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16" w:rsidRPr="00B33536" w:rsidRDefault="00A11016" w:rsidP="00A11016">
      <w:pPr>
        <w:pStyle w:val="ConsPlusTitlePage"/>
        <w:rPr>
          <w:rFonts w:ascii="Times New Roman" w:hAnsi="Times New Roman" w:cs="Times New Roman"/>
          <w:color w:val="0000FF"/>
          <w:sz w:val="24"/>
          <w:szCs w:val="24"/>
        </w:rPr>
      </w:pPr>
      <w:bookmarkStart w:id="0" w:name="_GoBack"/>
      <w:bookmarkEnd w:id="0"/>
      <w:r w:rsidRPr="00B33536">
        <w:rPr>
          <w:rFonts w:ascii="Times New Roman" w:hAnsi="Times New Roman" w:cs="Times New Roman"/>
          <w:sz w:val="24"/>
          <w:szCs w:val="24"/>
        </w:rPr>
        <w:t xml:space="preserve">Документ предоставлен </w:t>
      </w:r>
      <w:hyperlink r:id="rId5" w:history="1">
        <w:r w:rsidRPr="00B33536">
          <w:rPr>
            <w:rFonts w:ascii="Times New Roman" w:hAnsi="Times New Roman" w:cs="Times New Roman"/>
            <w:color w:val="0000FF"/>
            <w:sz w:val="24"/>
            <w:szCs w:val="24"/>
          </w:rPr>
          <w:t>КонсультантПлюс</w:t>
        </w:r>
      </w:hyperlink>
    </w:p>
    <w:p w:rsidR="00A11016" w:rsidRPr="00B33536" w:rsidRDefault="00A11016" w:rsidP="00A11016">
      <w:pPr>
        <w:pStyle w:val="ConsPlusTitlePage"/>
        <w:jc w:val="right"/>
        <w:rPr>
          <w:rFonts w:ascii="Times New Roman" w:hAnsi="Times New Roman" w:cs="Times New Roman"/>
          <w:sz w:val="24"/>
          <w:szCs w:val="24"/>
        </w:rPr>
      </w:pPr>
      <w:r w:rsidRPr="00B33536">
        <w:rPr>
          <w:rFonts w:ascii="Times New Roman" w:hAnsi="Times New Roman" w:cs="Times New Roman"/>
          <w:sz w:val="24"/>
          <w:szCs w:val="24"/>
        </w:rPr>
        <w:t>Утвержден</w:t>
      </w:r>
    </w:p>
    <w:p w:rsidR="00A11016" w:rsidRPr="00B33536" w:rsidRDefault="00A11016">
      <w:pPr>
        <w:pStyle w:val="ConsPlusNormal"/>
        <w:jc w:val="right"/>
        <w:rPr>
          <w:rFonts w:ascii="Times New Roman" w:hAnsi="Times New Roman" w:cs="Times New Roman"/>
          <w:sz w:val="24"/>
          <w:szCs w:val="24"/>
        </w:rPr>
      </w:pPr>
      <w:r w:rsidRPr="00B33536">
        <w:rPr>
          <w:rFonts w:ascii="Times New Roman" w:hAnsi="Times New Roman" w:cs="Times New Roman"/>
          <w:sz w:val="24"/>
          <w:szCs w:val="24"/>
        </w:rPr>
        <w:t>Президиумом Верховного Суда</w:t>
      </w:r>
    </w:p>
    <w:p w:rsidR="00A11016" w:rsidRPr="00B33536" w:rsidRDefault="00A11016">
      <w:pPr>
        <w:pStyle w:val="ConsPlusNormal"/>
        <w:jc w:val="right"/>
        <w:rPr>
          <w:rFonts w:ascii="Times New Roman" w:hAnsi="Times New Roman" w:cs="Times New Roman"/>
          <w:sz w:val="24"/>
          <w:szCs w:val="24"/>
        </w:rPr>
      </w:pPr>
      <w:r w:rsidRPr="00B33536">
        <w:rPr>
          <w:rFonts w:ascii="Times New Roman" w:hAnsi="Times New Roman" w:cs="Times New Roman"/>
          <w:sz w:val="24"/>
          <w:szCs w:val="24"/>
        </w:rPr>
        <w:t>Российской Федерации</w:t>
      </w:r>
    </w:p>
    <w:p w:rsidR="00A11016" w:rsidRPr="00B33536" w:rsidRDefault="00A11016">
      <w:pPr>
        <w:pStyle w:val="ConsPlusNormal"/>
        <w:jc w:val="right"/>
        <w:rPr>
          <w:rFonts w:ascii="Times New Roman" w:hAnsi="Times New Roman" w:cs="Times New Roman"/>
          <w:sz w:val="24"/>
          <w:szCs w:val="24"/>
        </w:rPr>
      </w:pPr>
      <w:r w:rsidRPr="00B33536">
        <w:rPr>
          <w:rFonts w:ascii="Times New Roman" w:hAnsi="Times New Roman" w:cs="Times New Roman"/>
          <w:sz w:val="24"/>
          <w:szCs w:val="24"/>
        </w:rPr>
        <w:t>30 ноября 2016 года</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ОБЗОР</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ПРАКТИКИ ПРИМЕНЕНИЯ СУДАМИ В 2014 - 2016 ГОДАХ</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ЗАКОНОДАТЕЛЬСТВА РОССИЙСКОЙ ФЕДЕРАЦИИ ПРИ РАССМОТРЕНИИ</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СПОРОВ, СВЯЗАННЫХ С НАЛОЖЕНИЕМ ДИСЦИПЛИНАРНЫХ ВЗЫСКАНИЙ</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ЗА НЕСОБЛЮДЕНИЕ ТРЕБОВАНИЙ ЗАКОНОДАТЕЛЬСТВА</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О ПРОТИВОДЕЙСТВИИ КОРРУПЦИИ</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Согласно </w:t>
      </w:r>
      <w:hyperlink r:id="rId6" w:history="1">
        <w:r w:rsidRPr="00B33536">
          <w:rPr>
            <w:rFonts w:ascii="Times New Roman" w:hAnsi="Times New Roman" w:cs="Times New Roman"/>
            <w:color w:val="0000FF"/>
            <w:sz w:val="24"/>
            <w:szCs w:val="24"/>
          </w:rPr>
          <w:t>пункту 2 статьи 1</w:t>
        </w:r>
      </w:hyperlink>
      <w:r w:rsidRPr="00B33536">
        <w:rPr>
          <w:rFonts w:ascii="Times New Roman" w:hAnsi="Times New Roman" w:cs="Times New Roman"/>
          <w:sz w:val="24"/>
          <w:szCs w:val="24"/>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7" w:history="1">
        <w:r w:rsidRPr="00B33536">
          <w:rPr>
            <w:rFonts w:ascii="Times New Roman" w:hAnsi="Times New Roman" w:cs="Times New Roman"/>
            <w:color w:val="0000FF"/>
            <w:sz w:val="24"/>
            <w:szCs w:val="24"/>
          </w:rPr>
          <w:t>часть 1 статьи 13</w:t>
        </w:r>
      </w:hyperlink>
      <w:r w:rsidRPr="00B33536">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со </w:t>
      </w:r>
      <w:hyperlink r:id="rId8" w:history="1">
        <w:r w:rsidRPr="00B33536">
          <w:rPr>
            <w:rFonts w:ascii="Times New Roman" w:hAnsi="Times New Roman" w:cs="Times New Roman"/>
            <w:color w:val="0000FF"/>
            <w:sz w:val="24"/>
            <w:szCs w:val="24"/>
          </w:rPr>
          <w:t>статьей 59.1</w:t>
        </w:r>
      </w:hyperlink>
      <w:r w:rsidRPr="00B3353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9"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A11016" w:rsidRPr="00B33536" w:rsidRDefault="004E6F83">
      <w:pPr>
        <w:pStyle w:val="ConsPlusNormal"/>
        <w:ind w:firstLine="540"/>
        <w:jc w:val="both"/>
        <w:rPr>
          <w:rFonts w:ascii="Times New Roman" w:hAnsi="Times New Roman" w:cs="Times New Roman"/>
          <w:sz w:val="24"/>
          <w:szCs w:val="24"/>
        </w:rPr>
      </w:pPr>
      <w:hyperlink r:id="rId10" w:history="1">
        <w:r w:rsidR="00A11016" w:rsidRPr="00B33536">
          <w:rPr>
            <w:rFonts w:ascii="Times New Roman" w:hAnsi="Times New Roman" w:cs="Times New Roman"/>
            <w:color w:val="0000FF"/>
            <w:sz w:val="24"/>
            <w:szCs w:val="24"/>
          </w:rPr>
          <w:t>Частью 1 статьи 59.2</w:t>
        </w:r>
      </w:hyperlink>
      <w:r w:rsidR="00A11016" w:rsidRPr="00B33536">
        <w:rPr>
          <w:rFonts w:ascii="Times New Roman" w:hAnsi="Times New Roman" w:cs="Times New Roman"/>
          <w:sz w:val="24"/>
          <w:szCs w:val="24"/>
        </w:rPr>
        <w:t xml:space="preserve"> названного федерального закона установлено, что гражданский служащий подлежит увольнению в связи с утратой доверия в случае:</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4) осуществления гражданским служащим предпринимательской деятельности;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1" w:history="1">
        <w:r w:rsidRPr="00B33536">
          <w:rPr>
            <w:rFonts w:ascii="Times New Roman" w:hAnsi="Times New Roman" w:cs="Times New Roman"/>
            <w:color w:val="0000FF"/>
            <w:sz w:val="24"/>
            <w:szCs w:val="24"/>
          </w:rPr>
          <w:t>часть 2 статьи 59.2</w:t>
        </w:r>
      </w:hyperlink>
      <w:r w:rsidRPr="00B3353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Названные взыскания налагаются на гражданского служащего в соответствии с порядком, установленным </w:t>
      </w:r>
      <w:hyperlink r:id="rId12" w:history="1">
        <w:r w:rsidRPr="00B33536">
          <w:rPr>
            <w:rFonts w:ascii="Times New Roman" w:hAnsi="Times New Roman" w:cs="Times New Roman"/>
            <w:color w:val="0000FF"/>
            <w:sz w:val="24"/>
            <w:szCs w:val="24"/>
          </w:rPr>
          <w:t>статьей 59.3</w:t>
        </w:r>
      </w:hyperlink>
      <w:r w:rsidRPr="00B3353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 </w:t>
      </w:r>
      <w:hyperlink r:id="rId13" w:history="1">
        <w:r w:rsidRPr="00B33536">
          <w:rPr>
            <w:rFonts w:ascii="Times New Roman" w:hAnsi="Times New Roman" w:cs="Times New Roman"/>
            <w:color w:val="0000FF"/>
            <w:sz w:val="24"/>
            <w:szCs w:val="24"/>
          </w:rPr>
          <w:t>частью 3.1 статьи 59.3</w:t>
        </w:r>
      </w:hyperlink>
      <w:r w:rsidRPr="00B3353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Наиболее часто государственными и муниципальными служащими оспаривалось </w:t>
      </w:r>
      <w:r w:rsidRPr="00B33536">
        <w:rPr>
          <w:rFonts w:ascii="Times New Roman" w:hAnsi="Times New Roman" w:cs="Times New Roman"/>
          <w:sz w:val="24"/>
          <w:szCs w:val="24"/>
        </w:rPr>
        <w:lastRenderedPageBreak/>
        <w:t>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Указанные дела разрешаются судами в порядке искового производства.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14" w:history="1">
        <w:r w:rsidRPr="00B33536">
          <w:rPr>
            <w:rFonts w:ascii="Times New Roman" w:hAnsi="Times New Roman" w:cs="Times New Roman"/>
            <w:color w:val="0000FF"/>
            <w:sz w:val="24"/>
            <w:szCs w:val="24"/>
          </w:rPr>
          <w:t>Конституцией</w:t>
        </w:r>
      </w:hyperlink>
      <w:r w:rsidRPr="00B33536">
        <w:rPr>
          <w:rFonts w:ascii="Times New Roman" w:hAnsi="Times New Roman" w:cs="Times New Roman"/>
          <w:sz w:val="24"/>
          <w:szCs w:val="24"/>
        </w:rPr>
        <w:t xml:space="preserve">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Трудовым </w:t>
      </w:r>
      <w:hyperlink r:id="rId15" w:history="1">
        <w:r w:rsidRPr="00B33536">
          <w:rPr>
            <w:rFonts w:ascii="Times New Roman" w:hAnsi="Times New Roman" w:cs="Times New Roman"/>
            <w:color w:val="0000FF"/>
            <w:sz w:val="24"/>
            <w:szCs w:val="24"/>
          </w:rPr>
          <w:t>кодексом</w:t>
        </w:r>
      </w:hyperlink>
      <w:r w:rsidRPr="00B33536">
        <w:rPr>
          <w:rFonts w:ascii="Times New Roman" w:hAnsi="Times New Roman" w:cs="Times New Roman"/>
          <w:sz w:val="24"/>
          <w:szCs w:val="24"/>
        </w:rPr>
        <w:t xml:space="preserve"> Российской Федерации (далее - ТК РФ);</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6"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7"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8"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9"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0"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7 февраля 2011 года N 3-ФЗ "О полиции" (далее - Федеральный закон "О полиции");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1"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21 июля 1997 года N 118-ФЗ "О судебных приставах" (далее - Федеральный закон "О судебных приставах");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2"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 октября 2007 года N 229-ФЗ "Об исполнительном производстве" (далее - Федеральный закон "Об исполнительном производстве");</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3"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4" w:history="1">
        <w:r w:rsidRPr="00B33536">
          <w:rPr>
            <w:rFonts w:ascii="Times New Roman" w:hAnsi="Times New Roman" w:cs="Times New Roman"/>
            <w:color w:val="0000FF"/>
            <w:sz w:val="24"/>
            <w:szCs w:val="24"/>
          </w:rPr>
          <w:t>постановлением</w:t>
        </w:r>
      </w:hyperlink>
      <w:r w:rsidRPr="00B33536">
        <w:rPr>
          <w:rFonts w:ascii="Times New Roman" w:hAnsi="Times New Roman" w:cs="Times New Roman"/>
          <w:sz w:val="24"/>
          <w:szCs w:val="24"/>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5"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31 декабря 2005 года N 1574 "О Реестре должностей федеральной государственной гражданской службы";</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6"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18 мая 2009 года N 557 "Об </w:t>
      </w:r>
      <w:r w:rsidRPr="00B33536">
        <w:rPr>
          <w:rFonts w:ascii="Times New Roman" w:hAnsi="Times New Roman" w:cs="Times New Roman"/>
          <w:sz w:val="24"/>
          <w:szCs w:val="24"/>
        </w:rPr>
        <w:lastRenderedPageBreak/>
        <w:t>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7"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8"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9"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другими федеральными законами, указами Президента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нормативными правовыми актами ведомств, принятыми во исполнение указанных законов;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"Жилкомсервис" на выполнение работ по ремонту муниципального жилищного фонда. Одним из учредителей ООО "Жилкомсервис"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"Жилкомсервис".</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Судебная коллегия по гражданским делам Верховного Суда Российской Федерации </w:t>
      </w:r>
      <w:r w:rsidRPr="00B33536">
        <w:rPr>
          <w:rFonts w:ascii="Times New Roman" w:hAnsi="Times New Roman" w:cs="Times New Roman"/>
          <w:sz w:val="24"/>
          <w:szCs w:val="24"/>
        </w:rPr>
        <w:lastRenderedPageBreak/>
        <w:t>не согласилась с судебными постановлениями судов первой и апелляционной инстанций, исходя из следующего.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соответствии с частью 1 статьи 10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 в редакции, действовавшей на момент возникновения спорных отношений).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соответствии с положениями статьи 11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Данным нормам корреспондируют положения </w:t>
      </w:r>
      <w:hyperlink r:id="rId30" w:history="1">
        <w:r w:rsidRPr="00B33536">
          <w:rPr>
            <w:rFonts w:ascii="Times New Roman" w:hAnsi="Times New Roman" w:cs="Times New Roman"/>
            <w:color w:val="0000FF"/>
            <w:sz w:val="24"/>
            <w:szCs w:val="24"/>
          </w:rPr>
          <w:t>частей 1</w:t>
        </w:r>
      </w:hyperlink>
      <w:r w:rsidRPr="00B33536">
        <w:rPr>
          <w:rFonts w:ascii="Times New Roman" w:hAnsi="Times New Roman" w:cs="Times New Roman"/>
          <w:sz w:val="24"/>
          <w:szCs w:val="24"/>
        </w:rPr>
        <w:t xml:space="preserve">, </w:t>
      </w:r>
      <w:hyperlink r:id="rId31" w:history="1">
        <w:r w:rsidRPr="00B33536">
          <w:rPr>
            <w:rFonts w:ascii="Times New Roman" w:hAnsi="Times New Roman" w:cs="Times New Roman"/>
            <w:color w:val="0000FF"/>
            <w:sz w:val="24"/>
            <w:szCs w:val="24"/>
          </w:rPr>
          <w:t>2</w:t>
        </w:r>
      </w:hyperlink>
      <w:r w:rsidRPr="00B33536">
        <w:rPr>
          <w:rFonts w:ascii="Times New Roman" w:hAnsi="Times New Roman" w:cs="Times New Roman"/>
          <w:sz w:val="24"/>
          <w:szCs w:val="24"/>
        </w:rPr>
        <w:t xml:space="preserve">, </w:t>
      </w:r>
      <w:hyperlink r:id="rId32" w:history="1">
        <w:r w:rsidRPr="00B33536">
          <w:rPr>
            <w:rFonts w:ascii="Times New Roman" w:hAnsi="Times New Roman" w:cs="Times New Roman"/>
            <w:color w:val="0000FF"/>
            <w:sz w:val="24"/>
            <w:szCs w:val="24"/>
          </w:rPr>
          <w:t>2.1</w:t>
        </w:r>
      </w:hyperlink>
      <w:r w:rsidRPr="00B33536">
        <w:rPr>
          <w:rFonts w:ascii="Times New Roman" w:hAnsi="Times New Roman" w:cs="Times New Roman"/>
          <w:sz w:val="24"/>
          <w:szCs w:val="24"/>
        </w:rPr>
        <w:t xml:space="preserve">, </w:t>
      </w:r>
      <w:hyperlink r:id="rId33" w:history="1">
        <w:r w:rsidRPr="00B33536">
          <w:rPr>
            <w:rFonts w:ascii="Times New Roman" w:hAnsi="Times New Roman" w:cs="Times New Roman"/>
            <w:color w:val="0000FF"/>
            <w:sz w:val="24"/>
            <w:szCs w:val="24"/>
          </w:rPr>
          <w:t>2.3</w:t>
        </w:r>
      </w:hyperlink>
      <w:r w:rsidRPr="00B33536">
        <w:rPr>
          <w:rFonts w:ascii="Times New Roman" w:hAnsi="Times New Roman" w:cs="Times New Roman"/>
          <w:sz w:val="24"/>
          <w:szCs w:val="24"/>
        </w:rPr>
        <w:t xml:space="preserve">, </w:t>
      </w:r>
      <w:hyperlink r:id="rId34" w:history="1">
        <w:r w:rsidRPr="00B33536">
          <w:rPr>
            <w:rFonts w:ascii="Times New Roman" w:hAnsi="Times New Roman" w:cs="Times New Roman"/>
            <w:color w:val="0000FF"/>
            <w:sz w:val="24"/>
            <w:szCs w:val="24"/>
          </w:rPr>
          <w:t>3 статьи 14.1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Согласно пункту 1 части 1 статьи 262, статьям 264, 265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(статья 267 ГПК РФ).</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силу части 3 статьи 263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w:t>
      </w:r>
      <w:r w:rsidRPr="00B33536">
        <w:rPr>
          <w:rFonts w:ascii="Times New Roman" w:hAnsi="Times New Roman" w:cs="Times New Roman"/>
          <w:sz w:val="24"/>
          <w:szCs w:val="24"/>
        </w:rPr>
        <w:lastRenderedPageBreak/>
        <w:t>рассмотрения, в котором разъясняет заявителю и другим заинтересованным лицам их право разрешить спор в порядке искового производства.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"Жилкомсервис".</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(Определение Судебной коллегии по гражданским делам Верховного Суда Российской Федерации от 29 сентября 2015 года N 71-КГ15-10)</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35" w:history="1">
        <w:r w:rsidRPr="00B33536">
          <w:rPr>
            <w:rFonts w:ascii="Times New Roman" w:hAnsi="Times New Roman" w:cs="Times New Roman"/>
            <w:color w:val="0000FF"/>
            <w:sz w:val="24"/>
            <w:szCs w:val="24"/>
          </w:rPr>
          <w:t>пунктом 3 части первой статьи 77</w:t>
        </w:r>
      </w:hyperlink>
      <w:r w:rsidRPr="00B33536">
        <w:rPr>
          <w:rFonts w:ascii="Times New Roman" w:hAnsi="Times New Roman" w:cs="Times New Roman"/>
          <w:sz w:val="24"/>
          <w:szCs w:val="24"/>
        </w:rPr>
        <w:t xml:space="preserve"> ТК РФ (по инициативе работника), однако трудовой договор с ним был расторгнут на основании </w:t>
      </w:r>
      <w:hyperlink r:id="rId36" w:history="1">
        <w:r w:rsidRPr="00B33536">
          <w:rPr>
            <w:rFonts w:ascii="Times New Roman" w:hAnsi="Times New Roman" w:cs="Times New Roman"/>
            <w:color w:val="0000FF"/>
            <w:sz w:val="24"/>
            <w:szCs w:val="24"/>
          </w:rPr>
          <w:t>пункта 7.1 части первой статьи 81</w:t>
        </w:r>
      </w:hyperlink>
      <w:r w:rsidRPr="00B33536">
        <w:rPr>
          <w:rFonts w:ascii="Times New Roman" w:hAnsi="Times New Roman" w:cs="Times New Roman"/>
          <w:sz w:val="24"/>
          <w:szCs w:val="24"/>
        </w:rP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Решением суда первой инстанции, оставленным без изменения определением суда апелляционной инстанции, М. отказано в удовлетворении иска.</w:t>
      </w:r>
    </w:p>
    <w:p w:rsidR="00A11016" w:rsidRPr="00B33536" w:rsidRDefault="004E6F83">
      <w:pPr>
        <w:pStyle w:val="ConsPlusNormal"/>
        <w:ind w:firstLine="540"/>
        <w:jc w:val="both"/>
        <w:rPr>
          <w:rFonts w:ascii="Times New Roman" w:hAnsi="Times New Roman" w:cs="Times New Roman"/>
          <w:sz w:val="24"/>
          <w:szCs w:val="24"/>
        </w:rPr>
      </w:pPr>
      <w:hyperlink r:id="rId37" w:history="1">
        <w:r w:rsidR="00A11016" w:rsidRPr="00B33536">
          <w:rPr>
            <w:rFonts w:ascii="Times New Roman" w:hAnsi="Times New Roman" w:cs="Times New Roman"/>
            <w:color w:val="0000FF"/>
            <w:sz w:val="24"/>
            <w:szCs w:val="24"/>
          </w:rPr>
          <w:t>Пунктом 11 части 1 статьи 12</w:t>
        </w:r>
      </w:hyperlink>
      <w:r w:rsidR="00A11016" w:rsidRPr="00B33536">
        <w:rPr>
          <w:rFonts w:ascii="Times New Roman" w:hAnsi="Times New Roman" w:cs="Times New Roman"/>
          <w:sz w:val="24"/>
          <w:szCs w:val="24"/>
        </w:rPr>
        <w:t xml:space="preserve"> Федерального закона "О муниципальной службе в Российской Федерации" установлено, что муниципальный служащий обязан уведомлять в </w:t>
      </w:r>
      <w:r w:rsidR="00A11016" w:rsidRPr="00B33536">
        <w:rPr>
          <w:rFonts w:ascii="Times New Roman" w:hAnsi="Times New Roman" w:cs="Times New Roman"/>
          <w:sz w:val="24"/>
          <w:szCs w:val="24"/>
        </w:rPr>
        <w:lastRenderedPageBreak/>
        <w:t>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части 2 статьи 11 Федерального закона "О противодействии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Понятие конфликта интересов определено частью 1 статьи 10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 </w:t>
      </w:r>
      <w:hyperlink r:id="rId38" w:history="1">
        <w:r w:rsidRPr="00B33536">
          <w:rPr>
            <w:rFonts w:ascii="Times New Roman" w:hAnsi="Times New Roman" w:cs="Times New Roman"/>
            <w:color w:val="0000FF"/>
            <w:sz w:val="24"/>
            <w:szCs w:val="24"/>
          </w:rPr>
          <w:t>частью 2.3 статьи 14.1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Согласно </w:t>
      </w:r>
      <w:hyperlink r:id="rId39" w:history="1">
        <w:r w:rsidRPr="00B33536">
          <w:rPr>
            <w:rFonts w:ascii="Times New Roman" w:hAnsi="Times New Roman" w:cs="Times New Roman"/>
            <w:color w:val="0000FF"/>
            <w:sz w:val="24"/>
            <w:szCs w:val="24"/>
          </w:rPr>
          <w:t>части 1 статьи 27.1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взыскания, предусмотренные </w:t>
      </w:r>
      <w:hyperlink r:id="rId40" w:history="1">
        <w:r w:rsidRPr="00B33536">
          <w:rPr>
            <w:rFonts w:ascii="Times New Roman" w:hAnsi="Times New Roman" w:cs="Times New Roman"/>
            <w:color w:val="0000FF"/>
            <w:sz w:val="24"/>
            <w:szCs w:val="24"/>
          </w:rPr>
          <w:t>статьей 27</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в частности в виде увольнения.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Установив, что М., в нарушение требований части 2 статьи 11 Федерального закона "О противодействии коррупции" и </w:t>
      </w:r>
      <w:hyperlink r:id="rId41" w:history="1">
        <w:r w:rsidRPr="00B33536">
          <w:rPr>
            <w:rFonts w:ascii="Times New Roman" w:hAnsi="Times New Roman" w:cs="Times New Roman"/>
            <w:color w:val="0000FF"/>
            <w:sz w:val="24"/>
            <w:szCs w:val="24"/>
          </w:rPr>
          <w:t>пункта 11 части 1 статьи 12</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42" w:history="1">
        <w:r w:rsidRPr="00B33536">
          <w:rPr>
            <w:rFonts w:ascii="Times New Roman" w:hAnsi="Times New Roman" w:cs="Times New Roman"/>
            <w:color w:val="0000FF"/>
            <w:sz w:val="24"/>
            <w:szCs w:val="24"/>
          </w:rPr>
          <w:t>пункта 7.1 части первой статьи 81</w:t>
        </w:r>
      </w:hyperlink>
      <w:r w:rsidRPr="00B33536">
        <w:rPr>
          <w:rFonts w:ascii="Times New Roman" w:hAnsi="Times New Roman" w:cs="Times New Roman"/>
          <w:sz w:val="24"/>
          <w:szCs w:val="24"/>
        </w:rPr>
        <w:t xml:space="preserve"> ТК РФ (непринятие работником мер по предотвращению или урегулированию конфликта интересов, стороной которого он является).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Довод истца об отсутствии конфликта интересов суд нашел несостоятельным, указав, что в силу </w:t>
      </w:r>
      <w:hyperlink r:id="rId43" w:history="1">
        <w:r w:rsidRPr="00B33536">
          <w:rPr>
            <w:rFonts w:ascii="Times New Roman" w:hAnsi="Times New Roman" w:cs="Times New Roman"/>
            <w:color w:val="0000FF"/>
            <w:sz w:val="24"/>
            <w:szCs w:val="24"/>
          </w:rPr>
          <w:t>части 2 статьи 14.1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и исходя из части 2 статьи 10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w:t>
      </w:r>
      <w:r w:rsidRPr="00B33536">
        <w:rPr>
          <w:rFonts w:ascii="Times New Roman" w:hAnsi="Times New Roman" w:cs="Times New Roman"/>
          <w:sz w:val="24"/>
          <w:szCs w:val="24"/>
        </w:rPr>
        <w:lastRenderedPageBreak/>
        <w:t>имущественные права на земельный участок. Следовательно, при данных обстоятельствах имела место личная заинтересованность М.</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То обстоятельство, что супруга истца не была признана победителем аукциона, правового значения не имеет, поскольку, как следует из части 1 статьи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Таким образом, вывод судов об отказе М. в иске об изменении основания увольнения с муниципальной службы является правильным.</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 материалам судебной практики Ивановского областного суда)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пунктом 1 части 1 статьи 82.1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полагал, в частности, что в его действиях отсутствует конфликт интересов.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Решением суда, оставленным без изменения определением суда апелляционной инстанции, В. в удовлетворении иска отказано.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Разрешая спор, суды исходили из следующего.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При определении понятия конфликта интересов на службе в органах внутренних дел согласно </w:t>
      </w:r>
      <w:hyperlink r:id="rId44" w:history="1">
        <w:r w:rsidRPr="00B33536">
          <w:rPr>
            <w:rFonts w:ascii="Times New Roman" w:hAnsi="Times New Roman" w:cs="Times New Roman"/>
            <w:color w:val="0000FF"/>
            <w:sz w:val="24"/>
            <w:szCs w:val="24"/>
          </w:rPr>
          <w:t>частям 1</w:t>
        </w:r>
      </w:hyperlink>
      <w:r w:rsidRPr="00B33536">
        <w:rPr>
          <w:rFonts w:ascii="Times New Roman" w:hAnsi="Times New Roman" w:cs="Times New Roman"/>
          <w:sz w:val="24"/>
          <w:szCs w:val="24"/>
        </w:rPr>
        <w:t xml:space="preserve"> и </w:t>
      </w:r>
      <w:hyperlink r:id="rId45" w:history="1">
        <w:r w:rsidRPr="00B33536">
          <w:rPr>
            <w:rFonts w:ascii="Times New Roman" w:hAnsi="Times New Roman" w:cs="Times New Roman"/>
            <w:color w:val="0000FF"/>
            <w:sz w:val="24"/>
            <w:szCs w:val="24"/>
          </w:rPr>
          <w:t>2 статьи 71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частях 1 и 2 статьи 10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 </w:t>
      </w:r>
      <w:hyperlink r:id="rId46" w:history="1">
        <w:r w:rsidRPr="00B33536">
          <w:rPr>
            <w:rFonts w:ascii="Times New Roman" w:hAnsi="Times New Roman" w:cs="Times New Roman"/>
            <w:color w:val="0000FF"/>
            <w:sz w:val="24"/>
            <w:szCs w:val="24"/>
          </w:rPr>
          <w:t>частями 3</w:t>
        </w:r>
      </w:hyperlink>
      <w:r w:rsidRPr="00B33536">
        <w:rPr>
          <w:rFonts w:ascii="Times New Roman" w:hAnsi="Times New Roman" w:cs="Times New Roman"/>
          <w:sz w:val="24"/>
          <w:szCs w:val="24"/>
        </w:rPr>
        <w:t xml:space="preserve"> и </w:t>
      </w:r>
      <w:hyperlink r:id="rId47" w:history="1">
        <w:r w:rsidRPr="00B33536">
          <w:rPr>
            <w:rFonts w:ascii="Times New Roman" w:hAnsi="Times New Roman" w:cs="Times New Roman"/>
            <w:color w:val="0000FF"/>
            <w:sz w:val="24"/>
            <w:szCs w:val="24"/>
          </w:rPr>
          <w:t>4 статьи 71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w:t>
      </w:r>
      <w:r w:rsidRPr="00B33536">
        <w:rPr>
          <w:rFonts w:ascii="Times New Roman" w:hAnsi="Times New Roman" w:cs="Times New Roman"/>
          <w:sz w:val="24"/>
          <w:szCs w:val="24"/>
        </w:rPr>
        <w:lastRenderedPageBreak/>
        <w:t>как только ему станет об этом известно.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Кроме того, согласно пункту 14 части 1 статьи 12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силу </w:t>
      </w:r>
      <w:hyperlink r:id="rId48" w:history="1">
        <w:r w:rsidRPr="00B33536">
          <w:rPr>
            <w:rFonts w:ascii="Times New Roman" w:hAnsi="Times New Roman" w:cs="Times New Roman"/>
            <w:color w:val="0000FF"/>
            <w:sz w:val="24"/>
            <w:szCs w:val="24"/>
          </w:rPr>
          <w:t>статьи 50.1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взыскания, предусмотренные частью 1 статьи 50 этого федерального закона, в том числе в виде увольнения со службы в органах внутренних дел.</w:t>
      </w:r>
    </w:p>
    <w:p w:rsidR="00A11016" w:rsidRPr="00B33536" w:rsidRDefault="004E6F83">
      <w:pPr>
        <w:pStyle w:val="ConsPlusNormal"/>
        <w:ind w:firstLine="540"/>
        <w:jc w:val="both"/>
        <w:rPr>
          <w:rFonts w:ascii="Times New Roman" w:hAnsi="Times New Roman" w:cs="Times New Roman"/>
          <w:sz w:val="24"/>
          <w:szCs w:val="24"/>
        </w:rPr>
      </w:pPr>
      <w:hyperlink r:id="rId49" w:history="1">
        <w:r w:rsidR="00A11016" w:rsidRPr="00B33536">
          <w:rPr>
            <w:rFonts w:ascii="Times New Roman" w:hAnsi="Times New Roman" w:cs="Times New Roman"/>
            <w:color w:val="0000FF"/>
            <w:sz w:val="24"/>
            <w:szCs w:val="24"/>
          </w:rPr>
          <w:t>Пунктом 1 части 1 статьи 82.1</w:t>
        </w:r>
      </w:hyperlink>
      <w:r w:rsidR="00A11016"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Суд установил, что приказ об увольнении В. со службы по </w:t>
      </w:r>
      <w:hyperlink r:id="rId50" w:history="1">
        <w:r w:rsidRPr="00B33536">
          <w:rPr>
            <w:rFonts w:ascii="Times New Roman" w:hAnsi="Times New Roman" w:cs="Times New Roman"/>
            <w:color w:val="0000FF"/>
            <w:sz w:val="24"/>
            <w:szCs w:val="24"/>
          </w:rPr>
          <w:t>пункту 1 части 1 статьи 82.1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Учитывая установленные по делу обстоятельства и руководствуясь указанными нормами </w:t>
      </w:r>
      <w:hyperlink r:id="rId51" w:history="1">
        <w:r w:rsidRPr="00B33536">
          <w:rPr>
            <w:rFonts w:ascii="Times New Roman" w:hAnsi="Times New Roman" w:cs="Times New Roman"/>
            <w:color w:val="0000FF"/>
            <w:sz w:val="24"/>
            <w:szCs w:val="24"/>
          </w:rPr>
          <w:t>статьи 71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статьи 10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52" w:history="1">
        <w:r w:rsidRPr="00B33536">
          <w:rPr>
            <w:rFonts w:ascii="Times New Roman" w:hAnsi="Times New Roman" w:cs="Times New Roman"/>
            <w:color w:val="0000FF"/>
            <w:sz w:val="24"/>
            <w:szCs w:val="24"/>
          </w:rPr>
          <w:t>пунктом 1 части 1 статьи 82.1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 материалам судебной практики Псковского областного суда)</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3. Государственный гражданский служащий до начала исполнения должностных обязанностей, на надлежащее исполнение которых может повлиять личная </w:t>
      </w:r>
      <w:r w:rsidRPr="00B33536">
        <w:rPr>
          <w:rFonts w:ascii="Times New Roman" w:hAnsi="Times New Roman" w:cs="Times New Roman"/>
          <w:sz w:val="24"/>
          <w:szCs w:val="24"/>
        </w:rPr>
        <w:lastRenderedPageBreak/>
        <w:t>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пунктом 1 части 1 статьи 59.2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Решением суда в удовлетворении иска П. отказано в связи со следующим.</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соответствии с частями 1 и 2 статьи 11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(части 4 и 5 статьи 11 Федерального закона "О противодействии коррупции" в редакции, действовавшей на момент возникновения спорных отношений).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пунктом 12 части 1 статьи 15 и частью 3.1 статьи 19 Федерального закона "О государственной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Кроме того, в </w:t>
      </w:r>
      <w:hyperlink r:id="rId53" w:history="1">
        <w:r w:rsidRPr="00B33536">
          <w:rPr>
            <w:rFonts w:ascii="Times New Roman" w:hAnsi="Times New Roman" w:cs="Times New Roman"/>
            <w:color w:val="0000FF"/>
            <w:sz w:val="24"/>
            <w:szCs w:val="24"/>
          </w:rPr>
          <w:t>абзаце пятом пункта 1 статьи 12</w:t>
        </w:r>
      </w:hyperlink>
      <w:r w:rsidRPr="00B33536">
        <w:rPr>
          <w:rFonts w:ascii="Times New Roman" w:hAnsi="Times New Roman" w:cs="Times New Roman"/>
          <w:sz w:val="24"/>
          <w:szCs w:val="24"/>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 </w:t>
      </w:r>
      <w:hyperlink r:id="rId54" w:history="1">
        <w:r w:rsidRPr="00B33536">
          <w:rPr>
            <w:rFonts w:ascii="Times New Roman" w:hAnsi="Times New Roman" w:cs="Times New Roman"/>
            <w:color w:val="0000FF"/>
            <w:sz w:val="24"/>
            <w:szCs w:val="24"/>
          </w:rPr>
          <w:t>частями 1</w:t>
        </w:r>
      </w:hyperlink>
      <w:r w:rsidRPr="00B33536">
        <w:rPr>
          <w:rFonts w:ascii="Times New Roman" w:hAnsi="Times New Roman" w:cs="Times New Roman"/>
          <w:sz w:val="24"/>
          <w:szCs w:val="24"/>
        </w:rPr>
        <w:t xml:space="preserve"> и </w:t>
      </w:r>
      <w:hyperlink r:id="rId55" w:history="1">
        <w:r w:rsidRPr="00B33536">
          <w:rPr>
            <w:rFonts w:ascii="Times New Roman" w:hAnsi="Times New Roman" w:cs="Times New Roman"/>
            <w:color w:val="0000FF"/>
            <w:sz w:val="24"/>
            <w:szCs w:val="24"/>
          </w:rPr>
          <w:t>2 статьи 63</w:t>
        </w:r>
      </w:hyperlink>
      <w:r w:rsidRPr="00B33536">
        <w:rPr>
          <w:rFonts w:ascii="Times New Roman" w:hAnsi="Times New Roman" w:cs="Times New Roman"/>
          <w:sz w:val="24"/>
          <w:szCs w:val="24"/>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w:t>
      </w:r>
      <w:r w:rsidRPr="00B33536">
        <w:rPr>
          <w:rFonts w:ascii="Times New Roman" w:hAnsi="Times New Roman" w:cs="Times New Roman"/>
          <w:sz w:val="24"/>
          <w:szCs w:val="24"/>
        </w:rPr>
        <w:lastRenderedPageBreak/>
        <w:t>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3.2 статьи 19 Федерального закона "О государственной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соответствии с пунктом 1.1 части 1 статьи 37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59.2 Федерального закона "О государственной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П. не исполнила установленные частями 1 и 2 статьи 11 Федерального закона "О противодействии коррупции" (в редакции, действовавшей на момент возникновения спорных отношений), пунктом 12 части 1 статьи 15 и частью 3.1 статьи 19 Федерального закона "О государственной гражданской службе Российской Федерации", </w:t>
      </w:r>
      <w:hyperlink r:id="rId56" w:history="1">
        <w:r w:rsidRPr="00B33536">
          <w:rPr>
            <w:rFonts w:ascii="Times New Roman" w:hAnsi="Times New Roman" w:cs="Times New Roman"/>
            <w:color w:val="0000FF"/>
            <w:sz w:val="24"/>
            <w:szCs w:val="24"/>
          </w:rPr>
          <w:t>абзацем пятым пункта 1 статьи 12</w:t>
        </w:r>
      </w:hyperlink>
      <w:r w:rsidRPr="00B33536">
        <w:rPr>
          <w:rFonts w:ascii="Times New Roman" w:hAnsi="Times New Roman" w:cs="Times New Roman"/>
          <w:sz w:val="24"/>
          <w:szCs w:val="24"/>
        </w:rPr>
        <w:t xml:space="preserve"> Федерального закона "О судебных приставах" и </w:t>
      </w:r>
      <w:hyperlink r:id="rId57" w:history="1">
        <w:r w:rsidRPr="00B33536">
          <w:rPr>
            <w:rFonts w:ascii="Times New Roman" w:hAnsi="Times New Roman" w:cs="Times New Roman"/>
            <w:color w:val="0000FF"/>
            <w:sz w:val="24"/>
            <w:szCs w:val="24"/>
          </w:rPr>
          <w:t>частью 2 статьи 63</w:t>
        </w:r>
      </w:hyperlink>
      <w:r w:rsidRPr="00B33536">
        <w:rPr>
          <w:rFonts w:ascii="Times New Roman" w:hAnsi="Times New Roman" w:cs="Times New Roman"/>
          <w:sz w:val="24"/>
          <w:szCs w:val="24"/>
        </w:rP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пунктом 1.1 части 1 статьи 37 Федерального закона "О государственной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lastRenderedPageBreak/>
        <w:t>(По материалам судебной практики Кемеровского областного суда)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С 17 октября 2015 года вступил в силу Федеральный закон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Пунктом 3 статьи 10 названного федерального закона часть 2 статьи 11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Порядок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части 2 статьи 11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пункту 5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приложении N 1 к Порядку.</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части 2 статьи 11 Федерального закона "О противодействии коррупции" установлен и другими нормативными правовыми актами, например, приказом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приказом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D563D" w:rsidRPr="00B33536" w:rsidRDefault="00E71A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sectPr w:rsidR="002D563D" w:rsidRPr="00B33536" w:rsidSect="003F4AB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16"/>
    <w:rsid w:val="002D563D"/>
    <w:rsid w:val="003F4AB9"/>
    <w:rsid w:val="004E6F83"/>
    <w:rsid w:val="00A11016"/>
    <w:rsid w:val="00B33536"/>
    <w:rsid w:val="00E7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01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33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01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33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0910674219C529C9D8CF621F9E2950F476993780E677E6337154586DF0E9FA5CB457BB0D88A56B1E79N" TargetMode="External"/><Relationship Id="rId18" Type="http://schemas.openxmlformats.org/officeDocument/2006/relationships/hyperlink" Target="consultantplus://offline/ref=160910674219C529C9D8CF621F9E2950F476993780E677E6337154586D1F70N" TargetMode="External"/><Relationship Id="rId26" Type="http://schemas.openxmlformats.org/officeDocument/2006/relationships/hyperlink" Target="consultantplus://offline/ref=160910674219C529C9D8CF621F9E2950F478973B81E577E6337154586D1F70N" TargetMode="External"/><Relationship Id="rId39" Type="http://schemas.openxmlformats.org/officeDocument/2006/relationships/hyperlink" Target="consultantplus://offline/ref=160910674219C529C9D8CF621F9E2950F77F913A83ED77E6337154586DF0E9FA5CB457B9107CN" TargetMode="External"/><Relationship Id="rId21" Type="http://schemas.openxmlformats.org/officeDocument/2006/relationships/hyperlink" Target="consultantplus://offline/ref=160910674219C529C9D8CF621F9E2950F77F913880E677E6337154586D1F70N" TargetMode="External"/><Relationship Id="rId34" Type="http://schemas.openxmlformats.org/officeDocument/2006/relationships/hyperlink" Target="consultantplus://offline/ref=160910674219C529C9D8CF621F9E2950F77F913A83ED77E6337154586DF0E9FA5CB457BB0D88AF6A1E7EN" TargetMode="External"/><Relationship Id="rId42" Type="http://schemas.openxmlformats.org/officeDocument/2006/relationships/hyperlink" Target="consultantplus://offline/ref=160910674219C529C9D8CF621F9E2950F77F913786EC77E6337154586DF0E9FA5CB457BB05801A7EN" TargetMode="External"/><Relationship Id="rId47" Type="http://schemas.openxmlformats.org/officeDocument/2006/relationships/hyperlink" Target="consultantplus://offline/ref=160910674219C529C9D8CF621F9E2950F77F903E86E177E6337154586DF0E9FA5CB457BB0D88A5621E7AN" TargetMode="External"/><Relationship Id="rId50" Type="http://schemas.openxmlformats.org/officeDocument/2006/relationships/hyperlink" Target="consultantplus://offline/ref=160910674219C529C9D8CF621F9E2950F77F903E86E177E6337154586DF0E9FA5CB457BB0D89AC611E75N" TargetMode="External"/><Relationship Id="rId55" Type="http://schemas.openxmlformats.org/officeDocument/2006/relationships/hyperlink" Target="consultantplus://offline/ref=160910674219C529C9D8CF621F9E2950F77F903A85EC77E6337154586DF0E9FA5CB457BB0D88A9671E7BN" TargetMode="External"/><Relationship Id="rId7" Type="http://schemas.openxmlformats.org/officeDocument/2006/relationships/hyperlink" Target="consultantplus://offline/ref=160910674219C529C9D8CF621F9E2950F77F913B87EC77E6337154586DF0E9FA5CB457BB0D88AC621E7DN" TargetMode="External"/><Relationship Id="rId12" Type="http://schemas.openxmlformats.org/officeDocument/2006/relationships/hyperlink" Target="consultantplus://offline/ref=160910674219C529C9D8CF621F9E2950F476993780E677E6337154586DF0E9FA5CB457BC107AN" TargetMode="External"/><Relationship Id="rId17" Type="http://schemas.openxmlformats.org/officeDocument/2006/relationships/hyperlink" Target="consultantplus://offline/ref=160910674219C529C9D8CF621F9E2950F477933982E077E6337154586D1F70N" TargetMode="External"/><Relationship Id="rId25" Type="http://schemas.openxmlformats.org/officeDocument/2006/relationships/hyperlink" Target="consultantplus://offline/ref=160910674219C529C9D8CF621F9E2950F77F943984E277E6337154586D1F70N" TargetMode="External"/><Relationship Id="rId33" Type="http://schemas.openxmlformats.org/officeDocument/2006/relationships/hyperlink" Target="consultantplus://offline/ref=160910674219C529C9D8CF621F9E2950F77F913A83ED77E6337154586DF0E9FA5CB457B8107CN" TargetMode="External"/><Relationship Id="rId38" Type="http://schemas.openxmlformats.org/officeDocument/2006/relationships/hyperlink" Target="consultantplus://offline/ref=160910674219C529C9D8CF621F9E2950F77F913A83ED77E6337154586DF0E9FA5CB457B8107CN" TargetMode="External"/><Relationship Id="rId46" Type="http://schemas.openxmlformats.org/officeDocument/2006/relationships/hyperlink" Target="consultantplus://offline/ref=160910674219C529C9D8CF621F9E2950F77F903E86E177E6337154586DF0E9FA5CB457BB0D88A5621E79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0910674219C529C9D8CF621F9E2950F77F913B87EC77E6337154586D1F70N" TargetMode="External"/><Relationship Id="rId20" Type="http://schemas.openxmlformats.org/officeDocument/2006/relationships/hyperlink" Target="consultantplus://offline/ref=160910674219C529C9D8CF621F9E2950F77F913789ED77E6337154586D1F70N" TargetMode="External"/><Relationship Id="rId29" Type="http://schemas.openxmlformats.org/officeDocument/2006/relationships/hyperlink" Target="consultantplus://offline/ref=160910674219C529C9D8CF621F9E2950F476913783E377E6337154586D1F70N" TargetMode="External"/><Relationship Id="rId41" Type="http://schemas.openxmlformats.org/officeDocument/2006/relationships/hyperlink" Target="consultantplus://offline/ref=160910674219C529C9D8CF621F9E2950F77F913A83ED77E6337154586DF0E9FA5CB457B2107FN" TargetMode="External"/><Relationship Id="rId54" Type="http://schemas.openxmlformats.org/officeDocument/2006/relationships/hyperlink" Target="consultantplus://offline/ref=160910674219C529C9D8CF621F9E2950F77F903A85EC77E6337154586DF0E9FA5CB457BB0D88A9671E7AN" TargetMode="External"/><Relationship Id="rId1" Type="http://schemas.openxmlformats.org/officeDocument/2006/relationships/styles" Target="styles.xml"/><Relationship Id="rId6" Type="http://schemas.openxmlformats.org/officeDocument/2006/relationships/hyperlink" Target="consultantplus://offline/ref=160910674219C529C9D8CF621F9E2950F77F913B87EC77E6337154586DF0E9FA5CB457BB0D88AD621E78N" TargetMode="External"/><Relationship Id="rId11" Type="http://schemas.openxmlformats.org/officeDocument/2006/relationships/hyperlink" Target="consultantplus://offline/ref=160910674219C529C9D8CF621F9E2950F476993780E677E6337154586DF0E9FA5CB457BC107BN" TargetMode="External"/><Relationship Id="rId24" Type="http://schemas.openxmlformats.org/officeDocument/2006/relationships/hyperlink" Target="consultantplus://offline/ref=160910674219C529C9D8CF621F9E2950F477983882E677E6337154586D1F70N" TargetMode="External"/><Relationship Id="rId32" Type="http://schemas.openxmlformats.org/officeDocument/2006/relationships/hyperlink" Target="consultantplus://offline/ref=160910674219C529C9D8CF621F9E2950F77F913A83ED77E6337154586DF0E9FA5CB457BB1074N" TargetMode="External"/><Relationship Id="rId37" Type="http://schemas.openxmlformats.org/officeDocument/2006/relationships/hyperlink" Target="consultantplus://offline/ref=160910674219C529C9D8CF621F9E2950F77F913A83ED77E6337154586DF0E9FA5CB457B2107FN" TargetMode="External"/><Relationship Id="rId40" Type="http://schemas.openxmlformats.org/officeDocument/2006/relationships/hyperlink" Target="consultantplus://offline/ref=160910674219C529C9D8CF621F9E2950F77F913A83ED77E6337154586DF0E9FA5CB457BB0D88AF611E7DN" TargetMode="External"/><Relationship Id="rId45" Type="http://schemas.openxmlformats.org/officeDocument/2006/relationships/hyperlink" Target="consultantplus://offline/ref=160910674219C529C9D8CF621F9E2950F77F903E86E177E6337154586DF0E9FA5CB457BB0D187DN" TargetMode="External"/><Relationship Id="rId53" Type="http://schemas.openxmlformats.org/officeDocument/2006/relationships/hyperlink" Target="consultantplus://offline/ref=160910674219C529C9D8CF621F9E2950F77F913880E677E6337154586DF0E9FA5CB457BB0D88AD6A1E7AN"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60910674219C529C9D8CF621F9E2950F77F913786EC77E6337154586D1F70N" TargetMode="External"/><Relationship Id="rId23" Type="http://schemas.openxmlformats.org/officeDocument/2006/relationships/hyperlink" Target="consultantplus://offline/ref=160910674219C529C9D8CF621F9E2950F77F913A83ED77E6337154586D1F70N" TargetMode="External"/><Relationship Id="rId28" Type="http://schemas.openxmlformats.org/officeDocument/2006/relationships/hyperlink" Target="consultantplus://offline/ref=160910674219C529C9D8CF621F9E2950F477923E82E777E6337154586D1F70N" TargetMode="External"/><Relationship Id="rId36" Type="http://schemas.openxmlformats.org/officeDocument/2006/relationships/hyperlink" Target="consultantplus://offline/ref=160910674219C529C9D8CF621F9E2950F77F913786EC77E6337154586DF0E9FA5CB457BB05801A7EN" TargetMode="External"/><Relationship Id="rId49" Type="http://schemas.openxmlformats.org/officeDocument/2006/relationships/hyperlink" Target="consultantplus://offline/ref=160910674219C529C9D8CF621F9E2950F77F903E86E177E6337154586DF0E9FA5CB457BB0D89AC611E75N" TargetMode="External"/><Relationship Id="rId57" Type="http://schemas.openxmlformats.org/officeDocument/2006/relationships/hyperlink" Target="consultantplus://offline/ref=160910674219C529C9D8CF621F9E2950F77F903A85EC77E6337154586DF0E9FA5CB457BB0D88A9671E7BN" TargetMode="External"/><Relationship Id="rId10" Type="http://schemas.openxmlformats.org/officeDocument/2006/relationships/hyperlink" Target="consultantplus://offline/ref=160910674219C529C9D8CF621F9E2950F476993780E677E6337154586DF0E9FA5CB457BC107DN" TargetMode="External"/><Relationship Id="rId19" Type="http://schemas.openxmlformats.org/officeDocument/2006/relationships/hyperlink" Target="consultantplus://offline/ref=160910674219C529C9D8CF621F9E2950F77F903E86E177E6337154586D1F70N" TargetMode="External"/><Relationship Id="rId31" Type="http://schemas.openxmlformats.org/officeDocument/2006/relationships/hyperlink" Target="consultantplus://offline/ref=160910674219C529C9D8CF621F9E2950F77F913A83ED77E6337154586DF0E9FA5CB457B21079N" TargetMode="External"/><Relationship Id="rId44" Type="http://schemas.openxmlformats.org/officeDocument/2006/relationships/hyperlink" Target="consultantplus://offline/ref=160910674219C529C9D8CF621F9E2950F77F903E86E177E6337154586DF0E9FA5CB457BB0D187CN" TargetMode="External"/><Relationship Id="rId52" Type="http://schemas.openxmlformats.org/officeDocument/2006/relationships/hyperlink" Target="consultantplus://offline/ref=160910674219C529C9D8CF621F9E2950F77F903E86E177E6337154586DF0E9FA5CB457BB0D89AC611E75N" TargetMode="External"/><Relationship Id="rId4" Type="http://schemas.openxmlformats.org/officeDocument/2006/relationships/webSettings" Target="webSettings.xml"/><Relationship Id="rId9" Type="http://schemas.openxmlformats.org/officeDocument/2006/relationships/hyperlink" Target="consultantplus://offline/ref=160910674219C529C9D8CF621F9E2950F77F913B87EC77E6337154586D1F70N" TargetMode="External"/><Relationship Id="rId14" Type="http://schemas.openxmlformats.org/officeDocument/2006/relationships/hyperlink" Target="consultantplus://offline/ref=160910674219C529C9D8CF621F9E2950F777963B8AB320E462245A157DN" TargetMode="External"/><Relationship Id="rId22" Type="http://schemas.openxmlformats.org/officeDocument/2006/relationships/hyperlink" Target="consultantplus://offline/ref=160910674219C529C9D8CF621F9E2950F77F903A85EC77E6337154586D1F70N" TargetMode="External"/><Relationship Id="rId27" Type="http://schemas.openxmlformats.org/officeDocument/2006/relationships/hyperlink" Target="consultantplus://offline/ref=160910674219C529C9D8CF621F9E2950F477923E80EC77E6337154586D1F70N" TargetMode="External"/><Relationship Id="rId30" Type="http://schemas.openxmlformats.org/officeDocument/2006/relationships/hyperlink" Target="consultantplus://offline/ref=160910674219C529C9D8CF621F9E2950F77F913A83ED77E6337154586DF0E9FA5CB457B2107EN" TargetMode="External"/><Relationship Id="rId35" Type="http://schemas.openxmlformats.org/officeDocument/2006/relationships/hyperlink" Target="consultantplus://offline/ref=160910674219C529C9D8CF621F9E2950F77F913786EC77E6337154586DF0E9FA5CB457BE0A1871N" TargetMode="External"/><Relationship Id="rId43" Type="http://schemas.openxmlformats.org/officeDocument/2006/relationships/hyperlink" Target="consultantplus://offline/ref=160910674219C529C9D8CF621F9E2950F77F913A83ED77E6337154586DF0E9FA5CB457B21079N" TargetMode="External"/><Relationship Id="rId48" Type="http://schemas.openxmlformats.org/officeDocument/2006/relationships/hyperlink" Target="consultantplus://offline/ref=160910674219C529C9D8CF621F9E2950F77F903E86E177E6337154586DF0E9FA5CB457BB0D89AC631E75N" TargetMode="External"/><Relationship Id="rId56" Type="http://schemas.openxmlformats.org/officeDocument/2006/relationships/hyperlink" Target="consultantplus://offline/ref=160910674219C529C9D8CF621F9E2950F77F913880E677E6337154586DF0E9FA5CB457BB0D88AD6A1E7AN" TargetMode="External"/><Relationship Id="rId8" Type="http://schemas.openxmlformats.org/officeDocument/2006/relationships/hyperlink" Target="consultantplus://offline/ref=160910674219C529C9D8CF621F9E2950F476993780E677E6337154586DF0E9FA5CB457BF1079N" TargetMode="External"/><Relationship Id="rId51" Type="http://schemas.openxmlformats.org/officeDocument/2006/relationships/hyperlink" Target="consultantplus://offline/ref=160910674219C529C9D8CF621F9E2950F77F903E86E177E6337154586DF0E9FA5CB457BB0D88A5621E7E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7530</Words>
  <Characters>42926</Characters>
  <Application>Microsoft Office Word</Application>
  <DocSecurity>4</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Вита Николаевна Мальцева</cp:lastModifiedBy>
  <cp:revision>2</cp:revision>
  <cp:lastPrinted>2016-12-06T06:46:00Z</cp:lastPrinted>
  <dcterms:created xsi:type="dcterms:W3CDTF">2018-05-10T10:49:00Z</dcterms:created>
  <dcterms:modified xsi:type="dcterms:W3CDTF">2018-05-10T10:49:00Z</dcterms:modified>
</cp:coreProperties>
</file>