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22" w:rsidRPr="008C27AA" w:rsidRDefault="00B8423D"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2021</w:t>
      </w:r>
      <w:r w:rsidR="00A36CE9" w:rsidRPr="008C27AA">
        <w:rPr>
          <w:rFonts w:ascii="Times New Roman" w:hAnsi="Times New Roman"/>
          <w:b/>
          <w:bCs/>
          <w:sz w:val="24"/>
          <w:szCs w:val="24"/>
          <w:lang w:eastAsia="ru-RU"/>
        </w:rPr>
        <w:t>-</w:t>
      </w:r>
      <w:r w:rsidR="00253CDA">
        <w:rPr>
          <w:rFonts w:ascii="Times New Roman" w:hAnsi="Times New Roman"/>
          <w:b/>
          <w:bCs/>
          <w:sz w:val="24"/>
          <w:szCs w:val="24"/>
          <w:lang w:eastAsia="ru-RU"/>
        </w:rPr>
        <w:t>16</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941598">
        <w:rPr>
          <w:rFonts w:ascii="Times New Roman" w:hAnsi="Times New Roman"/>
          <w:b/>
          <w:bCs/>
          <w:sz w:val="24"/>
          <w:szCs w:val="24"/>
          <w:lang w:eastAsia="ru-RU"/>
        </w:rPr>
        <w:t xml:space="preserve"> 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941598">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D9576D" w:rsidRPr="00220CF6"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от </w:t>
      </w:r>
      <w:r w:rsidR="00253CDA">
        <w:rPr>
          <w:rFonts w:ascii="Times New Roman" w:hAnsi="Times New Roman"/>
          <w:sz w:val="24"/>
          <w:szCs w:val="24"/>
          <w:lang w:eastAsia="ru-RU"/>
        </w:rPr>
        <w:t>22.07</w:t>
      </w:r>
      <w:r w:rsidR="00436C13">
        <w:rPr>
          <w:rFonts w:ascii="Times New Roman" w:hAnsi="Times New Roman"/>
          <w:sz w:val="24"/>
          <w:szCs w:val="24"/>
          <w:lang w:eastAsia="ru-RU"/>
        </w:rPr>
        <w:t>.2021</w:t>
      </w:r>
      <w:r w:rsidRPr="0040752B">
        <w:rPr>
          <w:rFonts w:ascii="Times New Roman" w:hAnsi="Times New Roman"/>
          <w:sz w:val="24"/>
          <w:szCs w:val="24"/>
          <w:lang w:eastAsia="ru-RU"/>
        </w:rPr>
        <w:t>г.</w:t>
      </w:r>
      <w:r w:rsidR="00253CDA">
        <w:rPr>
          <w:rFonts w:ascii="Times New Roman" w:hAnsi="Times New Roman"/>
          <w:sz w:val="24"/>
          <w:szCs w:val="24"/>
          <w:lang w:eastAsia="ru-RU"/>
        </w:rPr>
        <w:t xml:space="preserve"> № 1755</w:t>
      </w:r>
      <w:r w:rsidR="00EE7712">
        <w:rPr>
          <w:rFonts w:ascii="Times New Roman" w:hAnsi="Times New Roman"/>
          <w:sz w:val="24"/>
          <w:szCs w:val="24"/>
          <w:lang w:eastAsia="ru-RU"/>
        </w:rPr>
        <w:t xml:space="preserve"> </w:t>
      </w:r>
      <w:r w:rsidRPr="00CD3AB8">
        <w:rPr>
          <w:rFonts w:ascii="Times New Roman" w:hAnsi="Times New Roman"/>
          <w:sz w:val="24"/>
          <w:szCs w:val="24"/>
          <w:lang w:eastAsia="ru-RU"/>
        </w:rPr>
        <w:t>«О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w:t>
      </w:r>
      <w:r w:rsidR="00EE7712">
        <w:rPr>
          <w:rFonts w:ascii="Times New Roman" w:hAnsi="Times New Roman"/>
          <w:sz w:val="24"/>
          <w:szCs w:val="24"/>
          <w:lang w:eastAsia="ru-RU"/>
        </w:rPr>
        <w:t>она на право заключения договор</w:t>
      </w:r>
      <w:r w:rsidR="00941598">
        <w:rPr>
          <w:rFonts w:ascii="Times New Roman" w:hAnsi="Times New Roman"/>
          <w:sz w:val="24"/>
          <w:szCs w:val="24"/>
          <w:lang w:eastAsia="ru-RU"/>
        </w:rPr>
        <w:t>а</w:t>
      </w:r>
      <w:r>
        <w:rPr>
          <w:rFonts w:ascii="Times New Roman" w:hAnsi="Times New Roman"/>
          <w:sz w:val="24"/>
          <w:szCs w:val="24"/>
          <w:lang w:eastAsia="ru-RU"/>
        </w:rPr>
        <w:t xml:space="preserve"> а</w:t>
      </w:r>
      <w:r w:rsidR="00941598">
        <w:rPr>
          <w:rFonts w:ascii="Times New Roman" w:hAnsi="Times New Roman"/>
          <w:sz w:val="24"/>
          <w:szCs w:val="24"/>
          <w:lang w:eastAsia="ru-RU"/>
        </w:rPr>
        <w:t>ренды земельного участка</w:t>
      </w:r>
      <w:r w:rsidRPr="00220CF6">
        <w:rPr>
          <w:rFonts w:ascii="Times New Roman" w:hAnsi="Times New Roman"/>
          <w:sz w:val="24"/>
          <w:szCs w:val="24"/>
          <w:lang w:eastAsia="ru-RU"/>
        </w:rPr>
        <w:t>, государс</w:t>
      </w:r>
      <w:r w:rsidR="00941598">
        <w:rPr>
          <w:rFonts w:ascii="Times New Roman" w:hAnsi="Times New Roman"/>
          <w:sz w:val="24"/>
          <w:szCs w:val="24"/>
          <w:lang w:eastAsia="ru-RU"/>
        </w:rPr>
        <w:t>твенная собственность на который</w:t>
      </w:r>
      <w:r w:rsidRPr="00220CF6">
        <w:rPr>
          <w:rFonts w:ascii="Times New Roman" w:hAnsi="Times New Roman"/>
          <w:sz w:val="24"/>
          <w:szCs w:val="24"/>
          <w:lang w:eastAsia="ru-RU"/>
        </w:rPr>
        <w:t xml:space="preserve"> не разграничена».</w:t>
      </w:r>
    </w:p>
    <w:p w:rsidR="00D9576D" w:rsidRPr="00D9576D"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D9576D" w:rsidP="00AE75B5">
      <w:pPr>
        <w:spacing w:before="100" w:beforeAutospacing="1" w:after="100" w:afterAutospacing="1" w:line="240" w:lineRule="auto"/>
        <w:jc w:val="both"/>
        <w:rPr>
          <w:rFonts w:ascii="Times New Roman" w:hAnsi="Times New Roman"/>
          <w:b/>
          <w:sz w:val="24"/>
          <w:szCs w:val="24"/>
          <w:lang w:eastAsia="ru-RU"/>
        </w:rPr>
      </w:pPr>
      <w:r>
        <w:rPr>
          <w:rFonts w:ascii="Times New Roman" w:hAnsi="Times New Roman"/>
          <w:b/>
          <w:sz w:val="24"/>
          <w:szCs w:val="24"/>
          <w:lang w:eastAsia="ru-RU"/>
        </w:rPr>
        <w:t>Д</w:t>
      </w:r>
      <w:r w:rsidR="00573333" w:rsidRPr="0024051A">
        <w:rPr>
          <w:rFonts w:ascii="Times New Roman" w:hAnsi="Times New Roman"/>
          <w:b/>
          <w:sz w:val="24"/>
          <w:szCs w:val="24"/>
          <w:lang w:eastAsia="ru-RU"/>
        </w:rPr>
        <w:t>ата начала приема за</w:t>
      </w:r>
      <w:r w:rsidR="00253CDA">
        <w:rPr>
          <w:rFonts w:ascii="Times New Roman" w:hAnsi="Times New Roman"/>
          <w:b/>
          <w:sz w:val="24"/>
          <w:szCs w:val="24"/>
          <w:lang w:eastAsia="ru-RU"/>
        </w:rPr>
        <w:t>явок – 24 сентября</w:t>
      </w:r>
      <w:r w:rsidR="00B8423D">
        <w:rPr>
          <w:rFonts w:ascii="Times New Roman" w:hAnsi="Times New Roman"/>
          <w:b/>
          <w:sz w:val="24"/>
          <w:szCs w:val="24"/>
          <w:lang w:eastAsia="ru-RU"/>
        </w:rPr>
        <w:t xml:space="preserve">  2021</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8813F5">
        <w:rPr>
          <w:rFonts w:ascii="Times New Roman" w:hAnsi="Times New Roman"/>
          <w:b/>
          <w:sz w:val="24"/>
          <w:szCs w:val="24"/>
          <w:lang w:eastAsia="ru-RU"/>
        </w:rPr>
        <w:t xml:space="preserve"> </w:t>
      </w:r>
      <w:r w:rsidR="00253CDA">
        <w:rPr>
          <w:rFonts w:ascii="Times New Roman" w:hAnsi="Times New Roman"/>
          <w:b/>
          <w:sz w:val="24"/>
          <w:szCs w:val="24"/>
          <w:lang w:eastAsia="ru-RU"/>
        </w:rPr>
        <w:t xml:space="preserve">23 октября </w:t>
      </w:r>
      <w:r w:rsidR="00B8423D">
        <w:rPr>
          <w:rFonts w:ascii="Times New Roman" w:hAnsi="Times New Roman"/>
          <w:b/>
          <w:sz w:val="24"/>
          <w:szCs w:val="24"/>
          <w:lang w:eastAsia="ru-RU"/>
        </w:rPr>
        <w:t xml:space="preserve"> 2021</w:t>
      </w:r>
      <w:r w:rsidRPr="0024051A">
        <w:rPr>
          <w:rFonts w:ascii="Times New Roman" w:hAnsi="Times New Roman"/>
          <w:b/>
          <w:sz w:val="24"/>
          <w:szCs w:val="24"/>
          <w:lang w:eastAsia="ru-RU"/>
        </w:rPr>
        <w:t xml:space="preserve"> г.</w:t>
      </w:r>
    </w:p>
    <w:p w:rsidR="009D4359" w:rsidRDefault="008A2C22" w:rsidP="00AE75B5">
      <w:pPr>
        <w:pStyle w:val="a3"/>
        <w:spacing w:before="0" w:beforeAutospacing="0" w:after="150" w:afterAutospacing="0"/>
        <w:jc w:val="both"/>
      </w:pPr>
      <w:r w:rsidRPr="001D43E6">
        <w:t xml:space="preserve">Время и место приема заявок - </w:t>
      </w:r>
      <w:r w:rsidR="009D4359" w:rsidRPr="00371728">
        <w:t xml:space="preserve">понедельник, вторник, среда, пятница  с 8:00 до 17-00 четверг с 8:00 до  16:00, перерыв с 12:00 </w:t>
      </w:r>
      <w:proofErr w:type="gramStart"/>
      <w:r w:rsidR="009D4359" w:rsidRPr="00371728">
        <w:t>до</w:t>
      </w:r>
      <w:proofErr w:type="gramEnd"/>
      <w:r w:rsidR="009D4359" w:rsidRPr="00371728">
        <w:t xml:space="preserve"> 13-00, по адресу:  Воронежская область, Грибановский район, </w:t>
      </w:r>
      <w:proofErr w:type="spellStart"/>
      <w:r w:rsidR="009D4359" w:rsidRPr="00371728">
        <w:t>пгт</w:t>
      </w:r>
      <w:proofErr w:type="spellEnd"/>
      <w:r w:rsidR="009D4359" w:rsidRPr="00371728">
        <w:t xml:space="preserve">. Грибановский, ул. </w:t>
      </w:r>
      <w:proofErr w:type="gramStart"/>
      <w:r w:rsidR="009D4359" w:rsidRPr="00371728">
        <w:t>Мебельная</w:t>
      </w:r>
      <w:proofErr w:type="gramEnd"/>
      <w:r w:rsidR="009D4359" w:rsidRPr="00371728">
        <w:t>, 3.</w:t>
      </w:r>
    </w:p>
    <w:p w:rsidR="008A2C22" w:rsidRPr="00253CDA" w:rsidRDefault="00405A70" w:rsidP="00AE75B5">
      <w:pPr>
        <w:pStyle w:val="a3"/>
        <w:spacing w:before="0" w:beforeAutospacing="0" w:after="150" w:afterAutospacing="0"/>
        <w:jc w:val="both"/>
        <w:rPr>
          <w:b/>
        </w:rPr>
      </w:pPr>
      <w:r w:rsidRPr="00253CDA">
        <w:rPr>
          <w:b/>
        </w:rPr>
        <w:t xml:space="preserve">Дата рассмотрения заявок – </w:t>
      </w:r>
      <w:r w:rsidR="00253CDA">
        <w:rPr>
          <w:b/>
        </w:rPr>
        <w:t>25 октября</w:t>
      </w:r>
      <w:r w:rsidR="00E84087" w:rsidRPr="00253CDA">
        <w:rPr>
          <w:b/>
        </w:rPr>
        <w:t xml:space="preserve"> </w:t>
      </w:r>
      <w:r w:rsidR="00B8423D" w:rsidRPr="00253CDA">
        <w:rPr>
          <w:b/>
        </w:rPr>
        <w:t xml:space="preserve"> 2021</w:t>
      </w:r>
      <w:r w:rsidR="00DA7DE6" w:rsidRPr="00253CDA">
        <w:rPr>
          <w:b/>
        </w:rPr>
        <w:t>г</w:t>
      </w:r>
      <w:r w:rsidR="007B5DBD" w:rsidRPr="00253CDA">
        <w:rPr>
          <w:b/>
        </w:rPr>
        <w:t>.</w:t>
      </w:r>
      <w:r w:rsidR="00E84087" w:rsidRPr="00253CDA">
        <w:rPr>
          <w:b/>
        </w:rPr>
        <w:t xml:space="preserve">  в  14</w:t>
      </w:r>
      <w:r w:rsidR="00436C13" w:rsidRPr="00253CDA">
        <w:rPr>
          <w:b/>
        </w:rPr>
        <w:t>:0</w:t>
      </w:r>
      <w:r w:rsidR="00941598" w:rsidRPr="00253CDA">
        <w:rPr>
          <w:b/>
        </w:rPr>
        <w:t>0</w:t>
      </w:r>
      <w:r w:rsidR="008A2C22" w:rsidRPr="00253CDA">
        <w:rPr>
          <w:b/>
        </w:rPr>
        <w:t>.</w:t>
      </w:r>
    </w:p>
    <w:p w:rsidR="008A2C22" w:rsidRPr="00253CDA" w:rsidRDefault="008A2C22" w:rsidP="00AE75B5">
      <w:pPr>
        <w:pStyle w:val="a3"/>
        <w:spacing w:before="0" w:beforeAutospacing="0" w:after="150" w:afterAutospacing="0"/>
        <w:jc w:val="both"/>
      </w:pPr>
      <w:r w:rsidRPr="00253CDA">
        <w:t>Место проведения аукциона: Воронежская область, Грибановский район, пгт. Грибан</w:t>
      </w:r>
      <w:r w:rsidR="008D5D9E" w:rsidRPr="00253CDA">
        <w:t>овский, ул. Комарова, 5 (зал).</w:t>
      </w:r>
    </w:p>
    <w:p w:rsidR="009D2BAC" w:rsidRPr="00253CDA" w:rsidRDefault="008A2C22" w:rsidP="00C43BF2">
      <w:pPr>
        <w:pStyle w:val="a3"/>
        <w:spacing w:before="0" w:beforeAutospacing="0" w:after="150" w:afterAutospacing="0"/>
        <w:jc w:val="both"/>
        <w:rPr>
          <w:b/>
        </w:rPr>
      </w:pPr>
      <w:r w:rsidRPr="00253CDA">
        <w:rPr>
          <w:b/>
        </w:rPr>
        <w:t xml:space="preserve">Дата и время  проведения аукциона </w:t>
      </w:r>
      <w:r w:rsidR="00405A70" w:rsidRPr="00253CDA">
        <w:rPr>
          <w:b/>
        </w:rPr>
        <w:t>–</w:t>
      </w:r>
      <w:r w:rsidR="00253CDA">
        <w:rPr>
          <w:b/>
        </w:rPr>
        <w:t>28 октября</w:t>
      </w:r>
      <w:r w:rsidR="00B8423D" w:rsidRPr="00253CDA">
        <w:rPr>
          <w:b/>
        </w:rPr>
        <w:t xml:space="preserve">  2021</w:t>
      </w:r>
      <w:r w:rsidR="00B93E6D" w:rsidRPr="00253CDA">
        <w:rPr>
          <w:b/>
        </w:rPr>
        <w:t>г.</w:t>
      </w:r>
      <w:r w:rsidR="004459FB">
        <w:rPr>
          <w:b/>
        </w:rPr>
        <w:t xml:space="preserve"> в 11</w:t>
      </w:r>
      <w:r w:rsidR="00CA767F" w:rsidRPr="00253CDA">
        <w:rPr>
          <w:b/>
        </w:rPr>
        <w:t xml:space="preserve"> часов 0</w:t>
      </w:r>
      <w:r w:rsidR="0054624C" w:rsidRPr="00253CDA">
        <w:rPr>
          <w:b/>
        </w:rPr>
        <w:t>0</w:t>
      </w:r>
      <w:r w:rsidR="00C43BF2" w:rsidRPr="00253CDA">
        <w:rPr>
          <w:b/>
        </w:rPr>
        <w:t xml:space="preserve"> минут.</w:t>
      </w:r>
    </w:p>
    <w:p w:rsidR="00BA4A64" w:rsidRPr="00BA4A64" w:rsidRDefault="008A2C22" w:rsidP="00BA4A64">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BA4A64">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BA4A64" w:rsidRDefault="00BA4A64" w:rsidP="009D2BAC">
      <w:pPr>
        <w:jc w:val="both"/>
        <w:rPr>
          <w:rFonts w:ascii="Times New Roman" w:hAnsi="Times New Roman"/>
          <w:sz w:val="24"/>
          <w:szCs w:val="24"/>
        </w:rPr>
      </w:pPr>
      <w:r>
        <w:rPr>
          <w:rFonts w:ascii="Times New Roman" w:hAnsi="Times New Roman"/>
          <w:sz w:val="24"/>
          <w:szCs w:val="24"/>
        </w:rPr>
        <w:t xml:space="preserve">             </w:t>
      </w:r>
      <w:r w:rsidR="008A2C22"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D9576D">
        <w:rPr>
          <w:rFonts w:ascii="Times New Roman" w:hAnsi="Times New Roman"/>
          <w:sz w:val="24"/>
          <w:szCs w:val="24"/>
        </w:rPr>
        <w:t xml:space="preserve">абочие дни с </w:t>
      </w:r>
      <w:r w:rsidR="00EB6179">
        <w:rPr>
          <w:rFonts w:ascii="Times New Roman" w:hAnsi="Times New Roman"/>
          <w:sz w:val="24"/>
          <w:szCs w:val="24"/>
        </w:rPr>
        <w:t>24.09</w:t>
      </w:r>
      <w:r w:rsidR="00B8423D">
        <w:rPr>
          <w:rFonts w:ascii="Times New Roman" w:hAnsi="Times New Roman"/>
          <w:sz w:val="24"/>
          <w:szCs w:val="24"/>
        </w:rPr>
        <w:t>.2021</w:t>
      </w:r>
      <w:r w:rsidR="002B5CC1">
        <w:rPr>
          <w:rFonts w:ascii="Times New Roman" w:hAnsi="Times New Roman"/>
          <w:sz w:val="24"/>
          <w:szCs w:val="24"/>
        </w:rPr>
        <w:t>г.</w:t>
      </w:r>
      <w:r w:rsidR="00EB6179">
        <w:rPr>
          <w:rFonts w:ascii="Times New Roman" w:hAnsi="Times New Roman"/>
          <w:sz w:val="24"/>
          <w:szCs w:val="24"/>
        </w:rPr>
        <w:t xml:space="preserve"> по 23.10</w:t>
      </w:r>
      <w:r w:rsidR="00B8423D">
        <w:rPr>
          <w:rFonts w:ascii="Times New Roman" w:hAnsi="Times New Roman"/>
          <w:sz w:val="24"/>
          <w:szCs w:val="24"/>
        </w:rPr>
        <w:t>.2021</w:t>
      </w:r>
      <w:r w:rsidR="008A2C22"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008A2C22" w:rsidRPr="005F1BCD">
        <w:rPr>
          <w:rFonts w:ascii="Times New Roman" w:hAnsi="Times New Roman"/>
          <w:sz w:val="24"/>
          <w:szCs w:val="24"/>
        </w:rPr>
        <w:t>каб</w:t>
      </w:r>
      <w:proofErr w:type="spellEnd"/>
      <w:r w:rsidR="008A2C22" w:rsidRPr="005F1BCD">
        <w:rPr>
          <w:rFonts w:ascii="Times New Roman" w:hAnsi="Times New Roman"/>
          <w:sz w:val="24"/>
          <w:szCs w:val="24"/>
        </w:rPr>
        <w:t xml:space="preserve">. </w:t>
      </w:r>
      <w:r w:rsidR="008A2C22">
        <w:rPr>
          <w:rFonts w:ascii="Times New Roman" w:hAnsi="Times New Roman"/>
          <w:sz w:val="24"/>
          <w:szCs w:val="24"/>
        </w:rPr>
        <w:t>7</w:t>
      </w:r>
      <w:r w:rsidR="00E84087">
        <w:rPr>
          <w:rFonts w:ascii="Times New Roman" w:hAnsi="Times New Roman"/>
          <w:sz w:val="24"/>
          <w:szCs w:val="24"/>
        </w:rPr>
        <w:t>.</w:t>
      </w:r>
    </w:p>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728"/>
        <w:gridCol w:w="1985"/>
        <w:gridCol w:w="1417"/>
        <w:gridCol w:w="1418"/>
        <w:gridCol w:w="1276"/>
        <w:gridCol w:w="991"/>
      </w:tblGrid>
      <w:tr w:rsidR="008A2C22" w:rsidRPr="00162AC7" w:rsidTr="001E7AE0">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D9576D">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417"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1E7AE0" w:rsidRPr="00162AC7" w:rsidTr="001E7AE0">
        <w:trPr>
          <w:trHeight w:val="180"/>
        </w:trPr>
        <w:tc>
          <w:tcPr>
            <w:tcW w:w="540" w:type="dxa"/>
          </w:tcPr>
          <w:p w:rsidR="001E7AE0" w:rsidRPr="004D686A" w:rsidRDefault="001E7AE0"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1E7AE0" w:rsidRPr="001E7AE0" w:rsidRDefault="00253CDA" w:rsidP="008F73BE">
            <w:pPr>
              <w:jc w:val="both"/>
              <w:rPr>
                <w:rFonts w:ascii="Times New Roman" w:hAnsi="Times New Roman"/>
                <w:sz w:val="24"/>
                <w:szCs w:val="24"/>
              </w:rPr>
            </w:pPr>
            <w:r>
              <w:rPr>
                <w:rFonts w:ascii="Times New Roman" w:hAnsi="Times New Roman"/>
                <w:sz w:val="24"/>
                <w:szCs w:val="24"/>
              </w:rPr>
              <w:t>36:09:1800001</w:t>
            </w:r>
            <w:r w:rsidR="001E7AE0" w:rsidRPr="001E7AE0">
              <w:rPr>
                <w:rFonts w:ascii="Times New Roman" w:hAnsi="Times New Roman"/>
                <w:sz w:val="24"/>
                <w:szCs w:val="24"/>
              </w:rPr>
              <w:lastRenderedPageBreak/>
              <w:t>:</w:t>
            </w:r>
            <w:r>
              <w:rPr>
                <w:rFonts w:ascii="Times New Roman" w:hAnsi="Times New Roman"/>
                <w:sz w:val="24"/>
                <w:szCs w:val="24"/>
              </w:rPr>
              <w:t>61</w:t>
            </w:r>
          </w:p>
        </w:tc>
        <w:tc>
          <w:tcPr>
            <w:tcW w:w="1985" w:type="dxa"/>
          </w:tcPr>
          <w:p w:rsidR="001E7AE0" w:rsidRPr="001E7AE0" w:rsidRDefault="001E7AE0" w:rsidP="00300A85">
            <w:pPr>
              <w:spacing w:line="240" w:lineRule="auto"/>
              <w:rPr>
                <w:rFonts w:ascii="Times New Roman" w:hAnsi="Times New Roman"/>
                <w:sz w:val="24"/>
                <w:szCs w:val="24"/>
              </w:rPr>
            </w:pPr>
            <w:r w:rsidRPr="001E7AE0">
              <w:rPr>
                <w:rFonts w:ascii="Times New Roman" w:hAnsi="Times New Roman"/>
                <w:sz w:val="24"/>
                <w:szCs w:val="24"/>
              </w:rPr>
              <w:lastRenderedPageBreak/>
              <w:t xml:space="preserve">Воронежская область, </w:t>
            </w:r>
            <w:r w:rsidRPr="001E7AE0">
              <w:rPr>
                <w:rFonts w:ascii="Times New Roman" w:hAnsi="Times New Roman"/>
                <w:sz w:val="24"/>
                <w:szCs w:val="24"/>
              </w:rPr>
              <w:lastRenderedPageBreak/>
              <w:t>Грибановский район,</w:t>
            </w:r>
            <w:r w:rsidR="00253CDA">
              <w:rPr>
                <w:rFonts w:ascii="Times New Roman" w:hAnsi="Times New Roman"/>
                <w:sz w:val="24"/>
                <w:szCs w:val="24"/>
              </w:rPr>
              <w:t xml:space="preserve"> с. </w:t>
            </w:r>
            <w:proofErr w:type="spellStart"/>
            <w:r w:rsidR="00253CDA">
              <w:rPr>
                <w:rFonts w:ascii="Times New Roman" w:hAnsi="Times New Roman"/>
                <w:sz w:val="24"/>
                <w:szCs w:val="24"/>
              </w:rPr>
              <w:t>Кирсановка</w:t>
            </w:r>
            <w:proofErr w:type="spellEnd"/>
            <w:r w:rsidR="00253CDA">
              <w:rPr>
                <w:rFonts w:ascii="Times New Roman" w:hAnsi="Times New Roman"/>
                <w:sz w:val="24"/>
                <w:szCs w:val="24"/>
              </w:rPr>
              <w:t>, ул. Центральная, 86</w:t>
            </w:r>
            <w:r w:rsidR="00436C13">
              <w:rPr>
                <w:rFonts w:ascii="Times New Roman" w:hAnsi="Times New Roman"/>
                <w:sz w:val="24"/>
                <w:szCs w:val="24"/>
              </w:rPr>
              <w:t>а</w:t>
            </w:r>
            <w:r w:rsidR="00A53F20">
              <w:rPr>
                <w:rFonts w:ascii="Times New Roman" w:hAnsi="Times New Roman"/>
                <w:sz w:val="24"/>
                <w:szCs w:val="24"/>
              </w:rPr>
              <w:t xml:space="preserve"> </w:t>
            </w:r>
          </w:p>
        </w:tc>
        <w:tc>
          <w:tcPr>
            <w:tcW w:w="1417" w:type="dxa"/>
          </w:tcPr>
          <w:p w:rsidR="001E7AE0" w:rsidRPr="001E7AE0" w:rsidRDefault="00253CDA" w:rsidP="00FB4975">
            <w:pPr>
              <w:spacing w:line="240" w:lineRule="auto"/>
              <w:jc w:val="center"/>
              <w:rPr>
                <w:rFonts w:ascii="Times New Roman" w:hAnsi="Times New Roman"/>
                <w:sz w:val="24"/>
                <w:szCs w:val="24"/>
              </w:rPr>
            </w:pPr>
            <w:r>
              <w:rPr>
                <w:rFonts w:ascii="Times New Roman" w:hAnsi="Times New Roman"/>
                <w:sz w:val="24"/>
                <w:szCs w:val="24"/>
              </w:rPr>
              <w:lastRenderedPageBreak/>
              <w:t>5000</w:t>
            </w:r>
          </w:p>
        </w:tc>
        <w:tc>
          <w:tcPr>
            <w:tcW w:w="1418" w:type="dxa"/>
          </w:tcPr>
          <w:p w:rsidR="001E7AE0" w:rsidRPr="001E7AE0" w:rsidRDefault="00253CDA" w:rsidP="00FB4975">
            <w:pPr>
              <w:spacing w:line="240" w:lineRule="auto"/>
              <w:jc w:val="center"/>
              <w:rPr>
                <w:rFonts w:ascii="Times New Roman" w:hAnsi="Times New Roman"/>
                <w:sz w:val="24"/>
                <w:szCs w:val="24"/>
              </w:rPr>
            </w:pPr>
            <w:r>
              <w:rPr>
                <w:rFonts w:ascii="Times New Roman" w:hAnsi="Times New Roman"/>
                <w:sz w:val="24"/>
                <w:szCs w:val="24"/>
              </w:rPr>
              <w:t>2900</w:t>
            </w:r>
          </w:p>
        </w:tc>
        <w:tc>
          <w:tcPr>
            <w:tcW w:w="1276" w:type="dxa"/>
          </w:tcPr>
          <w:p w:rsidR="001E7AE0" w:rsidRPr="001E7AE0" w:rsidRDefault="00253CDA" w:rsidP="00FB4975">
            <w:pPr>
              <w:spacing w:line="240" w:lineRule="auto"/>
              <w:jc w:val="center"/>
              <w:rPr>
                <w:rFonts w:ascii="Times New Roman" w:hAnsi="Times New Roman"/>
                <w:sz w:val="24"/>
                <w:szCs w:val="24"/>
              </w:rPr>
            </w:pPr>
            <w:r>
              <w:rPr>
                <w:rFonts w:ascii="Times New Roman" w:hAnsi="Times New Roman"/>
                <w:sz w:val="24"/>
                <w:szCs w:val="24"/>
              </w:rPr>
              <w:t>2900</w:t>
            </w:r>
          </w:p>
        </w:tc>
        <w:tc>
          <w:tcPr>
            <w:tcW w:w="991" w:type="dxa"/>
          </w:tcPr>
          <w:p w:rsidR="001E7AE0" w:rsidRPr="001E7AE0" w:rsidRDefault="00253CDA" w:rsidP="00FB4975">
            <w:pPr>
              <w:spacing w:line="240" w:lineRule="auto"/>
              <w:jc w:val="center"/>
              <w:rPr>
                <w:rFonts w:ascii="Times New Roman" w:hAnsi="Times New Roman"/>
                <w:sz w:val="24"/>
                <w:szCs w:val="24"/>
              </w:rPr>
            </w:pPr>
            <w:r>
              <w:rPr>
                <w:rFonts w:ascii="Times New Roman" w:hAnsi="Times New Roman"/>
                <w:sz w:val="24"/>
                <w:szCs w:val="24"/>
              </w:rPr>
              <w:t>87</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A1725B">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D9576D" w:rsidRPr="00A259BF" w:rsidRDefault="00D9576D"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w:t>
      </w:r>
      <w:r w:rsidR="00253CDA">
        <w:rPr>
          <w:rFonts w:ascii="Times New Roman" w:hAnsi="Times New Roman"/>
          <w:sz w:val="24"/>
          <w:szCs w:val="24"/>
          <w:lang w:eastAsia="ru-RU"/>
        </w:rPr>
        <w:t>енное использование: для</w:t>
      </w:r>
      <w:r>
        <w:rPr>
          <w:rFonts w:ascii="Times New Roman" w:hAnsi="Times New Roman"/>
          <w:sz w:val="24"/>
          <w:szCs w:val="24"/>
          <w:lang w:eastAsia="ru-RU"/>
        </w:rPr>
        <w:t xml:space="preserve"> личного подсобного хозяйства.</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3C61">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436C13" w:rsidP="00BD22C2">
      <w:pPr>
        <w:spacing w:before="100" w:beforeAutospacing="1" w:after="100" w:afterAutospacing="1"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Срок аренды земельного участка</w:t>
      </w:r>
      <w:r w:rsidR="00C77539">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9D4359" w:rsidRDefault="009D4359" w:rsidP="009D4359">
      <w:pPr>
        <w:jc w:val="both"/>
        <w:rPr>
          <w:rFonts w:ascii="Times New Roman" w:hAnsi="Times New Roman"/>
          <w:sz w:val="24"/>
          <w:szCs w:val="24"/>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 xml:space="preserve">комиться по </w:t>
      </w:r>
      <w:r w:rsidRPr="002D6C2D">
        <w:rPr>
          <w:rFonts w:ascii="Times New Roman" w:hAnsi="Times New Roman"/>
          <w:sz w:val="24"/>
          <w:szCs w:val="24"/>
        </w:rPr>
        <w:t xml:space="preserve">адресу: Воронежская область, Грибановский район, </w:t>
      </w:r>
      <w:proofErr w:type="spellStart"/>
      <w:r w:rsidRPr="002D6C2D">
        <w:rPr>
          <w:rFonts w:ascii="Times New Roman" w:hAnsi="Times New Roman"/>
          <w:sz w:val="24"/>
          <w:szCs w:val="24"/>
        </w:rPr>
        <w:t>пгт</w:t>
      </w:r>
      <w:proofErr w:type="spellEnd"/>
      <w:r w:rsidRPr="002D6C2D">
        <w:rPr>
          <w:rFonts w:ascii="Times New Roman" w:hAnsi="Times New Roman"/>
          <w:sz w:val="24"/>
          <w:szCs w:val="24"/>
        </w:rPr>
        <w:t>. Грибан</w:t>
      </w:r>
      <w:r>
        <w:rPr>
          <w:rFonts w:ascii="Times New Roman" w:hAnsi="Times New Roman"/>
          <w:sz w:val="24"/>
          <w:szCs w:val="24"/>
        </w:rPr>
        <w:t xml:space="preserve">овский, ул. Комарова, 5, </w:t>
      </w:r>
      <w:proofErr w:type="spellStart"/>
      <w:r>
        <w:rPr>
          <w:rFonts w:ascii="Times New Roman" w:hAnsi="Times New Roman"/>
          <w:sz w:val="24"/>
          <w:szCs w:val="24"/>
        </w:rPr>
        <w:t>каб</w:t>
      </w:r>
      <w:proofErr w:type="spellEnd"/>
      <w:r>
        <w:rPr>
          <w:rFonts w:ascii="Times New Roman" w:hAnsi="Times New Roman"/>
          <w:sz w:val="24"/>
          <w:szCs w:val="24"/>
        </w:rPr>
        <w:t>. 7, тел. 8(47348) 3-07-54.</w:t>
      </w:r>
    </w:p>
    <w:p w:rsidR="009D4359" w:rsidRPr="00FF4B8D" w:rsidRDefault="009D4359" w:rsidP="009D4359">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9D4359" w:rsidRDefault="009D4359" w:rsidP="009D435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Общие условия</w:t>
      </w:r>
      <w:r w:rsidRPr="00FF4B8D">
        <w:rPr>
          <w:rFonts w:ascii="Times New Roman" w:hAnsi="Times New Roman"/>
          <w:sz w:val="24"/>
          <w:szCs w:val="24"/>
          <w:lang w:eastAsia="ru-RU"/>
        </w:rPr>
        <w:t>:</w:t>
      </w:r>
    </w:p>
    <w:p w:rsidR="009D4359" w:rsidRPr="00FF4B8D" w:rsidRDefault="009D4359" w:rsidP="009D435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Лицо желающее участвовать в аукционе (далее – заявитель), обязано осуществить следующие действия:</w:t>
      </w:r>
    </w:p>
    <w:p w:rsidR="009D4359" w:rsidRPr="00F6111F" w:rsidRDefault="009D4359" w:rsidP="009D4359">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r w:rsidRPr="00F6111F">
        <w:rPr>
          <w:rFonts w:ascii="Times New Roman" w:hAnsi="Times New Roman"/>
          <w:bCs/>
          <w:sz w:val="24"/>
          <w:szCs w:val="24"/>
          <w:lang w:eastAsia="ru-RU"/>
        </w:rPr>
        <w:t>- внести задаток на счет организатора аукциона в порядке, указанном в настоящем извещении;</w:t>
      </w:r>
    </w:p>
    <w:p w:rsidR="009D4359" w:rsidRPr="00F6111F" w:rsidRDefault="009D4359" w:rsidP="009D4359">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r w:rsidRPr="00F6111F">
        <w:rPr>
          <w:rFonts w:ascii="Times New Roman" w:hAnsi="Times New Roman"/>
          <w:bCs/>
          <w:sz w:val="24"/>
          <w:szCs w:val="24"/>
          <w:lang w:eastAsia="ru-RU"/>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D37605">
        <w:rPr>
          <w:rFonts w:ascii="Times New Roman" w:hAnsi="Times New Roman"/>
          <w:sz w:val="24"/>
          <w:szCs w:val="24"/>
        </w:rPr>
        <w:t>Управление Федерального казначейства</w:t>
      </w:r>
      <w:r w:rsidR="008B7E56" w:rsidRPr="008B7E56">
        <w:rPr>
          <w:rFonts w:ascii="Times New Roman" w:hAnsi="Times New Roman"/>
          <w:sz w:val="24"/>
          <w:szCs w:val="24"/>
        </w:rPr>
        <w:t xml:space="preserve">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w:t>
      </w:r>
      <w:r w:rsidR="00447D0D">
        <w:rPr>
          <w:rFonts w:ascii="Times New Roman" w:hAnsi="Times New Roman"/>
          <w:sz w:val="24"/>
          <w:szCs w:val="24"/>
        </w:rPr>
        <w:t>ный счет  № 03232643206130003100</w:t>
      </w:r>
      <w:r w:rsidR="00D37605">
        <w:rPr>
          <w:rFonts w:ascii="Times New Roman" w:hAnsi="Times New Roman"/>
          <w:sz w:val="24"/>
          <w:szCs w:val="24"/>
        </w:rPr>
        <w:t>,</w:t>
      </w:r>
      <w:r w:rsidR="00447D0D">
        <w:rPr>
          <w:rFonts w:ascii="Times New Roman" w:hAnsi="Times New Roman"/>
          <w:sz w:val="24"/>
          <w:szCs w:val="24"/>
        </w:rPr>
        <w:t xml:space="preserve"> Отделение Воронеж Банка России//УФК по Воронежской области г. Воронеж</w:t>
      </w:r>
      <w:r w:rsidR="00D569B7" w:rsidRPr="002C141A">
        <w:rPr>
          <w:rFonts w:ascii="Times New Roman" w:hAnsi="Times New Roman"/>
          <w:sz w:val="24"/>
          <w:szCs w:val="24"/>
        </w:rPr>
        <w:t>,</w:t>
      </w:r>
      <w:r w:rsidR="00D37605">
        <w:rPr>
          <w:rFonts w:ascii="Times New Roman" w:hAnsi="Times New Roman"/>
          <w:sz w:val="24"/>
          <w:szCs w:val="24"/>
        </w:rPr>
        <w:t xml:space="preserve"> </w:t>
      </w:r>
      <w:r w:rsidR="00436C13">
        <w:rPr>
          <w:rFonts w:ascii="Times New Roman" w:hAnsi="Times New Roman"/>
          <w:sz w:val="24"/>
          <w:szCs w:val="24"/>
        </w:rPr>
        <w:t>БИК 012007084</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253CDA">
        <w:rPr>
          <w:rFonts w:ascii="Times New Roman" w:hAnsi="Times New Roman"/>
          <w:sz w:val="24"/>
          <w:szCs w:val="24"/>
        </w:rPr>
        <w:t>24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941598">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253CDA">
        <w:rPr>
          <w:rFonts w:ascii="Times New Roman" w:hAnsi="Times New Roman"/>
          <w:sz w:val="24"/>
          <w:szCs w:val="24"/>
          <w:lang w:eastAsia="ru-RU"/>
        </w:rPr>
        <w:t>21 – 16</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CA12D6"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9D4359" w:rsidRPr="009D4359" w:rsidRDefault="009D4359" w:rsidP="009D4359">
      <w:pPr>
        <w:spacing w:after="0" w:line="240" w:lineRule="auto"/>
        <w:jc w:val="center"/>
        <w:rPr>
          <w:rFonts w:ascii="Times New Roman" w:eastAsia="Times New Roman" w:hAnsi="Times New Roman"/>
          <w:b/>
          <w:sz w:val="24"/>
          <w:szCs w:val="24"/>
          <w:lang w:eastAsia="ru-RU"/>
        </w:rPr>
      </w:pPr>
      <w:r w:rsidRPr="00F6111F">
        <w:rPr>
          <w:rFonts w:ascii="Times New Roman" w:eastAsia="Times New Roman" w:hAnsi="Times New Roman"/>
          <w:b/>
          <w:sz w:val="24"/>
          <w:szCs w:val="24"/>
          <w:lang w:eastAsia="ru-RU"/>
        </w:rPr>
        <w:t>4. Подача заявок на участие в аукционе</w:t>
      </w:r>
    </w:p>
    <w:p w:rsidR="009D4359" w:rsidRPr="009D4359" w:rsidRDefault="009D4359" w:rsidP="009D4359">
      <w:pPr>
        <w:spacing w:after="0" w:line="240" w:lineRule="auto"/>
        <w:jc w:val="center"/>
        <w:rPr>
          <w:rFonts w:ascii="Times New Roman" w:eastAsia="Times New Roman" w:hAnsi="Times New Roman"/>
          <w:sz w:val="24"/>
          <w:szCs w:val="24"/>
          <w:lang w:eastAsia="ru-RU"/>
        </w:rPr>
      </w:pPr>
    </w:p>
    <w:p w:rsidR="009D4359" w:rsidRPr="009E3B32" w:rsidRDefault="009D4359" w:rsidP="009D4359">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E3B32">
        <w:rPr>
          <w:rFonts w:ascii="Times New Roman" w:eastAsia="Times New Roman" w:hAnsi="Times New Roman"/>
          <w:sz w:val="24"/>
          <w:szCs w:val="24"/>
          <w:lang w:eastAsia="ru-RU"/>
        </w:rPr>
        <w:t xml:space="preserve">Заявки подаются, начиная </w:t>
      </w:r>
      <w:proofErr w:type="gramStart"/>
      <w:r w:rsidRPr="009E3B32">
        <w:rPr>
          <w:rFonts w:ascii="Times New Roman" w:eastAsia="Times New Roman" w:hAnsi="Times New Roman"/>
          <w:sz w:val="24"/>
          <w:szCs w:val="24"/>
          <w:lang w:eastAsia="ru-RU"/>
        </w:rPr>
        <w:t>с даты начала</w:t>
      </w:r>
      <w:proofErr w:type="gramEnd"/>
      <w:r w:rsidRPr="009E3B32">
        <w:rPr>
          <w:rFonts w:ascii="Times New Roman" w:eastAsia="Times New Roman" w:hAnsi="Times New Roman"/>
          <w:sz w:val="24"/>
          <w:szCs w:val="24"/>
          <w:lang w:eastAsia="ru-RU"/>
        </w:rPr>
        <w:t xml:space="preserve"> приема заявок до даты окончания приема заявок, указанных в настоящем извещении:</w:t>
      </w:r>
    </w:p>
    <w:p w:rsidR="009D4359" w:rsidRPr="009E3B32" w:rsidRDefault="009D4359" w:rsidP="009D4359">
      <w:pPr>
        <w:spacing w:after="0" w:line="360" w:lineRule="auto"/>
        <w:rPr>
          <w:rFonts w:ascii="Times New Roman" w:eastAsia="Times New Roman" w:hAnsi="Times New Roman"/>
          <w:sz w:val="24"/>
          <w:szCs w:val="24"/>
          <w:lang w:eastAsia="ru-RU"/>
        </w:rPr>
      </w:pPr>
      <w:r w:rsidRPr="009E3B32">
        <w:rPr>
          <w:rFonts w:ascii="Times New Roman" w:eastAsia="Times New Roman" w:hAnsi="Times New Roman"/>
          <w:sz w:val="24"/>
          <w:szCs w:val="24"/>
          <w:lang w:eastAsia="ru-RU"/>
        </w:rPr>
        <w:t xml:space="preserve">- путем вручения их </w:t>
      </w:r>
      <w:r>
        <w:rPr>
          <w:rFonts w:ascii="Times New Roman" w:eastAsia="Times New Roman" w:hAnsi="Times New Roman"/>
          <w:sz w:val="24"/>
          <w:szCs w:val="24"/>
          <w:lang w:eastAsia="ru-RU"/>
        </w:rPr>
        <w:t>через  МФЦ</w:t>
      </w:r>
      <w:r w:rsidRPr="009E3B32">
        <w:rPr>
          <w:rFonts w:ascii="Times New Roman" w:eastAsia="Times New Roman" w:hAnsi="Times New Roman"/>
          <w:sz w:val="24"/>
          <w:szCs w:val="24"/>
          <w:lang w:eastAsia="ru-RU"/>
        </w:rPr>
        <w:t xml:space="preserve"> (порядок подачи заявки указан в п. 4.1);</w:t>
      </w:r>
    </w:p>
    <w:p w:rsidR="009D4359" w:rsidRPr="009E3B32" w:rsidRDefault="009D4359" w:rsidP="009D4359">
      <w:pPr>
        <w:spacing w:after="0" w:line="360" w:lineRule="auto"/>
        <w:rPr>
          <w:rFonts w:ascii="Times New Roman" w:eastAsia="Times New Roman" w:hAnsi="Times New Roman"/>
          <w:sz w:val="24"/>
          <w:szCs w:val="24"/>
          <w:lang w:eastAsia="ru-RU"/>
        </w:rPr>
      </w:pPr>
      <w:r w:rsidRPr="009E3B32">
        <w:rPr>
          <w:rFonts w:ascii="Times New Roman" w:eastAsia="Times New Roman" w:hAnsi="Times New Roman"/>
          <w:sz w:val="24"/>
          <w:szCs w:val="24"/>
          <w:lang w:eastAsia="ru-RU"/>
        </w:rPr>
        <w:t>- путем направления заявки с приложенными к ней документами, подписанные усиленной квалифицированной электронной подписью (далее – УКЭП), на электронный адрес</w:t>
      </w:r>
      <w:r w:rsidRPr="009E3B32">
        <w:rPr>
          <w:rFonts w:ascii="Times New Roman" w:eastAsia="Times New Roman" w:hAnsi="Times New Roman"/>
          <w:sz w:val="24"/>
          <w:szCs w:val="24"/>
          <w:u w:val="single"/>
          <w:lang w:eastAsia="ru-RU"/>
        </w:rPr>
        <w:t xml:space="preserve"> </w:t>
      </w:r>
      <w:proofErr w:type="spellStart"/>
      <w:r w:rsidRPr="00312F0A">
        <w:rPr>
          <w:rFonts w:ascii="Times New Roman" w:eastAsia="Times New Roman" w:hAnsi="Times New Roman"/>
          <w:b/>
          <w:sz w:val="24"/>
          <w:szCs w:val="24"/>
          <w:u w:val="single"/>
          <w:lang w:val="en-US" w:eastAsia="ru-RU"/>
        </w:rPr>
        <w:t>grib</w:t>
      </w:r>
      <w:proofErr w:type="spellEnd"/>
      <w:r w:rsidRPr="00312F0A">
        <w:rPr>
          <w:rFonts w:ascii="Times New Roman" w:eastAsia="Times New Roman" w:hAnsi="Times New Roman"/>
          <w:b/>
          <w:sz w:val="24"/>
          <w:szCs w:val="24"/>
          <w:u w:val="single"/>
          <w:lang w:eastAsia="ru-RU"/>
        </w:rPr>
        <w:t>@</w:t>
      </w:r>
      <w:proofErr w:type="spellStart"/>
      <w:r w:rsidRPr="00312F0A">
        <w:rPr>
          <w:rFonts w:ascii="Times New Roman" w:eastAsia="Times New Roman" w:hAnsi="Times New Roman"/>
          <w:b/>
          <w:sz w:val="24"/>
          <w:szCs w:val="24"/>
          <w:u w:val="single"/>
          <w:lang w:val="en-US" w:eastAsia="ru-RU"/>
        </w:rPr>
        <w:t>govvrn</w:t>
      </w:r>
      <w:proofErr w:type="spellEnd"/>
      <w:r w:rsidRPr="00312F0A">
        <w:rPr>
          <w:rFonts w:ascii="Times New Roman" w:eastAsia="Times New Roman" w:hAnsi="Times New Roman"/>
          <w:b/>
          <w:sz w:val="24"/>
          <w:szCs w:val="24"/>
          <w:u w:val="single"/>
          <w:lang w:eastAsia="ru-RU"/>
        </w:rPr>
        <w:t>.</w:t>
      </w:r>
      <w:proofErr w:type="spellStart"/>
      <w:r w:rsidRPr="00312F0A">
        <w:rPr>
          <w:rFonts w:ascii="Times New Roman" w:eastAsia="Times New Roman" w:hAnsi="Times New Roman"/>
          <w:b/>
          <w:sz w:val="24"/>
          <w:szCs w:val="24"/>
          <w:u w:val="single"/>
          <w:lang w:val="en-US" w:eastAsia="ru-RU"/>
        </w:rPr>
        <w:t>ru</w:t>
      </w:r>
      <w:proofErr w:type="spellEnd"/>
      <w:r w:rsidRPr="009E3B32">
        <w:rPr>
          <w:rFonts w:ascii="Times New Roman" w:eastAsia="Times New Roman" w:hAnsi="Times New Roman"/>
          <w:sz w:val="24"/>
          <w:szCs w:val="24"/>
          <w:lang w:eastAsia="ru-RU"/>
        </w:rPr>
        <w:t> (порядок подачи заявки указан в п. 4.2).</w:t>
      </w:r>
    </w:p>
    <w:p w:rsidR="009D4359" w:rsidRPr="00F6111F" w:rsidRDefault="009D4359" w:rsidP="009D4359">
      <w:pPr>
        <w:spacing w:after="0" w:line="240" w:lineRule="auto"/>
        <w:rPr>
          <w:rFonts w:ascii="opensans-regular" w:eastAsia="Times New Roman" w:hAnsi="opensans-regular"/>
          <w:color w:val="333333"/>
          <w:sz w:val="21"/>
          <w:szCs w:val="21"/>
          <w:lang w:eastAsia="ru-RU"/>
        </w:rPr>
      </w:pPr>
      <w:r w:rsidRPr="00F6111F">
        <w:rPr>
          <w:rFonts w:ascii="opensans-regular" w:eastAsia="Times New Roman" w:hAnsi="opensans-regular"/>
          <w:color w:val="333333"/>
          <w:sz w:val="21"/>
          <w:szCs w:val="21"/>
          <w:lang w:eastAsia="ru-RU"/>
        </w:rPr>
        <w:t> </w:t>
      </w:r>
    </w:p>
    <w:p w:rsidR="009D4359" w:rsidRPr="009E3B32" w:rsidRDefault="009D4359" w:rsidP="009D4359">
      <w:pPr>
        <w:spacing w:after="0" w:line="240" w:lineRule="auto"/>
        <w:jc w:val="center"/>
        <w:rPr>
          <w:rFonts w:ascii="Times New Roman" w:eastAsia="Times New Roman" w:hAnsi="Times New Roman"/>
          <w:b/>
          <w:sz w:val="24"/>
          <w:szCs w:val="24"/>
          <w:lang w:eastAsia="ru-RU"/>
        </w:rPr>
      </w:pPr>
      <w:r w:rsidRPr="009E3B32">
        <w:rPr>
          <w:rFonts w:ascii="Times New Roman" w:eastAsia="Times New Roman" w:hAnsi="Times New Roman"/>
          <w:b/>
          <w:sz w:val="24"/>
          <w:szCs w:val="24"/>
          <w:lang w:eastAsia="ru-RU"/>
        </w:rPr>
        <w:t>4.1. Порядок подачи и приема заявок на участие в аукционе</w:t>
      </w:r>
    </w:p>
    <w:p w:rsidR="009D4359" w:rsidRPr="00F6111F" w:rsidRDefault="009D4359" w:rsidP="009D4359">
      <w:pPr>
        <w:spacing w:after="0" w:line="240" w:lineRule="auto"/>
        <w:jc w:val="center"/>
        <w:rPr>
          <w:rFonts w:ascii="Times New Roman" w:eastAsia="Times New Roman" w:hAnsi="Times New Roman"/>
          <w:sz w:val="24"/>
          <w:szCs w:val="24"/>
          <w:lang w:eastAsia="ru-RU"/>
        </w:rPr>
      </w:pPr>
      <w:r w:rsidRPr="009E3B32">
        <w:rPr>
          <w:rFonts w:ascii="Times New Roman" w:eastAsia="Times New Roman" w:hAnsi="Times New Roman"/>
          <w:b/>
          <w:sz w:val="24"/>
          <w:szCs w:val="24"/>
          <w:lang w:eastAsia="ru-RU"/>
        </w:rPr>
        <w:t xml:space="preserve">путем вручения их </w:t>
      </w:r>
      <w:r>
        <w:rPr>
          <w:rFonts w:ascii="Times New Roman" w:eastAsia="Times New Roman" w:hAnsi="Times New Roman"/>
          <w:b/>
          <w:sz w:val="24"/>
          <w:szCs w:val="24"/>
          <w:lang w:eastAsia="ru-RU"/>
        </w:rPr>
        <w:t>через МФЦ</w:t>
      </w:r>
    </w:p>
    <w:p w:rsidR="009D4359" w:rsidRPr="00F6111F" w:rsidRDefault="009D4359" w:rsidP="009D4359">
      <w:pPr>
        <w:spacing w:after="0" w:line="240" w:lineRule="auto"/>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 </w:t>
      </w:r>
    </w:p>
    <w:p w:rsidR="009D4359" w:rsidRPr="009E3B32" w:rsidRDefault="009D4359" w:rsidP="009D435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E3B32">
        <w:rPr>
          <w:rFonts w:ascii="Times New Roman" w:eastAsia="Times New Roman" w:hAnsi="Times New Roman"/>
          <w:sz w:val="24"/>
          <w:szCs w:val="24"/>
          <w:lang w:eastAsia="ru-RU"/>
        </w:rPr>
        <w:t xml:space="preserve">Для участия в торгах заявитель представляет в </w:t>
      </w:r>
      <w:r w:rsidRPr="009E3B32">
        <w:rPr>
          <w:rFonts w:ascii="Times New Roman" w:hAnsi="Times New Roman"/>
          <w:sz w:val="24"/>
          <w:szCs w:val="24"/>
        </w:rPr>
        <w:t xml:space="preserve">многофункциональный центр предоставления государственных и муниципальных услуг (далее – МФЦ) </w:t>
      </w:r>
      <w:r w:rsidRPr="009E3B32">
        <w:rPr>
          <w:rFonts w:ascii="Times New Roman" w:eastAsia="Times New Roman" w:hAnsi="Times New Roman"/>
          <w:sz w:val="24"/>
          <w:szCs w:val="24"/>
          <w:lang w:eastAsia="ru-RU"/>
        </w:rPr>
        <w:t xml:space="preserve"> в установленный в извещении о проведении торгов срок следующие документы:</w:t>
      </w:r>
    </w:p>
    <w:p w:rsidR="009D4359" w:rsidRPr="00F6111F" w:rsidRDefault="009D4359" w:rsidP="009D435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111F">
        <w:rPr>
          <w:rFonts w:ascii="Times New Roman" w:eastAsia="Times New Roman" w:hAnsi="Times New Roman"/>
          <w:sz w:val="24"/>
          <w:szCs w:val="24"/>
          <w:lang w:eastAsia="ru-RU"/>
        </w:rPr>
        <w:t xml:space="preserve">1. Заявка </w:t>
      </w:r>
      <w:proofErr w:type="gramStart"/>
      <w:r w:rsidRPr="00F6111F">
        <w:rPr>
          <w:rFonts w:ascii="Times New Roman" w:eastAsia="Times New Roman" w:hAnsi="Times New Roman"/>
          <w:sz w:val="24"/>
          <w:szCs w:val="24"/>
          <w:lang w:eastAsia="ru-RU"/>
        </w:rPr>
        <w:t>на участие в аукционе по установленной в извещении о проведении</w:t>
      </w:r>
      <w:proofErr w:type="gramEnd"/>
      <w:r w:rsidRPr="00F6111F">
        <w:rPr>
          <w:rFonts w:ascii="Times New Roman" w:eastAsia="Times New Roman" w:hAnsi="Times New Roman"/>
          <w:sz w:val="24"/>
          <w:szCs w:val="24"/>
          <w:lang w:eastAsia="ru-RU"/>
        </w:rPr>
        <w:t xml:space="preserve"> аукциона форме с указанием банковских реквизитов счета для возврата задатка.</w:t>
      </w:r>
    </w:p>
    <w:p w:rsidR="009D4359" w:rsidRPr="00F6111F" w:rsidRDefault="009D4359" w:rsidP="009D435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111F">
        <w:rPr>
          <w:rFonts w:ascii="Times New Roman" w:eastAsia="Times New Roman" w:hAnsi="Times New Roman"/>
          <w:sz w:val="24"/>
          <w:szCs w:val="24"/>
          <w:lang w:eastAsia="ru-RU"/>
        </w:rPr>
        <w:t>2. Копии документов, удостоверяющих личность заявителя (для граждан).</w:t>
      </w:r>
    </w:p>
    <w:p w:rsidR="009D4359" w:rsidRPr="00F6111F" w:rsidRDefault="009D4359" w:rsidP="009D435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111F">
        <w:rPr>
          <w:rFonts w:ascii="Times New Roman" w:eastAsia="Times New Roman" w:hAnsi="Times New Roman"/>
          <w:sz w:val="24"/>
          <w:szCs w:val="24"/>
          <w:lang w:eastAsia="ru-RU"/>
        </w:rPr>
        <w:t xml:space="preserve">3. Надлежащим образом заверенный перевод </w:t>
      </w:r>
      <w:proofErr w:type="gramStart"/>
      <w:r w:rsidRPr="00F6111F">
        <w:rPr>
          <w:rFonts w:ascii="Times New Roman" w:eastAsia="Times New Roman" w:hAnsi="Times New Roman"/>
          <w:sz w:val="24"/>
          <w:szCs w:val="24"/>
          <w:lang w:eastAsia="ru-RU"/>
        </w:rPr>
        <w:t xml:space="preserve">на русский язык документов о государственной регистрации юридического лица в соответствии с законодательством </w:t>
      </w:r>
      <w:r w:rsidRPr="00F6111F">
        <w:rPr>
          <w:rFonts w:ascii="Times New Roman" w:eastAsia="Times New Roman" w:hAnsi="Times New Roman"/>
          <w:sz w:val="24"/>
          <w:szCs w:val="24"/>
          <w:lang w:eastAsia="ru-RU"/>
        </w:rPr>
        <w:lastRenderedPageBreak/>
        <w:t>иностранного государства в случае</w:t>
      </w:r>
      <w:proofErr w:type="gramEnd"/>
      <w:r w:rsidRPr="00F6111F">
        <w:rPr>
          <w:rFonts w:ascii="Times New Roman" w:eastAsia="Times New Roman" w:hAnsi="Times New Roman"/>
          <w:sz w:val="24"/>
          <w:szCs w:val="24"/>
          <w:lang w:eastAsia="ru-RU"/>
        </w:rPr>
        <w:t>, если заявителем является иностранное юридическое лицо.</w:t>
      </w:r>
    </w:p>
    <w:p w:rsidR="009D4359" w:rsidRDefault="009D4359" w:rsidP="009D435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111F">
        <w:rPr>
          <w:rFonts w:ascii="Times New Roman" w:eastAsia="Times New Roman" w:hAnsi="Times New Roman"/>
          <w:sz w:val="24"/>
          <w:szCs w:val="24"/>
          <w:lang w:eastAsia="ru-RU"/>
        </w:rPr>
        <w:t>4. Документы, подтверждающие внесение задатка.</w:t>
      </w:r>
    </w:p>
    <w:p w:rsidR="009D4359" w:rsidRDefault="009D4359" w:rsidP="009D4359">
      <w:pPr>
        <w:jc w:val="both"/>
        <w:rPr>
          <w:rFonts w:ascii="Times New Roman" w:hAnsi="Times New Roman"/>
          <w:sz w:val="24"/>
          <w:szCs w:val="24"/>
        </w:rPr>
      </w:pPr>
      <w:r>
        <w:rPr>
          <w:rFonts w:ascii="Times New Roman" w:hAnsi="Times New Roman"/>
          <w:sz w:val="28"/>
          <w:szCs w:val="28"/>
        </w:rPr>
        <w:t xml:space="preserve">       </w:t>
      </w:r>
      <w:r w:rsidRPr="009E3B32">
        <w:rPr>
          <w:rFonts w:ascii="Times New Roman" w:hAnsi="Times New Roman"/>
          <w:sz w:val="24"/>
          <w:szCs w:val="24"/>
        </w:rPr>
        <w:t xml:space="preserve">5. </w:t>
      </w:r>
      <w:r>
        <w:rPr>
          <w:rFonts w:ascii="Times New Roman" w:hAnsi="Times New Roman"/>
          <w:sz w:val="24"/>
          <w:szCs w:val="24"/>
        </w:rPr>
        <w:t xml:space="preserve"> </w:t>
      </w:r>
      <w:proofErr w:type="gramStart"/>
      <w:r>
        <w:rPr>
          <w:rFonts w:ascii="Times New Roman" w:hAnsi="Times New Roman"/>
          <w:sz w:val="24"/>
          <w:szCs w:val="24"/>
        </w:rPr>
        <w:t>П</w:t>
      </w:r>
      <w:r w:rsidRPr="009E3B32">
        <w:rPr>
          <w:rFonts w:ascii="Times New Roman" w:hAnsi="Times New Roman"/>
          <w:sz w:val="24"/>
          <w:szCs w:val="24"/>
        </w:rPr>
        <w:t>о земельным участкам, включенным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w:t>
      </w:r>
      <w:proofErr w:type="gramEnd"/>
      <w:r w:rsidRPr="009E3B32">
        <w:rPr>
          <w:rFonts w:ascii="Times New Roman" w:hAnsi="Times New Roman"/>
          <w:sz w:val="24"/>
          <w:szCs w:val="24"/>
        </w:rPr>
        <w:t xml:space="preserve">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w:t>
      </w:r>
      <w:r>
        <w:rPr>
          <w:rFonts w:ascii="Times New Roman" w:hAnsi="Times New Roman"/>
          <w:sz w:val="24"/>
          <w:szCs w:val="24"/>
        </w:rPr>
        <w:t xml:space="preserve"> указанного Федерального закона.</w:t>
      </w:r>
    </w:p>
    <w:p w:rsidR="009D4359" w:rsidRPr="009E3B32" w:rsidRDefault="009D4359" w:rsidP="009D4359">
      <w:pPr>
        <w:jc w:val="both"/>
        <w:rPr>
          <w:rFonts w:ascii="Times New Roman" w:hAnsi="Times New Roman"/>
          <w:sz w:val="24"/>
          <w:szCs w:val="24"/>
        </w:rPr>
      </w:pPr>
      <w:r w:rsidRPr="00F6111F">
        <w:rPr>
          <w:rFonts w:ascii="Times New Roman" w:eastAsia="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9D4359" w:rsidRPr="00F6111F" w:rsidRDefault="009D4359" w:rsidP="009D4359">
      <w:pPr>
        <w:spacing w:after="0"/>
        <w:jc w:val="both"/>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9D4359" w:rsidRPr="00F6111F" w:rsidRDefault="009D4359" w:rsidP="009D4359">
      <w:pPr>
        <w:spacing w:after="0"/>
        <w:jc w:val="both"/>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Один заявитель имеет право подать только одну заявку на участие в аукционе.</w:t>
      </w:r>
    </w:p>
    <w:p w:rsidR="009D4359" w:rsidRPr="00F6111F" w:rsidRDefault="009D4359" w:rsidP="009D4359">
      <w:pPr>
        <w:spacing w:after="0"/>
        <w:jc w:val="both"/>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 xml:space="preserve">Заявки подаются, начиная </w:t>
      </w:r>
      <w:proofErr w:type="gramStart"/>
      <w:r w:rsidRPr="00F6111F">
        <w:rPr>
          <w:rFonts w:ascii="Times New Roman" w:eastAsia="Times New Roman" w:hAnsi="Times New Roman"/>
          <w:sz w:val="24"/>
          <w:szCs w:val="24"/>
          <w:lang w:eastAsia="ru-RU"/>
        </w:rPr>
        <w:t>с даты начала</w:t>
      </w:r>
      <w:proofErr w:type="gramEnd"/>
      <w:r w:rsidRPr="00F6111F">
        <w:rPr>
          <w:rFonts w:ascii="Times New Roman" w:eastAsia="Times New Roman" w:hAnsi="Times New Roman"/>
          <w:sz w:val="24"/>
          <w:szCs w:val="24"/>
          <w:lang w:eastAsia="ru-RU"/>
        </w:rPr>
        <w:t xml:space="preserve"> приема заявок до даты окончания приема заявок, указанных в настоящем извещении.</w:t>
      </w:r>
    </w:p>
    <w:p w:rsidR="009D4359" w:rsidRPr="00F6111F" w:rsidRDefault="009D4359" w:rsidP="009D4359">
      <w:pPr>
        <w:spacing w:after="0"/>
        <w:jc w:val="both"/>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9D4359" w:rsidRPr="00F6111F" w:rsidRDefault="009D4359" w:rsidP="009D4359">
      <w:pPr>
        <w:spacing w:after="0"/>
        <w:jc w:val="both"/>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9D4359" w:rsidRPr="009D4359" w:rsidRDefault="009D4359" w:rsidP="009D4359">
      <w:pPr>
        <w:spacing w:after="0"/>
        <w:jc w:val="both"/>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9D4359" w:rsidRPr="009D4359" w:rsidRDefault="009D4359" w:rsidP="009D4359">
      <w:pPr>
        <w:spacing w:after="0"/>
        <w:jc w:val="both"/>
        <w:rPr>
          <w:rFonts w:ascii="Times New Roman" w:eastAsia="Times New Roman" w:hAnsi="Times New Roman"/>
          <w:sz w:val="24"/>
          <w:szCs w:val="24"/>
          <w:lang w:eastAsia="ru-RU"/>
        </w:rPr>
      </w:pPr>
    </w:p>
    <w:p w:rsidR="009D4359" w:rsidRPr="00E03B0B" w:rsidRDefault="009D4359" w:rsidP="009D4359">
      <w:pPr>
        <w:spacing w:after="0"/>
        <w:jc w:val="center"/>
        <w:rPr>
          <w:rFonts w:ascii="Times New Roman" w:eastAsia="Times New Roman" w:hAnsi="Times New Roman"/>
          <w:b/>
          <w:sz w:val="24"/>
          <w:szCs w:val="24"/>
          <w:lang w:eastAsia="ru-RU"/>
        </w:rPr>
      </w:pPr>
      <w:r w:rsidRPr="00E03B0B">
        <w:rPr>
          <w:rFonts w:ascii="Times New Roman" w:eastAsia="Times New Roman" w:hAnsi="Times New Roman"/>
          <w:b/>
          <w:sz w:val="24"/>
          <w:szCs w:val="24"/>
          <w:lang w:eastAsia="ru-RU"/>
        </w:rPr>
        <w:t>4.2. Порядок подачи и приема заявок на участие в аукционе</w:t>
      </w:r>
    </w:p>
    <w:p w:rsidR="009D4359" w:rsidRDefault="009D4359" w:rsidP="009D4359">
      <w:pPr>
        <w:spacing w:after="0"/>
        <w:jc w:val="center"/>
        <w:rPr>
          <w:rFonts w:ascii="Times New Roman" w:eastAsia="Times New Roman" w:hAnsi="Times New Roman"/>
          <w:b/>
          <w:sz w:val="24"/>
          <w:szCs w:val="24"/>
          <w:lang w:eastAsia="ru-RU"/>
        </w:rPr>
      </w:pPr>
      <w:r w:rsidRPr="00E03B0B">
        <w:rPr>
          <w:rFonts w:ascii="Times New Roman" w:eastAsia="Times New Roman" w:hAnsi="Times New Roman"/>
          <w:b/>
          <w:sz w:val="24"/>
          <w:szCs w:val="24"/>
          <w:lang w:eastAsia="ru-RU"/>
        </w:rPr>
        <w:t>в электронно-цифровой форме</w:t>
      </w:r>
    </w:p>
    <w:p w:rsidR="009D4359" w:rsidRPr="00E03B0B" w:rsidRDefault="009D4359" w:rsidP="009D4359">
      <w:pPr>
        <w:spacing w:after="0"/>
        <w:jc w:val="center"/>
        <w:rPr>
          <w:rFonts w:ascii="Times New Roman" w:eastAsia="Times New Roman" w:hAnsi="Times New Roman"/>
          <w:b/>
          <w:sz w:val="24"/>
          <w:szCs w:val="24"/>
          <w:lang w:eastAsia="ru-RU"/>
        </w:rPr>
      </w:pPr>
    </w:p>
    <w:p w:rsidR="009D4359" w:rsidRPr="00B86E77" w:rsidRDefault="009D4359" w:rsidP="009D4359">
      <w:pPr>
        <w:spacing w:after="0"/>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      </w:t>
      </w:r>
      <w:r w:rsidRPr="00F6111F">
        <w:rPr>
          <w:rFonts w:ascii="Times New Roman" w:eastAsia="Times New Roman" w:hAnsi="Times New Roman"/>
          <w:sz w:val="24"/>
          <w:szCs w:val="24"/>
          <w:lang w:eastAsia="ru-RU"/>
        </w:rPr>
        <w:t>Подача заявки на участие в торгах с приложенными документами (далее – заявка), подписанные УКЭП, осуществляется путем направления заявки с приложенными к ней документами, подписанные усиленной квалифицированной электронной подписью (дале</w:t>
      </w:r>
      <w:r>
        <w:rPr>
          <w:rFonts w:ascii="Times New Roman" w:eastAsia="Times New Roman" w:hAnsi="Times New Roman"/>
          <w:sz w:val="24"/>
          <w:szCs w:val="24"/>
          <w:lang w:eastAsia="ru-RU"/>
        </w:rPr>
        <w:t xml:space="preserve">е – УКЭП), на электронный адрес </w:t>
      </w:r>
      <w:proofErr w:type="spellStart"/>
      <w:r w:rsidRPr="00312F0A">
        <w:rPr>
          <w:rFonts w:ascii="Times New Roman" w:eastAsia="Times New Roman" w:hAnsi="Times New Roman"/>
          <w:b/>
          <w:sz w:val="24"/>
          <w:szCs w:val="24"/>
          <w:u w:val="single"/>
          <w:lang w:val="en-US" w:eastAsia="ru-RU"/>
        </w:rPr>
        <w:t>grib</w:t>
      </w:r>
      <w:proofErr w:type="spellEnd"/>
      <w:r w:rsidRPr="00312F0A">
        <w:rPr>
          <w:rFonts w:ascii="Times New Roman" w:eastAsia="Times New Roman" w:hAnsi="Times New Roman"/>
          <w:b/>
          <w:sz w:val="24"/>
          <w:szCs w:val="24"/>
          <w:u w:val="single"/>
          <w:lang w:eastAsia="ru-RU"/>
        </w:rPr>
        <w:t>@</w:t>
      </w:r>
      <w:proofErr w:type="spellStart"/>
      <w:r w:rsidRPr="00312F0A">
        <w:rPr>
          <w:rFonts w:ascii="Times New Roman" w:eastAsia="Times New Roman" w:hAnsi="Times New Roman"/>
          <w:b/>
          <w:sz w:val="24"/>
          <w:szCs w:val="24"/>
          <w:u w:val="single"/>
          <w:lang w:val="en-US" w:eastAsia="ru-RU"/>
        </w:rPr>
        <w:t>govvrn</w:t>
      </w:r>
      <w:proofErr w:type="spellEnd"/>
      <w:r w:rsidRPr="00312F0A">
        <w:rPr>
          <w:rFonts w:ascii="Times New Roman" w:eastAsia="Times New Roman" w:hAnsi="Times New Roman"/>
          <w:b/>
          <w:sz w:val="24"/>
          <w:szCs w:val="24"/>
          <w:u w:val="single"/>
          <w:lang w:eastAsia="ru-RU"/>
        </w:rPr>
        <w:t>.</w:t>
      </w:r>
      <w:proofErr w:type="spellStart"/>
      <w:r w:rsidRPr="00312F0A">
        <w:rPr>
          <w:rFonts w:ascii="Times New Roman" w:eastAsia="Times New Roman" w:hAnsi="Times New Roman"/>
          <w:b/>
          <w:sz w:val="24"/>
          <w:szCs w:val="24"/>
          <w:u w:val="single"/>
          <w:lang w:val="en-US" w:eastAsia="ru-RU"/>
        </w:rPr>
        <w:t>ru</w:t>
      </w:r>
      <w:proofErr w:type="spellEnd"/>
      <w:r w:rsidRPr="009E3B32">
        <w:rPr>
          <w:rFonts w:ascii="Times New Roman" w:eastAsia="Times New Roman" w:hAnsi="Times New Roman"/>
          <w:sz w:val="24"/>
          <w:szCs w:val="24"/>
          <w:lang w:eastAsia="ru-RU"/>
        </w:rPr>
        <w:t> </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Кроме заявки в электронном письме заявитель указывает контактные сведения для связи с ним (номер телефона и адрес электронной почты).</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Для участия в торгах заявитель представляет Организатору аукциона в установленный в извещении о проведении торгов срок следующие документы:</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 xml:space="preserve">1. Заявка </w:t>
      </w:r>
      <w:proofErr w:type="gramStart"/>
      <w:r w:rsidRPr="00F6111F">
        <w:rPr>
          <w:rFonts w:ascii="Times New Roman" w:eastAsia="Times New Roman" w:hAnsi="Times New Roman"/>
          <w:sz w:val="24"/>
          <w:szCs w:val="24"/>
          <w:lang w:eastAsia="ru-RU"/>
        </w:rPr>
        <w:t>на участие в аукционе по установленной в извещении о проведении</w:t>
      </w:r>
      <w:proofErr w:type="gramEnd"/>
      <w:r w:rsidRPr="00F6111F">
        <w:rPr>
          <w:rFonts w:ascii="Times New Roman" w:eastAsia="Times New Roman" w:hAnsi="Times New Roman"/>
          <w:sz w:val="24"/>
          <w:szCs w:val="24"/>
          <w:lang w:eastAsia="ru-RU"/>
        </w:rPr>
        <w:t xml:space="preserve"> аукциона форме с указанием банковских реквизитов счета для возврата задатка в формате электронного документа, подписанного УКЭП.</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2. Электронные образы документов, удостоверяющих личность заявителя (для граждан).</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 xml:space="preserve">3. Электронный образ надлежаще заверенного перевода </w:t>
      </w:r>
      <w:proofErr w:type="gramStart"/>
      <w:r w:rsidRPr="00F6111F">
        <w:rPr>
          <w:rFonts w:ascii="Times New Roman" w:eastAsia="Times New Roman" w:hAnsi="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6111F">
        <w:rPr>
          <w:rFonts w:ascii="Times New Roman" w:eastAsia="Times New Roman" w:hAnsi="Times New Roman"/>
          <w:sz w:val="24"/>
          <w:szCs w:val="24"/>
          <w:lang w:eastAsia="ru-RU"/>
        </w:rPr>
        <w:t>, если заявителем является иностранное юридическое лицо.</w:t>
      </w:r>
    </w:p>
    <w:p w:rsidR="009D4359"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lastRenderedPageBreak/>
        <w:t>4. Электронные образы документов, подтверждающие внесение задатка.</w:t>
      </w:r>
    </w:p>
    <w:p w:rsidR="009D4359" w:rsidRDefault="009D4359" w:rsidP="009D4359">
      <w:pPr>
        <w:jc w:val="both"/>
        <w:rPr>
          <w:rFonts w:ascii="Times New Roman" w:hAnsi="Times New Roman"/>
          <w:sz w:val="24"/>
          <w:szCs w:val="24"/>
        </w:rPr>
      </w:pPr>
      <w:r w:rsidRPr="009E3B32">
        <w:rPr>
          <w:rFonts w:ascii="Times New Roman" w:hAnsi="Times New Roman"/>
          <w:sz w:val="24"/>
          <w:szCs w:val="24"/>
        </w:rPr>
        <w:t xml:space="preserve">5. </w:t>
      </w:r>
      <w:r>
        <w:rPr>
          <w:rFonts w:ascii="Times New Roman" w:hAnsi="Times New Roman"/>
          <w:sz w:val="24"/>
          <w:szCs w:val="24"/>
        </w:rPr>
        <w:t xml:space="preserve"> </w:t>
      </w:r>
      <w:proofErr w:type="gramStart"/>
      <w:r>
        <w:rPr>
          <w:rFonts w:ascii="Times New Roman" w:hAnsi="Times New Roman"/>
          <w:sz w:val="24"/>
          <w:szCs w:val="24"/>
        </w:rPr>
        <w:t>П</w:t>
      </w:r>
      <w:r w:rsidRPr="009E3B32">
        <w:rPr>
          <w:rFonts w:ascii="Times New Roman" w:hAnsi="Times New Roman"/>
          <w:sz w:val="24"/>
          <w:szCs w:val="24"/>
        </w:rPr>
        <w:t xml:space="preserve">о земельным участкам, включенным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w:t>
      </w:r>
      <w:r>
        <w:rPr>
          <w:rFonts w:ascii="Times New Roman" w:hAnsi="Times New Roman"/>
          <w:sz w:val="24"/>
          <w:szCs w:val="24"/>
        </w:rPr>
        <w:t xml:space="preserve">путем представления </w:t>
      </w:r>
      <w:r w:rsidRPr="009E3B32">
        <w:rPr>
          <w:rFonts w:ascii="Times New Roman" w:hAnsi="Times New Roman"/>
          <w:sz w:val="24"/>
          <w:szCs w:val="24"/>
        </w:rPr>
        <w:t xml:space="preserve">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w:t>
      </w:r>
      <w:proofErr w:type="gramEnd"/>
      <w:r w:rsidRPr="009E3B32">
        <w:rPr>
          <w:rFonts w:ascii="Times New Roman" w:hAnsi="Times New Roman"/>
          <w:sz w:val="24"/>
          <w:szCs w:val="24"/>
        </w:rPr>
        <w:t xml:space="preserve">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w:t>
      </w:r>
      <w:r>
        <w:rPr>
          <w:rFonts w:ascii="Times New Roman" w:hAnsi="Times New Roman"/>
          <w:sz w:val="24"/>
          <w:szCs w:val="24"/>
        </w:rPr>
        <w:t xml:space="preserve"> указанного Федерального закона.</w:t>
      </w:r>
    </w:p>
    <w:p w:rsidR="009D4359" w:rsidRPr="00E03B0B" w:rsidRDefault="009D4359" w:rsidP="009D4359">
      <w:pPr>
        <w:jc w:val="both"/>
        <w:rPr>
          <w:rFonts w:ascii="Times New Roman" w:hAnsi="Times New Roman"/>
          <w:sz w:val="24"/>
          <w:szCs w:val="24"/>
        </w:rPr>
      </w:pPr>
      <w:r w:rsidRPr="00F6111F">
        <w:rPr>
          <w:rFonts w:ascii="Times New Roman" w:eastAsia="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Указанные документы в части их оформления и содержания должны соответствовать следующим требованиям:</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1) заявка представляется в формате электронного документа - документа, созданного в электронной форме без предварительного документирования на бумажном носителе, подписанного УКЭП.</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Электронный документ создается в электронной форме без предварительного документирования на бумажном носителе.</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2) документы, приложенные к заявке, представляются в формате электронных образов документов – переведенные в электронную форму с помощью сре</w:t>
      </w:r>
      <w:proofErr w:type="gramStart"/>
      <w:r w:rsidRPr="00F6111F">
        <w:rPr>
          <w:rFonts w:ascii="Times New Roman" w:eastAsia="Times New Roman" w:hAnsi="Times New Roman"/>
          <w:sz w:val="24"/>
          <w:szCs w:val="24"/>
          <w:lang w:eastAsia="ru-RU"/>
        </w:rPr>
        <w:t>дств ск</w:t>
      </w:r>
      <w:proofErr w:type="gramEnd"/>
      <w:r w:rsidRPr="00F6111F">
        <w:rPr>
          <w:rFonts w:ascii="Times New Roman" w:eastAsia="Times New Roman" w:hAnsi="Times New Roman"/>
          <w:sz w:val="24"/>
          <w:szCs w:val="24"/>
          <w:lang w:eastAsia="ru-RU"/>
        </w:rPr>
        <w:t>анирования документов, изготовленных на бумажном носителе, и заверенные УКЭП.</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Электронный образ документа создается с помощью сре</w:t>
      </w:r>
      <w:proofErr w:type="gramStart"/>
      <w:r w:rsidRPr="00F6111F">
        <w:rPr>
          <w:rFonts w:ascii="Times New Roman" w:eastAsia="Times New Roman" w:hAnsi="Times New Roman"/>
          <w:sz w:val="24"/>
          <w:szCs w:val="24"/>
          <w:lang w:eastAsia="ru-RU"/>
        </w:rPr>
        <w:t>дств ск</w:t>
      </w:r>
      <w:proofErr w:type="gramEnd"/>
      <w:r w:rsidRPr="00F6111F">
        <w:rPr>
          <w:rFonts w:ascii="Times New Roman" w:eastAsia="Times New Roman" w:hAnsi="Times New Roman"/>
          <w:sz w:val="24"/>
          <w:szCs w:val="24"/>
          <w:lang w:eastAsia="ru-RU"/>
        </w:rPr>
        <w:t>анирования. Сканирование документа на бумажном носителе должно производиться в масштабе 1:1,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Качество представленных электронных образов документов должно позволять в полном объеме прочитать текст документа.</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3) заявка и приложенные к ней документы должны соответствовать требованиям, указанным в извещении о проведении торгов, и предоставляются в формате .</w:t>
      </w:r>
      <w:proofErr w:type="spellStart"/>
      <w:r w:rsidRPr="00F6111F">
        <w:rPr>
          <w:rFonts w:ascii="Times New Roman" w:eastAsia="Times New Roman" w:hAnsi="Times New Roman"/>
          <w:sz w:val="24"/>
          <w:szCs w:val="24"/>
          <w:lang w:eastAsia="ru-RU"/>
        </w:rPr>
        <w:t>zip</w:t>
      </w:r>
      <w:proofErr w:type="spellEnd"/>
      <w:r w:rsidRPr="00F6111F">
        <w:rPr>
          <w:rFonts w:ascii="Times New Roman" w:eastAsia="Times New Roman" w:hAnsi="Times New Roman"/>
          <w:sz w:val="24"/>
          <w:szCs w:val="24"/>
          <w:lang w:eastAsia="ru-RU"/>
        </w:rPr>
        <w:t>.</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4) файл заявки и документов, прилагаемых к ней, представляются в том формате, в котором они подписаны УКЭП.</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5) электронный документ должен быть подписан УКЭП. Электронные документы, подписанные простой электронной подписью или усиленной неквалифицированной электронной подписью, не принимаются.</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6) электронный документ должен быть подписан УКЭП, лица, которое указано в тексте электронного документа как лицо, его подписавшее. Не допускается представление электронных документов, подписанных УКЭП подписью лица, которое не указано в тексте электронного документа как лицо, его подписавшее.</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7) Файл электронного образа документа должен быть в одном из следующих форматов: .</w:t>
      </w:r>
      <w:proofErr w:type="spellStart"/>
      <w:r w:rsidRPr="00F6111F">
        <w:rPr>
          <w:rFonts w:ascii="Times New Roman" w:eastAsia="Times New Roman" w:hAnsi="Times New Roman"/>
          <w:sz w:val="24"/>
          <w:szCs w:val="24"/>
          <w:lang w:eastAsia="ru-RU"/>
        </w:rPr>
        <w:t>doc</w:t>
      </w:r>
      <w:proofErr w:type="spellEnd"/>
      <w:r w:rsidRPr="00F6111F">
        <w:rPr>
          <w:rFonts w:ascii="Times New Roman" w:eastAsia="Times New Roman" w:hAnsi="Times New Roman"/>
          <w:sz w:val="24"/>
          <w:szCs w:val="24"/>
          <w:lang w:eastAsia="ru-RU"/>
        </w:rPr>
        <w:t>, .</w:t>
      </w:r>
      <w:proofErr w:type="spellStart"/>
      <w:r w:rsidRPr="00F6111F">
        <w:rPr>
          <w:rFonts w:ascii="Times New Roman" w:eastAsia="Times New Roman" w:hAnsi="Times New Roman"/>
          <w:sz w:val="24"/>
          <w:szCs w:val="24"/>
          <w:lang w:eastAsia="ru-RU"/>
        </w:rPr>
        <w:t>docx</w:t>
      </w:r>
      <w:proofErr w:type="spellEnd"/>
      <w:r w:rsidRPr="00F6111F">
        <w:rPr>
          <w:rFonts w:ascii="Times New Roman" w:eastAsia="Times New Roman" w:hAnsi="Times New Roman"/>
          <w:sz w:val="24"/>
          <w:szCs w:val="24"/>
          <w:lang w:eastAsia="ru-RU"/>
        </w:rPr>
        <w:t>, .</w:t>
      </w:r>
      <w:proofErr w:type="spellStart"/>
      <w:r w:rsidRPr="00F6111F">
        <w:rPr>
          <w:rFonts w:ascii="Times New Roman" w:eastAsia="Times New Roman" w:hAnsi="Times New Roman"/>
          <w:sz w:val="24"/>
          <w:szCs w:val="24"/>
          <w:lang w:eastAsia="ru-RU"/>
        </w:rPr>
        <w:t>pdf</w:t>
      </w:r>
      <w:proofErr w:type="spellEnd"/>
      <w:r w:rsidRPr="00F6111F">
        <w:rPr>
          <w:rFonts w:ascii="Times New Roman" w:eastAsia="Times New Roman" w:hAnsi="Times New Roman"/>
          <w:sz w:val="24"/>
          <w:szCs w:val="24"/>
          <w:lang w:eastAsia="ru-RU"/>
        </w:rPr>
        <w:t>, .</w:t>
      </w:r>
      <w:proofErr w:type="spellStart"/>
      <w:r w:rsidRPr="00F6111F">
        <w:rPr>
          <w:rFonts w:ascii="Times New Roman" w:eastAsia="Times New Roman" w:hAnsi="Times New Roman"/>
          <w:sz w:val="24"/>
          <w:szCs w:val="24"/>
          <w:lang w:eastAsia="ru-RU"/>
        </w:rPr>
        <w:t>txt</w:t>
      </w:r>
      <w:proofErr w:type="spellEnd"/>
      <w:r w:rsidRPr="00F6111F">
        <w:rPr>
          <w:rFonts w:ascii="Times New Roman" w:eastAsia="Times New Roman" w:hAnsi="Times New Roman"/>
          <w:sz w:val="24"/>
          <w:szCs w:val="24"/>
          <w:lang w:eastAsia="ru-RU"/>
        </w:rPr>
        <w:t>, .</w:t>
      </w:r>
      <w:proofErr w:type="spellStart"/>
      <w:r w:rsidRPr="00F6111F">
        <w:rPr>
          <w:rFonts w:ascii="Times New Roman" w:eastAsia="Times New Roman" w:hAnsi="Times New Roman"/>
          <w:sz w:val="24"/>
          <w:szCs w:val="24"/>
          <w:lang w:eastAsia="ru-RU"/>
        </w:rPr>
        <w:t>rtf</w:t>
      </w:r>
      <w:proofErr w:type="spellEnd"/>
      <w:r w:rsidRPr="00F6111F">
        <w:rPr>
          <w:rFonts w:ascii="Times New Roman" w:eastAsia="Times New Roman" w:hAnsi="Times New Roman"/>
          <w:sz w:val="24"/>
          <w:szCs w:val="24"/>
          <w:lang w:eastAsia="ru-RU"/>
        </w:rPr>
        <w:t>, .</w:t>
      </w:r>
      <w:proofErr w:type="spellStart"/>
      <w:r w:rsidRPr="00F6111F">
        <w:rPr>
          <w:rFonts w:ascii="Times New Roman" w:eastAsia="Times New Roman" w:hAnsi="Times New Roman"/>
          <w:sz w:val="24"/>
          <w:szCs w:val="24"/>
          <w:lang w:eastAsia="ru-RU"/>
        </w:rPr>
        <w:t>zip</w:t>
      </w:r>
      <w:proofErr w:type="spellEnd"/>
      <w:r w:rsidRPr="00F6111F">
        <w:rPr>
          <w:rFonts w:ascii="Times New Roman" w:eastAsia="Times New Roman" w:hAnsi="Times New Roman"/>
          <w:sz w:val="24"/>
          <w:szCs w:val="24"/>
          <w:lang w:eastAsia="ru-RU"/>
        </w:rPr>
        <w:t>, .7z, .</w:t>
      </w:r>
      <w:proofErr w:type="spellStart"/>
      <w:r w:rsidRPr="00F6111F">
        <w:rPr>
          <w:rFonts w:ascii="Times New Roman" w:eastAsia="Times New Roman" w:hAnsi="Times New Roman"/>
          <w:sz w:val="24"/>
          <w:szCs w:val="24"/>
          <w:lang w:eastAsia="ru-RU"/>
        </w:rPr>
        <w:t>jpg</w:t>
      </w:r>
      <w:proofErr w:type="spellEnd"/>
      <w:r w:rsidRPr="00F6111F">
        <w:rPr>
          <w:rFonts w:ascii="Times New Roman" w:eastAsia="Times New Roman" w:hAnsi="Times New Roman"/>
          <w:sz w:val="24"/>
          <w:szCs w:val="24"/>
          <w:lang w:eastAsia="ru-RU"/>
        </w:rPr>
        <w:t>, .</w:t>
      </w:r>
      <w:proofErr w:type="spellStart"/>
      <w:r w:rsidRPr="00F6111F">
        <w:rPr>
          <w:rFonts w:ascii="Times New Roman" w:eastAsia="Times New Roman" w:hAnsi="Times New Roman"/>
          <w:sz w:val="24"/>
          <w:szCs w:val="24"/>
          <w:lang w:eastAsia="ru-RU"/>
        </w:rPr>
        <w:t>gif</w:t>
      </w:r>
      <w:proofErr w:type="spellEnd"/>
      <w:r w:rsidRPr="00F6111F">
        <w:rPr>
          <w:rFonts w:ascii="Times New Roman" w:eastAsia="Times New Roman" w:hAnsi="Times New Roman"/>
          <w:sz w:val="24"/>
          <w:szCs w:val="24"/>
          <w:lang w:eastAsia="ru-RU"/>
        </w:rPr>
        <w:t>, .</w:t>
      </w:r>
      <w:proofErr w:type="spellStart"/>
      <w:r w:rsidRPr="00F6111F">
        <w:rPr>
          <w:rFonts w:ascii="Times New Roman" w:eastAsia="Times New Roman" w:hAnsi="Times New Roman"/>
          <w:sz w:val="24"/>
          <w:szCs w:val="24"/>
          <w:lang w:eastAsia="ru-RU"/>
        </w:rPr>
        <w:t>png</w:t>
      </w:r>
      <w:proofErr w:type="spellEnd"/>
      <w:r w:rsidRPr="00F6111F">
        <w:rPr>
          <w:rFonts w:ascii="Times New Roman" w:eastAsia="Times New Roman" w:hAnsi="Times New Roman"/>
          <w:sz w:val="24"/>
          <w:szCs w:val="24"/>
          <w:lang w:eastAsia="ru-RU"/>
        </w:rPr>
        <w:t>.</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8) Если бумажный документ состоит из двух или более листов, электронный образ такого бумажного документа формируется в виде одного файла.</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Заявки подаются и принимаются одновременно с полным комплектом требуемых для участия в электронном аукционе документов.</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lastRenderedPageBreak/>
        <w:t>Заявка и приложенные к ней документы должны быть подписаны электронной подписью заявителя (его уполномоченного представителя).</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При приеме заявок от претендентов Организатор торгов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Уведомление о регистрации заявки с указанием номера, даты и времени приема заявки направляется Организатором аукциона на электронный адрес, указанный заявителем в письме при подаче заявки.</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В случае отказа в регистрации заявки заявителю на электронный адрес, указанный в письме при подаче заявки, Организатором аукциона направляется уведомление об отказе в регистрации заявки с указанием причины отказа.</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Заявка с приложенными документами может быть подана как во время работы Организатора аукциона, так и в нерабочее время.</w:t>
      </w:r>
    </w:p>
    <w:p w:rsidR="009D4359" w:rsidRPr="00F6111F"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Заявка, поданная в нерабочее время, подлежит регистрации в рабочий день, следующий за днем ее подачи.</w:t>
      </w:r>
    </w:p>
    <w:p w:rsidR="009D4359" w:rsidRPr="009D4359" w:rsidRDefault="009D4359" w:rsidP="009D4359">
      <w:pPr>
        <w:spacing w:after="0"/>
        <w:rPr>
          <w:rFonts w:ascii="Times New Roman" w:eastAsia="Times New Roman" w:hAnsi="Times New Roman"/>
          <w:sz w:val="24"/>
          <w:szCs w:val="24"/>
          <w:lang w:eastAsia="ru-RU"/>
        </w:rPr>
      </w:pPr>
      <w:r w:rsidRPr="00F6111F">
        <w:rPr>
          <w:rFonts w:ascii="Times New Roman" w:eastAsia="Times New Roman" w:hAnsi="Times New Roman"/>
          <w:sz w:val="24"/>
          <w:szCs w:val="24"/>
          <w:lang w:eastAsia="ru-RU"/>
        </w:rPr>
        <w:t>Заявки, поданные позже срока приема заявок, указанного в извещении, регистрации не подлежат.</w:t>
      </w:r>
    </w:p>
    <w:p w:rsidR="009D4359" w:rsidRPr="002D6C2D" w:rsidRDefault="009D4359" w:rsidP="009D4359">
      <w:pPr>
        <w:spacing w:before="100" w:beforeAutospacing="1" w:after="100" w:afterAutospacing="1" w:line="240" w:lineRule="auto"/>
        <w:jc w:val="center"/>
        <w:rPr>
          <w:rFonts w:ascii="Times New Roman" w:hAnsi="Times New Roman"/>
          <w:sz w:val="24"/>
          <w:szCs w:val="24"/>
          <w:lang w:eastAsia="ru-RU"/>
        </w:rPr>
      </w:pPr>
      <w:r w:rsidRPr="002D6C2D">
        <w:rPr>
          <w:rFonts w:ascii="Times New Roman" w:hAnsi="Times New Roman"/>
          <w:b/>
          <w:bCs/>
          <w:sz w:val="24"/>
          <w:szCs w:val="24"/>
          <w:lang w:eastAsia="ru-RU"/>
        </w:rPr>
        <w:t>Порядок подачи и приема заявок на участие в аукционе</w:t>
      </w:r>
    </w:p>
    <w:p w:rsidR="009D4359" w:rsidRPr="002D6C2D" w:rsidRDefault="009D4359" w:rsidP="009D4359">
      <w:pPr>
        <w:pStyle w:val="ac"/>
      </w:pPr>
      <w:r w:rsidRPr="002D6C2D">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9D4359" w:rsidRDefault="009D4359" w:rsidP="009D4359">
      <w:pPr>
        <w:pStyle w:val="ac"/>
      </w:pPr>
      <w:r w:rsidRPr="002D6C2D">
        <w:t>По результатам рассмотрения заявок и документов Орга</w:t>
      </w:r>
      <w:r>
        <w:t xml:space="preserve">низатор аукциона принимает решение о признании заявителей участниками аукциона. </w:t>
      </w:r>
    </w:p>
    <w:p w:rsidR="009D4359" w:rsidRDefault="009D4359" w:rsidP="009D4359">
      <w:pPr>
        <w:pStyle w:val="ac"/>
        <w:jc w:val="both"/>
      </w:pPr>
      <w:r>
        <w:t xml:space="preserve">Заявитель не допускается к участию в аукционе по следующим основаниям: </w:t>
      </w:r>
    </w:p>
    <w:p w:rsidR="009D4359" w:rsidRDefault="009D4359" w:rsidP="009D4359">
      <w:pPr>
        <w:pStyle w:val="ac"/>
        <w:jc w:val="both"/>
      </w:pPr>
      <w:r>
        <w:t xml:space="preserve">- непредставление необходимых для участия в аукционе документов или представление недостоверных сведений; </w:t>
      </w:r>
    </w:p>
    <w:p w:rsidR="009D4359" w:rsidRDefault="009D4359" w:rsidP="009D4359">
      <w:pPr>
        <w:pStyle w:val="ac"/>
        <w:jc w:val="both"/>
      </w:pPr>
      <w:r>
        <w:t xml:space="preserve">- </w:t>
      </w:r>
      <w:proofErr w:type="spellStart"/>
      <w:r>
        <w:t>непоступление</w:t>
      </w:r>
      <w:proofErr w:type="spellEnd"/>
      <w:r>
        <w:t xml:space="preserve"> задатка на дату рассмотрения заявок на участие в аукционе; </w:t>
      </w:r>
    </w:p>
    <w:p w:rsidR="009D4359" w:rsidRDefault="009D4359" w:rsidP="009D4359">
      <w:pPr>
        <w:pStyle w:val="ac"/>
        <w:jc w:val="both"/>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9D4359" w:rsidRDefault="009D4359" w:rsidP="009D4359">
      <w:pPr>
        <w:pStyle w:val="ac"/>
        <w:jc w:val="both"/>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9D4359" w:rsidRDefault="009D4359" w:rsidP="009D4359">
      <w:pPr>
        <w:pStyle w:val="ac"/>
        <w:jc w:val="both"/>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9D4359" w:rsidRDefault="009D4359" w:rsidP="009D4359">
      <w:pPr>
        <w:pStyle w:val="ac"/>
        <w:jc w:val="both"/>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w:t>
      </w:r>
      <w:r>
        <w:lastRenderedPageBreak/>
        <w:t xml:space="preserve">Правительством Российской Федерации </w:t>
      </w:r>
      <w:hyperlink r:id="rId7" w:history="1">
        <w:r>
          <w:rPr>
            <w:rStyle w:val="a4"/>
          </w:rPr>
          <w:t>www.torgi.gov.ru</w:t>
        </w:r>
      </w:hyperlink>
      <w:r>
        <w:t xml:space="preserve"> (далее - официальный сайт </w:t>
      </w:r>
      <w:hyperlink r:id="rId8" w:history="1">
        <w:r>
          <w:rPr>
            <w:rStyle w:val="a4"/>
          </w:rPr>
          <w:t>www.torgi.gov.ru</w:t>
        </w:r>
      </w:hyperlink>
      <w:r>
        <w:t xml:space="preserve">), не </w:t>
      </w:r>
      <w:proofErr w:type="gramStart"/>
      <w:r>
        <w:t>позднее</w:t>
      </w:r>
      <w:proofErr w:type="gramEnd"/>
      <w:r>
        <w:t xml:space="preserve"> чем на следующий день после дня подписания протокола. </w:t>
      </w:r>
    </w:p>
    <w:p w:rsidR="009D4359" w:rsidRPr="009D4359" w:rsidRDefault="009D4359" w:rsidP="009D4359">
      <w:pPr>
        <w:pStyle w:val="ac"/>
        <w:jc w:val="both"/>
      </w:pPr>
      <w:r>
        <w:t>Заявителям, признанным участниками аукциона, и заявителям, не допущенным к участию в аукционе, Организатор аукциона направляет уведомления о прин</w:t>
      </w:r>
      <w:r>
        <w:t xml:space="preserve">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lastRenderedPageBreak/>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9"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10"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w:t>
      </w:r>
      <w:r>
        <w:lastRenderedPageBreak/>
        <w:t xml:space="preserve">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941598" w:rsidRDefault="00941598" w:rsidP="00FF4B8D">
      <w:pPr>
        <w:spacing w:before="100" w:beforeAutospacing="1" w:after="100" w:afterAutospacing="1" w:line="240" w:lineRule="auto"/>
        <w:rPr>
          <w:rFonts w:ascii="Times New Roman" w:hAnsi="Times New Roman"/>
          <w:sz w:val="24"/>
          <w:szCs w:val="24"/>
          <w:lang w:eastAsia="ru-RU"/>
        </w:rPr>
      </w:pPr>
    </w:p>
    <w:p w:rsidR="00941598" w:rsidRDefault="00941598"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9D4359" w:rsidRDefault="009D4359" w:rsidP="00FF4B8D">
      <w:pPr>
        <w:spacing w:before="100" w:beforeAutospacing="1" w:after="100" w:afterAutospacing="1" w:line="240" w:lineRule="auto"/>
        <w:rPr>
          <w:rFonts w:ascii="Times New Roman" w:hAnsi="Times New Roman"/>
          <w:sz w:val="24"/>
          <w:szCs w:val="24"/>
          <w:lang w:eastAsia="ru-RU"/>
        </w:rPr>
      </w:pPr>
    </w:p>
    <w:p w:rsidR="009D4359" w:rsidRDefault="009D4359" w:rsidP="00FF4B8D">
      <w:pPr>
        <w:spacing w:before="100" w:beforeAutospacing="1" w:after="100" w:afterAutospacing="1" w:line="240" w:lineRule="auto"/>
        <w:rPr>
          <w:rFonts w:ascii="Times New Roman" w:hAnsi="Times New Roman"/>
          <w:sz w:val="24"/>
          <w:szCs w:val="24"/>
          <w:lang w:eastAsia="ru-RU"/>
        </w:rPr>
      </w:pPr>
    </w:p>
    <w:p w:rsidR="009D4359" w:rsidRDefault="009D4359" w:rsidP="00FF4B8D">
      <w:pPr>
        <w:spacing w:before="100" w:beforeAutospacing="1" w:after="100" w:afterAutospacing="1" w:line="240" w:lineRule="auto"/>
        <w:rPr>
          <w:rFonts w:ascii="Times New Roman" w:hAnsi="Times New Roman"/>
          <w:sz w:val="24"/>
          <w:szCs w:val="24"/>
          <w:lang w:eastAsia="ru-RU"/>
        </w:rPr>
      </w:pPr>
    </w:p>
    <w:p w:rsidR="009D4359" w:rsidRDefault="009D4359" w:rsidP="00FF4B8D">
      <w:pPr>
        <w:spacing w:before="100" w:beforeAutospacing="1" w:after="100" w:afterAutospacing="1" w:line="240" w:lineRule="auto"/>
        <w:rPr>
          <w:rFonts w:ascii="Times New Roman" w:hAnsi="Times New Roman"/>
          <w:sz w:val="24"/>
          <w:szCs w:val="24"/>
          <w:lang w:eastAsia="ru-RU"/>
        </w:rPr>
      </w:pPr>
    </w:p>
    <w:p w:rsidR="009D4359" w:rsidRDefault="009D4359" w:rsidP="00FF4B8D">
      <w:pPr>
        <w:spacing w:before="100" w:beforeAutospacing="1" w:after="100" w:afterAutospacing="1" w:line="240" w:lineRule="auto"/>
        <w:rPr>
          <w:rFonts w:ascii="Times New Roman" w:hAnsi="Times New Roman"/>
          <w:sz w:val="24"/>
          <w:szCs w:val="24"/>
          <w:lang w:eastAsia="ru-RU"/>
        </w:rPr>
      </w:pPr>
    </w:p>
    <w:p w:rsidR="009D4359" w:rsidRDefault="009D4359" w:rsidP="00FF4B8D">
      <w:pPr>
        <w:spacing w:before="100" w:beforeAutospacing="1" w:after="100" w:afterAutospacing="1" w:line="240" w:lineRule="auto"/>
        <w:rPr>
          <w:rFonts w:ascii="Times New Roman" w:hAnsi="Times New Roman"/>
          <w:sz w:val="24"/>
          <w:szCs w:val="24"/>
          <w:lang w:eastAsia="ru-RU"/>
        </w:rPr>
      </w:pPr>
    </w:p>
    <w:p w:rsidR="009D4359" w:rsidRDefault="009D4359" w:rsidP="00FF4B8D">
      <w:pPr>
        <w:spacing w:before="100" w:beforeAutospacing="1" w:after="100" w:afterAutospacing="1" w:line="240" w:lineRule="auto"/>
        <w:rPr>
          <w:rFonts w:ascii="Times New Roman" w:hAnsi="Times New Roman"/>
          <w:sz w:val="24"/>
          <w:szCs w:val="24"/>
          <w:lang w:eastAsia="ru-RU"/>
        </w:rPr>
      </w:pPr>
    </w:p>
    <w:p w:rsidR="009D4359" w:rsidRDefault="009D4359" w:rsidP="00FF4B8D">
      <w:pPr>
        <w:spacing w:before="100" w:beforeAutospacing="1" w:after="100" w:afterAutospacing="1" w:line="240" w:lineRule="auto"/>
        <w:rPr>
          <w:rFonts w:ascii="Times New Roman" w:hAnsi="Times New Roman"/>
          <w:sz w:val="24"/>
          <w:szCs w:val="24"/>
          <w:lang w:eastAsia="ru-RU"/>
        </w:rPr>
      </w:pPr>
    </w:p>
    <w:p w:rsidR="009D4359" w:rsidRDefault="009D4359" w:rsidP="00FF4B8D">
      <w:pPr>
        <w:spacing w:before="100" w:beforeAutospacing="1" w:after="100" w:afterAutospacing="1" w:line="240" w:lineRule="auto"/>
        <w:rPr>
          <w:rFonts w:ascii="Times New Roman" w:hAnsi="Times New Roman"/>
          <w:sz w:val="24"/>
          <w:szCs w:val="24"/>
          <w:lang w:eastAsia="ru-RU"/>
        </w:rPr>
      </w:pPr>
    </w:p>
    <w:p w:rsidR="009D4359" w:rsidRDefault="009D4359" w:rsidP="00FF4B8D">
      <w:pPr>
        <w:spacing w:before="100" w:beforeAutospacing="1" w:after="100" w:afterAutospacing="1" w:line="240" w:lineRule="auto"/>
        <w:rPr>
          <w:rFonts w:ascii="Times New Roman" w:hAnsi="Times New Roman"/>
          <w:sz w:val="24"/>
          <w:szCs w:val="24"/>
          <w:lang w:eastAsia="ru-RU"/>
        </w:rPr>
      </w:pPr>
    </w:p>
    <w:p w:rsidR="009D4359" w:rsidRDefault="009D4359" w:rsidP="00FF4B8D">
      <w:pPr>
        <w:spacing w:before="100" w:beforeAutospacing="1" w:after="100" w:afterAutospacing="1" w:line="240" w:lineRule="auto"/>
        <w:rPr>
          <w:rFonts w:ascii="Times New Roman" w:hAnsi="Times New Roman"/>
          <w:sz w:val="24"/>
          <w:szCs w:val="24"/>
          <w:lang w:eastAsia="ru-RU"/>
        </w:rPr>
      </w:pPr>
    </w:p>
    <w:p w:rsidR="009D4359" w:rsidRDefault="009D4359" w:rsidP="00FF4B8D">
      <w:pPr>
        <w:spacing w:before="100" w:beforeAutospacing="1" w:after="100" w:afterAutospacing="1" w:line="240" w:lineRule="auto"/>
        <w:rPr>
          <w:rFonts w:ascii="Times New Roman" w:hAnsi="Times New Roman"/>
          <w:sz w:val="24"/>
          <w:szCs w:val="24"/>
          <w:lang w:eastAsia="ru-RU"/>
        </w:rPr>
      </w:pPr>
    </w:p>
    <w:p w:rsidR="009D4359" w:rsidRDefault="009D4359" w:rsidP="00FF4B8D">
      <w:pPr>
        <w:spacing w:before="100" w:beforeAutospacing="1" w:after="100" w:afterAutospacing="1" w:line="240" w:lineRule="auto"/>
        <w:rPr>
          <w:rFonts w:ascii="Times New Roman" w:hAnsi="Times New Roman"/>
          <w:sz w:val="24"/>
          <w:szCs w:val="24"/>
          <w:lang w:eastAsia="ru-RU"/>
        </w:rPr>
      </w:pPr>
      <w:bookmarkStart w:id="0" w:name="_GoBack"/>
      <w:bookmarkEnd w:id="0"/>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xml:space="preserve">№ ______________                                                                     </w:t>
      </w:r>
      <w:r w:rsidR="00300A85">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300A85">
        <w:rPr>
          <w:rFonts w:ascii="Times New Roman" w:hAnsi="Times New Roman"/>
          <w:b/>
          <w:bCs/>
          <w:sz w:val="24"/>
          <w:szCs w:val="24"/>
          <w:lang w:eastAsia="ru-RU"/>
        </w:rPr>
        <w:t>Главе</w:t>
      </w:r>
      <w:r w:rsidRPr="00D4646C">
        <w:rPr>
          <w:rFonts w:ascii="Times New Roman" w:hAnsi="Times New Roman"/>
          <w:b/>
          <w:bCs/>
          <w:sz w:val="24"/>
          <w:szCs w:val="24"/>
          <w:lang w:eastAsia="ru-RU"/>
        </w:rPr>
        <w:t xml:space="preserve"> администрации</w:t>
      </w:r>
    </w:p>
    <w:p w:rsidR="008A2C22" w:rsidRPr="00D4646C" w:rsidRDefault="009061C7"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«_____»___________2021</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00A85">
        <w:rPr>
          <w:rFonts w:ascii="Times New Roman" w:hAnsi="Times New Roman"/>
          <w:b/>
          <w:sz w:val="24"/>
          <w:szCs w:val="24"/>
          <w:lang w:eastAsia="ru-RU"/>
        </w:rPr>
        <w:t xml:space="preserve">                 С.И. Ткаченко</w:t>
      </w:r>
    </w:p>
    <w:p w:rsidR="00C77539" w:rsidRDefault="00C77539" w:rsidP="00FF4B8D">
      <w:pPr>
        <w:spacing w:before="100" w:beforeAutospacing="1" w:after="100" w:afterAutospacing="1" w:line="240" w:lineRule="auto"/>
        <w:jc w:val="center"/>
        <w:rPr>
          <w:rFonts w:ascii="Times New Roman" w:hAnsi="Times New Roman"/>
          <w:b/>
          <w:bCs/>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941598"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06247D">
        <w:rPr>
          <w:rFonts w:ascii="Times New Roman" w:hAnsi="Times New Roman"/>
          <w:b/>
          <w:bCs/>
          <w:sz w:val="24"/>
          <w:szCs w:val="24"/>
          <w:lang w:eastAsia="ru-RU"/>
        </w:rPr>
        <w:t xml:space="preserve"> торгов 2021</w:t>
      </w:r>
      <w:r w:rsidR="008A2C22" w:rsidRPr="008C27AA">
        <w:rPr>
          <w:rFonts w:ascii="Times New Roman" w:hAnsi="Times New Roman"/>
          <w:b/>
          <w:bCs/>
          <w:sz w:val="24"/>
          <w:szCs w:val="24"/>
          <w:lang w:eastAsia="ru-RU"/>
        </w:rPr>
        <w:t xml:space="preserve"> -</w:t>
      </w:r>
      <w:r w:rsidR="00253CDA">
        <w:rPr>
          <w:rFonts w:ascii="Times New Roman" w:hAnsi="Times New Roman"/>
          <w:b/>
          <w:bCs/>
          <w:sz w:val="24"/>
          <w:szCs w:val="24"/>
          <w:lang w:eastAsia="ru-RU"/>
        </w:rPr>
        <w:t>16</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r w:rsidRPr="00A468DD">
        <w:rPr>
          <w:rFonts w:ascii="Times New Roman" w:hAnsi="Times New Roman"/>
          <w:sz w:val="24"/>
          <w:szCs w:val="24"/>
          <w:u w:val="single"/>
        </w:rPr>
        <w:t>www.torgi.gov.ru</w:t>
      </w:r>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110DBA" w:rsidRPr="00AF408F" w:rsidRDefault="000D78A0" w:rsidP="00AF408F">
      <w:pPr>
        <w:pStyle w:val="a5"/>
        <w:spacing w:before="60"/>
        <w:jc w:val="both"/>
        <w:rPr>
          <w:rFonts w:asciiTheme="minorHAnsi" w:hAnsiTheme="minorHAnsi"/>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06247D"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«____»______________2021</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«____»______________2021</w:t>
      </w:r>
      <w:r w:rsidR="008A2C22" w:rsidRPr="00FF4B8D">
        <w:rPr>
          <w:rFonts w:ascii="Times New Roman" w:hAnsi="Times New Roman"/>
          <w:sz w:val="24"/>
          <w:szCs w:val="24"/>
          <w:lang w:eastAsia="ru-RU"/>
        </w:rPr>
        <w:t xml:space="preserve"> г.</w:t>
      </w:r>
    </w:p>
    <w:p w:rsidR="008A2C22" w:rsidRPr="00FF4B8D" w:rsidRDefault="00E84087" w:rsidP="00E8408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8A2C22" w:rsidRPr="00FF4B8D">
        <w:rPr>
          <w:rFonts w:ascii="Times New Roman" w:hAnsi="Times New Roman"/>
          <w:sz w:val="24"/>
          <w:szCs w:val="24"/>
          <w:lang w:eastAsia="ru-RU"/>
        </w:rPr>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w:t>
      </w:r>
      <w:r w:rsidR="00C77539">
        <w:rPr>
          <w:rFonts w:ascii="Times New Roman" w:hAnsi="Times New Roman"/>
          <w:sz w:val="24"/>
        </w:rPr>
        <w:t xml:space="preserve">   </w:t>
      </w:r>
      <w:r w:rsidR="0006247D">
        <w:rPr>
          <w:rFonts w:ascii="Times New Roman" w:hAnsi="Times New Roman"/>
          <w:sz w:val="24"/>
        </w:rPr>
        <w:t xml:space="preserve">     «____» _________  2021</w:t>
      </w:r>
      <w:r w:rsidRPr="009E7257">
        <w:rPr>
          <w:rFonts w:ascii="Times New Roman" w:hAnsi="Times New Roman"/>
          <w:sz w:val="24"/>
        </w:rPr>
        <w:t>г.</w:t>
      </w:r>
    </w:p>
    <w:p w:rsidR="008A2C22" w:rsidRDefault="00C77539"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B20735">
        <w:t xml:space="preserve"> </w:t>
      </w:r>
      <w:r w:rsidR="003E7FE4" w:rsidRPr="006417BD">
        <w:t>ИНН 3609003130, юридический адрес: Воронежская область, Грибановский район</w:t>
      </w:r>
      <w:r w:rsidR="003E7FE4"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и _______________________________,именуем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C661AE" w:rsidRPr="0008130C" w:rsidRDefault="007A6B99" w:rsidP="0008130C">
      <w:pPr>
        <w:pStyle w:val="a3"/>
        <w:spacing w:before="0" w:beforeAutospacing="0" w:after="0" w:afterAutospacing="0"/>
      </w:pPr>
      <w:r>
        <w:rPr>
          <w:rFonts w:cs="Arial"/>
          <w:b/>
        </w:rPr>
        <w:t xml:space="preserve">                1.2</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7A6B99"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 xml:space="preserve">       </w:t>
      </w:r>
      <w:r w:rsidR="00C661AE">
        <w:rPr>
          <w:rFonts w:ascii="Times New Roman" w:hAnsi="Times New Roman" w:cs="Arial"/>
          <w:spacing w:val="-2"/>
          <w:sz w:val="24"/>
          <w:szCs w:val="24"/>
          <w:lang w:eastAsia="ru-RU"/>
        </w:rPr>
        <w:t>Участок</w:t>
      </w:r>
      <w:r w:rsidR="00C661AE"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sidR="00C661AE">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7A6B99"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1.3</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Срок действия настоящего договора: начало </w:t>
      </w:r>
      <w:r w:rsidR="00C661AE">
        <w:rPr>
          <w:rFonts w:ascii="Times New Roman" w:hAnsi="Times New Roman" w:cs="Arial"/>
          <w:sz w:val="24"/>
          <w:szCs w:val="24"/>
          <w:lang w:eastAsia="ru-RU"/>
        </w:rPr>
        <w:t>– __________г.</w:t>
      </w:r>
      <w:r w:rsidR="00C661AE" w:rsidRPr="00DA0C2E">
        <w:rPr>
          <w:rFonts w:ascii="Times New Roman" w:hAnsi="Times New Roman" w:cs="Arial"/>
          <w:sz w:val="24"/>
          <w:szCs w:val="24"/>
          <w:lang w:eastAsia="ru-RU"/>
        </w:rPr>
        <w:t xml:space="preserve"> око</w:t>
      </w:r>
      <w:r w:rsidR="00C661AE" w:rsidRPr="00514E1E">
        <w:rPr>
          <w:rFonts w:ascii="Times New Roman" w:hAnsi="Times New Roman" w:cs="Arial"/>
          <w:sz w:val="24"/>
          <w:szCs w:val="24"/>
          <w:lang w:eastAsia="ru-RU"/>
        </w:rPr>
        <w:t>нча</w:t>
      </w:r>
      <w:r w:rsidR="00C661AE">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7A6B99"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1.4</w:t>
      </w:r>
      <w:r w:rsidR="00C661AE" w:rsidRPr="00514E1E">
        <w:rPr>
          <w:rFonts w:ascii="Times New Roman" w:hAnsi="Times New Roman" w:cs="Arial"/>
          <w:b/>
          <w:sz w:val="24"/>
          <w:szCs w:val="24"/>
          <w:lang w:eastAsia="ru-RU"/>
        </w:rPr>
        <w:t>.</w:t>
      </w:r>
      <w:r w:rsidR="00C661AE" w:rsidRPr="0070348C">
        <w:rPr>
          <w:rFonts w:ascii="Times New Roman" w:hAnsi="Times New Roman" w:cs="Arial"/>
          <w:sz w:val="24"/>
          <w:szCs w:val="24"/>
          <w:lang w:eastAsia="ru-RU"/>
        </w:rPr>
        <w:t>Договор считается заключенным с мом</w:t>
      </w:r>
      <w:r w:rsidR="00C661AE">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1215AA" w:rsidRPr="00514E1E" w:rsidRDefault="00C661AE" w:rsidP="001215AA">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w:t>
      </w:r>
      <w:r w:rsidR="001215AA" w:rsidRPr="00B73D42">
        <w:rPr>
          <w:rFonts w:ascii="Times New Roman" w:hAnsi="Times New Roman" w:cs="Arial"/>
          <w:sz w:val="24"/>
          <w:szCs w:val="24"/>
          <w:lang w:eastAsia="ru-RU"/>
        </w:rPr>
        <w:t>Арендная плата по договору вносится Арендатором на расчетный счет Управления</w:t>
      </w:r>
      <w:r w:rsidR="001215AA">
        <w:rPr>
          <w:rFonts w:ascii="Times New Roman" w:hAnsi="Times New Roman" w:cs="Arial"/>
          <w:sz w:val="24"/>
          <w:szCs w:val="24"/>
          <w:lang w:eastAsia="ru-RU"/>
        </w:rPr>
        <w:t xml:space="preserve"> </w:t>
      </w:r>
      <w:r w:rsidR="001215AA"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1215AA" w:rsidRPr="00514E1E" w:rsidRDefault="001215AA" w:rsidP="001215AA">
      <w:pPr>
        <w:widowControl w:val="0"/>
        <w:autoSpaceDE w:val="0"/>
        <w:autoSpaceDN w:val="0"/>
        <w:adjustRightInd w:val="0"/>
        <w:spacing w:after="0" w:line="240" w:lineRule="auto"/>
        <w:ind w:left="57" w:right="57"/>
        <w:jc w:val="both"/>
        <w:rPr>
          <w:rFonts w:ascii="Times New Roman" w:hAnsi="Times New Roman" w:cs="Arial"/>
          <w:sz w:val="24"/>
          <w:szCs w:val="24"/>
          <w:lang w:eastAsia="ru-RU"/>
        </w:rPr>
      </w:pPr>
      <w:r>
        <w:rPr>
          <w:rFonts w:ascii="Times New Roman" w:hAnsi="Times New Roman" w:cs="Arial"/>
          <w:sz w:val="24"/>
          <w:szCs w:val="24"/>
          <w:lang w:eastAsia="ru-RU"/>
        </w:rPr>
        <w:lastRenderedPageBreak/>
        <w:t xml:space="preserve">       </w:t>
      </w:r>
      <w:r w:rsidRPr="00514E1E">
        <w:rPr>
          <w:rFonts w:ascii="Times New Roman" w:hAnsi="Times New Roman" w:cs="Arial"/>
          <w:sz w:val="24"/>
          <w:szCs w:val="24"/>
          <w:lang w:eastAsia="ru-RU"/>
        </w:rPr>
        <w:t xml:space="preserve">Получатель: </w:t>
      </w:r>
      <w:r w:rsidRPr="00E74CF5">
        <w:rPr>
          <w:rFonts w:ascii="Times New Roman" w:hAnsi="Times New Roman"/>
          <w:sz w:val="24"/>
          <w:szCs w:val="24"/>
        </w:rPr>
        <w:t>Управления федерального казначейства по Воронежской</w:t>
      </w:r>
      <w:r>
        <w:rPr>
          <w:rFonts w:ascii="Times New Roman" w:hAnsi="Times New Roman"/>
          <w:sz w:val="24"/>
          <w:szCs w:val="24"/>
        </w:rPr>
        <w:t xml:space="preserve"> области,</w:t>
      </w:r>
      <w:r w:rsidRPr="00E74CF5">
        <w:rPr>
          <w:rFonts w:ascii="Times New Roman" w:hAnsi="Times New Roman"/>
          <w:sz w:val="24"/>
          <w:szCs w:val="24"/>
        </w:rPr>
        <w:t xml:space="preserve">  Код БК 927 1 11 05013 05 0000 120,  </w:t>
      </w:r>
      <w:r>
        <w:rPr>
          <w:rFonts w:ascii="Times New Roman" w:hAnsi="Times New Roman"/>
          <w:snapToGrid w:val="0"/>
          <w:sz w:val="24"/>
          <w:szCs w:val="24"/>
        </w:rPr>
        <w:t>ОКТМО   ______________</w:t>
      </w:r>
      <w:r w:rsidRPr="00E74CF5">
        <w:rPr>
          <w:rFonts w:ascii="Times New Roman" w:hAnsi="Times New Roman"/>
          <w:snapToGrid w:val="0"/>
          <w:sz w:val="24"/>
          <w:szCs w:val="24"/>
        </w:rPr>
        <w:t>,</w:t>
      </w:r>
      <w:r w:rsidRPr="00E74CF5">
        <w:rPr>
          <w:rFonts w:ascii="Times New Roman" w:hAnsi="Times New Roman"/>
          <w:sz w:val="24"/>
          <w:szCs w:val="24"/>
        </w:rPr>
        <w:t xml:space="preserve">  счет  № 03100643000000013100  Отделение Воронеж Банка России//УФК по Воронежской области г. Воронеж,  БИК 012007084, (Отдел по финансам администрации Грибановского муниципального района, ИНН 3609001486,  КПП 360901001), назначение платежа – аренда земель».</w:t>
      </w:r>
      <w:r>
        <w:rPr>
          <w:rFonts w:ascii="Times New Roman" w:hAnsi="Times New Roman"/>
          <w:sz w:val="24"/>
        </w:rPr>
        <w:t xml:space="preserve">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7A6B99" w:rsidRPr="007A6B99" w:rsidRDefault="007A6B99" w:rsidP="001215AA">
      <w:pPr>
        <w:widowControl w:val="0"/>
        <w:autoSpaceDE w:val="0"/>
        <w:autoSpaceDN w:val="0"/>
        <w:adjustRightInd w:val="0"/>
        <w:spacing w:after="0" w:line="240" w:lineRule="auto"/>
        <w:ind w:left="57" w:right="57" w:firstLine="360"/>
        <w:jc w:val="both"/>
        <w:rPr>
          <w:rFonts w:ascii="Times New Roman" w:hAnsi="Times New Roman"/>
          <w:sz w:val="24"/>
          <w:szCs w:val="24"/>
        </w:rPr>
      </w:pPr>
      <w:r w:rsidRPr="007A6B99">
        <w:rPr>
          <w:rFonts w:ascii="Times New Roman" w:hAnsi="Times New Roman"/>
          <w:b/>
          <w:bCs/>
          <w:sz w:val="24"/>
          <w:szCs w:val="24"/>
        </w:rPr>
        <w:t>2.3.</w:t>
      </w:r>
      <w:r w:rsidRPr="007A6B99">
        <w:rPr>
          <w:rFonts w:ascii="Times New Roman" w:hAnsi="Times New Roman"/>
          <w:bCs/>
          <w:sz w:val="24"/>
          <w:szCs w:val="24"/>
        </w:rPr>
        <w:t xml:space="preserve"> Задаток, внесенный Арендатором на счет Организатора аукциона, в сумме</w:t>
      </w:r>
      <w:proofErr w:type="gramStart"/>
      <w:r w:rsidRPr="007A6B99">
        <w:rPr>
          <w:rFonts w:ascii="Times New Roman" w:hAnsi="Times New Roman"/>
          <w:bCs/>
          <w:sz w:val="24"/>
          <w:szCs w:val="24"/>
        </w:rPr>
        <w:t xml:space="preserve"> _____</w:t>
      </w:r>
      <w:r w:rsidRPr="007A6B99">
        <w:rPr>
          <w:rFonts w:ascii="Times New Roman" w:hAnsi="Times New Roman"/>
          <w:sz w:val="24"/>
          <w:szCs w:val="24"/>
        </w:rPr>
        <w:t xml:space="preserve"> (________) </w:t>
      </w:r>
      <w:proofErr w:type="gramEnd"/>
      <w:r w:rsidRPr="007A6B99">
        <w:rPr>
          <w:rFonts w:ascii="Times New Roman" w:hAnsi="Times New Roman"/>
          <w:sz w:val="24"/>
          <w:szCs w:val="24"/>
        </w:rPr>
        <w:t xml:space="preserve">рублей __ копеек </w:t>
      </w:r>
      <w:r w:rsidRPr="007A6B99">
        <w:rPr>
          <w:rFonts w:ascii="Times New Roman" w:hAnsi="Times New Roman"/>
          <w:bCs/>
          <w:sz w:val="24"/>
          <w:szCs w:val="24"/>
        </w:rPr>
        <w:t>засчитывается в счет Арендной платы за Участок.</w:t>
      </w:r>
    </w:p>
    <w:p w:rsidR="007A6B99" w:rsidRPr="007A6B99" w:rsidRDefault="007A6B99" w:rsidP="007A6B99">
      <w:pPr>
        <w:pStyle w:val="a8"/>
        <w:tabs>
          <w:tab w:val="left" w:pos="142"/>
        </w:tabs>
        <w:ind w:firstLine="567"/>
        <w:jc w:val="both"/>
        <w:rPr>
          <w:b w:val="0"/>
          <w:bCs w:val="0"/>
          <w:kern w:val="0"/>
          <w:szCs w:val="24"/>
          <w:lang w:eastAsia="ru-RU"/>
        </w:rPr>
      </w:pPr>
      <w:r w:rsidRPr="007A6B99">
        <w:rPr>
          <w:bCs w:val="0"/>
          <w:kern w:val="0"/>
          <w:szCs w:val="24"/>
          <w:lang w:eastAsia="ru-RU"/>
        </w:rPr>
        <w:t>2.4.</w:t>
      </w:r>
      <w:r w:rsidRPr="007A6B99">
        <w:rPr>
          <w:b w:val="0"/>
          <w:bCs w:val="0"/>
          <w:kern w:val="0"/>
          <w:szCs w:val="24"/>
          <w:lang w:eastAsia="ru-RU"/>
        </w:rPr>
        <w:t xml:space="preserve"> Арендную плату за первый год аренды за вычетом</w:t>
      </w:r>
      <w:r>
        <w:rPr>
          <w:b w:val="0"/>
          <w:bCs w:val="0"/>
          <w:kern w:val="0"/>
          <w:szCs w:val="24"/>
          <w:lang w:eastAsia="ru-RU"/>
        </w:rPr>
        <w:t xml:space="preserve"> суммы задатка, указанной в п. 2</w:t>
      </w:r>
      <w:r w:rsidRPr="007A6B99">
        <w:rPr>
          <w:b w:val="0"/>
          <w:bCs w:val="0"/>
          <w:kern w:val="0"/>
          <w:szCs w:val="24"/>
          <w:lang w:eastAsia="ru-RU"/>
        </w:rPr>
        <w:t xml:space="preserve">.3 настоящего Договора, Арендатор обязан перечислить на </w:t>
      </w:r>
      <w:r>
        <w:rPr>
          <w:b w:val="0"/>
          <w:bCs w:val="0"/>
          <w:kern w:val="0"/>
          <w:szCs w:val="24"/>
          <w:lang w:eastAsia="ru-RU"/>
        </w:rPr>
        <w:t>расчетный счет, указанный в п. 2</w:t>
      </w:r>
      <w:r w:rsidRPr="007A6B99">
        <w:rPr>
          <w:b w:val="0"/>
          <w:bCs w:val="0"/>
          <w:kern w:val="0"/>
          <w:szCs w:val="24"/>
          <w:lang w:eastAsia="ru-RU"/>
        </w:rPr>
        <w:t xml:space="preserve">.2 настоящего Договора, в течение 7 (семи) банковских дней </w:t>
      </w:r>
      <w:proofErr w:type="gramStart"/>
      <w:r w:rsidRPr="007A6B99">
        <w:rPr>
          <w:b w:val="0"/>
          <w:bCs w:val="0"/>
          <w:kern w:val="0"/>
          <w:szCs w:val="24"/>
          <w:lang w:eastAsia="ru-RU"/>
        </w:rPr>
        <w:t>с даты подписания</w:t>
      </w:r>
      <w:proofErr w:type="gramEnd"/>
      <w:r w:rsidRPr="007A6B99">
        <w:rPr>
          <w:b w:val="0"/>
          <w:bCs w:val="0"/>
          <w:kern w:val="0"/>
          <w:szCs w:val="24"/>
          <w:lang w:eastAsia="ru-RU"/>
        </w:rPr>
        <w:t xml:space="preserve"> настоящего Договора.</w:t>
      </w:r>
    </w:p>
    <w:p w:rsidR="00C661AE" w:rsidRPr="000E505E" w:rsidRDefault="007A6B99"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 xml:space="preserve"> 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 xml:space="preserve">Арендную плату Арендатор обязуется вносить </w:t>
      </w:r>
      <w:r w:rsidR="00C77539">
        <w:rPr>
          <w:rFonts w:ascii="Times New Roman" w:hAnsi="Times New Roman" w:cs="Arial"/>
          <w:sz w:val="24"/>
          <w:szCs w:val="24"/>
          <w:lang w:eastAsia="ru-RU"/>
        </w:rPr>
        <w:t xml:space="preserve">ежеквартально </w:t>
      </w:r>
      <w:r w:rsidR="00C661AE" w:rsidRPr="00736BA3">
        <w:rPr>
          <w:rFonts w:ascii="Times New Roman" w:hAnsi="Times New Roman" w:cs="Arial"/>
          <w:sz w:val="24"/>
          <w:szCs w:val="24"/>
          <w:lang w:eastAsia="ru-RU"/>
        </w:rPr>
        <w:t>равными частями не</w:t>
      </w:r>
      <w:r w:rsidR="00C77539">
        <w:rPr>
          <w:rFonts w:ascii="Times New Roman" w:hAnsi="Times New Roman" w:cs="Arial"/>
          <w:sz w:val="24"/>
          <w:szCs w:val="24"/>
          <w:lang w:eastAsia="ru-RU"/>
        </w:rPr>
        <w:t xml:space="preserve"> позднее 25-го числа первого месяца квартала</w:t>
      </w:r>
      <w:r w:rsidR="00C661AE" w:rsidRPr="00736BA3">
        <w:rPr>
          <w:rFonts w:ascii="Times New Roman" w:hAnsi="Times New Roman" w:cs="Arial"/>
          <w:sz w:val="24"/>
          <w:szCs w:val="24"/>
          <w:lang w:eastAsia="ru-RU"/>
        </w:rPr>
        <w:t xml:space="preserve">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7A6B99"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w:t>
      </w:r>
      <w:r w:rsidR="00C661AE" w:rsidRPr="00514E1E">
        <w:rPr>
          <w:rFonts w:ascii="Times New Roman" w:hAnsi="Times New Roman"/>
          <w:b/>
          <w:sz w:val="24"/>
          <w:szCs w:val="24"/>
          <w:lang w:eastAsia="ru-RU"/>
        </w:rPr>
        <w:t>2.</w:t>
      </w:r>
      <w:r>
        <w:rPr>
          <w:rFonts w:ascii="Times New Roman" w:hAnsi="Times New Roman"/>
          <w:b/>
          <w:sz w:val="24"/>
          <w:szCs w:val="24"/>
          <w:lang w:eastAsia="ru-RU"/>
        </w:rPr>
        <w:t>8</w:t>
      </w:r>
      <w:r w:rsidR="00C661AE" w:rsidRPr="00514E1E">
        <w:rPr>
          <w:rFonts w:ascii="Times New Roman" w:hAnsi="Times New Roman"/>
          <w:b/>
          <w:sz w:val="24"/>
          <w:szCs w:val="24"/>
          <w:lang w:eastAsia="ru-RU"/>
        </w:rPr>
        <w:t xml:space="preserve">. </w:t>
      </w:r>
      <w:r w:rsidR="00C661AE"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3.3.2</w:t>
      </w:r>
      <w:r w:rsidR="00C661AE">
        <w:rPr>
          <w:rFonts w:ascii="Times New Roman" w:hAnsi="Times New Roman" w:cs="Arial"/>
          <w:b/>
          <w:sz w:val="24"/>
          <w:szCs w:val="24"/>
          <w:lang w:eastAsia="ru-RU"/>
        </w:rPr>
        <w:t>. </w:t>
      </w:r>
      <w:r w:rsidR="00C661AE" w:rsidRPr="00514E1E">
        <w:rPr>
          <w:rFonts w:ascii="Times New Roman" w:hAnsi="Times New Roman" w:cs="Arial"/>
          <w:sz w:val="24"/>
          <w:szCs w:val="24"/>
          <w:lang w:eastAsia="ru-RU"/>
        </w:rPr>
        <w:t>Самостоятельно осуществлять хозяй</w:t>
      </w:r>
      <w:r w:rsidR="00C661AE">
        <w:rPr>
          <w:rFonts w:ascii="Times New Roman" w:hAnsi="Times New Roman" w:cs="Arial"/>
          <w:sz w:val="24"/>
          <w:szCs w:val="24"/>
          <w:lang w:eastAsia="ru-RU"/>
        </w:rPr>
        <w:t>ственную деятельность на Участке</w:t>
      </w:r>
      <w:r w:rsidR="00C661AE" w:rsidRPr="00514E1E">
        <w:rPr>
          <w:rFonts w:ascii="Times New Roman" w:hAnsi="Times New Roman" w:cs="Arial"/>
          <w:sz w:val="24"/>
          <w:szCs w:val="24"/>
          <w:lang w:eastAsia="ru-RU"/>
        </w:rPr>
        <w:t xml:space="preserve"> в соответствии с целями и условиями его предоставления</w:t>
      </w:r>
      <w:r w:rsidR="00C661AE">
        <w:rPr>
          <w:rFonts w:ascii="Times New Roman" w:hAnsi="Times New Roman" w:cs="Arial"/>
          <w:sz w:val="24"/>
          <w:szCs w:val="24"/>
          <w:lang w:eastAsia="ru-RU"/>
        </w:rPr>
        <w:t>.</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sidRPr="00514E1E">
        <w:rPr>
          <w:rFonts w:ascii="Times New Roman" w:hAnsi="Times New Roman"/>
          <w:b/>
          <w:sz w:val="24"/>
          <w:szCs w:val="24"/>
          <w:lang w:eastAsia="ru-RU"/>
        </w:rPr>
        <w:t>3.3.</w:t>
      </w:r>
      <w:r w:rsidR="007A6B99">
        <w:rPr>
          <w:rFonts w:ascii="Times New Roman" w:hAnsi="Times New Roman"/>
          <w:b/>
          <w:sz w:val="24"/>
          <w:szCs w:val="24"/>
          <w:lang w:eastAsia="ru-RU"/>
        </w:rPr>
        <w:t>3</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C77539">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7A6B99">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F41B6F">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F41B6F" w:rsidRDefault="00F41B6F"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3.4.9</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0</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7A6B99">
        <w:rPr>
          <w:rFonts w:ascii="Times New Roman" w:hAnsi="Times New Roman" w:cs="Arial"/>
          <w:b/>
          <w:spacing w:val="-1"/>
          <w:sz w:val="24"/>
          <w:szCs w:val="24"/>
          <w:lang w:eastAsia="ru-RU"/>
        </w:rPr>
        <w:t>2</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8B3099">
        <w:rPr>
          <w:rFonts w:ascii="Times New Roman" w:hAnsi="Times New Roman" w:cs="Arial"/>
          <w:b/>
          <w:spacing w:val="-3"/>
          <w:sz w:val="24"/>
          <w:szCs w:val="24"/>
          <w:lang w:eastAsia="ru-RU"/>
        </w:rPr>
        <w:t>3</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8B3099">
        <w:rPr>
          <w:rFonts w:ascii="Times New Roman" w:hAnsi="Times New Roman" w:cs="Arial"/>
          <w:b/>
          <w:bCs/>
          <w:spacing w:val="-5"/>
          <w:sz w:val="24"/>
          <w:szCs w:val="24"/>
          <w:lang w:eastAsia="ru-RU"/>
        </w:rPr>
        <w:t>4</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8B3099">
        <w:rPr>
          <w:rFonts w:ascii="Times New Roman" w:hAnsi="Times New Roman" w:cs="Arial"/>
          <w:b/>
          <w:bCs/>
          <w:spacing w:val="-4"/>
          <w:sz w:val="24"/>
          <w:szCs w:val="24"/>
          <w:lang w:eastAsia="ru-RU"/>
        </w:rPr>
        <w:t>5</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8B3099">
        <w:rPr>
          <w:rFonts w:ascii="Times New Roman" w:hAnsi="Times New Roman" w:cs="Arial"/>
          <w:b/>
          <w:bCs/>
          <w:spacing w:val="-3"/>
          <w:sz w:val="24"/>
          <w:szCs w:val="24"/>
          <w:lang w:eastAsia="ru-RU"/>
        </w:rPr>
        <w:t>6</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8B3099">
        <w:rPr>
          <w:rFonts w:ascii="Times New Roman" w:hAnsi="Times New Roman" w:cs="Arial"/>
          <w:b/>
          <w:spacing w:val="-1"/>
          <w:sz w:val="24"/>
          <w:szCs w:val="24"/>
          <w:lang w:eastAsia="ru-RU"/>
        </w:rPr>
        <w:t>7</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w:t>
      </w:r>
      <w:r w:rsidR="008B3099">
        <w:rPr>
          <w:rFonts w:ascii="Times New Roman" w:hAnsi="Times New Roman" w:cs="Arial"/>
          <w:b/>
          <w:sz w:val="24"/>
          <w:szCs w:val="24"/>
          <w:lang w:eastAsia="ru-RU"/>
        </w:rPr>
        <w:t>8</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Оповещать Арендодателя в десятидневный срок об ограничениях (например, </w:t>
      </w:r>
      <w:r w:rsidRPr="00514E1E">
        <w:rPr>
          <w:rFonts w:ascii="Times New Roman" w:hAnsi="Times New Roman" w:cs="Arial"/>
          <w:sz w:val="24"/>
          <w:szCs w:val="24"/>
          <w:lang w:eastAsia="ru-RU"/>
        </w:rPr>
        <w:lastRenderedPageBreak/>
        <w:t>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sidR="008B3099">
        <w:rPr>
          <w:rFonts w:ascii="Times New Roman" w:hAnsi="Times New Roman" w:cs="Arial"/>
          <w:b/>
          <w:bCs/>
          <w:spacing w:val="-3"/>
          <w:sz w:val="24"/>
          <w:szCs w:val="24"/>
          <w:lang w:eastAsia="ru-RU"/>
        </w:rPr>
        <w:t>4.19</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Pr="003E7A50" w:rsidRDefault="007A6B99"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8B3099">
        <w:rPr>
          <w:rFonts w:ascii="Times New Roman" w:hAnsi="Times New Roman"/>
          <w:b/>
          <w:bCs/>
          <w:sz w:val="24"/>
          <w:szCs w:val="24"/>
        </w:rPr>
        <w:t>0</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1C5934"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1C5934">
        <w:rPr>
          <w:rFonts w:ascii="Times New Roman" w:hAnsi="Times New Roman" w:cs="Arial"/>
          <w:b/>
          <w:spacing w:val="-3"/>
          <w:sz w:val="24"/>
          <w:szCs w:val="24"/>
          <w:lang w:eastAsia="ru-RU"/>
        </w:rPr>
        <w:t>4.4.</w:t>
      </w:r>
      <w:r w:rsidRPr="001C5934">
        <w:rPr>
          <w:rFonts w:ascii="Times New Roman" w:hAnsi="Times New Roman" w:cs="Arial"/>
          <w:spacing w:val="-3"/>
          <w:sz w:val="24"/>
          <w:szCs w:val="24"/>
          <w:lang w:eastAsia="ru-RU"/>
        </w:rPr>
        <w:t> </w:t>
      </w:r>
      <w:r w:rsidRPr="001C5934">
        <w:rPr>
          <w:rFonts w:ascii="Times New Roman" w:hAnsi="Times New Roman" w:cs="Arial"/>
          <w:sz w:val="24"/>
          <w:szCs w:val="24"/>
          <w:lang w:eastAsia="ru-RU"/>
        </w:rPr>
        <w:t xml:space="preserve">В случае просрочки уплаты или неуплаты Арендатором платежей в сроки, </w:t>
      </w:r>
      <w:r w:rsidR="00B20735" w:rsidRPr="00B20735">
        <w:rPr>
          <w:rFonts w:ascii="Times New Roman" w:hAnsi="Times New Roman" w:cs="Arial"/>
          <w:sz w:val="24"/>
          <w:szCs w:val="24"/>
          <w:lang w:eastAsia="ru-RU"/>
        </w:rPr>
        <w:t>установленные п. 2.5</w:t>
      </w:r>
      <w:r w:rsidRPr="00B20735">
        <w:rPr>
          <w:rFonts w:ascii="Times New Roman" w:hAnsi="Times New Roman" w:cs="Arial"/>
          <w:sz w:val="24"/>
          <w:szCs w:val="24"/>
          <w:lang w:eastAsia="ru-RU"/>
        </w:rPr>
        <w:t>.</w:t>
      </w:r>
      <w:r w:rsidRPr="001C5934">
        <w:rPr>
          <w:rFonts w:ascii="Times New Roman" w:hAnsi="Times New Roman" w:cs="Arial"/>
          <w:sz w:val="24"/>
          <w:szCs w:val="24"/>
          <w:lang w:eastAsia="ru-RU"/>
        </w:rPr>
        <w:t xml:space="preserve">  Договора, начисляются пени в размере </w:t>
      </w:r>
      <w:r w:rsidR="0028121C" w:rsidRPr="001C5934">
        <w:rPr>
          <w:rFonts w:ascii="Times New Roman" w:hAnsi="Times New Roman" w:cs="Arial"/>
          <w:sz w:val="24"/>
          <w:szCs w:val="24"/>
          <w:lang w:eastAsia="ru-RU"/>
        </w:rPr>
        <w:t>0,</w:t>
      </w:r>
      <w:r w:rsidRPr="001C5934">
        <w:rPr>
          <w:rFonts w:ascii="Times New Roman" w:hAnsi="Times New Roman" w:cs="Arial"/>
          <w:sz w:val="24"/>
          <w:szCs w:val="24"/>
          <w:lang w:eastAsia="ru-RU"/>
        </w:rPr>
        <w:t>1 % от суммы задолженности за каждый день просрочки.</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B435EA" w:rsidRPr="003E7A50" w:rsidRDefault="00C661AE" w:rsidP="00300A85">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 xml:space="preserve">ьзованием, </w:t>
      </w:r>
      <w:r w:rsidR="00B20735" w:rsidRPr="00B20735">
        <w:rPr>
          <w:rFonts w:ascii="Times New Roman" w:hAnsi="Times New Roman" w:cs="Arial"/>
          <w:sz w:val="24"/>
          <w:szCs w:val="24"/>
          <w:lang w:eastAsia="ru-RU"/>
        </w:rPr>
        <w:t>определенным в п. 1.1</w:t>
      </w:r>
      <w:r w:rsidRPr="00B20735">
        <w:rPr>
          <w:rFonts w:ascii="Times New Roman" w:hAnsi="Times New Roman" w:cs="Arial"/>
          <w:sz w:val="24"/>
          <w:szCs w:val="24"/>
          <w:lang w:eastAsia="ru-RU"/>
        </w:rPr>
        <w:t>. настоящего Договора,</w:t>
      </w:r>
      <w:r w:rsidRPr="00AC70B6">
        <w:rPr>
          <w:rFonts w:ascii="Times New Roman" w:hAnsi="Times New Roman" w:cs="Arial"/>
          <w:sz w:val="24"/>
          <w:szCs w:val="24"/>
          <w:lang w:eastAsia="ru-RU"/>
        </w:rPr>
        <w:t xml:space="preserve">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 xml:space="preserve">ьзованием, </w:t>
      </w:r>
      <w:r w:rsidRPr="00B20735">
        <w:rPr>
          <w:rFonts w:ascii="Times New Roman" w:hAnsi="Times New Roman" w:cs="Arial"/>
          <w:sz w:val="24"/>
          <w:szCs w:val="24"/>
          <w:lang w:eastAsia="ru-RU"/>
        </w:rPr>
        <w:t xml:space="preserve">определенным в </w:t>
      </w:r>
      <w:r w:rsidR="00B20735" w:rsidRPr="00B20735">
        <w:rPr>
          <w:rFonts w:ascii="Times New Roman" w:hAnsi="Times New Roman" w:cs="Arial"/>
          <w:sz w:val="24"/>
          <w:szCs w:val="24"/>
          <w:lang w:eastAsia="ru-RU"/>
        </w:rPr>
        <w:t>п. 1.1</w:t>
      </w:r>
      <w:r w:rsidRPr="00B20735">
        <w:rPr>
          <w:rFonts w:ascii="Times New Roman" w:hAnsi="Times New Roman" w:cs="Arial"/>
          <w:sz w:val="24"/>
          <w:szCs w:val="24"/>
          <w:lang w:eastAsia="ru-RU"/>
        </w:rPr>
        <w:t>. настоящего</w:t>
      </w:r>
      <w:r w:rsidRPr="00AC70B6">
        <w:rPr>
          <w:rFonts w:ascii="Times New Roman" w:hAnsi="Times New Roman" w:cs="Arial"/>
          <w:sz w:val="24"/>
          <w:szCs w:val="24"/>
          <w:lang w:eastAsia="ru-RU"/>
        </w:rPr>
        <w:t xml:space="preserve">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w:t>
      </w:r>
      <w:r w:rsidRPr="00AC70B6">
        <w:rPr>
          <w:rFonts w:ascii="Times New Roman" w:hAnsi="Times New Roman"/>
          <w:sz w:val="24"/>
          <w:szCs w:val="24"/>
          <w:lang w:eastAsia="ru-RU"/>
        </w:rPr>
        <w:lastRenderedPageBreak/>
        <w:t>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300A85" w:rsidRDefault="00C661AE" w:rsidP="00300A85">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300A85" w:rsidRDefault="00C661AE" w:rsidP="00300A85">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C77539">
        <w:rPr>
          <w:rFonts w:ascii="Times New Roman" w:hAnsi="Times New Roman" w:cs="Arial"/>
          <w:b/>
          <w:sz w:val="24"/>
          <w:szCs w:val="24"/>
          <w:lang w:eastAsia="ru-RU"/>
        </w:rPr>
        <w:t>1</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CA387B">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C77539">
        <w:rPr>
          <w:rFonts w:ascii="Times New Roman" w:hAnsi="Times New Roman" w:cs="Arial"/>
          <w:b/>
          <w:bCs/>
          <w:spacing w:val="-1"/>
          <w:sz w:val="24"/>
          <w:szCs w:val="24"/>
          <w:lang w:eastAsia="ru-RU"/>
        </w:rPr>
        <w:t>2</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7.3</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7.4</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C77539"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3802E0" w:rsidRPr="00026A27" w:rsidRDefault="003802E0" w:rsidP="00C77539">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firstRow="1" w:lastRow="0" w:firstColumn="1" w:lastColumn="0" w:noHBand="0" w:noVBand="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lastRenderedPageBreak/>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opensans-regular">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4B8D"/>
    <w:rsid w:val="00001CE6"/>
    <w:rsid w:val="000052E8"/>
    <w:rsid w:val="000204EA"/>
    <w:rsid w:val="000460D4"/>
    <w:rsid w:val="00051757"/>
    <w:rsid w:val="000529EC"/>
    <w:rsid w:val="00056369"/>
    <w:rsid w:val="00062054"/>
    <w:rsid w:val="0006247D"/>
    <w:rsid w:val="000651A3"/>
    <w:rsid w:val="0008130C"/>
    <w:rsid w:val="000824E6"/>
    <w:rsid w:val="0009125C"/>
    <w:rsid w:val="00097EC6"/>
    <w:rsid w:val="000A647E"/>
    <w:rsid w:val="000B2A3C"/>
    <w:rsid w:val="000B4693"/>
    <w:rsid w:val="000D78A0"/>
    <w:rsid w:val="000E2F0A"/>
    <w:rsid w:val="000E424F"/>
    <w:rsid w:val="000F372B"/>
    <w:rsid w:val="00105896"/>
    <w:rsid w:val="00110DBA"/>
    <w:rsid w:val="00120F5F"/>
    <w:rsid w:val="001215AA"/>
    <w:rsid w:val="00130F20"/>
    <w:rsid w:val="001319D4"/>
    <w:rsid w:val="001372D1"/>
    <w:rsid w:val="00142A69"/>
    <w:rsid w:val="00160121"/>
    <w:rsid w:val="00162828"/>
    <w:rsid w:val="00162AC7"/>
    <w:rsid w:val="00181B69"/>
    <w:rsid w:val="00187CDD"/>
    <w:rsid w:val="001A3C3C"/>
    <w:rsid w:val="001A4B64"/>
    <w:rsid w:val="001B0A0E"/>
    <w:rsid w:val="001C0A29"/>
    <w:rsid w:val="001C5934"/>
    <w:rsid w:val="001D041C"/>
    <w:rsid w:val="001D0A2B"/>
    <w:rsid w:val="001D43E6"/>
    <w:rsid w:val="001E62DF"/>
    <w:rsid w:val="001E7AE0"/>
    <w:rsid w:val="001F16BE"/>
    <w:rsid w:val="00214361"/>
    <w:rsid w:val="00220CF6"/>
    <w:rsid w:val="00221923"/>
    <w:rsid w:val="0024051A"/>
    <w:rsid w:val="00253CDA"/>
    <w:rsid w:val="00262B26"/>
    <w:rsid w:val="002646C2"/>
    <w:rsid w:val="0028121C"/>
    <w:rsid w:val="00283129"/>
    <w:rsid w:val="002B482E"/>
    <w:rsid w:val="002B5282"/>
    <w:rsid w:val="002B5CC1"/>
    <w:rsid w:val="002B6815"/>
    <w:rsid w:val="002C141A"/>
    <w:rsid w:val="002C66C3"/>
    <w:rsid w:val="002D5FDC"/>
    <w:rsid w:val="002F1FC9"/>
    <w:rsid w:val="00300A85"/>
    <w:rsid w:val="003025D6"/>
    <w:rsid w:val="00304B6E"/>
    <w:rsid w:val="00314714"/>
    <w:rsid w:val="00314EBB"/>
    <w:rsid w:val="00327327"/>
    <w:rsid w:val="00327F71"/>
    <w:rsid w:val="00332E54"/>
    <w:rsid w:val="003529C8"/>
    <w:rsid w:val="00353F5C"/>
    <w:rsid w:val="00360E2F"/>
    <w:rsid w:val="00361624"/>
    <w:rsid w:val="00372E79"/>
    <w:rsid w:val="003802E0"/>
    <w:rsid w:val="00382D7A"/>
    <w:rsid w:val="003923BA"/>
    <w:rsid w:val="003948A6"/>
    <w:rsid w:val="003B3DAB"/>
    <w:rsid w:val="003B5C0A"/>
    <w:rsid w:val="003C6570"/>
    <w:rsid w:val="003D3CF8"/>
    <w:rsid w:val="003D694C"/>
    <w:rsid w:val="003E2DBB"/>
    <w:rsid w:val="003E72C5"/>
    <w:rsid w:val="003E7FE4"/>
    <w:rsid w:val="00405A70"/>
    <w:rsid w:val="0040752B"/>
    <w:rsid w:val="00411581"/>
    <w:rsid w:val="00425E6C"/>
    <w:rsid w:val="00427A11"/>
    <w:rsid w:val="004322BC"/>
    <w:rsid w:val="00434F46"/>
    <w:rsid w:val="0043569B"/>
    <w:rsid w:val="00436C13"/>
    <w:rsid w:val="004459FB"/>
    <w:rsid w:val="00447A7A"/>
    <w:rsid w:val="00447D0D"/>
    <w:rsid w:val="00457C4B"/>
    <w:rsid w:val="004623AE"/>
    <w:rsid w:val="0047569F"/>
    <w:rsid w:val="00476698"/>
    <w:rsid w:val="00480CD0"/>
    <w:rsid w:val="00486A58"/>
    <w:rsid w:val="004A4C9C"/>
    <w:rsid w:val="004B7075"/>
    <w:rsid w:val="004B7494"/>
    <w:rsid w:val="004C16A3"/>
    <w:rsid w:val="004D0591"/>
    <w:rsid w:val="004D1626"/>
    <w:rsid w:val="004D686A"/>
    <w:rsid w:val="004D70A5"/>
    <w:rsid w:val="004F4D43"/>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5C21"/>
    <w:rsid w:val="00630F36"/>
    <w:rsid w:val="00640647"/>
    <w:rsid w:val="00647A5E"/>
    <w:rsid w:val="006573ED"/>
    <w:rsid w:val="00671978"/>
    <w:rsid w:val="00673242"/>
    <w:rsid w:val="00675CF6"/>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2091"/>
    <w:rsid w:val="00715442"/>
    <w:rsid w:val="00722B77"/>
    <w:rsid w:val="00724FE9"/>
    <w:rsid w:val="00726671"/>
    <w:rsid w:val="00726F94"/>
    <w:rsid w:val="00727482"/>
    <w:rsid w:val="0073341B"/>
    <w:rsid w:val="00755EDA"/>
    <w:rsid w:val="0076085F"/>
    <w:rsid w:val="00766FEA"/>
    <w:rsid w:val="00771CC1"/>
    <w:rsid w:val="00775139"/>
    <w:rsid w:val="00775560"/>
    <w:rsid w:val="00777938"/>
    <w:rsid w:val="00780442"/>
    <w:rsid w:val="00794EAE"/>
    <w:rsid w:val="007A6B99"/>
    <w:rsid w:val="007B5DBD"/>
    <w:rsid w:val="007B65D8"/>
    <w:rsid w:val="007B6CCC"/>
    <w:rsid w:val="007C32B5"/>
    <w:rsid w:val="007C767A"/>
    <w:rsid w:val="007D450F"/>
    <w:rsid w:val="007E1D47"/>
    <w:rsid w:val="007E2DCD"/>
    <w:rsid w:val="007E43BB"/>
    <w:rsid w:val="007E4E6C"/>
    <w:rsid w:val="007F4112"/>
    <w:rsid w:val="00801D01"/>
    <w:rsid w:val="00806CA0"/>
    <w:rsid w:val="00831C0D"/>
    <w:rsid w:val="00845606"/>
    <w:rsid w:val="008623AC"/>
    <w:rsid w:val="0086587D"/>
    <w:rsid w:val="00870686"/>
    <w:rsid w:val="00877E82"/>
    <w:rsid w:val="008813F5"/>
    <w:rsid w:val="00885EEB"/>
    <w:rsid w:val="008926FD"/>
    <w:rsid w:val="0089457D"/>
    <w:rsid w:val="008A2C22"/>
    <w:rsid w:val="008B3099"/>
    <w:rsid w:val="008B7E56"/>
    <w:rsid w:val="008C27AA"/>
    <w:rsid w:val="008C51CE"/>
    <w:rsid w:val="008C7F97"/>
    <w:rsid w:val="008D187E"/>
    <w:rsid w:val="008D5D9E"/>
    <w:rsid w:val="008E1984"/>
    <w:rsid w:val="008E4C27"/>
    <w:rsid w:val="008E7EF3"/>
    <w:rsid w:val="008F0C18"/>
    <w:rsid w:val="008F17F7"/>
    <w:rsid w:val="008F73BE"/>
    <w:rsid w:val="008F7616"/>
    <w:rsid w:val="009061C7"/>
    <w:rsid w:val="00930714"/>
    <w:rsid w:val="00937AB5"/>
    <w:rsid w:val="00941598"/>
    <w:rsid w:val="009477EF"/>
    <w:rsid w:val="00955A73"/>
    <w:rsid w:val="009601FD"/>
    <w:rsid w:val="00980B3E"/>
    <w:rsid w:val="0099224F"/>
    <w:rsid w:val="00993011"/>
    <w:rsid w:val="0099331D"/>
    <w:rsid w:val="009A2150"/>
    <w:rsid w:val="009B142D"/>
    <w:rsid w:val="009B5DC8"/>
    <w:rsid w:val="009B5E0F"/>
    <w:rsid w:val="009C15A9"/>
    <w:rsid w:val="009C4906"/>
    <w:rsid w:val="009D2BAC"/>
    <w:rsid w:val="009D2FA0"/>
    <w:rsid w:val="009D4359"/>
    <w:rsid w:val="009D58FF"/>
    <w:rsid w:val="009E7257"/>
    <w:rsid w:val="009F648A"/>
    <w:rsid w:val="00A16ABD"/>
    <w:rsid w:val="00A1725B"/>
    <w:rsid w:val="00A23C61"/>
    <w:rsid w:val="00A25982"/>
    <w:rsid w:val="00A259BF"/>
    <w:rsid w:val="00A3238B"/>
    <w:rsid w:val="00A36CE9"/>
    <w:rsid w:val="00A468DD"/>
    <w:rsid w:val="00A52FB7"/>
    <w:rsid w:val="00A53269"/>
    <w:rsid w:val="00A53F20"/>
    <w:rsid w:val="00A54415"/>
    <w:rsid w:val="00A5738C"/>
    <w:rsid w:val="00A65442"/>
    <w:rsid w:val="00A65A3B"/>
    <w:rsid w:val="00A74A45"/>
    <w:rsid w:val="00A84603"/>
    <w:rsid w:val="00A85F53"/>
    <w:rsid w:val="00AB1B3F"/>
    <w:rsid w:val="00AB20C8"/>
    <w:rsid w:val="00AB5EF2"/>
    <w:rsid w:val="00AC0B41"/>
    <w:rsid w:val="00AE75B5"/>
    <w:rsid w:val="00AF03F0"/>
    <w:rsid w:val="00AF408F"/>
    <w:rsid w:val="00B05E6B"/>
    <w:rsid w:val="00B1091C"/>
    <w:rsid w:val="00B121AA"/>
    <w:rsid w:val="00B20735"/>
    <w:rsid w:val="00B322DA"/>
    <w:rsid w:val="00B36FC1"/>
    <w:rsid w:val="00B435EA"/>
    <w:rsid w:val="00B54D13"/>
    <w:rsid w:val="00B646EE"/>
    <w:rsid w:val="00B6530F"/>
    <w:rsid w:val="00B71D9E"/>
    <w:rsid w:val="00B773AE"/>
    <w:rsid w:val="00B804EE"/>
    <w:rsid w:val="00B8423D"/>
    <w:rsid w:val="00B93E6D"/>
    <w:rsid w:val="00BA4A64"/>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77539"/>
    <w:rsid w:val="00C80BB7"/>
    <w:rsid w:val="00C863FD"/>
    <w:rsid w:val="00CA12D6"/>
    <w:rsid w:val="00CA387B"/>
    <w:rsid w:val="00CA767F"/>
    <w:rsid w:val="00CA7D9D"/>
    <w:rsid w:val="00CB61FE"/>
    <w:rsid w:val="00CD36A0"/>
    <w:rsid w:val="00CD3AB8"/>
    <w:rsid w:val="00CE33C5"/>
    <w:rsid w:val="00CF61C5"/>
    <w:rsid w:val="00D14263"/>
    <w:rsid w:val="00D214E8"/>
    <w:rsid w:val="00D26F50"/>
    <w:rsid w:val="00D37605"/>
    <w:rsid w:val="00D40C5E"/>
    <w:rsid w:val="00D4646C"/>
    <w:rsid w:val="00D569B7"/>
    <w:rsid w:val="00D749E7"/>
    <w:rsid w:val="00D9057B"/>
    <w:rsid w:val="00D91730"/>
    <w:rsid w:val="00D919F8"/>
    <w:rsid w:val="00D9576D"/>
    <w:rsid w:val="00D95E3C"/>
    <w:rsid w:val="00D95F7A"/>
    <w:rsid w:val="00DA04DC"/>
    <w:rsid w:val="00DA7DE6"/>
    <w:rsid w:val="00DB076D"/>
    <w:rsid w:val="00DB0A2D"/>
    <w:rsid w:val="00DC5D7B"/>
    <w:rsid w:val="00DD472E"/>
    <w:rsid w:val="00DE19B2"/>
    <w:rsid w:val="00DE4C3F"/>
    <w:rsid w:val="00DE6BBF"/>
    <w:rsid w:val="00DE7A39"/>
    <w:rsid w:val="00E05726"/>
    <w:rsid w:val="00E13131"/>
    <w:rsid w:val="00E165EA"/>
    <w:rsid w:val="00E2700B"/>
    <w:rsid w:val="00E2709A"/>
    <w:rsid w:val="00E33F6D"/>
    <w:rsid w:val="00E42434"/>
    <w:rsid w:val="00E451CD"/>
    <w:rsid w:val="00E56EC2"/>
    <w:rsid w:val="00E60167"/>
    <w:rsid w:val="00E7288A"/>
    <w:rsid w:val="00E7303C"/>
    <w:rsid w:val="00E744A9"/>
    <w:rsid w:val="00E75F23"/>
    <w:rsid w:val="00E84087"/>
    <w:rsid w:val="00E845A5"/>
    <w:rsid w:val="00E8625E"/>
    <w:rsid w:val="00E97F81"/>
    <w:rsid w:val="00EA23A2"/>
    <w:rsid w:val="00EB6179"/>
    <w:rsid w:val="00EC2105"/>
    <w:rsid w:val="00EC747A"/>
    <w:rsid w:val="00EC7B75"/>
    <w:rsid w:val="00ED2DA2"/>
    <w:rsid w:val="00ED3C84"/>
    <w:rsid w:val="00EE5138"/>
    <w:rsid w:val="00EE66C7"/>
    <w:rsid w:val="00EE705C"/>
    <w:rsid w:val="00EE7712"/>
    <w:rsid w:val="00EE7748"/>
    <w:rsid w:val="00EF4253"/>
    <w:rsid w:val="00F023F2"/>
    <w:rsid w:val="00F146D7"/>
    <w:rsid w:val="00F16F91"/>
    <w:rsid w:val="00F355CB"/>
    <w:rsid w:val="00F36FEE"/>
    <w:rsid w:val="00F41B6F"/>
    <w:rsid w:val="00F541F4"/>
    <w:rsid w:val="00F72A35"/>
    <w:rsid w:val="00F730A0"/>
    <w:rsid w:val="00F77216"/>
    <w:rsid w:val="00F8069E"/>
    <w:rsid w:val="00F816C0"/>
    <w:rsid w:val="00F82195"/>
    <w:rsid w:val="00F876BA"/>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styleId="a8">
    <w:name w:val="Title"/>
    <w:basedOn w:val="a"/>
    <w:next w:val="a"/>
    <w:link w:val="a9"/>
    <w:uiPriority w:val="99"/>
    <w:qFormat/>
    <w:locked/>
    <w:rsid w:val="007A6B99"/>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9">
    <w:name w:val="Название Знак"/>
    <w:basedOn w:val="a0"/>
    <w:link w:val="a8"/>
    <w:uiPriority w:val="99"/>
    <w:rsid w:val="007A6B99"/>
    <w:rPr>
      <w:rFonts w:ascii="Times New Roman" w:eastAsia="Times New Roman" w:hAnsi="Times New Roman"/>
      <w:b/>
      <w:bCs/>
      <w:kern w:val="1"/>
      <w:sz w:val="24"/>
      <w:lang w:eastAsia="ar-SA"/>
    </w:rPr>
  </w:style>
  <w:style w:type="paragraph" w:styleId="aa">
    <w:name w:val="Subtitle"/>
    <w:basedOn w:val="a"/>
    <w:next w:val="a"/>
    <w:link w:val="ab"/>
    <w:qFormat/>
    <w:locked/>
    <w:rsid w:val="007A6B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rsid w:val="007A6B99"/>
    <w:rPr>
      <w:rFonts w:asciiTheme="majorHAnsi" w:eastAsiaTheme="majorEastAsia" w:hAnsiTheme="majorHAnsi" w:cstheme="majorBidi"/>
      <w:i/>
      <w:iCs/>
      <w:color w:val="4F81BD" w:themeColor="accent1"/>
      <w:spacing w:val="15"/>
      <w:sz w:val="24"/>
      <w:szCs w:val="24"/>
      <w:lang w:eastAsia="en-US"/>
    </w:rPr>
  </w:style>
  <w:style w:type="paragraph" w:styleId="ac">
    <w:basedOn w:val="a"/>
    <w:next w:val="a3"/>
    <w:uiPriority w:val="99"/>
    <w:rsid w:val="009D435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4E607-DBA6-457F-92A4-DE76DEEF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17</Pages>
  <Words>4867</Words>
  <Characters>37265</Characters>
  <Application>Microsoft Office Word</Application>
  <DocSecurity>0</DocSecurity>
  <Lines>310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MAKAPOBA</cp:lastModifiedBy>
  <cp:revision>126</cp:revision>
  <cp:lastPrinted>2020-07-15T05:34:00Z</cp:lastPrinted>
  <dcterms:created xsi:type="dcterms:W3CDTF">2017-07-06T08:40:00Z</dcterms:created>
  <dcterms:modified xsi:type="dcterms:W3CDTF">2021-10-01T14:06:00Z</dcterms:modified>
</cp:coreProperties>
</file>