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2566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CD3ADF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№ </w:t>
                  </w:r>
                  <w:r w:rsidR="00070C96">
                    <w:rPr>
                      <w:b/>
                      <w:bCs/>
                      <w:sz w:val="52"/>
                      <w:szCs w:val="52"/>
                    </w:rPr>
                    <w:t>89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070C96">
                    <w:rPr>
                      <w:b/>
                      <w:bCs/>
                      <w:sz w:val="36"/>
                      <w:szCs w:val="36"/>
                    </w:rPr>
                    <w:t>26</w:t>
                  </w:r>
                </w:p>
                <w:p w:rsidR="007B2DCF" w:rsidRDefault="00070C9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ноября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</w:t>
                  </w:r>
                  <w:r w:rsidR="00070C96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25661C" w:rsidP="001B1E8B">
      <w:pPr>
        <w:jc w:val="center"/>
        <w:rPr>
          <w:b/>
        </w:rPr>
      </w:pPr>
      <w:r w:rsidRPr="0025661C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25661C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25661C" w:rsidP="007F25FF">
      <w:pPr>
        <w:rPr>
          <w:b/>
          <w:i/>
          <w:sz w:val="22"/>
          <w:szCs w:val="22"/>
        </w:rPr>
      </w:pPr>
      <w:r w:rsidRPr="0025661C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0504D7" w:rsidP="00CC3F24">
      <w:pPr>
        <w:jc w:val="center"/>
        <w:rPr>
          <w:b/>
        </w:rPr>
      </w:pPr>
      <w:r>
        <w:rPr>
          <w:b/>
        </w:rPr>
        <w:t>Совета народных депутатов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25661C" w:rsidP="007F25FF">
      <w:pPr>
        <w:rPr>
          <w:b/>
          <w:i/>
        </w:rPr>
      </w:pPr>
      <w:r w:rsidRPr="0025661C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070C96" w:rsidRPr="00070C96" w:rsidRDefault="00070C96" w:rsidP="00070C96">
      <w:pPr>
        <w:jc w:val="center"/>
      </w:pPr>
      <w:r w:rsidRPr="00070C96">
        <w:rPr>
          <w:b/>
          <w:bCs/>
        </w:rPr>
        <w:t>ГЛАВА</w:t>
      </w:r>
    </w:p>
    <w:p w:rsidR="00070C96" w:rsidRPr="00070C96" w:rsidRDefault="00070C96" w:rsidP="00070C96">
      <w:pPr>
        <w:jc w:val="center"/>
        <w:rPr>
          <w:b/>
          <w:bCs/>
        </w:rPr>
      </w:pPr>
      <w:r w:rsidRPr="00070C96">
        <w:rPr>
          <w:b/>
          <w:bCs/>
        </w:rPr>
        <w:t xml:space="preserve">ГРИБАНОВСКОГО МУНИЦИПАЛЬНОГО РАЙОНА  </w:t>
      </w:r>
    </w:p>
    <w:p w:rsidR="00070C96" w:rsidRPr="00070C96" w:rsidRDefault="00070C96" w:rsidP="00070C96">
      <w:pPr>
        <w:jc w:val="center"/>
        <w:rPr>
          <w:b/>
          <w:bCs/>
        </w:rPr>
      </w:pPr>
      <w:r w:rsidRPr="00070C96">
        <w:rPr>
          <w:b/>
          <w:bCs/>
        </w:rPr>
        <w:t>ВОРОНЕЖСКОЙ ОБЛАСТИ</w:t>
      </w:r>
    </w:p>
    <w:p w:rsidR="00070C96" w:rsidRPr="00070C96" w:rsidRDefault="00070C96" w:rsidP="00070C96">
      <w:pPr>
        <w:jc w:val="center"/>
        <w:rPr>
          <w:b/>
          <w:bCs/>
        </w:rPr>
      </w:pPr>
    </w:p>
    <w:p w:rsidR="00070C96" w:rsidRPr="00070C96" w:rsidRDefault="00070C96" w:rsidP="00070C96">
      <w:pPr>
        <w:jc w:val="center"/>
        <w:rPr>
          <w:b/>
          <w:bCs/>
        </w:rPr>
      </w:pPr>
      <w:r w:rsidRPr="00070C96">
        <w:rPr>
          <w:b/>
          <w:bCs/>
        </w:rPr>
        <w:t>ПОСТАНОВЛЕНИЕ</w:t>
      </w:r>
    </w:p>
    <w:p w:rsidR="00070C96" w:rsidRPr="00070C96" w:rsidRDefault="00070C96" w:rsidP="00070C96">
      <w:pPr>
        <w:jc w:val="center"/>
        <w:rPr>
          <w:b/>
          <w:bCs/>
        </w:rPr>
      </w:pPr>
    </w:p>
    <w:p w:rsidR="00070C96" w:rsidRPr="00070C96" w:rsidRDefault="00070C96" w:rsidP="00070C96">
      <w:pPr>
        <w:jc w:val="both"/>
        <w:rPr>
          <w:bCs/>
        </w:rPr>
      </w:pPr>
      <w:r w:rsidRPr="00070C96">
        <w:rPr>
          <w:bCs/>
        </w:rPr>
        <w:t>от 26.11.2021 г. № 2</w:t>
      </w:r>
    </w:p>
    <w:p w:rsidR="00070C96" w:rsidRPr="00070C96" w:rsidRDefault="00070C96" w:rsidP="00070C96">
      <w:pPr>
        <w:jc w:val="both"/>
        <w:rPr>
          <w:bCs/>
        </w:rPr>
      </w:pPr>
      <w:r w:rsidRPr="00070C96">
        <w:rPr>
          <w:bCs/>
        </w:rPr>
        <w:t>пгт. Грибановский</w:t>
      </w:r>
    </w:p>
    <w:p w:rsidR="00070C96" w:rsidRPr="00070C96" w:rsidRDefault="00070C96" w:rsidP="00070C96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  <w:rPr>
                <w:b/>
                <w:color w:val="000000"/>
                <w:spacing w:val="-15"/>
              </w:rPr>
            </w:pPr>
            <w:r w:rsidRPr="00070C96">
              <w:rPr>
                <w:b/>
              </w:rPr>
              <w:t xml:space="preserve">О назначении публичных слушаний 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rPr>
                <w:color w:val="000000"/>
                <w:spacing w:val="-15"/>
              </w:rPr>
            </w:pPr>
          </w:p>
        </w:tc>
      </w:tr>
    </w:tbl>
    <w:p w:rsidR="00070C96" w:rsidRPr="00070C96" w:rsidRDefault="00070C96" w:rsidP="00070C96">
      <w:pPr>
        <w:rPr>
          <w:color w:val="000000"/>
          <w:spacing w:val="-15"/>
        </w:rPr>
      </w:pPr>
    </w:p>
    <w:p w:rsidR="00070C96" w:rsidRPr="00070C96" w:rsidRDefault="00070C96" w:rsidP="00070C96">
      <w:pPr>
        <w:tabs>
          <w:tab w:val="left" w:pos="4500"/>
        </w:tabs>
        <w:ind w:firstLine="720"/>
        <w:jc w:val="both"/>
      </w:pPr>
    </w:p>
    <w:p w:rsidR="00070C96" w:rsidRPr="00070C96" w:rsidRDefault="00070C96" w:rsidP="00070C9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70C96">
        <w:rPr>
          <w:rFonts w:ascii="Times New Roman" w:hAnsi="Times New Roman" w:cs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9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0C96" w:rsidRPr="00070C96" w:rsidRDefault="00070C96" w:rsidP="00070C96">
      <w:pPr>
        <w:ind w:firstLine="720"/>
        <w:jc w:val="both"/>
      </w:pPr>
    </w:p>
    <w:p w:rsidR="00070C96" w:rsidRPr="00070C96" w:rsidRDefault="00070C96" w:rsidP="00070C96">
      <w:pPr>
        <w:ind w:firstLine="720"/>
        <w:jc w:val="both"/>
      </w:pPr>
      <w:r w:rsidRPr="00070C96">
        <w:t>1. Назначить публичные слушания по вопросу «О районном бюджете на 2022 год и на плановый период 2023 и 2024 годов» на 16 декабря 2021 года в 14 часов в зале администрации Грибановского муниципального района по адресу: пгт. Грибановский, ул. Центральная, 4.</w:t>
      </w:r>
    </w:p>
    <w:p w:rsidR="00070C96" w:rsidRPr="00070C96" w:rsidRDefault="00070C96" w:rsidP="00070C96">
      <w:pPr>
        <w:ind w:firstLine="720"/>
        <w:jc w:val="both"/>
        <w:rPr>
          <w:b/>
          <w:color w:val="FF0000"/>
        </w:rPr>
      </w:pPr>
      <w:r w:rsidRPr="00070C96">
        <w:t>2. Предложения и замечания граждан  по проекту бюджета на 2022 год и на плановый период 2023 и 2024 годов, а также заявки на участие в публичных слушаниях, принимаются до 10 декабря 2021 года по адресу: пгт. Грибановский, ул. Центральная, 4, каб. 20, в рабочие дни – с 9 до 16 часов</w:t>
      </w:r>
      <w:r w:rsidR="00197FD3">
        <w:t>, а также посредством официального сайта администрации Грибановского муниципального района Воронежской области в информационно-телекоммуникационной сети «Интернет»</w:t>
      </w:r>
      <w:r w:rsidRPr="00070C96">
        <w:t xml:space="preserve">. </w:t>
      </w:r>
    </w:p>
    <w:p w:rsidR="00070C96" w:rsidRPr="00070C96" w:rsidRDefault="00070C96" w:rsidP="00070C96">
      <w:pPr>
        <w:ind w:firstLine="720"/>
        <w:jc w:val="both"/>
      </w:pPr>
      <w:r w:rsidRPr="00070C96">
        <w:t>3. Для подготовки и проведения публичных слушаний по вопросу «О районном бюджете на 2022 год и на плановый период 2023 и 2024 годов»  создать организационный комитет в составе:</w:t>
      </w:r>
    </w:p>
    <w:p w:rsidR="00070C96" w:rsidRPr="00070C96" w:rsidRDefault="00070C96" w:rsidP="00070C96">
      <w:pPr>
        <w:ind w:firstLine="72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</w:pPr>
            <w:r w:rsidRPr="00070C96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jc w:val="both"/>
            </w:pPr>
            <w:r w:rsidRPr="00070C96">
              <w:t>глава Грибановского муниципального района;</w:t>
            </w:r>
          </w:p>
        </w:tc>
      </w:tr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</w:pPr>
            <w:r w:rsidRPr="00070C96">
              <w:t xml:space="preserve">Орловская Валентина Александровна - 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jc w:val="both"/>
            </w:pPr>
            <w:r w:rsidRPr="00070C96">
              <w:t>заместитель председателя Совета народных депутатов Грибановского муниципального района;</w:t>
            </w:r>
          </w:p>
        </w:tc>
      </w:tr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</w:pPr>
            <w:r w:rsidRPr="00070C96">
              <w:lastRenderedPageBreak/>
              <w:t xml:space="preserve">Савинова Светлана Вячеславовна - 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jc w:val="both"/>
            </w:pPr>
            <w:r w:rsidRPr="00070C96">
              <w:t>помощник главы Грибановского муниципального района по правовым вопросам;</w:t>
            </w:r>
          </w:p>
        </w:tc>
      </w:tr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</w:pPr>
            <w:r w:rsidRPr="00070C96">
              <w:t xml:space="preserve">Дерюга Ольга Владимировна - 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jc w:val="both"/>
            </w:pPr>
            <w:r w:rsidRPr="00070C96">
              <w:t>и.о. руководителя аппарата администрации Грибановского муниципального района;</w:t>
            </w:r>
          </w:p>
        </w:tc>
      </w:tr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</w:pPr>
            <w:r w:rsidRPr="00070C96">
              <w:t>Говорова Татьяна Александровна -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jc w:val="both"/>
            </w:pPr>
            <w:r w:rsidRPr="00070C96">
              <w:t>руководитель отдела по финансам администрации Грибановского муниципального района;</w:t>
            </w:r>
          </w:p>
        </w:tc>
      </w:tr>
      <w:tr w:rsidR="00070C96" w:rsidRPr="00070C96" w:rsidTr="009C6DCB">
        <w:tc>
          <w:tcPr>
            <w:tcW w:w="4926" w:type="dxa"/>
          </w:tcPr>
          <w:p w:rsidR="00070C96" w:rsidRPr="00070C96" w:rsidRDefault="00070C96" w:rsidP="009C6DCB">
            <w:pPr>
              <w:jc w:val="both"/>
            </w:pPr>
            <w:r w:rsidRPr="00070C96">
              <w:t>Меремьянина Марина Николаевна  -</w:t>
            </w:r>
          </w:p>
        </w:tc>
        <w:tc>
          <w:tcPr>
            <w:tcW w:w="4927" w:type="dxa"/>
          </w:tcPr>
          <w:p w:rsidR="00070C96" w:rsidRPr="00070C96" w:rsidRDefault="00070C96" w:rsidP="009C6DCB">
            <w:pPr>
              <w:jc w:val="both"/>
            </w:pPr>
            <w:r w:rsidRPr="00070C96">
              <w:t>начальник юридического отдела администрации Грибановского муниципального района.</w:t>
            </w:r>
          </w:p>
        </w:tc>
      </w:tr>
    </w:tbl>
    <w:p w:rsidR="00070C96" w:rsidRPr="00070C96" w:rsidRDefault="00070C96" w:rsidP="00070C96">
      <w:pPr>
        <w:ind w:firstLine="720"/>
        <w:jc w:val="both"/>
      </w:pPr>
      <w:r w:rsidRPr="00070C96">
        <w:t>4. Организационному комитету:</w:t>
      </w:r>
    </w:p>
    <w:p w:rsidR="00070C96" w:rsidRPr="00070C96" w:rsidRDefault="00070C96" w:rsidP="00070C96">
      <w:pPr>
        <w:ind w:firstLine="720"/>
        <w:jc w:val="both"/>
      </w:pPr>
      <w:r w:rsidRPr="00070C96">
        <w:t>4.1. Обеспечить извещение населения о публичных слушаниях.</w:t>
      </w:r>
    </w:p>
    <w:p w:rsidR="00070C96" w:rsidRPr="00070C96" w:rsidRDefault="00070C96" w:rsidP="00070C96">
      <w:pPr>
        <w:ind w:firstLine="720"/>
        <w:jc w:val="both"/>
      </w:pPr>
      <w:r w:rsidRPr="00070C96">
        <w:t>4.2. Провести обобщение всех замечаний и предложений по проект</w:t>
      </w:r>
      <w:r w:rsidR="00886692">
        <w:t xml:space="preserve">у </w:t>
      </w:r>
      <w:r w:rsidRPr="00070C96">
        <w:t>районного бюджета на 2022 год и на плановый период 2023 и 2024 годов в срок до 30 декабря 2021 года.</w:t>
      </w:r>
    </w:p>
    <w:p w:rsidR="00070C96" w:rsidRPr="00070C96" w:rsidRDefault="00070C96" w:rsidP="00070C96">
      <w:pPr>
        <w:ind w:firstLine="720"/>
        <w:jc w:val="both"/>
      </w:pPr>
      <w:r w:rsidRPr="00070C96">
        <w:t xml:space="preserve">4.3. </w:t>
      </w:r>
      <w:bookmarkStart w:id="0" w:name="sub_1"/>
      <w:r w:rsidRPr="00070C96">
        <w:t>Опубликовать итоги обсуждения проекта и принятое по его результатам решение в Грибановском муниципальном вестнике.</w:t>
      </w:r>
    </w:p>
    <w:p w:rsidR="00070C96" w:rsidRPr="00070C96" w:rsidRDefault="00070C96" w:rsidP="00070C96">
      <w:pPr>
        <w:ind w:firstLine="720"/>
        <w:jc w:val="both"/>
      </w:pPr>
      <w:r w:rsidRPr="00070C96">
        <w:t>5. Контроль за исполнением настоящего постановления оставляю за собой.</w:t>
      </w:r>
    </w:p>
    <w:p w:rsidR="00070C96" w:rsidRPr="00070C96" w:rsidRDefault="00070C96" w:rsidP="00070C96">
      <w:pPr>
        <w:ind w:firstLine="720"/>
        <w:jc w:val="both"/>
      </w:pPr>
    </w:p>
    <w:bookmarkEnd w:id="0"/>
    <w:p w:rsidR="00070C96" w:rsidRPr="00070C96" w:rsidRDefault="00070C96" w:rsidP="00070C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C96" w:rsidRPr="00070C96" w:rsidRDefault="00070C96" w:rsidP="00070C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C96" w:rsidRPr="00070C96" w:rsidRDefault="00070C96" w:rsidP="00070C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6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                     С.Н. Ширинкина</w:t>
      </w:r>
    </w:p>
    <w:p w:rsidR="00070C96" w:rsidRPr="00070C96" w:rsidRDefault="00070C96" w:rsidP="00070C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96" w:rsidRPr="00070C96" w:rsidRDefault="00070C96" w:rsidP="00070C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4D7" w:rsidRPr="00070C96" w:rsidRDefault="000504D7" w:rsidP="000504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center"/>
      </w:pPr>
      <w:r w:rsidRPr="00070C96">
        <w:t>ИНФОРМАЦИОННОЕ СООБЩЕНИЕ</w:t>
      </w: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center"/>
      </w:pP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70C96">
        <w:rPr>
          <w:b/>
        </w:rPr>
        <w:t>Уважаемые грибановцы!</w:t>
      </w: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both"/>
      </w:pPr>
      <w:r w:rsidRPr="00070C96">
        <w:t xml:space="preserve"> В целях подготовки и проведения публичных слушаний по вопросу «О районном бюджете на 2022 год и на плановый период 2023 и 2024 годов»,  назначенных на 16 декабря 2021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10 декабря 2021 года до 16 часов по адресу: пгт Грибановский, ул. Центральная, 4, каб. 20</w:t>
      </w:r>
      <w:r w:rsidR="00197FD3">
        <w:t>, а также посредством официального сайта администрации Грибановского муниципального района в информационно-телекоммуникационной сети «Интернет»</w:t>
      </w:r>
      <w:r w:rsidRPr="00070C96">
        <w:t>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both"/>
      </w:pPr>
      <w:r w:rsidRPr="00070C96">
        <w:t>Контактный телефон – 3-05-31.</w:t>
      </w:r>
    </w:p>
    <w:p w:rsidR="00070C96" w:rsidRPr="00070C96" w:rsidRDefault="00070C96" w:rsidP="00070C96">
      <w:pPr>
        <w:autoSpaceDE w:val="0"/>
        <w:autoSpaceDN w:val="0"/>
        <w:adjustRightInd w:val="0"/>
        <w:ind w:firstLine="540"/>
        <w:jc w:val="both"/>
      </w:pPr>
    </w:p>
    <w:p w:rsidR="00070C96" w:rsidRPr="00070C96" w:rsidRDefault="00070C96" w:rsidP="00070C96">
      <w:pPr>
        <w:autoSpaceDE w:val="0"/>
        <w:autoSpaceDN w:val="0"/>
        <w:adjustRightInd w:val="0"/>
        <w:jc w:val="both"/>
        <w:rPr>
          <w:b/>
        </w:rPr>
      </w:pPr>
      <w:r w:rsidRPr="00070C96">
        <w:rPr>
          <w:b/>
        </w:rPr>
        <w:t xml:space="preserve">Председатель организационного комитета </w:t>
      </w:r>
    </w:p>
    <w:p w:rsidR="00070C96" w:rsidRPr="00070C96" w:rsidRDefault="00070C96" w:rsidP="00070C96">
      <w:pPr>
        <w:rPr>
          <w:b/>
        </w:rPr>
      </w:pPr>
      <w:r w:rsidRPr="00070C96">
        <w:rPr>
          <w:b/>
        </w:rPr>
        <w:t xml:space="preserve">по подготовке и проведению </w:t>
      </w:r>
    </w:p>
    <w:p w:rsidR="00070C96" w:rsidRPr="00070C96" w:rsidRDefault="00070C96" w:rsidP="00070C96">
      <w:r w:rsidRPr="00070C96">
        <w:rPr>
          <w:b/>
        </w:rPr>
        <w:t>публичных слушаний                                                              С.Н. Ширинкина</w:t>
      </w:r>
    </w:p>
    <w:p w:rsidR="008679DC" w:rsidRDefault="008679DC" w:rsidP="0079501C">
      <w:pPr>
        <w:pStyle w:val="Default"/>
        <w:rPr>
          <w:color w:val="auto"/>
          <w:sz w:val="22"/>
          <w:szCs w:val="22"/>
        </w:rPr>
      </w:pPr>
    </w:p>
    <w:p w:rsidR="008679DC" w:rsidRDefault="008679DC" w:rsidP="0079501C">
      <w:pPr>
        <w:pStyle w:val="Default"/>
        <w:rPr>
          <w:color w:val="auto"/>
          <w:sz w:val="22"/>
          <w:szCs w:val="22"/>
        </w:rPr>
      </w:pPr>
    </w:p>
    <w:p w:rsidR="00070C96" w:rsidRDefault="00070C96" w:rsidP="007950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</w:t>
      </w:r>
    </w:p>
    <w:p w:rsidR="008679DC" w:rsidRPr="00CD3ADF" w:rsidRDefault="008679DC" w:rsidP="008679DC">
      <w:pPr>
        <w:pStyle w:val="Default"/>
        <w:jc w:val="center"/>
        <w:rPr>
          <w:b/>
          <w:sz w:val="24"/>
          <w:szCs w:val="24"/>
        </w:rPr>
      </w:pPr>
      <w:r w:rsidRPr="00CD3ADF">
        <w:rPr>
          <w:b/>
          <w:sz w:val="24"/>
          <w:szCs w:val="24"/>
        </w:rPr>
        <w:t>Официальная информация</w:t>
      </w:r>
    </w:p>
    <w:p w:rsidR="008679DC" w:rsidRPr="00CD3ADF" w:rsidRDefault="008679DC" w:rsidP="008679DC">
      <w:pPr>
        <w:jc w:val="center"/>
        <w:rPr>
          <w:b/>
        </w:rPr>
      </w:pPr>
      <w:r w:rsidRPr="00CD3ADF">
        <w:rPr>
          <w:b/>
        </w:rPr>
        <w:t>администрации Грибановского муниципального района</w:t>
      </w:r>
    </w:p>
    <w:p w:rsidR="007F1D2B" w:rsidRPr="0079501C" w:rsidRDefault="00070C96" w:rsidP="008679DC">
      <w:pPr>
        <w:pStyle w:val="Defaul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</w:t>
      </w:r>
    </w:p>
    <w:p w:rsidR="007F1D2B" w:rsidRPr="0079501C" w:rsidRDefault="007F1D2B" w:rsidP="0079501C">
      <w:pPr>
        <w:pStyle w:val="Default"/>
        <w:rPr>
          <w:color w:val="auto"/>
          <w:sz w:val="24"/>
          <w:szCs w:val="24"/>
        </w:rPr>
      </w:pPr>
    </w:p>
    <w:p w:rsidR="00070C96" w:rsidRPr="00C83A9E" w:rsidRDefault="00070C96" w:rsidP="00070C96">
      <w:pPr>
        <w:jc w:val="center"/>
        <w:rPr>
          <w:b/>
        </w:rPr>
      </w:pPr>
      <w:r w:rsidRPr="00C83A9E">
        <w:rPr>
          <w:b/>
        </w:rPr>
        <w:t>О возможности проведения комплексных кадастровых работ представителями коллективных сообществ (СНТ, ОНТ, ГСК и других) за счет внебюджетных средств.</w:t>
      </w:r>
    </w:p>
    <w:p w:rsidR="00070C96" w:rsidRPr="00C83A9E" w:rsidRDefault="00070C96" w:rsidP="00070C96">
      <w:pPr>
        <w:ind w:firstLine="284"/>
        <w:jc w:val="both"/>
      </w:pPr>
      <w:r>
        <w:lastRenderedPageBreak/>
        <w:tab/>
      </w:r>
      <w:r w:rsidRPr="00C83A9E">
        <w:t>С вступлен</w:t>
      </w:r>
      <w:r>
        <w:t xml:space="preserve">ием в силу Федерального закона </w:t>
      </w:r>
      <w:r w:rsidRPr="00C83A9E">
        <w:t>от 22.12.2020 №445 –ФЗ «О внесении изменений в отдельные законодательные акты Российской Федерации» в Федеральный закон от 24.07.2007 №221-ФЗ «О кадастровой деятельности» внесены изменения, в соответствии с которыми у</w:t>
      </w:r>
      <w:r>
        <w:t xml:space="preserve"> коллективных сообществ, таких </w:t>
      </w:r>
      <w:r w:rsidRPr="00C83A9E">
        <w:t>как садоводческие (огороднические) некоммерческие товарищества, гаражно-строительные кооперативы, сообщества собственников недвижимости в коттеджных поселках, появилась возможность инициировать проведение комплексных кадастровых работ на территории, занятой объектами недвижимости СНТ, ОНТ, ГСК и т.д.</w:t>
      </w:r>
    </w:p>
    <w:p w:rsidR="00070C96" w:rsidRPr="00C83A9E" w:rsidRDefault="00070C96" w:rsidP="00070C96">
      <w:pPr>
        <w:ind w:firstLine="284"/>
        <w:jc w:val="both"/>
      </w:pPr>
      <w:r>
        <w:tab/>
      </w:r>
      <w:r w:rsidRPr="00C83A9E">
        <w:t>Ранее проведение комплексных кадастровых работ осуществлялось толь</w:t>
      </w:r>
      <w:r>
        <w:t xml:space="preserve">ко по решению органов местного </w:t>
      </w:r>
      <w:r w:rsidRPr="00C83A9E">
        <w:t xml:space="preserve">самоуправления или региональных властей за бюджетные деньги. </w:t>
      </w:r>
    </w:p>
    <w:p w:rsidR="00070C96" w:rsidRPr="00C83A9E" w:rsidRDefault="00070C96" w:rsidP="00070C96">
      <w:pPr>
        <w:ind w:firstLine="284"/>
        <w:jc w:val="both"/>
      </w:pPr>
      <w:r>
        <w:tab/>
        <w:t xml:space="preserve">Что </w:t>
      </w:r>
      <w:r w:rsidRPr="00C83A9E">
        <w:t>ж</w:t>
      </w:r>
      <w:r>
        <w:t>е</w:t>
      </w:r>
      <w:r w:rsidRPr="00C83A9E">
        <w:t xml:space="preserve"> такое комплексные кадастровые работы, каким образ</w:t>
      </w:r>
      <w:r>
        <w:t xml:space="preserve">ом они смогут облегчить жизнь </w:t>
      </w:r>
      <w:r w:rsidRPr="00C83A9E">
        <w:t>дачникам или жителям коттеджных поселков, что для этого нужно</w:t>
      </w:r>
      <w:r>
        <w:t>,</w:t>
      </w:r>
      <w:r w:rsidRPr="00C83A9E">
        <w:t xml:space="preserve"> читайте в нашем материале.</w:t>
      </w:r>
    </w:p>
    <w:p w:rsidR="00070C96" w:rsidRPr="00C83A9E" w:rsidRDefault="00070C96" w:rsidP="00070C96">
      <w:pPr>
        <w:ind w:firstLine="284"/>
        <w:jc w:val="both"/>
      </w:pPr>
      <w:r>
        <w:rPr>
          <w:b/>
        </w:rPr>
        <w:tab/>
      </w:r>
      <w:r w:rsidRPr="00C83A9E">
        <w:rPr>
          <w:b/>
        </w:rPr>
        <w:t>Под комплексными кадастровыми работами</w:t>
      </w:r>
      <w:r>
        <w:t xml:space="preserve"> понимаются </w:t>
      </w:r>
      <w:r w:rsidRPr="00C83A9E">
        <w:t>кадастровые работы, кото</w:t>
      </w:r>
      <w:r>
        <w:t xml:space="preserve">рые выполняются одновременно в </w:t>
      </w:r>
      <w:r w:rsidRPr="00C83A9E">
        <w:t>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сооружений, а</w:t>
      </w:r>
      <w:r>
        <w:t xml:space="preserve"> также объектов незавершенного </w:t>
      </w:r>
      <w:r w:rsidRPr="00C83A9E">
        <w:t>строительства.</w:t>
      </w:r>
    </w:p>
    <w:p w:rsidR="00070C96" w:rsidRPr="00C83A9E" w:rsidRDefault="00070C96" w:rsidP="00070C96">
      <w:pPr>
        <w:ind w:firstLine="284"/>
        <w:jc w:val="both"/>
      </w:pPr>
      <w:r>
        <w:tab/>
      </w:r>
      <w:r w:rsidRPr="00C83A9E">
        <w:t>Таким образом, заинтересованные лица (граждане и юридические лица) могут, не дожидаясь решения властей, объединятся и проводить за свой счет масштабные кадастровые работы в границах:</w:t>
      </w:r>
    </w:p>
    <w:p w:rsidR="00070C96" w:rsidRPr="00C83A9E" w:rsidRDefault="00070C96" w:rsidP="00070C96">
      <w:pPr>
        <w:ind w:firstLine="284"/>
        <w:jc w:val="both"/>
      </w:pPr>
      <w:r>
        <w:tab/>
      </w:r>
      <w:r w:rsidRPr="00C83A9E">
        <w:t>-территории ведения гражданами садоводства или огородничества для собственных нужд;</w:t>
      </w:r>
    </w:p>
    <w:p w:rsidR="00070C96" w:rsidRPr="00C83A9E" w:rsidRDefault="00070C96" w:rsidP="00070C96">
      <w:pPr>
        <w:ind w:firstLine="284"/>
        <w:jc w:val="both"/>
      </w:pPr>
      <w:r>
        <w:tab/>
      </w:r>
      <w:r w:rsidRPr="00C83A9E">
        <w:t>-территории,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</w:p>
    <w:p w:rsidR="00070C96" w:rsidRPr="00C83A9E" w:rsidRDefault="00070C96" w:rsidP="00070C96">
      <w:pPr>
        <w:ind w:firstLine="284"/>
        <w:jc w:val="both"/>
      </w:pPr>
      <w:r>
        <w:tab/>
      </w:r>
      <w:r w:rsidRPr="00C83A9E">
        <w:t>-расположенного на территории одного муниципального образования единого, неразрывного элемента планировочной структуры или совокупности 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недвижимости.</w:t>
      </w:r>
    </w:p>
    <w:p w:rsidR="00070C96" w:rsidRPr="00C83A9E" w:rsidRDefault="00070C96" w:rsidP="00070C96">
      <w:pPr>
        <w:jc w:val="center"/>
        <w:rPr>
          <w:b/>
        </w:rPr>
      </w:pPr>
      <w:r w:rsidRPr="00C83A9E">
        <w:rPr>
          <w:b/>
        </w:rPr>
        <w:t>Преимуществами при проведении комплексных кадастровых работ являются:</w:t>
      </w:r>
    </w:p>
    <w:p w:rsidR="00070C96" w:rsidRPr="00C83A9E" w:rsidRDefault="00070C96" w:rsidP="00070C96">
      <w:pPr>
        <w:jc w:val="both"/>
      </w:pPr>
      <w:r>
        <w:tab/>
      </w:r>
      <w:r w:rsidRPr="00C83A9E">
        <w:t>-выявление и устранение пересечения границ;</w:t>
      </w:r>
    </w:p>
    <w:p w:rsidR="00070C96" w:rsidRPr="00C83A9E" w:rsidRDefault="00070C96" w:rsidP="00070C96">
      <w:pPr>
        <w:jc w:val="both"/>
      </w:pPr>
      <w:r>
        <w:tab/>
      </w:r>
      <w:r w:rsidRPr="00C83A9E">
        <w:t>-определение точных характеристик существующих объектов недвижимости, как земельных участков, так и расположенных на них зданий;</w:t>
      </w:r>
    </w:p>
    <w:p w:rsidR="00070C96" w:rsidRPr="00C83A9E" w:rsidRDefault="00070C96" w:rsidP="00070C96">
      <w:pPr>
        <w:jc w:val="both"/>
      </w:pPr>
      <w:r>
        <w:tab/>
      </w:r>
      <w:r w:rsidRPr="00C83A9E">
        <w:t>-определение и уточнение границ земельных участков и объектов капитального строительства, расположенных на них;</w:t>
      </w:r>
    </w:p>
    <w:p w:rsidR="00070C96" w:rsidRPr="00C83A9E" w:rsidRDefault="00070C96" w:rsidP="00070C96">
      <w:pPr>
        <w:jc w:val="both"/>
      </w:pPr>
      <w:r>
        <w:tab/>
      </w:r>
      <w:r w:rsidRPr="00C83A9E">
        <w:t>-сокращение числа земельных споров в связи с исправлением реестровых ошибок в сведениях ЕГРН о местоположении границ земельных участков;</w:t>
      </w:r>
    </w:p>
    <w:p w:rsidR="00070C96" w:rsidRPr="00C83A9E" w:rsidRDefault="00070C96" w:rsidP="00070C96">
      <w:pPr>
        <w:jc w:val="both"/>
      </w:pPr>
      <w:r>
        <w:tab/>
      </w:r>
      <w:r w:rsidRPr="00C83A9E">
        <w:t>-осуществление связи объекта капитального строительства с земельным участком;</w:t>
      </w:r>
    </w:p>
    <w:p w:rsidR="00070C96" w:rsidRPr="00C83A9E" w:rsidRDefault="00070C96" w:rsidP="00070C96">
      <w:pPr>
        <w:jc w:val="both"/>
      </w:pPr>
      <w:r>
        <w:tab/>
      </w:r>
      <w:r w:rsidRPr="00C83A9E">
        <w:t>-выявление и исключение из ЕГРН дублирующих объектов;</w:t>
      </w:r>
    </w:p>
    <w:p w:rsidR="00070C96" w:rsidRPr="00C83A9E" w:rsidRDefault="00070C96" w:rsidP="00070C96">
      <w:pPr>
        <w:jc w:val="both"/>
      </w:pPr>
      <w:r>
        <w:tab/>
      </w:r>
      <w:r w:rsidRPr="00C83A9E">
        <w:t>-возможность для заинтересованных лиц (физических и юридических лиц) значительно снизить затраты при выполнении комплексных кадастровых работ.</w:t>
      </w:r>
    </w:p>
    <w:p w:rsidR="00CD3ADF" w:rsidRDefault="00CD3ADF" w:rsidP="00CD3ADF">
      <w:pPr>
        <w:pStyle w:val="Default"/>
        <w:rPr>
          <w:color w:val="auto"/>
          <w:sz w:val="22"/>
          <w:szCs w:val="22"/>
        </w:rPr>
      </w:pPr>
    </w:p>
    <w:p w:rsidR="00CD3ADF" w:rsidRDefault="00CD3ADF" w:rsidP="00CD3ADF">
      <w:pPr>
        <w:pStyle w:val="Default"/>
        <w:rPr>
          <w:color w:val="auto"/>
          <w:sz w:val="22"/>
          <w:szCs w:val="22"/>
        </w:rPr>
      </w:pPr>
    </w:p>
    <w:p w:rsidR="00CD3ADF" w:rsidRDefault="00CD3ADF" w:rsidP="00CD3ADF">
      <w:pPr>
        <w:pStyle w:val="Default"/>
        <w:rPr>
          <w:color w:val="auto"/>
          <w:sz w:val="22"/>
          <w:szCs w:val="22"/>
        </w:rPr>
      </w:pPr>
    </w:p>
    <w:p w:rsidR="00CD3ADF" w:rsidRPr="00CD3ADF" w:rsidRDefault="00CD3ADF" w:rsidP="00CD3ADF">
      <w:pPr>
        <w:pStyle w:val="Default"/>
        <w:rPr>
          <w:color w:val="auto"/>
          <w:sz w:val="22"/>
          <w:szCs w:val="22"/>
        </w:rPr>
      </w:pPr>
    </w:p>
    <w:p w:rsidR="0078072A" w:rsidRPr="00CD3ADF" w:rsidRDefault="0078072A" w:rsidP="007F1D2B">
      <w:pPr>
        <w:pStyle w:val="Default"/>
        <w:rPr>
          <w:color w:val="auto"/>
          <w:sz w:val="23"/>
          <w:szCs w:val="23"/>
        </w:rPr>
      </w:pPr>
    </w:p>
    <w:p w:rsidR="0078072A" w:rsidRPr="00CD3ADF" w:rsidRDefault="0078072A" w:rsidP="007F1D2B">
      <w:pPr>
        <w:pStyle w:val="Default"/>
        <w:rPr>
          <w:color w:val="auto"/>
          <w:sz w:val="23"/>
          <w:szCs w:val="23"/>
        </w:rPr>
      </w:pPr>
    </w:p>
    <w:p w:rsidR="007F1D2B" w:rsidRPr="00CD3ADF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Pr="00CD3ADF" w:rsidRDefault="007F1D2B" w:rsidP="007F1D2B">
      <w:pPr>
        <w:pStyle w:val="Default"/>
        <w:rPr>
          <w:color w:val="auto"/>
          <w:sz w:val="23"/>
          <w:szCs w:val="23"/>
        </w:rPr>
      </w:pPr>
    </w:p>
    <w:p w:rsidR="00664A5C" w:rsidRPr="00CD3ADF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D3ADF" w:rsidRDefault="0025661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 w:rsidR="0034620F"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7B2DCF" w:rsidRDefault="00CB6B2E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</w:t>
                    </w:r>
                    <w:r w:rsidR="00DA704B">
                      <w:rPr>
                        <w:i/>
                        <w:iCs/>
                        <w:sz w:val="18"/>
                      </w:rPr>
                      <w:t>3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D3ADF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71" w:rsidRDefault="00AA5171" w:rsidP="00BB7F46">
      <w:r>
        <w:separator/>
      </w:r>
    </w:p>
  </w:endnote>
  <w:endnote w:type="continuationSeparator" w:id="1">
    <w:p w:rsidR="00AA5171" w:rsidRDefault="00AA5171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25661C">
    <w:pPr>
      <w:pStyle w:val="a5"/>
      <w:jc w:val="right"/>
    </w:pPr>
    <w:fldSimple w:instr="PAGE   \* MERGEFORMAT">
      <w:r w:rsidR="0034620F">
        <w:rPr>
          <w:noProof/>
        </w:rPr>
        <w:t>3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71" w:rsidRDefault="00AA5171" w:rsidP="00BB7F46">
      <w:r>
        <w:separator/>
      </w:r>
    </w:p>
  </w:footnote>
  <w:footnote w:type="continuationSeparator" w:id="1">
    <w:p w:rsidR="00AA5171" w:rsidRDefault="00AA5171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070C96">
      <w:rPr>
        <w:i/>
        <w:sz w:val="20"/>
        <w:szCs w:val="20"/>
      </w:rPr>
      <w:t>26 ноября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070C96">
      <w:rPr>
        <w:i/>
        <w:sz w:val="20"/>
        <w:szCs w:val="20"/>
      </w:rPr>
      <w:t xml:space="preserve">21 </w:t>
    </w:r>
    <w:r w:rsidR="0079501C">
      <w:rPr>
        <w:i/>
        <w:sz w:val="20"/>
        <w:szCs w:val="20"/>
      </w:rPr>
      <w:t xml:space="preserve">года № </w:t>
    </w:r>
    <w:r w:rsidR="00070C96">
      <w:rPr>
        <w:i/>
        <w:sz w:val="20"/>
        <w:szCs w:val="20"/>
      </w:rPr>
      <w:t>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4D7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0C96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97FD3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61C"/>
    <w:rsid w:val="00256E94"/>
    <w:rsid w:val="00260820"/>
    <w:rsid w:val="00260EA2"/>
    <w:rsid w:val="00261A1F"/>
    <w:rsid w:val="00262F57"/>
    <w:rsid w:val="00264E2C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4620F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95A9B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190D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87AA2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C7B68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679DC"/>
    <w:rsid w:val="0087116D"/>
    <w:rsid w:val="0087279F"/>
    <w:rsid w:val="00874CA1"/>
    <w:rsid w:val="00876286"/>
    <w:rsid w:val="00880448"/>
    <w:rsid w:val="00880DB6"/>
    <w:rsid w:val="00881752"/>
    <w:rsid w:val="0088669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5D91"/>
    <w:rsid w:val="009B762E"/>
    <w:rsid w:val="009C13CF"/>
    <w:rsid w:val="009C2F75"/>
    <w:rsid w:val="009C7C3A"/>
    <w:rsid w:val="009D0E5B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A5171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1F34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074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0646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D12"/>
    <w:rsid w:val="00CA5F61"/>
    <w:rsid w:val="00CA67D3"/>
    <w:rsid w:val="00CA7846"/>
    <w:rsid w:val="00CB170A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3ADF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5E6B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04B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355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1"/>
    <w:basedOn w:val="a"/>
    <w:next w:val="a"/>
    <w:rsid w:val="00CD3ADF"/>
    <w:pPr>
      <w:keepNext/>
      <w:autoSpaceDE w:val="0"/>
      <w:autoSpaceDN w:val="0"/>
      <w:jc w:val="center"/>
      <w:outlineLvl w:val="0"/>
    </w:pPr>
    <w:rPr>
      <w:rFonts w:ascii="Courier" w:hAnsi="Courie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12</cp:revision>
  <cp:lastPrinted>2020-01-27T12:06:00Z</cp:lastPrinted>
  <dcterms:created xsi:type="dcterms:W3CDTF">2020-05-18T05:27:00Z</dcterms:created>
  <dcterms:modified xsi:type="dcterms:W3CDTF">2021-11-29T12:29:00Z</dcterms:modified>
</cp:coreProperties>
</file>