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1DC" w:rsidRDefault="00EF41DC" w:rsidP="00912613">
      <w:pPr>
        <w:pStyle w:val="ConsPlusNormal"/>
        <w:widowControl/>
        <w:ind w:firstLine="0"/>
        <w:jc w:val="right"/>
        <w:rPr>
          <w:sz w:val="28"/>
          <w:szCs w:val="28"/>
        </w:rPr>
      </w:pPr>
    </w:p>
    <w:p w:rsidR="00E956A3" w:rsidRPr="00E956A3" w:rsidRDefault="00E956A3" w:rsidP="00EF41DC">
      <w:pPr>
        <w:pStyle w:val="ConsPlusNormal"/>
        <w:widowControl/>
        <w:ind w:firstLine="0"/>
        <w:jc w:val="center"/>
        <w:rPr>
          <w:sz w:val="28"/>
          <w:szCs w:val="28"/>
        </w:rPr>
      </w:pPr>
      <w:r w:rsidRPr="00E956A3">
        <w:rPr>
          <w:noProof/>
        </w:rPr>
        <w:drawing>
          <wp:anchor distT="0" distB="0" distL="114300" distR="114300" simplePos="0" relativeHeight="251660288" behindDoc="0" locked="0" layoutInCell="1" allowOverlap="1">
            <wp:simplePos x="0" y="0"/>
            <wp:positionH relativeFrom="column">
              <wp:posOffset>2633345</wp:posOffset>
            </wp:positionH>
            <wp:positionV relativeFrom="paragraph">
              <wp:posOffset>118218</wp:posOffset>
            </wp:positionV>
            <wp:extent cx="733425" cy="88582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60000" contrast="80000"/>
                      <a:grayscl/>
                      <a:biLevel thresh="50000"/>
                    </a:blip>
                    <a:srcRect/>
                    <a:stretch>
                      <a:fillRect/>
                    </a:stretch>
                  </pic:blipFill>
                  <pic:spPr bwMode="auto">
                    <a:xfrm>
                      <a:off x="0" y="0"/>
                      <a:ext cx="733425" cy="885825"/>
                    </a:xfrm>
                    <a:prstGeom prst="rect">
                      <a:avLst/>
                    </a:prstGeom>
                    <a:noFill/>
                    <a:ln w="12700">
                      <a:miter lim="800000"/>
                      <a:headEnd/>
                      <a:tailEnd/>
                    </a:ln>
                  </pic:spPr>
                </pic:pic>
              </a:graphicData>
            </a:graphic>
          </wp:anchor>
        </w:drawing>
      </w:r>
    </w:p>
    <w:p w:rsidR="00E956A3" w:rsidRPr="00E956A3" w:rsidRDefault="00E956A3" w:rsidP="00E956A3">
      <w:pPr>
        <w:pStyle w:val="ConsPlusNormal"/>
        <w:widowControl/>
        <w:tabs>
          <w:tab w:val="left" w:pos="6810"/>
        </w:tabs>
        <w:ind w:firstLine="0"/>
        <w:rPr>
          <w:sz w:val="28"/>
          <w:szCs w:val="28"/>
        </w:rPr>
      </w:pPr>
      <w:r w:rsidRPr="00E956A3">
        <w:rPr>
          <w:sz w:val="28"/>
          <w:szCs w:val="28"/>
        </w:rPr>
        <w:tab/>
      </w:r>
    </w:p>
    <w:p w:rsidR="00E956A3" w:rsidRPr="00E956A3" w:rsidRDefault="00E956A3" w:rsidP="00E956A3">
      <w:pPr>
        <w:jc w:val="center"/>
        <w:rPr>
          <w:rFonts w:ascii="Times New Roman" w:hAnsi="Times New Roman"/>
          <w:b/>
          <w:bCs/>
          <w:sz w:val="28"/>
          <w:szCs w:val="28"/>
        </w:rPr>
      </w:pPr>
    </w:p>
    <w:p w:rsidR="00E956A3" w:rsidRPr="00E956A3" w:rsidRDefault="00E956A3" w:rsidP="00E956A3">
      <w:pPr>
        <w:jc w:val="center"/>
        <w:rPr>
          <w:rFonts w:ascii="Times New Roman" w:hAnsi="Times New Roman"/>
          <w:b/>
          <w:bCs/>
          <w:sz w:val="28"/>
          <w:szCs w:val="28"/>
        </w:rPr>
      </w:pPr>
    </w:p>
    <w:p w:rsidR="00E956A3" w:rsidRPr="00E956A3" w:rsidRDefault="00E956A3" w:rsidP="00E956A3">
      <w:pPr>
        <w:rPr>
          <w:rFonts w:ascii="Times New Roman" w:hAnsi="Times New Roman"/>
          <w:b/>
          <w:bCs/>
          <w:sz w:val="28"/>
          <w:szCs w:val="28"/>
        </w:rPr>
      </w:pPr>
    </w:p>
    <w:p w:rsidR="00E956A3" w:rsidRPr="00E956A3" w:rsidRDefault="00E956A3" w:rsidP="00E956A3">
      <w:pPr>
        <w:jc w:val="center"/>
        <w:rPr>
          <w:rFonts w:ascii="Times New Roman" w:hAnsi="Times New Roman"/>
        </w:rPr>
      </w:pPr>
      <w:r w:rsidRPr="00E956A3">
        <w:rPr>
          <w:rFonts w:ascii="Times New Roman" w:hAnsi="Times New Roman"/>
          <w:b/>
          <w:bCs/>
          <w:sz w:val="28"/>
          <w:szCs w:val="28"/>
        </w:rPr>
        <w:t>СОВЕТ  НАРОДНЫХ  ДЕПУТАТОВ</w:t>
      </w:r>
    </w:p>
    <w:p w:rsidR="00E956A3" w:rsidRPr="00E956A3" w:rsidRDefault="00E956A3" w:rsidP="00E956A3">
      <w:pPr>
        <w:jc w:val="center"/>
        <w:rPr>
          <w:rFonts w:ascii="Times New Roman" w:hAnsi="Times New Roman"/>
          <w:b/>
          <w:bCs/>
          <w:sz w:val="28"/>
          <w:szCs w:val="28"/>
        </w:rPr>
      </w:pPr>
      <w:r w:rsidRPr="00E956A3">
        <w:rPr>
          <w:rFonts w:ascii="Times New Roman" w:hAnsi="Times New Roman"/>
          <w:b/>
          <w:bCs/>
          <w:sz w:val="28"/>
          <w:szCs w:val="28"/>
        </w:rPr>
        <w:t xml:space="preserve">ГРИБАНОВСКОГО МУНИЦИПАЛЬНОГО РАЙОНА  </w:t>
      </w:r>
    </w:p>
    <w:p w:rsidR="00E956A3" w:rsidRPr="00E956A3" w:rsidRDefault="00E956A3" w:rsidP="00E956A3">
      <w:pPr>
        <w:jc w:val="center"/>
        <w:rPr>
          <w:rFonts w:ascii="Times New Roman" w:hAnsi="Times New Roman"/>
          <w:b/>
          <w:bCs/>
          <w:sz w:val="28"/>
          <w:szCs w:val="28"/>
        </w:rPr>
      </w:pPr>
      <w:r w:rsidRPr="00E956A3">
        <w:rPr>
          <w:rFonts w:ascii="Times New Roman" w:hAnsi="Times New Roman"/>
          <w:b/>
          <w:bCs/>
          <w:sz w:val="28"/>
          <w:szCs w:val="28"/>
        </w:rPr>
        <w:t>ВОРОНЕЖСКОЙ ОБЛАСТИ</w:t>
      </w:r>
    </w:p>
    <w:p w:rsidR="00E956A3" w:rsidRPr="00E956A3" w:rsidRDefault="00E956A3" w:rsidP="00E956A3">
      <w:pPr>
        <w:jc w:val="center"/>
        <w:rPr>
          <w:rFonts w:ascii="Times New Roman" w:hAnsi="Times New Roman"/>
          <w:b/>
          <w:bCs/>
          <w:sz w:val="28"/>
          <w:szCs w:val="28"/>
        </w:rPr>
      </w:pPr>
    </w:p>
    <w:p w:rsidR="00E956A3" w:rsidRPr="00E956A3" w:rsidRDefault="00E956A3" w:rsidP="00E956A3">
      <w:pPr>
        <w:jc w:val="center"/>
        <w:rPr>
          <w:rFonts w:ascii="Times New Roman" w:hAnsi="Times New Roman"/>
          <w:b/>
          <w:bCs/>
          <w:sz w:val="28"/>
          <w:szCs w:val="28"/>
        </w:rPr>
      </w:pPr>
      <w:r w:rsidRPr="00E956A3">
        <w:rPr>
          <w:rFonts w:ascii="Times New Roman" w:hAnsi="Times New Roman"/>
          <w:b/>
          <w:bCs/>
          <w:sz w:val="28"/>
          <w:szCs w:val="28"/>
        </w:rPr>
        <w:t>Р Е Ш Е Н И Е</w:t>
      </w:r>
    </w:p>
    <w:p w:rsidR="00E956A3" w:rsidRPr="00E956A3" w:rsidRDefault="00E956A3" w:rsidP="00E956A3">
      <w:pPr>
        <w:jc w:val="both"/>
        <w:rPr>
          <w:rFonts w:ascii="Times New Roman" w:hAnsi="Times New Roman"/>
          <w:bCs/>
          <w:sz w:val="28"/>
          <w:szCs w:val="2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4927"/>
      </w:tblGrid>
      <w:tr w:rsidR="00E956A3" w:rsidRPr="00E956A3" w:rsidTr="00E93F93">
        <w:tc>
          <w:tcPr>
            <w:tcW w:w="4968" w:type="dxa"/>
            <w:tcBorders>
              <w:top w:val="nil"/>
              <w:left w:val="nil"/>
              <w:bottom w:val="nil"/>
              <w:right w:val="nil"/>
            </w:tcBorders>
          </w:tcPr>
          <w:p w:rsidR="00E956A3" w:rsidRPr="00E956A3" w:rsidRDefault="00E956A3" w:rsidP="00912613">
            <w:pPr>
              <w:jc w:val="both"/>
              <w:outlineLvl w:val="0"/>
              <w:rPr>
                <w:rFonts w:ascii="Times New Roman" w:hAnsi="Times New Roman"/>
                <w:color w:val="auto"/>
              </w:rPr>
            </w:pPr>
            <w:r w:rsidRPr="00E956A3">
              <w:rPr>
                <w:rFonts w:ascii="Times New Roman" w:hAnsi="Times New Roman"/>
                <w:color w:val="auto"/>
                <w:sz w:val="28"/>
              </w:rPr>
              <w:t xml:space="preserve">Об утверждении Положения о </w:t>
            </w:r>
            <w:bookmarkStart w:id="0" w:name="_Hlk73706793"/>
            <w:r w:rsidRPr="00E956A3">
              <w:rPr>
                <w:rFonts w:ascii="Times New Roman" w:hAnsi="Times New Roman"/>
                <w:color w:val="auto"/>
                <w:sz w:val="28"/>
              </w:rPr>
              <w:t>муниципально</w:t>
            </w:r>
            <w:r w:rsidR="00AB2703">
              <w:rPr>
                <w:rFonts w:ascii="Times New Roman" w:hAnsi="Times New Roman"/>
                <w:color w:val="auto"/>
                <w:sz w:val="28"/>
              </w:rPr>
              <w:t>м жилищном</w:t>
            </w:r>
            <w:r w:rsidRPr="00E956A3">
              <w:rPr>
                <w:rFonts w:ascii="Times New Roman" w:hAnsi="Times New Roman"/>
                <w:color w:val="auto"/>
                <w:sz w:val="28"/>
              </w:rPr>
              <w:t xml:space="preserve"> контрол</w:t>
            </w:r>
            <w:bookmarkEnd w:id="0"/>
            <w:r w:rsidR="00AB2703">
              <w:rPr>
                <w:rFonts w:ascii="Times New Roman" w:hAnsi="Times New Roman"/>
                <w:color w:val="auto"/>
                <w:sz w:val="28"/>
              </w:rPr>
              <w:t>е</w:t>
            </w:r>
            <w:r w:rsidRPr="00E956A3">
              <w:rPr>
                <w:rFonts w:ascii="Times New Roman" w:hAnsi="Times New Roman"/>
                <w:color w:val="auto"/>
                <w:sz w:val="28"/>
              </w:rPr>
              <w:t xml:space="preserve"> на территории </w:t>
            </w:r>
            <w:r w:rsidRPr="00E956A3">
              <w:rPr>
                <w:rFonts w:ascii="Times New Roman" w:hAnsi="Times New Roman"/>
                <w:color w:val="auto"/>
                <w:sz w:val="28"/>
                <w:szCs w:val="28"/>
              </w:rPr>
              <w:t>Грибановского муниципального района Воронежской области</w:t>
            </w:r>
          </w:p>
          <w:p w:rsidR="00E956A3" w:rsidRPr="00E956A3" w:rsidRDefault="00E956A3" w:rsidP="00E93F93">
            <w:pPr>
              <w:jc w:val="both"/>
              <w:rPr>
                <w:rFonts w:ascii="Times New Roman" w:hAnsi="Times New Roman"/>
                <w:sz w:val="28"/>
                <w:szCs w:val="28"/>
              </w:rPr>
            </w:pPr>
          </w:p>
        </w:tc>
        <w:tc>
          <w:tcPr>
            <w:tcW w:w="4927" w:type="dxa"/>
            <w:tcBorders>
              <w:top w:val="nil"/>
              <w:left w:val="nil"/>
              <w:bottom w:val="nil"/>
              <w:right w:val="nil"/>
            </w:tcBorders>
          </w:tcPr>
          <w:p w:rsidR="00E956A3" w:rsidRPr="00E956A3" w:rsidRDefault="00E956A3" w:rsidP="00E93F93">
            <w:pPr>
              <w:rPr>
                <w:rFonts w:ascii="Times New Roman" w:hAnsi="Times New Roman"/>
                <w:sz w:val="28"/>
                <w:szCs w:val="28"/>
              </w:rPr>
            </w:pPr>
          </w:p>
        </w:tc>
      </w:tr>
    </w:tbl>
    <w:p w:rsidR="00E956A3" w:rsidRPr="00E956A3" w:rsidRDefault="00E956A3" w:rsidP="00E956A3">
      <w:pPr>
        <w:tabs>
          <w:tab w:val="left" w:pos="4500"/>
        </w:tabs>
        <w:ind w:right="4855" w:firstLine="720"/>
        <w:jc w:val="both"/>
        <w:rPr>
          <w:rFonts w:ascii="Times New Roman" w:hAnsi="Times New Roman"/>
          <w:sz w:val="28"/>
          <w:szCs w:val="28"/>
        </w:rPr>
      </w:pPr>
    </w:p>
    <w:p w:rsidR="00E956A3" w:rsidRPr="00E956A3" w:rsidRDefault="00431F38" w:rsidP="00912613">
      <w:pPr>
        <w:pStyle w:val="afc"/>
        <w:ind w:firstLine="708"/>
        <w:rPr>
          <w:rFonts w:ascii="Times New Roman" w:hAnsi="Times New Roman" w:cs="Times New Roman"/>
          <w:sz w:val="28"/>
          <w:szCs w:val="28"/>
        </w:rPr>
      </w:pPr>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00912613">
        <w:rPr>
          <w:rFonts w:ascii="Times New Roman" w:hAnsi="Times New Roman"/>
          <w:sz w:val="28"/>
        </w:rPr>
        <w:t>от 31.07.</w:t>
      </w:r>
      <w:r w:rsidRPr="000E7BBF">
        <w:rPr>
          <w:rFonts w:ascii="Times New Roman" w:hAnsi="Times New Roman"/>
          <w:sz w:val="28"/>
        </w:rPr>
        <w:t>2020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w:t>
      </w:r>
      <w:r w:rsidR="00054F98">
        <w:rPr>
          <w:rFonts w:ascii="Times New Roman" w:hAnsi="Times New Roman"/>
          <w:sz w:val="28"/>
          <w:szCs w:val="28"/>
        </w:rPr>
        <w:t xml:space="preserve">Уставом Грибановского муниципального района, </w:t>
      </w:r>
      <w:r>
        <w:rPr>
          <w:rFonts w:ascii="Times New Roman" w:hAnsi="Times New Roman"/>
          <w:iCs/>
          <w:sz w:val="28"/>
          <w:szCs w:val="28"/>
          <w:lang w:eastAsia="zh-CN"/>
        </w:rPr>
        <w:t>решением Совета народных депутатов Грибановского муниципального района Воронежской области от 13.06.2013</w:t>
      </w:r>
      <w:r w:rsidR="00912613">
        <w:rPr>
          <w:rFonts w:ascii="Times New Roman" w:hAnsi="Times New Roman"/>
          <w:iCs/>
          <w:sz w:val="28"/>
          <w:szCs w:val="28"/>
          <w:lang w:eastAsia="zh-CN"/>
        </w:rPr>
        <w:t xml:space="preserve"> № 123 </w:t>
      </w:r>
      <w:r>
        <w:rPr>
          <w:rFonts w:ascii="Times New Roman" w:hAnsi="Times New Roman"/>
          <w:iCs/>
          <w:sz w:val="28"/>
          <w:szCs w:val="28"/>
          <w:lang w:eastAsia="zh-CN"/>
        </w:rPr>
        <w:t>«О принятии муниципальным образованием Грибановский муниципальный район части полномочий по решению вопросов местного значения, отнесенных к компетенции сельских поселений Грибановского муниципального района</w:t>
      </w:r>
      <w:r w:rsidR="002D53D6">
        <w:rPr>
          <w:rFonts w:ascii="Times New Roman" w:hAnsi="Times New Roman"/>
          <w:iCs/>
          <w:sz w:val="28"/>
          <w:szCs w:val="28"/>
          <w:lang w:eastAsia="zh-CN"/>
        </w:rPr>
        <w:t xml:space="preserve"> в области</w:t>
      </w:r>
      <w:r>
        <w:rPr>
          <w:rFonts w:ascii="Times New Roman" w:hAnsi="Times New Roman"/>
          <w:iCs/>
          <w:sz w:val="28"/>
          <w:szCs w:val="28"/>
          <w:lang w:eastAsia="zh-CN"/>
        </w:rPr>
        <w:t xml:space="preserve"> муниципального </w:t>
      </w:r>
      <w:r w:rsidR="00BA6F41">
        <w:rPr>
          <w:rFonts w:ascii="Times New Roman" w:hAnsi="Times New Roman"/>
          <w:iCs/>
          <w:sz w:val="28"/>
          <w:szCs w:val="28"/>
          <w:lang w:eastAsia="zh-CN"/>
        </w:rPr>
        <w:t xml:space="preserve">жилищного </w:t>
      </w:r>
      <w:r>
        <w:rPr>
          <w:rFonts w:ascii="Times New Roman" w:hAnsi="Times New Roman"/>
          <w:iCs/>
          <w:sz w:val="28"/>
          <w:szCs w:val="28"/>
          <w:lang w:eastAsia="zh-CN"/>
        </w:rPr>
        <w:t>контроля»</w:t>
      </w:r>
      <w:r w:rsidR="00E956A3" w:rsidRPr="00E956A3">
        <w:rPr>
          <w:rFonts w:ascii="Times New Roman" w:hAnsi="Times New Roman" w:cs="Times New Roman"/>
          <w:sz w:val="28"/>
          <w:szCs w:val="28"/>
        </w:rPr>
        <w:t>, Совет народных депутатов</w:t>
      </w:r>
    </w:p>
    <w:p w:rsidR="00E956A3" w:rsidRPr="00E956A3" w:rsidRDefault="00E956A3" w:rsidP="00E956A3">
      <w:pPr>
        <w:ind w:firstLine="720"/>
        <w:jc w:val="center"/>
        <w:rPr>
          <w:rFonts w:ascii="Times New Roman" w:hAnsi="Times New Roman"/>
          <w:sz w:val="28"/>
          <w:szCs w:val="28"/>
        </w:rPr>
      </w:pPr>
    </w:p>
    <w:p w:rsidR="00E956A3" w:rsidRPr="00E956A3" w:rsidRDefault="00E956A3" w:rsidP="00E956A3">
      <w:pPr>
        <w:ind w:firstLine="720"/>
        <w:jc w:val="center"/>
        <w:rPr>
          <w:rFonts w:ascii="Times New Roman" w:hAnsi="Times New Roman"/>
          <w:sz w:val="28"/>
          <w:szCs w:val="28"/>
        </w:rPr>
      </w:pPr>
      <w:r w:rsidRPr="00E956A3">
        <w:rPr>
          <w:rFonts w:ascii="Times New Roman" w:hAnsi="Times New Roman"/>
          <w:sz w:val="28"/>
          <w:szCs w:val="28"/>
        </w:rPr>
        <w:t>РЕШИЛ:</w:t>
      </w:r>
    </w:p>
    <w:p w:rsidR="00E956A3" w:rsidRPr="003060D4" w:rsidRDefault="00E956A3" w:rsidP="00912613">
      <w:pPr>
        <w:ind w:firstLine="708"/>
        <w:jc w:val="both"/>
        <w:outlineLvl w:val="0"/>
        <w:rPr>
          <w:rFonts w:ascii="Times New Roman" w:hAnsi="Times New Roman"/>
          <w:color w:val="auto"/>
        </w:rPr>
      </w:pPr>
      <w:bookmarkStart w:id="1" w:name="sub_1"/>
      <w:r w:rsidRPr="00E956A3">
        <w:rPr>
          <w:rFonts w:ascii="Times New Roman" w:hAnsi="Times New Roman"/>
          <w:sz w:val="28"/>
          <w:szCs w:val="28"/>
        </w:rPr>
        <w:t xml:space="preserve">1. </w:t>
      </w:r>
      <w:r w:rsidR="00EE4975">
        <w:rPr>
          <w:rFonts w:ascii="Times New Roman" w:hAnsi="Times New Roman"/>
          <w:sz w:val="28"/>
          <w:szCs w:val="28"/>
        </w:rPr>
        <w:t>Утвердить при</w:t>
      </w:r>
      <w:r w:rsidR="0093786D">
        <w:rPr>
          <w:rFonts w:ascii="Times New Roman" w:hAnsi="Times New Roman"/>
          <w:sz w:val="28"/>
          <w:szCs w:val="28"/>
        </w:rPr>
        <w:t xml:space="preserve">лагаемое </w:t>
      </w:r>
      <w:r w:rsidR="003060D4">
        <w:rPr>
          <w:rFonts w:ascii="Times New Roman" w:hAnsi="Times New Roman"/>
          <w:color w:val="auto"/>
          <w:sz w:val="28"/>
        </w:rPr>
        <w:t>Положение</w:t>
      </w:r>
      <w:r w:rsidR="003060D4" w:rsidRPr="00E956A3">
        <w:rPr>
          <w:rFonts w:ascii="Times New Roman" w:hAnsi="Times New Roman"/>
          <w:color w:val="auto"/>
          <w:sz w:val="28"/>
        </w:rPr>
        <w:t xml:space="preserve"> о муниципально</w:t>
      </w:r>
      <w:r w:rsidR="00AB2703">
        <w:rPr>
          <w:rFonts w:ascii="Times New Roman" w:hAnsi="Times New Roman"/>
          <w:color w:val="auto"/>
          <w:sz w:val="28"/>
        </w:rPr>
        <w:t>м</w:t>
      </w:r>
      <w:r w:rsidR="003060D4" w:rsidRPr="00E956A3">
        <w:rPr>
          <w:rFonts w:ascii="Times New Roman" w:hAnsi="Times New Roman"/>
          <w:color w:val="auto"/>
          <w:sz w:val="28"/>
        </w:rPr>
        <w:t xml:space="preserve"> жилищно</w:t>
      </w:r>
      <w:r w:rsidR="00AB2703">
        <w:rPr>
          <w:rFonts w:ascii="Times New Roman" w:hAnsi="Times New Roman"/>
          <w:color w:val="auto"/>
          <w:sz w:val="28"/>
        </w:rPr>
        <w:t>м</w:t>
      </w:r>
      <w:r w:rsidR="003060D4" w:rsidRPr="00E956A3">
        <w:rPr>
          <w:rFonts w:ascii="Times New Roman" w:hAnsi="Times New Roman"/>
          <w:color w:val="auto"/>
          <w:sz w:val="28"/>
        </w:rPr>
        <w:t xml:space="preserve"> контрол</w:t>
      </w:r>
      <w:r w:rsidR="00AB2703">
        <w:rPr>
          <w:rFonts w:ascii="Times New Roman" w:hAnsi="Times New Roman"/>
          <w:color w:val="auto"/>
          <w:sz w:val="28"/>
        </w:rPr>
        <w:t>е</w:t>
      </w:r>
      <w:r w:rsidR="003060D4" w:rsidRPr="00E956A3">
        <w:rPr>
          <w:rFonts w:ascii="Times New Roman" w:hAnsi="Times New Roman"/>
          <w:color w:val="auto"/>
          <w:sz w:val="28"/>
        </w:rPr>
        <w:t xml:space="preserve"> на территории </w:t>
      </w:r>
      <w:r w:rsidR="003060D4" w:rsidRPr="00E956A3">
        <w:rPr>
          <w:rFonts w:ascii="Times New Roman" w:hAnsi="Times New Roman"/>
          <w:color w:val="auto"/>
          <w:sz w:val="28"/>
          <w:szCs w:val="28"/>
        </w:rPr>
        <w:t>Грибановского муниципального района Воронежской области</w:t>
      </w:r>
      <w:r w:rsidR="003060D4">
        <w:rPr>
          <w:rFonts w:ascii="Times New Roman" w:hAnsi="Times New Roman"/>
          <w:color w:val="auto"/>
        </w:rPr>
        <w:t>.</w:t>
      </w:r>
    </w:p>
    <w:p w:rsidR="00912613" w:rsidRDefault="00E956A3" w:rsidP="00912613">
      <w:pPr>
        <w:ind w:firstLine="720"/>
        <w:jc w:val="both"/>
        <w:rPr>
          <w:rFonts w:ascii="Times New Roman" w:hAnsi="Times New Roman"/>
          <w:sz w:val="28"/>
        </w:rPr>
      </w:pPr>
      <w:r w:rsidRPr="00E956A3">
        <w:rPr>
          <w:rFonts w:ascii="Times New Roman" w:hAnsi="Times New Roman"/>
          <w:sz w:val="28"/>
          <w:szCs w:val="28"/>
        </w:rPr>
        <w:t>2</w:t>
      </w:r>
      <w:r w:rsidRPr="003060D4">
        <w:rPr>
          <w:rFonts w:ascii="Times New Roman" w:hAnsi="Times New Roman"/>
          <w:sz w:val="28"/>
          <w:szCs w:val="28"/>
        </w:rPr>
        <w:t xml:space="preserve">. </w:t>
      </w:r>
      <w:r w:rsidR="003060D4" w:rsidRPr="003060D4">
        <w:rPr>
          <w:rFonts w:ascii="Times New Roman" w:hAnsi="Times New Roman"/>
          <w:sz w:val="28"/>
        </w:rPr>
        <w:t>Признать утратившим</w:t>
      </w:r>
      <w:r w:rsidR="00054F98">
        <w:rPr>
          <w:rFonts w:ascii="Times New Roman" w:hAnsi="Times New Roman"/>
          <w:sz w:val="28"/>
        </w:rPr>
        <w:t>и</w:t>
      </w:r>
      <w:r w:rsidR="003060D4" w:rsidRPr="003060D4">
        <w:rPr>
          <w:rFonts w:ascii="Times New Roman" w:hAnsi="Times New Roman"/>
          <w:sz w:val="28"/>
        </w:rPr>
        <w:t xml:space="preserve"> силу </w:t>
      </w:r>
      <w:r w:rsidR="00912613">
        <w:rPr>
          <w:rFonts w:ascii="Times New Roman" w:hAnsi="Times New Roman"/>
          <w:sz w:val="28"/>
        </w:rPr>
        <w:t>решения Совета народных депутатов Грибановского муниципального района:</w:t>
      </w:r>
    </w:p>
    <w:p w:rsidR="00BC439C" w:rsidRDefault="00912613" w:rsidP="00912613">
      <w:pPr>
        <w:ind w:firstLine="720"/>
        <w:jc w:val="both"/>
        <w:rPr>
          <w:rFonts w:ascii="Times New Roman" w:hAnsi="Times New Roman"/>
          <w:sz w:val="28"/>
        </w:rPr>
      </w:pPr>
      <w:r>
        <w:rPr>
          <w:rFonts w:ascii="Times New Roman" w:hAnsi="Times New Roman"/>
          <w:sz w:val="28"/>
        </w:rPr>
        <w:t xml:space="preserve">- от 24.10.2013 № 144 «Об утверждении положения о порядке </w:t>
      </w:r>
      <w:r w:rsidR="00225BB7">
        <w:rPr>
          <w:rFonts w:ascii="Times New Roman" w:hAnsi="Times New Roman"/>
          <w:sz w:val="28"/>
        </w:rPr>
        <w:t>о</w:t>
      </w:r>
      <w:r>
        <w:rPr>
          <w:rFonts w:ascii="Times New Roman" w:hAnsi="Times New Roman"/>
          <w:sz w:val="28"/>
        </w:rPr>
        <w:t>рганизации и осуществления</w:t>
      </w:r>
      <w:r w:rsidR="00225BB7">
        <w:rPr>
          <w:rFonts w:ascii="Times New Roman" w:hAnsi="Times New Roman"/>
          <w:sz w:val="28"/>
        </w:rPr>
        <w:t xml:space="preserve"> муниципального жилищного контроля на территории </w:t>
      </w:r>
      <w:r w:rsidR="00BC439C">
        <w:rPr>
          <w:rFonts w:ascii="Times New Roman" w:hAnsi="Times New Roman"/>
          <w:sz w:val="28"/>
        </w:rPr>
        <w:t>Грибановского муниципального района Воронежской области</w:t>
      </w:r>
      <w:r>
        <w:rPr>
          <w:rFonts w:ascii="Times New Roman" w:hAnsi="Times New Roman"/>
          <w:sz w:val="28"/>
        </w:rPr>
        <w:t>»</w:t>
      </w:r>
      <w:r w:rsidR="00BC439C">
        <w:rPr>
          <w:rFonts w:ascii="Times New Roman" w:hAnsi="Times New Roman"/>
          <w:sz w:val="28"/>
        </w:rPr>
        <w:t>;</w:t>
      </w:r>
    </w:p>
    <w:p w:rsidR="00E956A3" w:rsidRDefault="00BC439C" w:rsidP="00912613">
      <w:pPr>
        <w:ind w:firstLine="720"/>
        <w:jc w:val="both"/>
        <w:rPr>
          <w:rFonts w:ascii="Times New Roman" w:hAnsi="Times New Roman"/>
          <w:sz w:val="28"/>
        </w:rPr>
      </w:pPr>
      <w:r>
        <w:rPr>
          <w:rFonts w:ascii="Times New Roman" w:hAnsi="Times New Roman"/>
          <w:sz w:val="28"/>
        </w:rPr>
        <w:t xml:space="preserve">- от 10.06.2014 № 187 «О внесении изменений в </w:t>
      </w:r>
      <w:r w:rsidRPr="003060D4">
        <w:rPr>
          <w:rFonts w:ascii="Times New Roman" w:hAnsi="Times New Roman"/>
          <w:sz w:val="28"/>
        </w:rPr>
        <w:t>Положение</w:t>
      </w:r>
      <w:r>
        <w:rPr>
          <w:rFonts w:ascii="Times New Roman" w:hAnsi="Times New Roman"/>
          <w:sz w:val="28"/>
        </w:rPr>
        <w:t xml:space="preserve">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w:t>
      </w:r>
      <w:r w:rsidRPr="00BC439C">
        <w:rPr>
          <w:rFonts w:ascii="Times New Roman" w:hAnsi="Times New Roman"/>
          <w:sz w:val="28"/>
        </w:rPr>
        <w:t xml:space="preserve"> </w:t>
      </w:r>
      <w:r>
        <w:rPr>
          <w:rFonts w:ascii="Times New Roman" w:hAnsi="Times New Roman"/>
          <w:sz w:val="28"/>
        </w:rPr>
        <w:t>от 24.10.2013 г. № 144»;</w:t>
      </w:r>
    </w:p>
    <w:p w:rsidR="00BC439C" w:rsidRDefault="00BC439C" w:rsidP="00912613">
      <w:pPr>
        <w:ind w:firstLine="720"/>
        <w:jc w:val="both"/>
        <w:rPr>
          <w:rFonts w:ascii="Times New Roman" w:hAnsi="Times New Roman"/>
          <w:sz w:val="28"/>
        </w:rPr>
      </w:pPr>
      <w:r>
        <w:rPr>
          <w:rFonts w:ascii="Times New Roman" w:hAnsi="Times New Roman"/>
          <w:sz w:val="28"/>
        </w:rPr>
        <w:t xml:space="preserve">- от  29.10.2015 № 263 «О внесении изменений в </w:t>
      </w:r>
      <w:r w:rsidRPr="003060D4">
        <w:rPr>
          <w:rFonts w:ascii="Times New Roman" w:hAnsi="Times New Roman"/>
          <w:sz w:val="28"/>
        </w:rPr>
        <w:t>Положение</w:t>
      </w:r>
      <w:r>
        <w:rPr>
          <w:rFonts w:ascii="Times New Roman" w:hAnsi="Times New Roman"/>
          <w:sz w:val="28"/>
        </w:rPr>
        <w:t xml:space="preserve">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w:t>
      </w:r>
      <w:r>
        <w:rPr>
          <w:rFonts w:ascii="Times New Roman" w:hAnsi="Times New Roman"/>
          <w:sz w:val="28"/>
        </w:rPr>
        <w:lastRenderedPageBreak/>
        <w:t>решением Совета народных депутатов Грибановского муниципального района Воронежской области</w:t>
      </w:r>
      <w:r w:rsidRPr="00BC439C">
        <w:rPr>
          <w:rFonts w:ascii="Times New Roman" w:hAnsi="Times New Roman"/>
          <w:sz w:val="28"/>
        </w:rPr>
        <w:t xml:space="preserve"> </w:t>
      </w:r>
      <w:r>
        <w:rPr>
          <w:rFonts w:ascii="Times New Roman" w:hAnsi="Times New Roman"/>
          <w:sz w:val="28"/>
        </w:rPr>
        <w:t>от 24.10.2013 г. № 144 (</w:t>
      </w:r>
      <w:r w:rsidR="0093786D">
        <w:rPr>
          <w:rFonts w:ascii="Times New Roman" w:hAnsi="Times New Roman"/>
          <w:sz w:val="28"/>
        </w:rPr>
        <w:t>в ред. решения от 10.06.2014</w:t>
      </w:r>
      <w:r>
        <w:rPr>
          <w:rFonts w:ascii="Times New Roman" w:hAnsi="Times New Roman"/>
          <w:sz w:val="28"/>
        </w:rPr>
        <w:t xml:space="preserve"> № 187)»;</w:t>
      </w:r>
    </w:p>
    <w:p w:rsidR="00BC439C" w:rsidRDefault="00BC439C" w:rsidP="00912613">
      <w:pPr>
        <w:ind w:firstLine="720"/>
        <w:jc w:val="both"/>
        <w:rPr>
          <w:rFonts w:ascii="Times New Roman" w:hAnsi="Times New Roman"/>
          <w:sz w:val="28"/>
        </w:rPr>
      </w:pPr>
      <w:r>
        <w:rPr>
          <w:rFonts w:ascii="Times New Roman" w:hAnsi="Times New Roman"/>
          <w:sz w:val="28"/>
        </w:rPr>
        <w:t xml:space="preserve">- от 29.06.2016 №317 «О внесении изменений в </w:t>
      </w:r>
      <w:r w:rsidRPr="003060D4">
        <w:rPr>
          <w:rFonts w:ascii="Times New Roman" w:hAnsi="Times New Roman"/>
          <w:sz w:val="28"/>
        </w:rPr>
        <w:t>Положение</w:t>
      </w:r>
      <w:r>
        <w:rPr>
          <w:rFonts w:ascii="Times New Roman" w:hAnsi="Times New Roman"/>
          <w:sz w:val="28"/>
        </w:rPr>
        <w:t xml:space="preserve">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w:t>
      </w:r>
      <w:r w:rsidRPr="00BC439C">
        <w:rPr>
          <w:rFonts w:ascii="Times New Roman" w:hAnsi="Times New Roman"/>
          <w:sz w:val="28"/>
        </w:rPr>
        <w:t xml:space="preserve"> </w:t>
      </w:r>
      <w:r>
        <w:rPr>
          <w:rFonts w:ascii="Times New Roman" w:hAnsi="Times New Roman"/>
          <w:sz w:val="28"/>
        </w:rPr>
        <w:t>от 24.10.2013 г. № 144 (</w:t>
      </w:r>
      <w:r w:rsidR="0093786D">
        <w:rPr>
          <w:rFonts w:ascii="Times New Roman" w:hAnsi="Times New Roman"/>
          <w:sz w:val="28"/>
        </w:rPr>
        <w:t>в ред.</w:t>
      </w:r>
      <w:r>
        <w:rPr>
          <w:rFonts w:ascii="Times New Roman" w:hAnsi="Times New Roman"/>
          <w:sz w:val="28"/>
        </w:rPr>
        <w:t xml:space="preserve"> решени</w:t>
      </w:r>
      <w:r w:rsidR="0093786D">
        <w:rPr>
          <w:rFonts w:ascii="Times New Roman" w:hAnsi="Times New Roman"/>
          <w:sz w:val="28"/>
        </w:rPr>
        <w:t>й</w:t>
      </w:r>
      <w:r>
        <w:rPr>
          <w:rFonts w:ascii="Times New Roman" w:hAnsi="Times New Roman"/>
          <w:sz w:val="28"/>
        </w:rPr>
        <w:t xml:space="preserve"> от 10.06.2014 № 187</w:t>
      </w:r>
      <w:r w:rsidR="0093786D">
        <w:rPr>
          <w:rFonts w:ascii="Times New Roman" w:hAnsi="Times New Roman"/>
          <w:sz w:val="28"/>
        </w:rPr>
        <w:t>, от 29.10.2015</w:t>
      </w:r>
      <w:r>
        <w:rPr>
          <w:rFonts w:ascii="Times New Roman" w:hAnsi="Times New Roman"/>
          <w:sz w:val="28"/>
        </w:rPr>
        <w:t xml:space="preserve"> № 263)»</w:t>
      </w:r>
      <w:r w:rsidR="007067E4">
        <w:rPr>
          <w:rFonts w:ascii="Times New Roman" w:hAnsi="Times New Roman"/>
          <w:sz w:val="28"/>
        </w:rPr>
        <w:t>;</w:t>
      </w:r>
    </w:p>
    <w:p w:rsidR="007067E4" w:rsidRPr="00E956A3" w:rsidRDefault="007067E4" w:rsidP="00912613">
      <w:pPr>
        <w:ind w:firstLine="720"/>
        <w:jc w:val="both"/>
        <w:rPr>
          <w:rFonts w:ascii="Times New Roman" w:hAnsi="Times New Roman"/>
          <w:sz w:val="28"/>
          <w:szCs w:val="28"/>
        </w:rPr>
      </w:pPr>
      <w:r>
        <w:rPr>
          <w:rFonts w:ascii="Times New Roman" w:hAnsi="Times New Roman"/>
          <w:sz w:val="28"/>
        </w:rPr>
        <w:t xml:space="preserve">- от 28.12.2016 №355 «О внесении изменений в </w:t>
      </w:r>
      <w:r w:rsidRPr="003060D4">
        <w:rPr>
          <w:rFonts w:ascii="Times New Roman" w:hAnsi="Times New Roman"/>
          <w:sz w:val="28"/>
        </w:rPr>
        <w:t>Положение</w:t>
      </w:r>
      <w:r>
        <w:rPr>
          <w:rFonts w:ascii="Times New Roman" w:hAnsi="Times New Roman"/>
          <w:sz w:val="28"/>
        </w:rPr>
        <w:t xml:space="preserve"> о порядке организации и осуществления муниципального жилищного контроля на территории Грибановского муниципального района Воронежской области, утвержденное решением Совета народных депутатов Грибановского муниципального района Воронежской области</w:t>
      </w:r>
      <w:r w:rsidRPr="00BC439C">
        <w:rPr>
          <w:rFonts w:ascii="Times New Roman" w:hAnsi="Times New Roman"/>
          <w:sz w:val="28"/>
        </w:rPr>
        <w:t xml:space="preserve"> </w:t>
      </w:r>
      <w:r>
        <w:rPr>
          <w:rFonts w:ascii="Times New Roman" w:hAnsi="Times New Roman"/>
          <w:sz w:val="28"/>
        </w:rPr>
        <w:t xml:space="preserve">от 24.10.2013 г. № 144». </w:t>
      </w:r>
    </w:p>
    <w:p w:rsidR="00E956A3" w:rsidRDefault="00E956A3" w:rsidP="00912613">
      <w:pPr>
        <w:ind w:firstLine="720"/>
        <w:jc w:val="both"/>
        <w:rPr>
          <w:rFonts w:ascii="Times New Roman" w:hAnsi="Times New Roman"/>
          <w:sz w:val="28"/>
          <w:szCs w:val="28"/>
        </w:rPr>
      </w:pPr>
      <w:r w:rsidRPr="00E956A3">
        <w:rPr>
          <w:rFonts w:ascii="Times New Roman" w:hAnsi="Times New Roman"/>
          <w:sz w:val="28"/>
          <w:szCs w:val="28"/>
        </w:rPr>
        <w:t>3. Опубликовать настоящее решение в Грибановском муниципальном вестнике.</w:t>
      </w:r>
    </w:p>
    <w:p w:rsidR="00D2351B" w:rsidRPr="00E956A3" w:rsidRDefault="00D2351B" w:rsidP="00912613">
      <w:pPr>
        <w:ind w:firstLine="720"/>
        <w:jc w:val="both"/>
        <w:rPr>
          <w:rFonts w:ascii="Times New Roman" w:hAnsi="Times New Roman"/>
          <w:sz w:val="28"/>
          <w:szCs w:val="28"/>
        </w:rPr>
      </w:pPr>
      <w:r>
        <w:rPr>
          <w:rFonts w:ascii="Times New Roman" w:hAnsi="Times New Roman"/>
          <w:sz w:val="28"/>
          <w:szCs w:val="28"/>
        </w:rPr>
        <w:t>4. Настоящее решение вступает в силу с 01 января 2022 года.</w:t>
      </w:r>
    </w:p>
    <w:bookmarkEnd w:id="1"/>
    <w:p w:rsidR="00E956A3" w:rsidRDefault="00E956A3" w:rsidP="00E956A3">
      <w:pPr>
        <w:pStyle w:val="ConsPlusNormal"/>
        <w:widowControl/>
        <w:ind w:firstLine="0"/>
        <w:jc w:val="both"/>
        <w:rPr>
          <w:sz w:val="28"/>
          <w:szCs w:val="28"/>
        </w:rPr>
      </w:pPr>
    </w:p>
    <w:p w:rsidR="00EF41DC" w:rsidRDefault="00EF41DC" w:rsidP="00E956A3">
      <w:pPr>
        <w:pStyle w:val="ConsPlusNormal"/>
        <w:widowControl/>
        <w:ind w:firstLine="0"/>
        <w:jc w:val="both"/>
        <w:rPr>
          <w:sz w:val="28"/>
          <w:szCs w:val="28"/>
        </w:rPr>
      </w:pPr>
    </w:p>
    <w:p w:rsidR="00EF41DC" w:rsidRPr="00E956A3" w:rsidRDefault="00EF41DC" w:rsidP="00E956A3">
      <w:pPr>
        <w:pStyle w:val="ConsPlusNormal"/>
        <w:widowControl/>
        <w:ind w:firstLine="0"/>
        <w:jc w:val="both"/>
        <w:rPr>
          <w:sz w:val="28"/>
          <w:szCs w:val="28"/>
        </w:rPr>
      </w:pPr>
    </w:p>
    <w:p w:rsidR="00E956A3" w:rsidRPr="00AF3ACF" w:rsidRDefault="00E956A3" w:rsidP="00AF3ACF">
      <w:pPr>
        <w:pStyle w:val="ConsPlusNormal"/>
        <w:widowControl/>
        <w:ind w:firstLine="0"/>
        <w:jc w:val="both"/>
        <w:rPr>
          <w:sz w:val="28"/>
          <w:szCs w:val="28"/>
        </w:rPr>
      </w:pPr>
      <w:r w:rsidRPr="00E956A3">
        <w:rPr>
          <w:sz w:val="28"/>
          <w:szCs w:val="28"/>
        </w:rPr>
        <w:t>Глава муниципального района</w:t>
      </w:r>
      <w:r w:rsidRPr="00E956A3">
        <w:rPr>
          <w:sz w:val="28"/>
        </w:rPr>
        <w:t xml:space="preserve">                                                </w:t>
      </w:r>
      <w:r w:rsidR="00EF41DC">
        <w:rPr>
          <w:sz w:val="28"/>
        </w:rPr>
        <w:t xml:space="preserve">       </w:t>
      </w:r>
      <w:r w:rsidRPr="00E956A3">
        <w:rPr>
          <w:sz w:val="28"/>
        </w:rPr>
        <w:t xml:space="preserve"> </w:t>
      </w:r>
      <w:r w:rsidR="00AF3ACF">
        <w:rPr>
          <w:sz w:val="28"/>
        </w:rPr>
        <w:t>С.Н. Ширинкина</w:t>
      </w:r>
    </w:p>
    <w:p w:rsidR="00AF3ACF" w:rsidRDefault="00AF3ACF"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B92685" w:rsidRDefault="00B92685" w:rsidP="00B92685">
      <w:pPr>
        <w:ind w:firstLine="708"/>
        <w:jc w:val="both"/>
        <w:rPr>
          <w:rFonts w:ascii="Times New Roman" w:hAnsi="Times New Roman"/>
          <w:bCs/>
          <w:sz w:val="28"/>
          <w:szCs w:val="28"/>
        </w:rPr>
      </w:pPr>
    </w:p>
    <w:p w:rsidR="00E956A3" w:rsidRPr="00E956A3" w:rsidRDefault="0039676F" w:rsidP="00E956A3">
      <w:pPr>
        <w:jc w:val="both"/>
        <w:rPr>
          <w:rFonts w:ascii="Times New Roman" w:hAnsi="Times New Roman"/>
          <w:bCs/>
          <w:sz w:val="28"/>
          <w:szCs w:val="28"/>
        </w:rPr>
      </w:pPr>
      <w:r>
        <w:rPr>
          <w:rFonts w:ascii="Times New Roman" w:hAnsi="Times New Roman"/>
          <w:bCs/>
          <w:sz w:val="28"/>
          <w:szCs w:val="28"/>
        </w:rPr>
        <w:t xml:space="preserve">от </w:t>
      </w:r>
      <w:r w:rsidR="0069370F">
        <w:rPr>
          <w:rFonts w:ascii="Times New Roman" w:hAnsi="Times New Roman"/>
          <w:bCs/>
          <w:sz w:val="28"/>
          <w:szCs w:val="28"/>
        </w:rPr>
        <w:t>28.12.</w:t>
      </w:r>
      <w:r w:rsidR="00042257">
        <w:rPr>
          <w:rFonts w:ascii="Times New Roman" w:hAnsi="Times New Roman"/>
          <w:bCs/>
          <w:sz w:val="28"/>
          <w:szCs w:val="28"/>
        </w:rPr>
        <w:t xml:space="preserve">2021 № </w:t>
      </w:r>
      <w:r w:rsidR="0069370F">
        <w:rPr>
          <w:rFonts w:ascii="Times New Roman" w:hAnsi="Times New Roman"/>
          <w:bCs/>
          <w:sz w:val="28"/>
          <w:szCs w:val="28"/>
        </w:rPr>
        <w:t>243</w:t>
      </w:r>
    </w:p>
    <w:p w:rsidR="000E7BBF" w:rsidRDefault="00E956A3" w:rsidP="005150D3">
      <w:pPr>
        <w:shd w:val="clear" w:color="auto" w:fill="FFFFFF"/>
        <w:tabs>
          <w:tab w:val="left" w:pos="10490"/>
        </w:tabs>
        <w:jc w:val="both"/>
        <w:rPr>
          <w:rFonts w:ascii="Times New Roman" w:hAnsi="Times New Roman"/>
          <w:bCs/>
          <w:sz w:val="28"/>
          <w:szCs w:val="28"/>
        </w:rPr>
      </w:pPr>
      <w:r w:rsidRPr="00E956A3">
        <w:rPr>
          <w:rFonts w:ascii="Times New Roman" w:hAnsi="Times New Roman"/>
          <w:bCs/>
          <w:sz w:val="28"/>
          <w:szCs w:val="28"/>
        </w:rPr>
        <w:t>пгт. Грибановский</w:t>
      </w:r>
    </w:p>
    <w:p w:rsidR="0039676F" w:rsidRDefault="0039676F" w:rsidP="005150D3">
      <w:pPr>
        <w:shd w:val="clear" w:color="auto" w:fill="FFFFFF"/>
        <w:tabs>
          <w:tab w:val="left" w:pos="10490"/>
        </w:tabs>
        <w:jc w:val="both"/>
        <w:rPr>
          <w:rFonts w:ascii="Times New Roman" w:hAnsi="Times New Roman"/>
          <w:bCs/>
          <w:sz w:val="28"/>
          <w:szCs w:val="28"/>
        </w:rPr>
      </w:pPr>
    </w:p>
    <w:p w:rsidR="0039676F" w:rsidRDefault="0039676F" w:rsidP="005150D3">
      <w:pPr>
        <w:shd w:val="clear" w:color="auto" w:fill="FFFFFF"/>
        <w:tabs>
          <w:tab w:val="left" w:pos="10490"/>
        </w:tabs>
        <w:jc w:val="both"/>
        <w:rPr>
          <w:rFonts w:ascii="Times New Roman" w:hAnsi="Times New Roman"/>
          <w:bCs/>
          <w:sz w:val="28"/>
          <w:szCs w:val="28"/>
        </w:rPr>
      </w:pPr>
    </w:p>
    <w:p w:rsidR="0039676F" w:rsidRDefault="0039676F" w:rsidP="005150D3">
      <w:pPr>
        <w:shd w:val="clear" w:color="auto" w:fill="FFFFFF"/>
        <w:tabs>
          <w:tab w:val="left" w:pos="10490"/>
        </w:tabs>
        <w:jc w:val="both"/>
        <w:rPr>
          <w:rFonts w:ascii="Times New Roman" w:hAnsi="Times New Roman"/>
          <w:bCs/>
          <w:sz w:val="28"/>
          <w:szCs w:val="28"/>
        </w:rPr>
      </w:pPr>
    </w:p>
    <w:p w:rsidR="0039676F" w:rsidRDefault="0039676F" w:rsidP="005150D3">
      <w:pPr>
        <w:shd w:val="clear" w:color="auto" w:fill="FFFFFF"/>
        <w:tabs>
          <w:tab w:val="left" w:pos="10490"/>
        </w:tabs>
        <w:jc w:val="both"/>
        <w:rPr>
          <w:rFonts w:ascii="Times New Roman" w:hAnsi="Times New Roman"/>
          <w:bCs/>
          <w:sz w:val="28"/>
          <w:szCs w:val="28"/>
        </w:rPr>
      </w:pPr>
    </w:p>
    <w:p w:rsidR="0039676F" w:rsidRDefault="0039676F" w:rsidP="00627FAD">
      <w:pPr>
        <w:pStyle w:val="ConsPlusNormal"/>
        <w:ind w:left="5102" w:firstLine="0"/>
        <w:jc w:val="both"/>
        <w:outlineLvl w:val="0"/>
        <w:rPr>
          <w:sz w:val="28"/>
          <w:szCs w:val="28"/>
        </w:rPr>
      </w:pPr>
    </w:p>
    <w:p w:rsidR="00475F90" w:rsidRDefault="00475F90" w:rsidP="00627FAD">
      <w:pPr>
        <w:pStyle w:val="ConsPlusNormal"/>
        <w:ind w:left="5102" w:firstLine="0"/>
        <w:jc w:val="both"/>
        <w:outlineLvl w:val="0"/>
        <w:rPr>
          <w:sz w:val="28"/>
          <w:szCs w:val="28"/>
        </w:rPr>
      </w:pPr>
    </w:p>
    <w:p w:rsidR="00475F90" w:rsidRPr="00416607" w:rsidRDefault="00475F90" w:rsidP="00042257">
      <w:pPr>
        <w:pStyle w:val="ConsPlusNormal"/>
        <w:ind w:left="5102" w:firstLine="0"/>
        <w:jc w:val="center"/>
        <w:outlineLvl w:val="0"/>
        <w:rPr>
          <w:sz w:val="28"/>
          <w:szCs w:val="28"/>
        </w:rPr>
      </w:pPr>
      <w:r w:rsidRPr="00416607">
        <w:rPr>
          <w:sz w:val="28"/>
          <w:szCs w:val="28"/>
        </w:rPr>
        <w:lastRenderedPageBreak/>
        <w:t>УТВЕРЖДЕНО</w:t>
      </w:r>
    </w:p>
    <w:p w:rsidR="00475F90" w:rsidRPr="00416607" w:rsidRDefault="00475F90" w:rsidP="00475F90">
      <w:pPr>
        <w:autoSpaceDE w:val="0"/>
        <w:ind w:left="5103"/>
        <w:jc w:val="both"/>
        <w:rPr>
          <w:rFonts w:ascii="Times New Roman" w:hAnsi="Times New Roman"/>
          <w:color w:val="auto"/>
          <w:sz w:val="28"/>
          <w:szCs w:val="28"/>
        </w:rPr>
      </w:pPr>
      <w:r w:rsidRPr="00416607">
        <w:rPr>
          <w:rFonts w:ascii="Times New Roman" w:hAnsi="Times New Roman"/>
          <w:color w:val="auto"/>
          <w:sz w:val="28"/>
          <w:szCs w:val="28"/>
        </w:rPr>
        <w:t xml:space="preserve">решением Совета народных депутатов Грибановского муниципального района Воронежской области </w:t>
      </w:r>
    </w:p>
    <w:p w:rsidR="00475F90" w:rsidRPr="000E7BBF" w:rsidRDefault="0039676F" w:rsidP="00475F90">
      <w:pPr>
        <w:autoSpaceDE w:val="0"/>
        <w:ind w:left="5103"/>
        <w:jc w:val="both"/>
        <w:rPr>
          <w:rFonts w:ascii="Times New Roman" w:hAnsi="Times New Roman"/>
          <w:color w:val="auto"/>
          <w:sz w:val="28"/>
          <w:szCs w:val="28"/>
        </w:rPr>
      </w:pPr>
      <w:r>
        <w:rPr>
          <w:rFonts w:ascii="Times New Roman" w:hAnsi="Times New Roman"/>
          <w:color w:val="auto"/>
          <w:sz w:val="28"/>
          <w:szCs w:val="28"/>
        </w:rPr>
        <w:t xml:space="preserve">от </w:t>
      </w:r>
      <w:r w:rsidR="0069370F">
        <w:rPr>
          <w:rFonts w:ascii="Times New Roman" w:hAnsi="Times New Roman"/>
          <w:color w:val="auto"/>
          <w:sz w:val="28"/>
          <w:szCs w:val="28"/>
        </w:rPr>
        <w:t>28.12.</w:t>
      </w:r>
      <w:r w:rsidR="00042257">
        <w:rPr>
          <w:rFonts w:ascii="Times New Roman" w:hAnsi="Times New Roman"/>
          <w:color w:val="auto"/>
          <w:sz w:val="28"/>
          <w:szCs w:val="28"/>
        </w:rPr>
        <w:t xml:space="preserve">2021 № </w:t>
      </w:r>
      <w:r w:rsidR="0069370F">
        <w:rPr>
          <w:rFonts w:ascii="Times New Roman" w:hAnsi="Times New Roman"/>
          <w:color w:val="auto"/>
          <w:sz w:val="28"/>
          <w:szCs w:val="28"/>
        </w:rPr>
        <w:t>243</w:t>
      </w:r>
    </w:p>
    <w:p w:rsidR="00475F90" w:rsidRPr="000E7BBF" w:rsidRDefault="00475F90" w:rsidP="00475F90">
      <w:pPr>
        <w:pStyle w:val="ConsPlusTitle"/>
        <w:jc w:val="both"/>
        <w:rPr>
          <w:b w:val="0"/>
          <w:sz w:val="28"/>
        </w:rPr>
      </w:pPr>
      <w:bookmarkStart w:id="2" w:name="Par35"/>
      <w:bookmarkEnd w:id="2"/>
    </w:p>
    <w:p w:rsidR="00475F90" w:rsidRPr="000E7BBF" w:rsidRDefault="00475F90" w:rsidP="00475F90">
      <w:pPr>
        <w:pStyle w:val="ConsPlusTitle"/>
        <w:spacing w:line="240" w:lineRule="exact"/>
        <w:jc w:val="both"/>
        <w:rPr>
          <w:b w:val="0"/>
          <w:sz w:val="28"/>
        </w:rPr>
      </w:pPr>
    </w:p>
    <w:p w:rsidR="00475F90" w:rsidRPr="000E7BBF" w:rsidRDefault="00475F90" w:rsidP="00475F90">
      <w:pPr>
        <w:pStyle w:val="ConsPlusTitle"/>
        <w:spacing w:line="240" w:lineRule="exact"/>
        <w:jc w:val="center"/>
        <w:rPr>
          <w:sz w:val="28"/>
        </w:rPr>
      </w:pPr>
      <w:r w:rsidRPr="000E7BBF">
        <w:rPr>
          <w:sz w:val="28"/>
        </w:rPr>
        <w:t>ПОЛОЖЕНИЕ</w:t>
      </w:r>
    </w:p>
    <w:p w:rsidR="00475F90" w:rsidRPr="000E7BBF" w:rsidRDefault="00475F90" w:rsidP="00475F90">
      <w:pPr>
        <w:jc w:val="center"/>
        <w:outlineLvl w:val="0"/>
        <w:rPr>
          <w:rFonts w:ascii="Times New Roman" w:hAnsi="Times New Roman"/>
          <w:b/>
          <w:color w:val="auto"/>
        </w:rPr>
      </w:pPr>
      <w:bookmarkStart w:id="3" w:name="_Hlk73456502"/>
      <w:r>
        <w:rPr>
          <w:rFonts w:ascii="Times New Roman" w:hAnsi="Times New Roman"/>
          <w:b/>
          <w:color w:val="auto"/>
          <w:sz w:val="28"/>
        </w:rPr>
        <w:t xml:space="preserve"> о муниципальном жилищном контроле</w:t>
      </w:r>
      <w:r w:rsidRPr="000E7BBF">
        <w:rPr>
          <w:rFonts w:ascii="Times New Roman" w:hAnsi="Times New Roman"/>
          <w:b/>
          <w:color w:val="auto"/>
          <w:sz w:val="28"/>
        </w:rPr>
        <w:t xml:space="preserve"> на территории </w:t>
      </w:r>
      <w:r w:rsidRPr="00851C96">
        <w:rPr>
          <w:rFonts w:ascii="Times New Roman" w:hAnsi="Times New Roman"/>
          <w:b/>
          <w:color w:val="auto"/>
          <w:sz w:val="28"/>
          <w:szCs w:val="28"/>
        </w:rPr>
        <w:t>Грибановского муниципального района Воронежской области</w:t>
      </w:r>
    </w:p>
    <w:bookmarkEnd w:id="3"/>
    <w:p w:rsidR="00475F90" w:rsidRPr="000E7BBF" w:rsidRDefault="00475F90" w:rsidP="00475F90">
      <w:pPr>
        <w:pStyle w:val="ConsPlusTitle"/>
        <w:jc w:val="both"/>
        <w:rPr>
          <w:b w:val="0"/>
          <w:sz w:val="28"/>
        </w:rPr>
      </w:pPr>
    </w:p>
    <w:p w:rsidR="00475F90" w:rsidRPr="000E7BBF" w:rsidRDefault="00475F90" w:rsidP="00475F90">
      <w:pPr>
        <w:pStyle w:val="ConsPlusNormal"/>
        <w:ind w:firstLine="708"/>
        <w:jc w:val="center"/>
        <w:rPr>
          <w:b/>
          <w:sz w:val="28"/>
        </w:rPr>
      </w:pPr>
      <w:r w:rsidRPr="000E7BBF">
        <w:rPr>
          <w:b/>
          <w:sz w:val="28"/>
        </w:rPr>
        <w:t>1.Общие положения</w:t>
      </w:r>
    </w:p>
    <w:p w:rsidR="00475F90" w:rsidRPr="000E7BBF" w:rsidRDefault="00475F90" w:rsidP="00475F90">
      <w:pPr>
        <w:pStyle w:val="ConsPlusNormal"/>
        <w:ind w:firstLine="567"/>
        <w:jc w:val="both"/>
        <w:rPr>
          <w:sz w:val="28"/>
        </w:rPr>
      </w:pP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1.1. Настоящее Положение устанавливает порядок организации и осуществления муниципального жилищного контроля на территории </w:t>
      </w:r>
      <w:r w:rsidRPr="00B321B4">
        <w:rPr>
          <w:rFonts w:ascii="Times New Roman" w:hAnsi="Times New Roman"/>
          <w:sz w:val="28"/>
          <w:szCs w:val="28"/>
        </w:rPr>
        <w:t>Грибановского муниципального района Воронежской области</w:t>
      </w:r>
      <w:r>
        <w:rPr>
          <w:rFonts w:ascii="Times New Roman" w:hAnsi="Times New Roman"/>
          <w:sz w:val="28"/>
          <w:szCs w:val="28"/>
        </w:rPr>
        <w:t xml:space="preserve"> </w:t>
      </w:r>
      <w:r w:rsidRPr="000E7BBF">
        <w:rPr>
          <w:rFonts w:ascii="Times New Roman" w:hAnsi="Times New Roman"/>
          <w:sz w:val="28"/>
        </w:rPr>
        <w:t xml:space="preserve">(далее – </w:t>
      </w:r>
      <w:r>
        <w:rPr>
          <w:rFonts w:ascii="Times New Roman" w:hAnsi="Times New Roman"/>
          <w:sz w:val="28"/>
        </w:rPr>
        <w:t>муниципальный</w:t>
      </w:r>
      <w:r w:rsidRPr="000E7BBF">
        <w:rPr>
          <w:rFonts w:ascii="Times New Roman" w:hAnsi="Times New Roman"/>
          <w:sz w:val="28"/>
        </w:rPr>
        <w:t xml:space="preserve"> контроль).</w:t>
      </w:r>
    </w:p>
    <w:p w:rsidR="00475F90" w:rsidRPr="00733FF8" w:rsidRDefault="00475F90" w:rsidP="00475F90">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1.2.</w:t>
      </w:r>
      <w:r w:rsidRPr="000E7BBF">
        <w:rPr>
          <w:rFonts w:ascii="Times New Roman" w:hAnsi="Times New Roman"/>
          <w:sz w:val="28"/>
          <w:szCs w:val="28"/>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Pr>
          <w:rFonts w:ascii="Times New Roman" w:hAnsi="Times New Roman"/>
          <w:sz w:val="28"/>
          <w:szCs w:val="28"/>
        </w:rPr>
        <w:t xml:space="preserve"> </w:t>
      </w:r>
      <w:r w:rsidRPr="00733FF8">
        <w:rPr>
          <w:rFonts w:ascii="Times New Roman" w:hAnsi="Times New Roman"/>
          <w:sz w:val="28"/>
          <w:szCs w:val="28"/>
        </w:rPr>
        <w:t xml:space="preserve">обязательных требований установленных жилищным законодательством, </w:t>
      </w:r>
      <w:r w:rsidRPr="00733FF8">
        <w:rPr>
          <w:rFonts w:ascii="Times New Roman" w:hAnsi="Times New Roman"/>
          <w:bCs/>
          <w:sz w:val="28"/>
          <w:szCs w:val="28"/>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1) требований к  </w:t>
      </w:r>
      <w:r w:rsidRPr="000E7BBF">
        <w:rPr>
          <w:rFonts w:ascii="Times New Roman" w:hAnsi="Times New Roman"/>
          <w:bCs/>
          <w:sz w:val="28"/>
          <w:szCs w:val="28"/>
        </w:rPr>
        <w:t>использовани</w:t>
      </w:r>
      <w:r>
        <w:rPr>
          <w:rFonts w:ascii="Times New Roman" w:hAnsi="Times New Roman"/>
          <w:bCs/>
          <w:sz w:val="28"/>
          <w:szCs w:val="28"/>
        </w:rPr>
        <w:t xml:space="preserve">ю и сохранности жилищного фонда, в том числе требований к жилым помещениям,  их использованию и содержанию,  использованию </w:t>
      </w:r>
      <w:r w:rsidRPr="000E7BBF">
        <w:rPr>
          <w:rFonts w:ascii="Times New Roman" w:hAnsi="Times New Roman"/>
          <w:bCs/>
          <w:sz w:val="28"/>
          <w:szCs w:val="28"/>
        </w:rPr>
        <w:t>и содержанию общего имущества собственников по</w:t>
      </w:r>
      <w:r>
        <w:rPr>
          <w:rFonts w:ascii="Times New Roman" w:hAnsi="Times New Roman"/>
          <w:bCs/>
          <w:sz w:val="28"/>
          <w:szCs w:val="28"/>
        </w:rPr>
        <w:t xml:space="preserve">мещений в многоквартирных домах, </w:t>
      </w:r>
      <w:r w:rsidRPr="000E7BBF">
        <w:rPr>
          <w:rFonts w:ascii="Times New Roman" w:hAnsi="Times New Roman"/>
          <w:bCs/>
          <w:sz w:val="28"/>
          <w:szCs w:val="28"/>
        </w:rPr>
        <w:t xml:space="preserve">порядку осуществления перевода жилого помещения в нежилое помещение </w:t>
      </w:r>
      <w:r>
        <w:rPr>
          <w:rFonts w:ascii="Times New Roman" w:hAnsi="Times New Roman"/>
          <w:bCs/>
          <w:sz w:val="28"/>
          <w:szCs w:val="28"/>
        </w:rPr>
        <w:t xml:space="preserve"> </w:t>
      </w:r>
      <w:r w:rsidRPr="000E7BBF">
        <w:rPr>
          <w:rFonts w:ascii="Times New Roman" w:hAnsi="Times New Roman"/>
          <w:bCs/>
          <w:sz w:val="28"/>
          <w:szCs w:val="28"/>
        </w:rPr>
        <w:t>и нежилого помещения в жилое в многоквартирном доме</w:t>
      </w:r>
      <w:r>
        <w:rPr>
          <w:rFonts w:ascii="Times New Roman" w:hAnsi="Times New Roman"/>
          <w:bCs/>
          <w:sz w:val="28"/>
          <w:szCs w:val="28"/>
        </w:rPr>
        <w:t xml:space="preserve">, </w:t>
      </w:r>
      <w:r w:rsidRPr="000E7BBF">
        <w:rPr>
          <w:rFonts w:ascii="Times New Roman" w:hAnsi="Times New Roman"/>
          <w:bCs/>
          <w:sz w:val="28"/>
          <w:szCs w:val="28"/>
        </w:rPr>
        <w:t>порядку осуществления перепланировки и (или) переустройства помещений</w:t>
      </w:r>
      <w:r>
        <w:rPr>
          <w:rFonts w:ascii="Times New Roman" w:hAnsi="Times New Roman"/>
          <w:bCs/>
          <w:sz w:val="28"/>
          <w:szCs w:val="28"/>
        </w:rPr>
        <w:t xml:space="preserve">  </w:t>
      </w:r>
      <w:r w:rsidRPr="000E7BBF">
        <w:rPr>
          <w:rFonts w:ascii="Times New Roman" w:hAnsi="Times New Roman"/>
          <w:bCs/>
          <w:sz w:val="28"/>
          <w:szCs w:val="28"/>
        </w:rPr>
        <w:t>в многоквартирном доме;</w:t>
      </w:r>
    </w:p>
    <w:p w:rsidR="00475F90" w:rsidRDefault="00475F90" w:rsidP="00475F90">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2) требований к формированию </w:t>
      </w:r>
      <w:r w:rsidRPr="00196AD5">
        <w:rPr>
          <w:rFonts w:ascii="Times New Roman" w:hAnsi="Times New Roman"/>
          <w:bCs/>
          <w:sz w:val="28"/>
          <w:szCs w:val="28"/>
        </w:rPr>
        <w:t xml:space="preserve"> фондов капитального ремонта;</w:t>
      </w:r>
    </w:p>
    <w:p w:rsidR="00475F90" w:rsidRDefault="00475F90" w:rsidP="00475F90">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3)</w:t>
      </w:r>
      <w:r w:rsidR="00E9621B">
        <w:rPr>
          <w:rFonts w:ascii="Times New Roman" w:hAnsi="Times New Roman"/>
          <w:bCs/>
          <w:sz w:val="28"/>
          <w:szCs w:val="28"/>
        </w:rPr>
        <w:t xml:space="preserve"> </w:t>
      </w:r>
      <w:r>
        <w:rPr>
          <w:rFonts w:ascii="Times New Roman" w:hAnsi="Times New Roman"/>
          <w:bCs/>
          <w:sz w:val="28"/>
          <w:szCs w:val="28"/>
        </w:rPr>
        <w:t xml:space="preserve">требований к </w:t>
      </w:r>
      <w:r w:rsidRPr="00196AD5">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w:t>
      </w:r>
      <w:r w:rsidRPr="000E7BBF">
        <w:rPr>
          <w:rFonts w:ascii="Times New Roman" w:hAnsi="Times New Roman"/>
          <w:bCs/>
          <w:sz w:val="28"/>
          <w:szCs w:val="28"/>
        </w:rPr>
        <w:t xml:space="preserve"> многоквартирными домами, оказывающих услуги и (или) выполняющих работы по содержанию и ремонту общего имущества в многоквартирных домах;</w:t>
      </w:r>
    </w:p>
    <w:p w:rsidR="00475F90" w:rsidRDefault="00475F90" w:rsidP="00475F90">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4) требований к предоставлению </w:t>
      </w:r>
      <w:r w:rsidRPr="00196AD5">
        <w:rPr>
          <w:rFonts w:ascii="Times New Roman" w:hAnsi="Times New Roman"/>
          <w:bCs/>
          <w:sz w:val="28"/>
          <w:szCs w:val="28"/>
        </w:rPr>
        <w:t xml:space="preserve"> коммунальных услуг собственникам и пользователям помещений в многоквартирных домах и жилых домов;</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5) требований к </w:t>
      </w:r>
      <w:r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Pr="000E7BBF">
        <w:rPr>
          <w:rFonts w:ascii="Times New Roman" w:hAnsi="Times New Roman"/>
          <w:sz w:val="28"/>
          <w:szCs w:val="28"/>
        </w:rPr>
        <w:t>информационной системе жилищно-коммунального хозяйства (далее - система)</w:t>
      </w:r>
      <w:r w:rsidRPr="000E7BBF">
        <w:rPr>
          <w:rFonts w:ascii="Times New Roman" w:hAnsi="Times New Roman"/>
          <w:bCs/>
          <w:sz w:val="28"/>
          <w:szCs w:val="28"/>
        </w:rPr>
        <w:t>;</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6) требований </w:t>
      </w:r>
      <w:r w:rsidR="00A30E62">
        <w:rPr>
          <w:rFonts w:ascii="Times New Roman" w:hAnsi="Times New Roman"/>
          <w:bCs/>
          <w:sz w:val="28"/>
          <w:szCs w:val="28"/>
        </w:rPr>
        <w:t xml:space="preserve">к </w:t>
      </w:r>
      <w:r w:rsidRPr="000E7BBF">
        <w:rPr>
          <w:rFonts w:ascii="Times New Roman" w:hAnsi="Times New Roman"/>
          <w:bCs/>
          <w:sz w:val="28"/>
          <w:szCs w:val="28"/>
        </w:rPr>
        <w:t>обеспечению доступности для инвалидов помещений в многоквартирных домах;</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 xml:space="preserve">7) требований к </w:t>
      </w:r>
      <w:r w:rsidRPr="000E7BBF">
        <w:rPr>
          <w:rFonts w:ascii="Times New Roman" w:hAnsi="Times New Roman"/>
          <w:bCs/>
          <w:sz w:val="28"/>
          <w:szCs w:val="28"/>
        </w:rPr>
        <w:t>предоставлению жилых помещений в наемных домах социального использования;</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t>8</w:t>
      </w:r>
      <w:r w:rsidRPr="00196AD5">
        <w:rPr>
          <w:rFonts w:ascii="Times New Roman" w:hAnsi="Times New Roman"/>
          <w:bCs/>
          <w:sz w:val="28"/>
          <w:szCs w:val="28"/>
        </w:rPr>
        <w:t>)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75F90" w:rsidRPr="000E7BBF" w:rsidRDefault="00475F90" w:rsidP="00475F90">
      <w:pPr>
        <w:autoSpaceDE w:val="0"/>
        <w:autoSpaceDN w:val="0"/>
        <w:adjustRightInd w:val="0"/>
        <w:ind w:firstLine="540"/>
        <w:jc w:val="both"/>
        <w:rPr>
          <w:rFonts w:ascii="Times New Roman" w:hAnsi="Times New Roman"/>
          <w:sz w:val="28"/>
          <w:szCs w:val="28"/>
        </w:rPr>
      </w:pPr>
      <w:r>
        <w:rPr>
          <w:rFonts w:ascii="Times New Roman" w:hAnsi="Times New Roman"/>
          <w:bCs/>
          <w:sz w:val="28"/>
          <w:szCs w:val="28"/>
        </w:rPr>
        <w:lastRenderedPageBreak/>
        <w:t xml:space="preserve">9)  правил </w:t>
      </w:r>
      <w:r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75F90" w:rsidRDefault="00475F90" w:rsidP="00475F90">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10) правил </w:t>
      </w:r>
      <w:r w:rsidRPr="000E7BBF">
        <w:rPr>
          <w:rFonts w:ascii="Times New Roman" w:hAnsi="Times New Roman"/>
          <w:bCs/>
          <w:sz w:val="28"/>
          <w:szCs w:val="28"/>
        </w:rPr>
        <w:t>содержания общего и</w:t>
      </w:r>
      <w:r>
        <w:rPr>
          <w:rFonts w:ascii="Times New Roman" w:hAnsi="Times New Roman"/>
          <w:bCs/>
          <w:sz w:val="28"/>
          <w:szCs w:val="28"/>
        </w:rPr>
        <w:t xml:space="preserve">мущества в многоквартирном доме и правил </w:t>
      </w:r>
      <w:r w:rsidRPr="000E7BBF">
        <w:rPr>
          <w:rFonts w:ascii="Times New Roman" w:hAnsi="Times New Roman"/>
          <w:bCs/>
          <w:sz w:val="28"/>
          <w:szCs w:val="28"/>
        </w:rPr>
        <w:t>изменения размера платы за содержание жилого помещения;</w:t>
      </w:r>
    </w:p>
    <w:p w:rsidR="00475F90" w:rsidRPr="000E7BBF" w:rsidRDefault="00475F90" w:rsidP="00475F90">
      <w:pPr>
        <w:autoSpaceDE w:val="0"/>
        <w:autoSpaceDN w:val="0"/>
        <w:adjustRightInd w:val="0"/>
        <w:ind w:firstLine="540"/>
        <w:jc w:val="both"/>
        <w:rPr>
          <w:rFonts w:ascii="Times New Roman" w:hAnsi="Times New Roman"/>
          <w:bCs/>
          <w:sz w:val="28"/>
          <w:szCs w:val="28"/>
        </w:rPr>
      </w:pPr>
      <w:r>
        <w:rPr>
          <w:rFonts w:ascii="Times New Roman" w:hAnsi="Times New Roman"/>
          <w:bCs/>
          <w:sz w:val="28"/>
          <w:szCs w:val="28"/>
        </w:rPr>
        <w:t xml:space="preserve">11) правил </w:t>
      </w:r>
      <w:r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75F90" w:rsidRPr="000E7BBF" w:rsidRDefault="00475F90" w:rsidP="00475F90">
      <w:pPr>
        <w:pStyle w:val="HTML"/>
        <w:ind w:firstLine="540"/>
        <w:jc w:val="both"/>
        <w:rPr>
          <w:rFonts w:ascii="Times New Roman" w:hAnsi="Times New Roman" w:cs="Times New Roman"/>
          <w:sz w:val="28"/>
          <w:szCs w:val="28"/>
        </w:rPr>
      </w:pPr>
      <w:r>
        <w:rPr>
          <w:rFonts w:ascii="Times New Roman" w:hAnsi="Times New Roman" w:cs="Times New Roman"/>
          <w:sz w:val="28"/>
          <w:szCs w:val="28"/>
        </w:rPr>
        <w:t>12)</w:t>
      </w:r>
      <w:r w:rsidRPr="00DE67CE">
        <w:rPr>
          <w:rFonts w:ascii="Times New Roman" w:hAnsi="Times New Roman" w:cs="Times New Roman"/>
          <w:sz w:val="28"/>
          <w:szCs w:val="28"/>
        </w:rPr>
        <w:t xml:space="preserve"> исполнение решений, принимаемых по результатам контрольных мероприятий.</w:t>
      </w:r>
    </w:p>
    <w:p w:rsidR="00475F90" w:rsidRPr="00F121E3" w:rsidRDefault="00475F90" w:rsidP="00475F90">
      <w:pPr>
        <w:autoSpaceDE w:val="0"/>
        <w:autoSpaceDN w:val="0"/>
        <w:adjustRightInd w:val="0"/>
        <w:ind w:firstLine="540"/>
        <w:jc w:val="both"/>
        <w:rPr>
          <w:rFonts w:ascii="Times New Roman" w:hAnsi="Times New Roman"/>
          <w:sz w:val="28"/>
          <w:szCs w:val="28"/>
        </w:rPr>
      </w:pPr>
      <w:r w:rsidRPr="00F121E3">
        <w:rPr>
          <w:rFonts w:ascii="Times New Roman" w:hAnsi="Times New Roman"/>
          <w:sz w:val="28"/>
        </w:rPr>
        <w:t xml:space="preserve">1.3. Объектами </w:t>
      </w:r>
      <w:r w:rsidR="00E9621B">
        <w:rPr>
          <w:rFonts w:ascii="Times New Roman" w:hAnsi="Times New Roman"/>
          <w:sz w:val="28"/>
        </w:rPr>
        <w:t>муниципального</w:t>
      </w:r>
      <w:r w:rsidRPr="00F121E3">
        <w:rPr>
          <w:rFonts w:ascii="Times New Roman" w:hAnsi="Times New Roman"/>
          <w:sz w:val="28"/>
        </w:rPr>
        <w:t xml:space="preserve"> контроля (далее – объект контроля) являются:</w:t>
      </w:r>
    </w:p>
    <w:p w:rsidR="00475F90" w:rsidRPr="000E7BBF"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1) </w:t>
      </w:r>
      <w:r w:rsidRPr="000E7BBF">
        <w:rPr>
          <w:rFonts w:ascii="Times New Roman" w:hAnsi="Times New Roman"/>
          <w:color w:val="auto"/>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Pr>
          <w:rFonts w:ascii="Times New Roman" w:hAnsi="Times New Roman"/>
          <w:color w:val="auto"/>
          <w:sz w:val="28"/>
        </w:rPr>
        <w:t>, установленные жилищным законодательством, законодательством об энергосбережении и о повышении энергетической эффективности в отношении жилищного фонда</w:t>
      </w:r>
      <w:r w:rsidRPr="000E7BBF">
        <w:rPr>
          <w:rFonts w:ascii="Times New Roman" w:hAnsi="Times New Roman"/>
          <w:color w:val="auto"/>
          <w:sz w:val="28"/>
        </w:rPr>
        <w:t>;</w:t>
      </w:r>
    </w:p>
    <w:p w:rsidR="00475F90" w:rsidRDefault="00475F90" w:rsidP="00475F90">
      <w:pPr>
        <w:widowControl/>
        <w:ind w:firstLine="709"/>
        <w:jc w:val="both"/>
        <w:rPr>
          <w:rFonts w:ascii="Times New Roman" w:hAnsi="Times New Roman"/>
          <w:color w:val="auto"/>
          <w:sz w:val="28"/>
        </w:rPr>
      </w:pPr>
      <w:r>
        <w:rPr>
          <w:rFonts w:ascii="Times New Roman" w:hAnsi="Times New Roman"/>
          <w:color w:val="auto"/>
          <w:sz w:val="28"/>
        </w:rPr>
        <w:t>2) результаты деятельности контролируемых лиц, в том числе работы и услуги, к которым предъявляются обязательные требования;</w:t>
      </w:r>
    </w:p>
    <w:p w:rsidR="00475F90" w:rsidRPr="00C85360" w:rsidRDefault="00475F90" w:rsidP="00475F90">
      <w:pPr>
        <w:widowControl/>
        <w:ind w:firstLine="709"/>
        <w:jc w:val="both"/>
        <w:rPr>
          <w:rFonts w:ascii="Times New Roman" w:hAnsi="Times New Roman"/>
          <w:color w:val="auto"/>
          <w:sz w:val="28"/>
        </w:rPr>
      </w:pPr>
      <w:r>
        <w:rPr>
          <w:rFonts w:ascii="Times New Roman" w:hAnsi="Times New Roman"/>
          <w:color w:val="auto"/>
          <w:sz w:val="28"/>
        </w:rPr>
        <w:t>3) здания, строения, сооружения, территории, включая земельные участки, предметы и другие объекты, которыми контролируемые лица владеют и (или</w:t>
      </w:r>
      <w:r w:rsidRPr="00C85360">
        <w:rPr>
          <w:rFonts w:ascii="Times New Roman" w:hAnsi="Times New Roman"/>
          <w:color w:val="auto"/>
          <w:sz w:val="28"/>
        </w:rPr>
        <w:t xml:space="preserve">) пользуются и к которым предъявляются обязательные требования.  </w:t>
      </w:r>
    </w:p>
    <w:p w:rsidR="00475F90" w:rsidRPr="00C85360" w:rsidRDefault="00475F90" w:rsidP="00475F90">
      <w:pPr>
        <w:pStyle w:val="a8"/>
        <w:widowControl/>
        <w:tabs>
          <w:tab w:val="left" w:pos="1134"/>
        </w:tabs>
        <w:ind w:left="0" w:firstLine="709"/>
        <w:jc w:val="both"/>
        <w:rPr>
          <w:rFonts w:ascii="Times New Roman" w:hAnsi="Times New Roman"/>
          <w:sz w:val="28"/>
          <w:szCs w:val="28"/>
        </w:rPr>
      </w:pPr>
      <w:r w:rsidRPr="00C85360">
        <w:rPr>
          <w:rFonts w:ascii="Times New Roman" w:hAnsi="Times New Roman"/>
          <w:sz w:val="28"/>
          <w:szCs w:val="28"/>
        </w:rPr>
        <w:t xml:space="preserve">1.4. Учет объектов контроля осуществляется </w:t>
      </w:r>
      <w:r w:rsidRPr="00C85360">
        <w:rPr>
          <w:rFonts w:ascii="Times New Roman" w:hAnsi="Times New Roman"/>
          <w:sz w:val="28"/>
          <w:szCs w:val="28"/>
          <w:shd w:val="clear" w:color="auto" w:fill="FFFFFF"/>
        </w:rPr>
        <w:t>путем ведения журнала учета объектов контроля, оформленного в соответствии с типовой формой, утверждаемой правовым актом администрации Грибановского муниципального района Воронежской области.</w:t>
      </w:r>
    </w:p>
    <w:p w:rsidR="00475F90" w:rsidRPr="00196AD5" w:rsidRDefault="00475F90" w:rsidP="00475F90">
      <w:pPr>
        <w:pStyle w:val="a8"/>
        <w:widowControl/>
        <w:tabs>
          <w:tab w:val="left" w:pos="1134"/>
        </w:tabs>
        <w:ind w:left="0" w:firstLine="709"/>
        <w:jc w:val="both"/>
        <w:rPr>
          <w:rFonts w:ascii="Times New Roman" w:hAnsi="Times New Roman"/>
          <w:sz w:val="28"/>
        </w:rPr>
      </w:pPr>
      <w:r w:rsidRPr="00196AD5">
        <w:rPr>
          <w:rFonts w:ascii="Times New Roman" w:hAnsi="Times New Roman"/>
          <w:sz w:val="28"/>
        </w:rPr>
        <w:t>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75F90" w:rsidRPr="00F04939" w:rsidRDefault="00475F90" w:rsidP="00475F90">
      <w:pPr>
        <w:pStyle w:val="a8"/>
        <w:widowControl/>
        <w:tabs>
          <w:tab w:val="left" w:pos="1134"/>
        </w:tabs>
        <w:ind w:left="0" w:firstLine="709"/>
        <w:jc w:val="both"/>
        <w:rPr>
          <w:rFonts w:ascii="Times New Roman" w:hAnsi="Times New Roman"/>
          <w:sz w:val="28"/>
        </w:rPr>
      </w:pPr>
      <w:r w:rsidRPr="00196AD5">
        <w:rPr>
          <w:rFonts w:ascii="Times New Roman" w:hAnsi="Times New Roman"/>
          <w:sz w:val="28"/>
        </w:rPr>
        <w:t>При осуществлении учета объектов контроля на контролируемых лиц не может возлагаться обязанность по предоставлению сведений, документов, если иное не предусмотрено   федеральными законами, а также, если соответствующие сведения, документы содержаться в государственных или муниципальных информационных ресурсах.</w:t>
      </w:r>
    </w:p>
    <w:p w:rsidR="00475F90" w:rsidRPr="000E7BBF" w:rsidRDefault="00475F90" w:rsidP="00475F90">
      <w:pPr>
        <w:pStyle w:val="ConsPlusNormal"/>
        <w:ind w:firstLine="709"/>
        <w:jc w:val="both"/>
        <w:rPr>
          <w:sz w:val="28"/>
        </w:rPr>
      </w:pPr>
      <w:r w:rsidRPr="000E7BBF">
        <w:rPr>
          <w:sz w:val="28"/>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475F90" w:rsidRPr="001D39B6" w:rsidRDefault="00475F90" w:rsidP="00475F90">
      <w:pPr>
        <w:ind w:firstLine="709"/>
        <w:jc w:val="both"/>
        <w:rPr>
          <w:rFonts w:ascii="Times New Roman" w:hAnsi="Times New Roman"/>
          <w:sz w:val="28"/>
          <w:szCs w:val="28"/>
        </w:rPr>
      </w:pPr>
      <w:r w:rsidRPr="000E7BBF">
        <w:rPr>
          <w:rFonts w:ascii="Times New Roman" w:hAnsi="Times New Roman"/>
          <w:sz w:val="28"/>
        </w:rPr>
        <w:t>1.5.</w:t>
      </w:r>
      <w:r>
        <w:rPr>
          <w:rFonts w:ascii="Times New Roman" w:hAnsi="Times New Roman"/>
          <w:sz w:val="28"/>
        </w:rPr>
        <w:t>Муниципальный контроль</w:t>
      </w:r>
      <w:r w:rsidRPr="000E7BBF">
        <w:rPr>
          <w:rFonts w:ascii="Times New Roman" w:hAnsi="Times New Roman"/>
          <w:sz w:val="28"/>
        </w:rPr>
        <w:t xml:space="preserve"> </w:t>
      </w:r>
      <w:r w:rsidRPr="000E7BBF">
        <w:rPr>
          <w:rFonts w:ascii="Times New Roman" w:hAnsi="Times New Roman"/>
          <w:sz w:val="28"/>
          <w:szCs w:val="28"/>
        </w:rPr>
        <w:t xml:space="preserve"> осуществляется администрацией </w:t>
      </w:r>
      <w:r w:rsidRPr="00875B70">
        <w:rPr>
          <w:rFonts w:ascii="Times New Roman" w:hAnsi="Times New Roman"/>
          <w:sz w:val="28"/>
          <w:szCs w:val="28"/>
        </w:rPr>
        <w:t>Грибановского муниципального района Воронежской области</w:t>
      </w:r>
      <w:r>
        <w:rPr>
          <w:rFonts w:ascii="Times New Roman" w:hAnsi="Times New Roman"/>
          <w:sz w:val="28"/>
          <w:szCs w:val="28"/>
        </w:rPr>
        <w:t xml:space="preserve"> </w:t>
      </w:r>
      <w:r w:rsidRPr="000E7BBF">
        <w:rPr>
          <w:rFonts w:ascii="Times New Roman" w:hAnsi="Times New Roman"/>
          <w:sz w:val="28"/>
          <w:szCs w:val="28"/>
        </w:rPr>
        <w:t>(далее – Контрольный орган).</w:t>
      </w:r>
    </w:p>
    <w:p w:rsidR="00475F90" w:rsidRPr="00DD4F00" w:rsidRDefault="00475F90" w:rsidP="00475F90">
      <w:pPr>
        <w:pStyle w:val="a8"/>
        <w:widowControl/>
        <w:ind w:left="0" w:firstLine="709"/>
        <w:jc w:val="both"/>
        <w:rPr>
          <w:rFonts w:ascii="Times New Roman" w:hAnsi="Times New Roman"/>
          <w:sz w:val="28"/>
        </w:rPr>
      </w:pPr>
      <w:r w:rsidRPr="00196AD5">
        <w:rPr>
          <w:rFonts w:ascii="Times New Roman" w:hAnsi="Times New Roman"/>
          <w:sz w:val="28"/>
        </w:rPr>
        <w:t xml:space="preserve">1.6.  Руководство деятельностью по осуществлению муниципального контроля осуществляет глава </w:t>
      </w:r>
      <w:r w:rsidRPr="00196AD5">
        <w:rPr>
          <w:rFonts w:ascii="Times New Roman" w:hAnsi="Times New Roman"/>
          <w:sz w:val="28"/>
          <w:szCs w:val="28"/>
        </w:rPr>
        <w:t>администрации Грибановского муниципального района Воронежской области.</w:t>
      </w:r>
    </w:p>
    <w:p w:rsidR="00475F90" w:rsidRDefault="00475F90" w:rsidP="00475F90">
      <w:pPr>
        <w:ind w:firstLine="709"/>
        <w:jc w:val="both"/>
        <w:rPr>
          <w:rFonts w:ascii="Times New Roman" w:hAnsi="Times New Roman"/>
          <w:sz w:val="28"/>
          <w:szCs w:val="28"/>
        </w:rPr>
      </w:pPr>
      <w:r w:rsidRPr="000E7BBF">
        <w:rPr>
          <w:rFonts w:ascii="Times New Roman" w:hAnsi="Times New Roman"/>
          <w:sz w:val="28"/>
        </w:rPr>
        <w:lastRenderedPageBreak/>
        <w:t xml:space="preserve">1.7. </w:t>
      </w:r>
      <w:r w:rsidRPr="000E7BBF">
        <w:rPr>
          <w:rFonts w:ascii="Times New Roman" w:hAnsi="Times New Roman"/>
          <w:sz w:val="28"/>
          <w:szCs w:val="28"/>
        </w:rPr>
        <w:t xml:space="preserve">От имени Контрольного органа </w:t>
      </w:r>
      <w:r>
        <w:rPr>
          <w:rFonts w:ascii="Times New Roman" w:hAnsi="Times New Roman"/>
          <w:sz w:val="28"/>
          <w:szCs w:val="28"/>
        </w:rPr>
        <w:t>муниципальный контроль</w:t>
      </w:r>
      <w:r w:rsidRPr="000E7BBF">
        <w:rPr>
          <w:rFonts w:ascii="Times New Roman" w:hAnsi="Times New Roman"/>
          <w:sz w:val="28"/>
          <w:szCs w:val="28"/>
        </w:rPr>
        <w:t xml:space="preserve"> вправе осуществлять</w:t>
      </w:r>
      <w:r>
        <w:rPr>
          <w:rFonts w:ascii="Times New Roman" w:hAnsi="Times New Roman"/>
          <w:sz w:val="28"/>
          <w:szCs w:val="28"/>
        </w:rPr>
        <w:t xml:space="preserve"> следующие должностные лица:</w:t>
      </w:r>
    </w:p>
    <w:p w:rsidR="00475F90" w:rsidRPr="005148DA" w:rsidRDefault="00475F90" w:rsidP="00475F90">
      <w:pPr>
        <w:ind w:firstLine="724"/>
        <w:jc w:val="both"/>
        <w:rPr>
          <w:rFonts w:ascii="Times New Roman" w:hAnsi="Times New Roman"/>
          <w:sz w:val="28"/>
          <w:szCs w:val="28"/>
        </w:rPr>
      </w:pPr>
      <w:r w:rsidRPr="005148DA">
        <w:rPr>
          <w:rFonts w:ascii="Times New Roman" w:hAnsi="Times New Roman"/>
          <w:sz w:val="28"/>
          <w:szCs w:val="28"/>
        </w:rPr>
        <w:t>1) руководитель Контрольного органа;</w:t>
      </w:r>
    </w:p>
    <w:p w:rsidR="00475F90" w:rsidRDefault="00475F90" w:rsidP="00475F90">
      <w:pPr>
        <w:ind w:firstLine="724"/>
        <w:jc w:val="both"/>
        <w:rPr>
          <w:rFonts w:ascii="Times New Roman" w:hAnsi="Times New Roman"/>
          <w:sz w:val="28"/>
          <w:szCs w:val="28"/>
        </w:rPr>
      </w:pPr>
      <w:r w:rsidRPr="005148DA">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w:t>
      </w:r>
      <w:r>
        <w:rPr>
          <w:rFonts w:ascii="Times New Roman" w:hAnsi="Times New Roman"/>
          <w:sz w:val="28"/>
          <w:szCs w:val="28"/>
        </w:rPr>
        <w:t>ы</w:t>
      </w:r>
      <w:r w:rsidRPr="005148DA">
        <w:rPr>
          <w:rFonts w:ascii="Times New Roman" w:hAnsi="Times New Roman"/>
          <w:sz w:val="28"/>
          <w:szCs w:val="28"/>
        </w:rPr>
        <w:t>).</w:t>
      </w:r>
    </w:p>
    <w:p w:rsidR="00475F90" w:rsidRPr="009B6838" w:rsidRDefault="00475F90" w:rsidP="00475F90">
      <w:pPr>
        <w:ind w:firstLine="709"/>
        <w:jc w:val="both"/>
        <w:rPr>
          <w:rFonts w:ascii="Times New Roman" w:hAnsi="Times New Roman"/>
          <w:sz w:val="28"/>
          <w:szCs w:val="28"/>
        </w:rPr>
      </w:pPr>
      <w:r>
        <w:rPr>
          <w:rFonts w:ascii="Times New Roman" w:hAnsi="Times New Roman"/>
          <w:sz w:val="28"/>
        </w:rPr>
        <w:t>1</w:t>
      </w:r>
      <w:r w:rsidRPr="009B6838">
        <w:rPr>
          <w:rFonts w:ascii="Times New Roman" w:hAnsi="Times New Roman"/>
          <w:sz w:val="28"/>
        </w:rPr>
        <w:t xml:space="preserve">.8. Права и обязанности Инспектора: </w:t>
      </w:r>
    </w:p>
    <w:p w:rsidR="00475F90" w:rsidRPr="000E7BBF" w:rsidRDefault="00475F90" w:rsidP="00475F90">
      <w:pPr>
        <w:pStyle w:val="a8"/>
        <w:widowControl/>
        <w:tabs>
          <w:tab w:val="left" w:pos="1134"/>
        </w:tabs>
        <w:jc w:val="both"/>
        <w:rPr>
          <w:rFonts w:ascii="Times New Roman" w:hAnsi="Times New Roman"/>
          <w:sz w:val="28"/>
        </w:rPr>
      </w:pPr>
      <w:r w:rsidRPr="000E7BBF">
        <w:rPr>
          <w:rFonts w:ascii="Times New Roman" w:hAnsi="Times New Roman"/>
          <w:sz w:val="28"/>
        </w:rPr>
        <w:t>1.8.1. Инспектор обязан:</w:t>
      </w:r>
    </w:p>
    <w:p w:rsidR="00475F90" w:rsidRPr="000E7BBF" w:rsidRDefault="00475F90" w:rsidP="00475F90">
      <w:pPr>
        <w:pStyle w:val="a8"/>
        <w:widowControl/>
        <w:tabs>
          <w:tab w:val="left" w:pos="709"/>
        </w:tabs>
        <w:ind w:left="0"/>
        <w:jc w:val="both"/>
        <w:rPr>
          <w:rFonts w:ascii="Times New Roman" w:hAnsi="Times New Roman"/>
          <w:sz w:val="28"/>
        </w:rPr>
      </w:pPr>
      <w:r>
        <w:rPr>
          <w:rFonts w:ascii="Times New Roman" w:hAnsi="Times New Roman"/>
          <w:sz w:val="28"/>
        </w:rPr>
        <w:tab/>
      </w:r>
      <w:r w:rsidRPr="000E7BBF">
        <w:rPr>
          <w:rFonts w:ascii="Times New Roman" w:hAnsi="Times New Roman"/>
          <w:sz w:val="28"/>
        </w:rPr>
        <w:t>1) соблюдать законодательство Российской Федерации, права и законные интересы контролируемых лиц;</w:t>
      </w:r>
    </w:p>
    <w:p w:rsidR="00475F90" w:rsidRDefault="00475F90" w:rsidP="00475F90">
      <w:pPr>
        <w:pStyle w:val="HTML"/>
        <w:ind w:firstLine="709"/>
        <w:jc w:val="both"/>
        <w:rPr>
          <w:rFonts w:ascii="Times New Roman" w:hAnsi="Times New Roman" w:cs="Times New Roman"/>
          <w:sz w:val="28"/>
        </w:rPr>
      </w:pPr>
      <w:r w:rsidRPr="000E7BBF">
        <w:rPr>
          <w:rFonts w:ascii="Times New Roman" w:hAnsi="Times New Roman" w:cs="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0E7BBF">
        <w:rPr>
          <w:rFonts w:ascii="Times New Roman" w:hAnsi="Times New Roman" w:cs="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75F90"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75F90" w:rsidRPr="0095397F" w:rsidRDefault="00475F90" w:rsidP="00475F90">
      <w:pPr>
        <w:pStyle w:val="HTML"/>
        <w:ind w:firstLine="709"/>
        <w:jc w:val="both"/>
        <w:rPr>
          <w:rFonts w:ascii="Times New Roman" w:hAnsi="Times New Roman" w:cs="Times New Roman"/>
          <w:sz w:val="28"/>
        </w:rPr>
      </w:pPr>
      <w:r>
        <w:rPr>
          <w:rFonts w:ascii="Times New Roman" w:hAnsi="Times New Roman" w:cs="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75F90" w:rsidRPr="000E7BBF" w:rsidRDefault="00475F90" w:rsidP="00475F90">
      <w:pPr>
        <w:pStyle w:val="a8"/>
        <w:widowControl/>
        <w:tabs>
          <w:tab w:val="left" w:pos="1134"/>
        </w:tabs>
        <w:ind w:left="0"/>
        <w:jc w:val="both"/>
        <w:rPr>
          <w:rFonts w:ascii="Times New Roman" w:hAnsi="Times New Roman"/>
          <w:sz w:val="28"/>
        </w:rPr>
      </w:pPr>
      <w:r>
        <w:rPr>
          <w:rFonts w:ascii="Times New Roman" w:hAnsi="Times New Roman"/>
          <w:sz w:val="28"/>
        </w:rPr>
        <w:t xml:space="preserve">          5</w:t>
      </w:r>
      <w:r w:rsidRPr="00F61A66">
        <w:rPr>
          <w:rFonts w:ascii="Times New Roman" w:hAnsi="Times New Roman"/>
          <w:sz w:val="28"/>
        </w:rPr>
        <w:t>)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Воронежской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осуществлять консультирование;</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6</w:t>
      </w:r>
      <w:r w:rsidRPr="000E7BBF">
        <w:rPr>
          <w:rFonts w:ascii="Times New Roman" w:hAnsi="Times New Roman"/>
          <w:sz w:val="28"/>
        </w:rPr>
        <w:t xml:space="preserve">)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00E9621B">
        <w:rPr>
          <w:rFonts w:ascii="Times New Roman" w:hAnsi="Times New Roman"/>
          <w:sz w:val="28"/>
        </w:rPr>
        <w:t>муниципального</w:t>
      </w:r>
      <w:r>
        <w:rPr>
          <w:rFonts w:ascii="Times New Roman" w:hAnsi="Times New Roman"/>
          <w:sz w:val="28"/>
        </w:rPr>
        <w:t xml:space="preserve"> </w:t>
      </w:r>
      <w:r w:rsidRPr="000E7BBF">
        <w:rPr>
          <w:rFonts w:ascii="Times New Roman" w:hAnsi="Times New Roman"/>
          <w:sz w:val="28"/>
        </w:rPr>
        <w:t>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7</w:t>
      </w:r>
      <w:r w:rsidRPr="000E7BBF">
        <w:rPr>
          <w:rFonts w:ascii="Times New Roman" w:hAnsi="Times New Roman"/>
          <w:sz w:val="28"/>
        </w:rPr>
        <w:t>)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lastRenderedPageBreak/>
        <w:t>8</w:t>
      </w:r>
      <w:r w:rsidRPr="000E7BBF">
        <w:rPr>
          <w:rFonts w:ascii="Times New Roman" w:hAnsi="Times New Roman"/>
          <w:sz w:val="28"/>
        </w:rPr>
        <w:t>)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9</w:t>
      </w:r>
      <w:r w:rsidRPr="000E7BBF">
        <w:rPr>
          <w:rFonts w:ascii="Times New Roman" w:hAnsi="Times New Roman"/>
          <w:sz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10</w:t>
      </w:r>
      <w:r w:rsidRPr="000E7BBF">
        <w:rPr>
          <w:rFonts w:ascii="Times New Roman" w:hAnsi="Times New Roman"/>
          <w:sz w:val="28"/>
        </w:rPr>
        <w:t>) доказывать обоснованность своих действий при их обжаловании в порядке, установленном законодательством Российской Федерации;</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 xml:space="preserve">11) </w:t>
      </w:r>
      <w:r w:rsidRPr="000E7BBF">
        <w:rPr>
          <w:rFonts w:ascii="Times New Roman" w:hAnsi="Times New Roman"/>
          <w:sz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75F90" w:rsidRPr="000E7BBF" w:rsidRDefault="00475F90" w:rsidP="00475F90">
      <w:pPr>
        <w:pStyle w:val="a8"/>
        <w:widowControl/>
        <w:tabs>
          <w:tab w:val="left" w:pos="1134"/>
        </w:tabs>
        <w:ind w:left="0" w:firstLine="851"/>
        <w:jc w:val="both"/>
        <w:rPr>
          <w:rFonts w:ascii="Times New Roman" w:hAnsi="Times New Roman"/>
          <w:sz w:val="28"/>
        </w:rPr>
      </w:pPr>
      <w:r>
        <w:rPr>
          <w:rFonts w:ascii="Times New Roman" w:hAnsi="Times New Roman"/>
          <w:sz w:val="28"/>
        </w:rPr>
        <w:t>12</w:t>
      </w:r>
      <w:r w:rsidRPr="000E7BBF">
        <w:rPr>
          <w:rFonts w:ascii="Times New Roman" w:hAnsi="Times New Roman"/>
          <w:sz w:val="28"/>
        </w:rPr>
        <w:t>)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75F90" w:rsidRPr="00743F33" w:rsidRDefault="00475F90" w:rsidP="00475F90">
      <w:pPr>
        <w:pStyle w:val="a8"/>
        <w:widowControl/>
        <w:tabs>
          <w:tab w:val="left" w:pos="1134"/>
        </w:tabs>
        <w:ind w:left="0" w:firstLine="851"/>
        <w:jc w:val="both"/>
        <w:rPr>
          <w:rFonts w:ascii="Times New Roman" w:hAnsi="Times New Roman"/>
          <w:sz w:val="28"/>
        </w:rPr>
      </w:pPr>
      <w:r w:rsidRPr="00743F33">
        <w:rPr>
          <w:rFonts w:ascii="Times New Roman" w:hAnsi="Times New Roman"/>
          <w:sz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75F90" w:rsidRPr="000E7BBF" w:rsidRDefault="00475F90" w:rsidP="00475F90">
      <w:pPr>
        <w:pStyle w:val="a8"/>
        <w:widowControl/>
        <w:tabs>
          <w:tab w:val="left" w:pos="1134"/>
        </w:tabs>
        <w:ind w:left="0" w:firstLine="851"/>
        <w:jc w:val="both"/>
        <w:rPr>
          <w:rFonts w:ascii="Times New Roman" w:hAnsi="Times New Roman"/>
          <w:sz w:val="28"/>
        </w:rPr>
      </w:pPr>
      <w:r w:rsidRPr="000E7BBF">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75F90"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7) обращаться в соответствии с Федеральным законом </w:t>
      </w:r>
      <w:r>
        <w:rPr>
          <w:rFonts w:ascii="Times New Roman" w:hAnsi="Times New Roman"/>
          <w:sz w:val="28"/>
        </w:rPr>
        <w:t xml:space="preserve"> </w:t>
      </w:r>
      <w:r w:rsidRPr="000E7BBF">
        <w:rPr>
          <w:rFonts w:ascii="Times New Roman" w:hAnsi="Times New Roman"/>
          <w:sz w:val="28"/>
        </w:rPr>
        <w:t>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75F90" w:rsidRPr="00743F33" w:rsidRDefault="00475F90" w:rsidP="00475F90">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8) Совершать иные действия, предусмотренные федеральными законами о видах контроля, настоящим Положением.</w:t>
      </w:r>
    </w:p>
    <w:p w:rsidR="00475F90" w:rsidRPr="000E7BBF" w:rsidRDefault="00475F90" w:rsidP="00475F90">
      <w:pPr>
        <w:autoSpaceDE w:val="0"/>
        <w:autoSpaceDN w:val="0"/>
        <w:adjustRightInd w:val="0"/>
        <w:ind w:firstLine="709"/>
        <w:jc w:val="both"/>
        <w:rPr>
          <w:rFonts w:ascii="Times New Roman" w:hAnsi="Times New Roman"/>
          <w:sz w:val="28"/>
          <w:szCs w:val="28"/>
        </w:rPr>
      </w:pPr>
      <w:r w:rsidRPr="00743F33">
        <w:rPr>
          <w:rFonts w:ascii="Times New Roman" w:hAnsi="Times New Roman"/>
          <w:sz w:val="28"/>
          <w:szCs w:val="28"/>
        </w:rPr>
        <w:t xml:space="preserve">1.9.  Контрольный орган вправе обратиться в суд с заявлениями: </w:t>
      </w:r>
    </w:p>
    <w:p w:rsidR="00475F90" w:rsidRPr="000E7BBF" w:rsidRDefault="00475F90" w:rsidP="00475F90">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475F90" w:rsidRPr="000E7BBF" w:rsidRDefault="00475F90" w:rsidP="00475F90">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75F90" w:rsidRPr="000E7BBF" w:rsidRDefault="00475F90" w:rsidP="00475F90">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75F90" w:rsidRPr="000E7BBF" w:rsidRDefault="00475F90" w:rsidP="00475F90">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75F90" w:rsidRPr="00EF7336" w:rsidRDefault="00475F90" w:rsidP="00475F90">
      <w:pPr>
        <w:autoSpaceDE w:val="0"/>
        <w:autoSpaceDN w:val="0"/>
        <w:adjustRightInd w:val="0"/>
        <w:ind w:firstLine="709"/>
        <w:jc w:val="both"/>
        <w:rPr>
          <w:rFonts w:ascii="Times New Roman" w:hAnsi="Times New Roman"/>
          <w:sz w:val="28"/>
          <w:szCs w:val="28"/>
        </w:rPr>
      </w:pPr>
      <w:r w:rsidRPr="000E7BBF">
        <w:rPr>
          <w:rFonts w:ascii="Times New Roman" w:hAnsi="Times New Roman"/>
          <w:bCs/>
          <w:sz w:val="28"/>
          <w:szCs w:val="28"/>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w:t>
      </w:r>
      <w:r w:rsidRPr="00EF7336">
        <w:rPr>
          <w:rFonts w:ascii="Times New Roman" w:hAnsi="Times New Roman"/>
          <w:bCs/>
          <w:sz w:val="28"/>
          <w:szCs w:val="28"/>
        </w:rPr>
        <w:t>Российской Федерации;</w:t>
      </w:r>
    </w:p>
    <w:p w:rsidR="00475F90" w:rsidRDefault="00475F90" w:rsidP="00475F90">
      <w:pPr>
        <w:autoSpaceDE w:val="0"/>
        <w:autoSpaceDN w:val="0"/>
        <w:adjustRightInd w:val="0"/>
        <w:ind w:firstLine="709"/>
        <w:jc w:val="both"/>
        <w:rPr>
          <w:rFonts w:ascii="Times New Roman" w:hAnsi="Times New Roman"/>
          <w:bCs/>
          <w:sz w:val="28"/>
          <w:szCs w:val="28"/>
        </w:rPr>
      </w:pPr>
      <w:r w:rsidRPr="00EF7336">
        <w:rPr>
          <w:rFonts w:ascii="Times New Roman" w:hAnsi="Times New Roman"/>
          <w:bCs/>
          <w:sz w:val="28"/>
          <w:szCs w:val="28"/>
        </w:rPr>
        <w:t>6) о понуждении к исполнению предписания.</w:t>
      </w:r>
    </w:p>
    <w:p w:rsidR="00475F90" w:rsidRPr="00743F33" w:rsidRDefault="00475F90" w:rsidP="00475F90">
      <w:pPr>
        <w:autoSpaceDE w:val="0"/>
        <w:autoSpaceDN w:val="0"/>
        <w:adjustRightInd w:val="0"/>
        <w:ind w:firstLine="709"/>
        <w:rPr>
          <w:rFonts w:ascii="Times New Roman" w:hAnsi="Times New Roman"/>
          <w:bCs/>
          <w:sz w:val="28"/>
          <w:szCs w:val="28"/>
        </w:rPr>
      </w:pPr>
      <w:r w:rsidRPr="00743F33">
        <w:rPr>
          <w:rFonts w:ascii="Times New Roman" w:hAnsi="Times New Roman"/>
          <w:bCs/>
          <w:sz w:val="28"/>
          <w:szCs w:val="28"/>
        </w:rPr>
        <w:t>1.10. Инспектор не вправе:</w:t>
      </w:r>
    </w:p>
    <w:p w:rsidR="00475F90" w:rsidRPr="006C5977" w:rsidRDefault="004A0636" w:rsidP="00475F90">
      <w:pPr>
        <w:ind w:right="-1" w:firstLine="709"/>
        <w:jc w:val="both"/>
        <w:rPr>
          <w:rFonts w:ascii="Times New Roman" w:hAnsi="Times New Roman"/>
          <w:sz w:val="28"/>
          <w:szCs w:val="28"/>
        </w:rPr>
      </w:pPr>
      <w:r>
        <w:rPr>
          <w:rFonts w:ascii="Times New Roman" w:hAnsi="Times New Roman"/>
          <w:sz w:val="28"/>
          <w:szCs w:val="28"/>
        </w:rPr>
        <w:t>1</w:t>
      </w:r>
      <w:r w:rsidR="00475F90">
        <w:rPr>
          <w:rFonts w:ascii="Times New Roman" w:hAnsi="Times New Roman"/>
          <w:sz w:val="28"/>
          <w:szCs w:val="28"/>
        </w:rPr>
        <w:t>)</w:t>
      </w:r>
      <w:r w:rsidR="00475F90" w:rsidRPr="006C5977">
        <w:rPr>
          <w:rFonts w:ascii="Times New Roman" w:hAnsi="Times New Roman"/>
          <w:sz w:val="28"/>
          <w:szCs w:val="28"/>
        </w:rPr>
        <w:t xml:space="preserve"> Оценивать соблюдение обязательных требований, если оценка соблюдения таких требований не относится к полномочиям </w:t>
      </w:r>
      <w:r w:rsidR="00475F90">
        <w:rPr>
          <w:rFonts w:ascii="Times New Roman" w:hAnsi="Times New Roman"/>
          <w:sz w:val="28"/>
          <w:szCs w:val="28"/>
        </w:rPr>
        <w:t>Контрольного</w:t>
      </w:r>
      <w:r w:rsidR="00475F90" w:rsidRPr="006C5977">
        <w:rPr>
          <w:rFonts w:ascii="Times New Roman" w:hAnsi="Times New Roman"/>
          <w:sz w:val="28"/>
          <w:szCs w:val="28"/>
        </w:rPr>
        <w:t xml:space="preserve"> органа.</w:t>
      </w:r>
    </w:p>
    <w:p w:rsidR="00475F90" w:rsidRPr="006C5977" w:rsidRDefault="004A0636" w:rsidP="00475F90">
      <w:pPr>
        <w:ind w:right="-1" w:firstLine="709"/>
        <w:jc w:val="both"/>
        <w:rPr>
          <w:rFonts w:ascii="Times New Roman" w:hAnsi="Times New Roman"/>
          <w:sz w:val="28"/>
          <w:szCs w:val="28"/>
        </w:rPr>
      </w:pPr>
      <w:r>
        <w:rPr>
          <w:rFonts w:ascii="Times New Roman" w:hAnsi="Times New Roman"/>
          <w:sz w:val="28"/>
          <w:szCs w:val="28"/>
        </w:rPr>
        <w:t>2</w:t>
      </w:r>
      <w:r w:rsidR="00475F90">
        <w:rPr>
          <w:rFonts w:ascii="Times New Roman" w:hAnsi="Times New Roman"/>
          <w:sz w:val="28"/>
          <w:szCs w:val="28"/>
        </w:rPr>
        <w:t>)</w:t>
      </w:r>
      <w:r w:rsidR="00475F90" w:rsidRPr="006C5977">
        <w:rPr>
          <w:rFonts w:ascii="Times New Roman" w:hAnsi="Times New Roman"/>
          <w:sz w:val="28"/>
          <w:szCs w:val="28"/>
        </w:rPr>
        <w:t xml:space="preserve"> П</w:t>
      </w:r>
      <w:r w:rsidR="00475F90">
        <w:rPr>
          <w:rFonts w:ascii="Times New Roman" w:hAnsi="Times New Roman"/>
          <w:sz w:val="28"/>
          <w:szCs w:val="28"/>
        </w:rPr>
        <w:t>роводить контрольные</w:t>
      </w:r>
      <w:r w:rsidR="00475F90" w:rsidRPr="006C5977">
        <w:rPr>
          <w:rFonts w:ascii="Times New Roman" w:hAnsi="Times New Roman"/>
          <w:sz w:val="28"/>
          <w:szCs w:val="28"/>
        </w:rPr>
        <w:t xml:space="preserve"> мероприятия, с</w:t>
      </w:r>
      <w:r w:rsidR="00475F90">
        <w:rPr>
          <w:rFonts w:ascii="Times New Roman" w:hAnsi="Times New Roman"/>
          <w:sz w:val="28"/>
          <w:szCs w:val="28"/>
        </w:rPr>
        <w:t>овершать контрольные</w:t>
      </w:r>
      <w:r w:rsidR="00475F90" w:rsidRPr="006C5977">
        <w:rPr>
          <w:rFonts w:ascii="Times New Roman" w:hAnsi="Times New Roman"/>
          <w:sz w:val="28"/>
          <w:szCs w:val="28"/>
        </w:rPr>
        <w:t xml:space="preserve"> действия, не предусмотренные решением </w:t>
      </w:r>
      <w:r w:rsidR="00475F90">
        <w:rPr>
          <w:rFonts w:ascii="Times New Roman" w:hAnsi="Times New Roman"/>
          <w:sz w:val="28"/>
          <w:szCs w:val="28"/>
        </w:rPr>
        <w:t>Контрольного</w:t>
      </w:r>
      <w:r w:rsidR="00475F90" w:rsidRPr="006C5977">
        <w:rPr>
          <w:rFonts w:ascii="Times New Roman" w:hAnsi="Times New Roman"/>
          <w:sz w:val="28"/>
          <w:szCs w:val="28"/>
        </w:rPr>
        <w:t xml:space="preserve"> органа.</w:t>
      </w:r>
    </w:p>
    <w:p w:rsidR="00475F90" w:rsidRPr="006C5977" w:rsidRDefault="004A0636" w:rsidP="00475F90">
      <w:pPr>
        <w:ind w:right="-1" w:firstLine="709"/>
        <w:jc w:val="both"/>
        <w:rPr>
          <w:rFonts w:ascii="Times New Roman" w:hAnsi="Times New Roman"/>
          <w:sz w:val="28"/>
          <w:szCs w:val="28"/>
        </w:rPr>
      </w:pPr>
      <w:r>
        <w:rPr>
          <w:rFonts w:ascii="Times New Roman" w:hAnsi="Times New Roman"/>
          <w:sz w:val="28"/>
          <w:szCs w:val="28"/>
        </w:rPr>
        <w:t>3</w:t>
      </w:r>
      <w:r w:rsidR="00475F90">
        <w:rPr>
          <w:rFonts w:ascii="Times New Roman" w:hAnsi="Times New Roman"/>
          <w:sz w:val="28"/>
          <w:szCs w:val="28"/>
        </w:rPr>
        <w:t>)</w:t>
      </w:r>
      <w:r w:rsidR="00475F90" w:rsidRPr="006C5977">
        <w:rPr>
          <w:rFonts w:ascii="Times New Roman" w:hAnsi="Times New Roman"/>
          <w:sz w:val="28"/>
          <w:szCs w:val="28"/>
        </w:rPr>
        <w:t xml:space="preserve"> П</w:t>
      </w:r>
      <w:r w:rsidR="00475F90">
        <w:rPr>
          <w:rFonts w:ascii="Times New Roman" w:hAnsi="Times New Roman"/>
          <w:sz w:val="28"/>
          <w:szCs w:val="28"/>
        </w:rPr>
        <w:t>роводить контрольные</w:t>
      </w:r>
      <w:r w:rsidR="00475F90" w:rsidRPr="006C5977">
        <w:rPr>
          <w:rFonts w:ascii="Times New Roman" w:hAnsi="Times New Roman"/>
          <w:sz w:val="28"/>
          <w:szCs w:val="28"/>
        </w:rPr>
        <w:t xml:space="preserve"> мероприятия, совершать контрольные действия в случае отсутствия при проведении указанных мероприятий (действий) контролируемого лица, за иск</w:t>
      </w:r>
      <w:r w:rsidR="00475F90">
        <w:rPr>
          <w:rFonts w:ascii="Times New Roman" w:hAnsi="Times New Roman"/>
          <w:sz w:val="28"/>
          <w:szCs w:val="28"/>
        </w:rPr>
        <w:t>лючением контрольных</w:t>
      </w:r>
      <w:r w:rsidR="00475F90" w:rsidRPr="006C5977">
        <w:rPr>
          <w:rFonts w:ascii="Times New Roman" w:hAnsi="Times New Roman"/>
          <w:sz w:val="28"/>
          <w:szCs w:val="28"/>
        </w:rPr>
        <w:t xml:space="preserve"> меро</w:t>
      </w:r>
      <w:r w:rsidR="00475F90">
        <w:rPr>
          <w:rFonts w:ascii="Times New Roman" w:hAnsi="Times New Roman"/>
          <w:sz w:val="28"/>
          <w:szCs w:val="28"/>
        </w:rPr>
        <w:t>приятий, контрольных</w:t>
      </w:r>
      <w:r w:rsidR="00475F90" w:rsidRPr="006C5977">
        <w:rPr>
          <w:rFonts w:ascii="Times New Roman" w:hAnsi="Times New Roman"/>
          <w:sz w:val="28"/>
          <w:szCs w:val="28"/>
        </w:rPr>
        <w:t xml:space="preserve"> действий, не требующих взаимодействия с контролируемым лицом, а также за </w:t>
      </w:r>
      <w:r w:rsidR="00475F90" w:rsidRPr="006C5977">
        <w:rPr>
          <w:rFonts w:ascii="Times New Roman" w:hAnsi="Times New Roman"/>
          <w:sz w:val="28"/>
          <w:szCs w:val="28"/>
        </w:rPr>
        <w:lastRenderedPageBreak/>
        <w:t>исключением случаев, если оценка соблюдения обязательных требований без присутствия контролируемого лица при пров</w:t>
      </w:r>
      <w:r w:rsidR="00475F90">
        <w:rPr>
          <w:rFonts w:ascii="Times New Roman" w:hAnsi="Times New Roman"/>
          <w:sz w:val="28"/>
          <w:szCs w:val="28"/>
        </w:rPr>
        <w:t>едении контрольного</w:t>
      </w:r>
      <w:r w:rsidR="00475F90" w:rsidRPr="006C5977">
        <w:rPr>
          <w:rFonts w:ascii="Times New Roman" w:hAnsi="Times New Roman"/>
          <w:sz w:val="28"/>
          <w:szCs w:val="28"/>
        </w:rPr>
        <w:t xml:space="preserve"> мероприятия может быть проведена, а контролируемое лицо было надлежащим образом уведомлено о проведении конт</w:t>
      </w:r>
      <w:r w:rsidR="00475F90">
        <w:rPr>
          <w:rFonts w:ascii="Times New Roman" w:hAnsi="Times New Roman"/>
          <w:sz w:val="28"/>
          <w:szCs w:val="28"/>
        </w:rPr>
        <w:t>рольного</w:t>
      </w:r>
      <w:r w:rsidR="00475F90" w:rsidRPr="006C5977">
        <w:rPr>
          <w:rFonts w:ascii="Times New Roman" w:hAnsi="Times New Roman"/>
          <w:sz w:val="28"/>
          <w:szCs w:val="28"/>
        </w:rPr>
        <w:t xml:space="preserve"> мероприятия.</w:t>
      </w:r>
    </w:p>
    <w:p w:rsidR="00475F90" w:rsidRPr="006C5977" w:rsidRDefault="004A0636" w:rsidP="00475F90">
      <w:pPr>
        <w:ind w:right="-1" w:firstLine="709"/>
        <w:jc w:val="both"/>
        <w:rPr>
          <w:rFonts w:ascii="Times New Roman" w:hAnsi="Times New Roman"/>
          <w:sz w:val="28"/>
          <w:szCs w:val="28"/>
        </w:rPr>
      </w:pPr>
      <w:r>
        <w:rPr>
          <w:rFonts w:ascii="Times New Roman" w:hAnsi="Times New Roman"/>
          <w:sz w:val="28"/>
          <w:szCs w:val="28"/>
        </w:rPr>
        <w:t>4</w:t>
      </w:r>
      <w:r w:rsidR="00475F90">
        <w:rPr>
          <w:rFonts w:ascii="Times New Roman" w:hAnsi="Times New Roman"/>
          <w:sz w:val="28"/>
          <w:szCs w:val="28"/>
        </w:rPr>
        <w:t>)</w:t>
      </w:r>
      <w:r w:rsidR="00475F90" w:rsidRPr="006C5977">
        <w:rPr>
          <w:rFonts w:ascii="Times New Roman" w:hAnsi="Times New Roman"/>
          <w:sz w:val="28"/>
          <w:szCs w:val="28"/>
        </w:rPr>
        <w:t xml:space="preserve"> Требовать представления документов, информации, материалов, если они не относятся к пр</w:t>
      </w:r>
      <w:r w:rsidR="00475F90">
        <w:rPr>
          <w:rFonts w:ascii="Times New Roman" w:hAnsi="Times New Roman"/>
          <w:sz w:val="28"/>
          <w:szCs w:val="28"/>
        </w:rPr>
        <w:t>едмету контрольного</w:t>
      </w:r>
      <w:r w:rsidR="00475F90" w:rsidRPr="006C5977">
        <w:rPr>
          <w:rFonts w:ascii="Times New Roman" w:hAnsi="Times New Roman"/>
          <w:sz w:val="28"/>
          <w:szCs w:val="28"/>
        </w:rPr>
        <w:t xml:space="preserve"> мероприятия, а также изымать оригиналы таких документов.</w:t>
      </w:r>
    </w:p>
    <w:p w:rsidR="00475F90" w:rsidRPr="006C5977" w:rsidRDefault="004A0636" w:rsidP="00475F90">
      <w:pPr>
        <w:ind w:right="-1" w:firstLine="709"/>
        <w:jc w:val="both"/>
        <w:rPr>
          <w:rFonts w:ascii="Times New Roman" w:hAnsi="Times New Roman"/>
          <w:sz w:val="28"/>
          <w:szCs w:val="28"/>
        </w:rPr>
      </w:pPr>
      <w:r>
        <w:rPr>
          <w:rFonts w:ascii="Times New Roman" w:hAnsi="Times New Roman"/>
          <w:sz w:val="28"/>
          <w:szCs w:val="28"/>
        </w:rPr>
        <w:t>5</w:t>
      </w:r>
      <w:r w:rsidR="00475F90">
        <w:rPr>
          <w:rFonts w:ascii="Times New Roman" w:hAnsi="Times New Roman"/>
          <w:sz w:val="28"/>
          <w:szCs w:val="28"/>
        </w:rPr>
        <w:t>)</w:t>
      </w:r>
      <w:r w:rsidR="00475F90" w:rsidRPr="006C5977">
        <w:rPr>
          <w:rFonts w:ascii="Times New Roman" w:hAnsi="Times New Roman"/>
          <w:sz w:val="28"/>
          <w:szCs w:val="28"/>
        </w:rPr>
        <w:t xml:space="preserve">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75F90" w:rsidRPr="006C5977" w:rsidRDefault="00E9621B" w:rsidP="00475F90">
      <w:pPr>
        <w:ind w:right="-1" w:firstLine="709"/>
        <w:jc w:val="both"/>
        <w:rPr>
          <w:rFonts w:ascii="Times New Roman" w:hAnsi="Times New Roman"/>
          <w:sz w:val="28"/>
          <w:szCs w:val="28"/>
        </w:rPr>
      </w:pPr>
      <w:r>
        <w:rPr>
          <w:rFonts w:ascii="Times New Roman" w:hAnsi="Times New Roman"/>
          <w:sz w:val="28"/>
          <w:szCs w:val="28"/>
        </w:rPr>
        <w:t>6</w:t>
      </w:r>
      <w:r w:rsidR="00475F90">
        <w:rPr>
          <w:rFonts w:ascii="Times New Roman" w:hAnsi="Times New Roman"/>
          <w:sz w:val="28"/>
          <w:szCs w:val="28"/>
        </w:rPr>
        <w:t>)</w:t>
      </w:r>
      <w:r w:rsidR="00475F90" w:rsidRPr="006C5977">
        <w:rPr>
          <w:rFonts w:ascii="Times New Roman" w:hAnsi="Times New Roman"/>
          <w:sz w:val="28"/>
          <w:szCs w:val="28"/>
        </w:rPr>
        <w:t xml:space="preserve"> Распространять информацию и сведения, полученные в результате осуществления </w:t>
      </w:r>
      <w:r w:rsidR="00226781">
        <w:rPr>
          <w:rFonts w:ascii="Times New Roman" w:hAnsi="Times New Roman"/>
          <w:sz w:val="28"/>
          <w:szCs w:val="28"/>
        </w:rPr>
        <w:t>муниципального</w:t>
      </w:r>
      <w:r w:rsidR="00475F90" w:rsidRPr="006C5977">
        <w:rPr>
          <w:rFonts w:ascii="Times New Roman" w:hAnsi="Times New Roman"/>
          <w:sz w:val="28"/>
          <w:szCs w:val="28"/>
        </w:rPr>
        <w:t xml:space="preserve">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75F90" w:rsidRPr="006C5977" w:rsidRDefault="00E9621B" w:rsidP="00475F90">
      <w:pPr>
        <w:ind w:right="-1" w:firstLine="709"/>
        <w:jc w:val="both"/>
        <w:rPr>
          <w:rFonts w:ascii="Times New Roman" w:hAnsi="Times New Roman"/>
          <w:sz w:val="28"/>
          <w:szCs w:val="28"/>
        </w:rPr>
      </w:pPr>
      <w:r>
        <w:rPr>
          <w:rFonts w:ascii="Times New Roman" w:hAnsi="Times New Roman"/>
          <w:sz w:val="28"/>
          <w:szCs w:val="28"/>
        </w:rPr>
        <w:t>7</w:t>
      </w:r>
      <w:r w:rsidR="00475F90">
        <w:rPr>
          <w:rFonts w:ascii="Times New Roman" w:hAnsi="Times New Roman"/>
          <w:sz w:val="28"/>
          <w:szCs w:val="28"/>
        </w:rPr>
        <w:t>)</w:t>
      </w:r>
      <w:r w:rsidR="00475F90" w:rsidRPr="006C5977">
        <w:rPr>
          <w:rFonts w:ascii="Times New Roman" w:hAnsi="Times New Roman"/>
          <w:sz w:val="28"/>
          <w:szCs w:val="28"/>
        </w:rPr>
        <w:t xml:space="preserve"> Требовать от контролируемого лица представления документов, информации ранее даты начала пров</w:t>
      </w:r>
      <w:r w:rsidR="00475F90">
        <w:rPr>
          <w:rFonts w:ascii="Times New Roman" w:hAnsi="Times New Roman"/>
          <w:sz w:val="28"/>
          <w:szCs w:val="28"/>
        </w:rPr>
        <w:t>едения контрольного</w:t>
      </w:r>
      <w:r w:rsidR="00475F90" w:rsidRPr="006C5977">
        <w:rPr>
          <w:rFonts w:ascii="Times New Roman" w:hAnsi="Times New Roman"/>
          <w:sz w:val="28"/>
          <w:szCs w:val="28"/>
        </w:rPr>
        <w:t xml:space="preserve"> мероприятия.</w:t>
      </w:r>
    </w:p>
    <w:p w:rsidR="00475F90" w:rsidRPr="006C5977" w:rsidRDefault="00E9621B" w:rsidP="00475F90">
      <w:pPr>
        <w:ind w:right="-1" w:firstLine="709"/>
        <w:jc w:val="both"/>
        <w:rPr>
          <w:rFonts w:ascii="Times New Roman" w:hAnsi="Times New Roman"/>
          <w:sz w:val="28"/>
          <w:szCs w:val="28"/>
        </w:rPr>
      </w:pPr>
      <w:r>
        <w:rPr>
          <w:rFonts w:ascii="Times New Roman" w:hAnsi="Times New Roman"/>
          <w:sz w:val="28"/>
          <w:szCs w:val="28"/>
        </w:rPr>
        <w:t>8</w:t>
      </w:r>
      <w:r w:rsidR="00475F90">
        <w:rPr>
          <w:rFonts w:ascii="Times New Roman" w:hAnsi="Times New Roman"/>
          <w:sz w:val="28"/>
          <w:szCs w:val="28"/>
        </w:rPr>
        <w:t>)</w:t>
      </w:r>
      <w:r w:rsidR="00475F90" w:rsidRPr="006C5977">
        <w:rPr>
          <w:rFonts w:ascii="Times New Roman" w:hAnsi="Times New Roman"/>
          <w:sz w:val="28"/>
          <w:szCs w:val="28"/>
        </w:rPr>
        <w:t xml:space="preserve"> Осуществлять выдачу контролируемым лицам предписаний или предложений о проведении за</w:t>
      </w:r>
      <w:r w:rsidR="00475F90">
        <w:rPr>
          <w:rFonts w:ascii="Times New Roman" w:hAnsi="Times New Roman"/>
          <w:sz w:val="28"/>
          <w:szCs w:val="28"/>
        </w:rPr>
        <w:t xml:space="preserve"> их счет контрольных</w:t>
      </w:r>
      <w:r w:rsidR="00475F90" w:rsidRPr="006C5977">
        <w:rPr>
          <w:rFonts w:ascii="Times New Roman" w:hAnsi="Times New Roman"/>
          <w:sz w:val="28"/>
          <w:szCs w:val="28"/>
        </w:rPr>
        <w:t xml:space="preserve"> мероприятий и со</w:t>
      </w:r>
      <w:r w:rsidR="00475F90">
        <w:rPr>
          <w:rFonts w:ascii="Times New Roman" w:hAnsi="Times New Roman"/>
          <w:sz w:val="28"/>
          <w:szCs w:val="28"/>
        </w:rPr>
        <w:t>вершении контрольных</w:t>
      </w:r>
      <w:r w:rsidR="00475F90" w:rsidRPr="006C5977">
        <w:rPr>
          <w:rFonts w:ascii="Times New Roman" w:hAnsi="Times New Roman"/>
          <w:sz w:val="28"/>
          <w:szCs w:val="28"/>
        </w:rPr>
        <w:t xml:space="preserve"> действий.</w:t>
      </w:r>
    </w:p>
    <w:p w:rsidR="00475F90" w:rsidRPr="006C5977" w:rsidRDefault="00E9621B" w:rsidP="00475F90">
      <w:pPr>
        <w:ind w:right="-1" w:firstLine="709"/>
        <w:jc w:val="both"/>
        <w:rPr>
          <w:rFonts w:ascii="Times New Roman" w:hAnsi="Times New Roman"/>
          <w:sz w:val="28"/>
          <w:szCs w:val="28"/>
        </w:rPr>
      </w:pPr>
      <w:r>
        <w:rPr>
          <w:rFonts w:ascii="Times New Roman" w:hAnsi="Times New Roman"/>
          <w:sz w:val="28"/>
          <w:szCs w:val="28"/>
        </w:rPr>
        <w:t>9</w:t>
      </w:r>
      <w:r w:rsidR="00475F90">
        <w:rPr>
          <w:rFonts w:ascii="Times New Roman" w:hAnsi="Times New Roman"/>
          <w:sz w:val="28"/>
          <w:szCs w:val="28"/>
        </w:rPr>
        <w:t>)</w:t>
      </w:r>
      <w:r w:rsidR="00475F90" w:rsidRPr="006C5977">
        <w:rPr>
          <w:rFonts w:ascii="Times New Roman" w:hAnsi="Times New Roman"/>
          <w:sz w:val="28"/>
          <w:szCs w:val="28"/>
        </w:rPr>
        <w:t xml:space="preserve"> Превышать установленные сроки пр</w:t>
      </w:r>
      <w:r w:rsidR="00475F90">
        <w:rPr>
          <w:rFonts w:ascii="Times New Roman" w:hAnsi="Times New Roman"/>
          <w:sz w:val="28"/>
          <w:szCs w:val="28"/>
        </w:rPr>
        <w:t>оведения контрольных</w:t>
      </w:r>
      <w:r w:rsidR="00475F90" w:rsidRPr="006C5977">
        <w:rPr>
          <w:rFonts w:ascii="Times New Roman" w:hAnsi="Times New Roman"/>
          <w:sz w:val="28"/>
          <w:szCs w:val="28"/>
        </w:rPr>
        <w:t xml:space="preserve"> мероприятий.</w:t>
      </w:r>
    </w:p>
    <w:p w:rsidR="00475F90" w:rsidRPr="006C5977" w:rsidRDefault="00E9621B" w:rsidP="00475F90">
      <w:pPr>
        <w:ind w:right="-1" w:firstLine="709"/>
        <w:jc w:val="both"/>
        <w:rPr>
          <w:rFonts w:ascii="Times New Roman" w:hAnsi="Times New Roman"/>
          <w:sz w:val="28"/>
          <w:szCs w:val="28"/>
        </w:rPr>
      </w:pPr>
      <w:r>
        <w:rPr>
          <w:rFonts w:ascii="Times New Roman" w:hAnsi="Times New Roman"/>
          <w:sz w:val="28"/>
          <w:szCs w:val="28"/>
        </w:rPr>
        <w:t>10</w:t>
      </w:r>
      <w:r w:rsidR="00475F90">
        <w:rPr>
          <w:rFonts w:ascii="Times New Roman" w:hAnsi="Times New Roman"/>
          <w:sz w:val="28"/>
          <w:szCs w:val="28"/>
        </w:rPr>
        <w:t>)</w:t>
      </w:r>
      <w:r w:rsidR="00475F90" w:rsidRPr="006C5977">
        <w:rPr>
          <w:rFonts w:ascii="Times New Roman" w:hAnsi="Times New Roman"/>
          <w:sz w:val="28"/>
          <w:szCs w:val="28"/>
        </w:rPr>
        <w:t xml:space="preserve"> Препятствовать осуществлению контролируемым лицом, присутствующим при проведении профилактического меропр</w:t>
      </w:r>
      <w:r w:rsidR="00475F90">
        <w:rPr>
          <w:rFonts w:ascii="Times New Roman" w:hAnsi="Times New Roman"/>
          <w:sz w:val="28"/>
          <w:szCs w:val="28"/>
        </w:rPr>
        <w:t>иятия, контрольного</w:t>
      </w:r>
      <w:r w:rsidR="00475F90" w:rsidRPr="006C5977">
        <w:rPr>
          <w:rFonts w:ascii="Times New Roman" w:hAnsi="Times New Roman"/>
          <w:sz w:val="28"/>
          <w:szCs w:val="28"/>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75F90" w:rsidRDefault="00475F90" w:rsidP="00475F90">
      <w:pPr>
        <w:pStyle w:val="ConsPlusTitle"/>
        <w:jc w:val="both"/>
        <w:outlineLvl w:val="1"/>
        <w:rPr>
          <w:sz w:val="28"/>
        </w:rPr>
      </w:pPr>
    </w:p>
    <w:p w:rsidR="00475F90" w:rsidRPr="005A190E" w:rsidRDefault="00475F90" w:rsidP="00475F90">
      <w:pPr>
        <w:pStyle w:val="ConsPlusNormal"/>
        <w:spacing w:line="276" w:lineRule="auto"/>
        <w:ind w:firstLine="709"/>
        <w:jc w:val="center"/>
        <w:rPr>
          <w:b/>
          <w:sz w:val="28"/>
          <w:szCs w:val="28"/>
        </w:rPr>
      </w:pPr>
      <w:r w:rsidRPr="00454108">
        <w:rPr>
          <w:b/>
          <w:sz w:val="28"/>
        </w:rPr>
        <w:t xml:space="preserve">2. </w:t>
      </w:r>
      <w:r w:rsidRPr="00454108">
        <w:rPr>
          <w:b/>
          <w:sz w:val="28"/>
          <w:szCs w:val="28"/>
        </w:rPr>
        <w:t xml:space="preserve">Управление рисками причинения вреда (ущерба) охраняемым законом ценностям при осуществлении </w:t>
      </w:r>
      <w:r w:rsidR="00226781">
        <w:rPr>
          <w:b/>
          <w:sz w:val="28"/>
          <w:szCs w:val="28"/>
        </w:rPr>
        <w:t>муниципального</w:t>
      </w:r>
      <w:r w:rsidRPr="00454108">
        <w:rPr>
          <w:b/>
          <w:sz w:val="28"/>
          <w:szCs w:val="28"/>
        </w:rPr>
        <w:t xml:space="preserve"> контроля</w:t>
      </w:r>
    </w:p>
    <w:p w:rsidR="00475F90" w:rsidRDefault="00475F90" w:rsidP="00475F90">
      <w:pPr>
        <w:pStyle w:val="a8"/>
        <w:widowControl/>
        <w:tabs>
          <w:tab w:val="left" w:pos="1134"/>
        </w:tabs>
        <w:ind w:left="0" w:firstLine="709"/>
        <w:jc w:val="both"/>
        <w:rPr>
          <w:rFonts w:ascii="Times New Roman" w:hAnsi="Times New Roman"/>
          <w:sz w:val="28"/>
          <w:szCs w:val="28"/>
        </w:rPr>
      </w:pPr>
    </w:p>
    <w:p w:rsidR="00475F90" w:rsidRDefault="00475F90" w:rsidP="00475F90">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 xml:space="preserve">2.1. </w:t>
      </w:r>
      <w:r w:rsidR="00E9621B">
        <w:rPr>
          <w:rFonts w:ascii="Times New Roman" w:hAnsi="Times New Roman"/>
          <w:sz w:val="28"/>
          <w:szCs w:val="28"/>
        </w:rPr>
        <w:t xml:space="preserve">При осуществлении </w:t>
      </w:r>
      <w:r w:rsidR="00226781">
        <w:rPr>
          <w:rFonts w:ascii="Times New Roman" w:hAnsi="Times New Roman"/>
          <w:sz w:val="28"/>
          <w:szCs w:val="28"/>
        </w:rPr>
        <w:t>муниципального</w:t>
      </w:r>
      <w:r w:rsidRPr="00B87C29">
        <w:rPr>
          <w:rFonts w:ascii="Times New Roman" w:hAnsi="Times New Roman"/>
          <w:sz w:val="28"/>
          <w:szCs w:val="28"/>
        </w:rPr>
        <w:t xml:space="preserve"> контроля не применяется система оценки и управления рисками.</w:t>
      </w:r>
    </w:p>
    <w:p w:rsidR="00475F90" w:rsidRPr="005A190E" w:rsidRDefault="00475F90" w:rsidP="00475F90">
      <w:pPr>
        <w:pStyle w:val="ConsPlusNormal"/>
        <w:spacing w:line="276" w:lineRule="auto"/>
        <w:ind w:firstLine="709"/>
        <w:jc w:val="both"/>
        <w:rPr>
          <w:sz w:val="28"/>
          <w:szCs w:val="28"/>
        </w:rPr>
      </w:pPr>
      <w:r>
        <w:rPr>
          <w:sz w:val="28"/>
          <w:szCs w:val="28"/>
        </w:rPr>
        <w:t xml:space="preserve">Контрольный </w:t>
      </w:r>
      <w:r w:rsidRPr="005A190E">
        <w:rPr>
          <w:sz w:val="28"/>
          <w:szCs w:val="28"/>
        </w:rPr>
        <w:t>орган</w:t>
      </w:r>
      <w:r>
        <w:rPr>
          <w:sz w:val="28"/>
          <w:szCs w:val="28"/>
        </w:rPr>
        <w:t xml:space="preserve"> </w:t>
      </w:r>
      <w:r w:rsidRPr="005A190E">
        <w:rPr>
          <w:sz w:val="28"/>
          <w:szCs w:val="28"/>
        </w:rPr>
        <w:t xml:space="preserve">осуществляет </w:t>
      </w:r>
      <w:r w:rsidR="00226781">
        <w:rPr>
          <w:sz w:val="28"/>
          <w:szCs w:val="28"/>
        </w:rPr>
        <w:t>муниципальный</w:t>
      </w:r>
      <w:r w:rsidRPr="005A190E">
        <w:rPr>
          <w:sz w:val="28"/>
          <w:szCs w:val="28"/>
        </w:rPr>
        <w:t xml:space="preserve"> контроль  посредством проведения:</w:t>
      </w:r>
    </w:p>
    <w:p w:rsidR="00475F90" w:rsidRPr="005A190E" w:rsidRDefault="00475F90" w:rsidP="00475F90">
      <w:pPr>
        <w:pStyle w:val="ConsPlusNormal"/>
        <w:spacing w:line="276" w:lineRule="auto"/>
        <w:ind w:firstLine="709"/>
        <w:jc w:val="both"/>
        <w:rPr>
          <w:sz w:val="28"/>
          <w:szCs w:val="28"/>
        </w:rPr>
      </w:pPr>
      <w:r w:rsidRPr="005A190E">
        <w:rPr>
          <w:sz w:val="28"/>
          <w:szCs w:val="28"/>
        </w:rPr>
        <w:t>а) профилактических мероприятий;</w:t>
      </w:r>
    </w:p>
    <w:p w:rsidR="00475F90" w:rsidRDefault="00475F90" w:rsidP="00475F90">
      <w:pPr>
        <w:pStyle w:val="ConsPlusNormal"/>
        <w:spacing w:line="276" w:lineRule="auto"/>
        <w:ind w:firstLine="709"/>
        <w:jc w:val="both"/>
        <w:rPr>
          <w:sz w:val="28"/>
          <w:szCs w:val="28"/>
        </w:rPr>
      </w:pPr>
      <w:r w:rsidRPr="005D1159">
        <w:rPr>
          <w:sz w:val="28"/>
          <w:szCs w:val="28"/>
        </w:rPr>
        <w:t>б) контрольных  мероприятий, проводимых с взаимодействием с контролируемым лицом и без взаимодействия с контролируемым лицом.</w:t>
      </w:r>
    </w:p>
    <w:p w:rsidR="00475F90" w:rsidRPr="009D5C93" w:rsidRDefault="00475F90" w:rsidP="00475F90">
      <w:pPr>
        <w:widowControl/>
        <w:tabs>
          <w:tab w:val="left" w:pos="1134"/>
        </w:tabs>
        <w:rPr>
          <w:rFonts w:ascii="Times New Roman" w:hAnsi="Times New Roman"/>
          <w:sz w:val="28"/>
        </w:rPr>
      </w:pPr>
    </w:p>
    <w:p w:rsidR="00475F90" w:rsidRDefault="00475F90" w:rsidP="00475F90">
      <w:pPr>
        <w:widowControl/>
        <w:ind w:left="142" w:right="-1" w:firstLine="567"/>
        <w:jc w:val="center"/>
        <w:rPr>
          <w:rFonts w:ascii="Times New Roman" w:hAnsi="Times New Roman"/>
          <w:b/>
          <w:sz w:val="28"/>
          <w:szCs w:val="28"/>
          <w:u w:val="single"/>
        </w:rPr>
      </w:pPr>
      <w:r w:rsidRPr="00454108">
        <w:rPr>
          <w:rFonts w:ascii="Times New Roman" w:hAnsi="Times New Roman"/>
          <w:b/>
          <w:color w:val="auto"/>
          <w:sz w:val="28"/>
        </w:rPr>
        <w:t xml:space="preserve">3. </w:t>
      </w:r>
      <w:r>
        <w:rPr>
          <w:rFonts w:ascii="Times New Roman" w:hAnsi="Times New Roman"/>
          <w:b/>
          <w:color w:val="auto"/>
          <w:sz w:val="28"/>
          <w:szCs w:val="28"/>
        </w:rPr>
        <w:t>Виды профилактических мероприятий, которые проводятся при осуществлении муниципального контроля</w:t>
      </w:r>
    </w:p>
    <w:p w:rsidR="00475F90" w:rsidRDefault="00475F90" w:rsidP="00475F90">
      <w:pPr>
        <w:widowControl/>
        <w:ind w:left="709" w:right="-1"/>
        <w:jc w:val="both"/>
        <w:rPr>
          <w:rFonts w:ascii="Times New Roman" w:hAnsi="Times New Roman"/>
          <w:b/>
          <w:sz w:val="28"/>
          <w:szCs w:val="28"/>
          <w:u w:val="single"/>
        </w:rPr>
      </w:pPr>
    </w:p>
    <w:p w:rsidR="00475F90" w:rsidRPr="005A190E" w:rsidRDefault="00475F90" w:rsidP="00475F90">
      <w:pPr>
        <w:pStyle w:val="ConsPlusNormal"/>
        <w:spacing w:line="276" w:lineRule="auto"/>
        <w:ind w:firstLine="709"/>
        <w:jc w:val="both"/>
        <w:rPr>
          <w:sz w:val="28"/>
          <w:szCs w:val="28"/>
        </w:rPr>
      </w:pPr>
      <w:r w:rsidRPr="005A190E">
        <w:rPr>
          <w:sz w:val="28"/>
          <w:szCs w:val="28"/>
        </w:rPr>
        <w:t xml:space="preserve">Профилактические мероприятия осуществляются </w:t>
      </w:r>
      <w:r>
        <w:rPr>
          <w:sz w:val="28"/>
          <w:szCs w:val="28"/>
        </w:rPr>
        <w:t xml:space="preserve">контрольным </w:t>
      </w:r>
      <w:r w:rsidRPr="005A190E">
        <w:rPr>
          <w:sz w:val="28"/>
          <w:szCs w:val="28"/>
        </w:rPr>
        <w:t xml:space="preserve">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A190E">
        <w:rPr>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475F90" w:rsidRPr="005A190E" w:rsidRDefault="00475F90" w:rsidP="00475F90">
      <w:pPr>
        <w:pStyle w:val="ConsPlusNormal"/>
        <w:spacing w:line="276" w:lineRule="auto"/>
        <w:ind w:firstLine="709"/>
        <w:jc w:val="both"/>
        <w:rPr>
          <w:sz w:val="28"/>
          <w:szCs w:val="28"/>
        </w:rPr>
      </w:pPr>
      <w:r w:rsidRPr="005A190E">
        <w:rPr>
          <w:sz w:val="28"/>
          <w:szCs w:val="28"/>
        </w:rPr>
        <w:t xml:space="preserve">При осуществлении </w:t>
      </w:r>
      <w:r w:rsidR="00226781">
        <w:rPr>
          <w:sz w:val="28"/>
          <w:szCs w:val="28"/>
        </w:rPr>
        <w:t>муниципального</w:t>
      </w:r>
      <w:r>
        <w:rPr>
          <w:sz w:val="28"/>
          <w:szCs w:val="28"/>
        </w:rPr>
        <w:t xml:space="preserve"> контроля </w:t>
      </w:r>
      <w:r w:rsidRPr="005A190E">
        <w:rPr>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Pr>
          <w:sz w:val="28"/>
          <w:szCs w:val="28"/>
        </w:rPr>
        <w:t xml:space="preserve">контрольных </w:t>
      </w:r>
      <w:r w:rsidRPr="005A190E">
        <w:rPr>
          <w:sz w:val="28"/>
          <w:szCs w:val="28"/>
        </w:rPr>
        <w:t>мероприятий.</w:t>
      </w:r>
    </w:p>
    <w:p w:rsidR="00475F90" w:rsidRPr="005A190E" w:rsidRDefault="00475F90" w:rsidP="00475F90">
      <w:pPr>
        <w:autoSpaceDE w:val="0"/>
        <w:autoSpaceDN w:val="0"/>
        <w:adjustRightInd w:val="0"/>
        <w:spacing w:line="276" w:lineRule="auto"/>
        <w:ind w:firstLine="709"/>
        <w:jc w:val="both"/>
        <w:rPr>
          <w:rFonts w:ascii="Times New Roman" w:hAnsi="Times New Roman"/>
          <w:sz w:val="28"/>
          <w:szCs w:val="28"/>
        </w:rPr>
      </w:pPr>
      <w:r w:rsidRPr="005A190E">
        <w:rPr>
          <w:rFonts w:ascii="Times New Roman" w:hAnsi="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Pr>
          <w:rFonts w:ascii="Times New Roman" w:hAnsi="Times New Roman"/>
          <w:sz w:val="28"/>
          <w:szCs w:val="28"/>
        </w:rPr>
        <w:t xml:space="preserve">ия вреда) ежегодно утверждается </w:t>
      </w:r>
      <w:r w:rsidR="00E9621B">
        <w:rPr>
          <w:rFonts w:ascii="Times New Roman" w:hAnsi="Times New Roman"/>
          <w:sz w:val="28"/>
          <w:szCs w:val="28"/>
        </w:rPr>
        <w:t>в соответствии со статьей</w:t>
      </w:r>
      <w:r>
        <w:rPr>
          <w:rFonts w:ascii="Times New Roman" w:hAnsi="Times New Roman"/>
          <w:sz w:val="28"/>
          <w:szCs w:val="28"/>
        </w:rPr>
        <w:t xml:space="preserve"> </w:t>
      </w:r>
      <w:r w:rsidRPr="005A190E">
        <w:rPr>
          <w:rFonts w:ascii="Times New Roman" w:hAnsi="Times New Roman"/>
          <w:sz w:val="28"/>
          <w:szCs w:val="28"/>
        </w:rPr>
        <w:t xml:space="preserve">44 Федерального закона. </w:t>
      </w:r>
    </w:p>
    <w:p w:rsidR="00475F90" w:rsidRPr="005A190E" w:rsidRDefault="00475F90" w:rsidP="00475F90">
      <w:pPr>
        <w:autoSpaceDE w:val="0"/>
        <w:autoSpaceDN w:val="0"/>
        <w:adjustRightInd w:val="0"/>
        <w:spacing w:line="276" w:lineRule="auto"/>
        <w:ind w:firstLine="709"/>
        <w:jc w:val="both"/>
        <w:rPr>
          <w:rFonts w:ascii="Times New Roman" w:hAnsi="Times New Roman"/>
          <w:sz w:val="28"/>
          <w:szCs w:val="28"/>
        </w:rPr>
      </w:pPr>
      <w:r w:rsidRPr="005A190E">
        <w:rPr>
          <w:rFonts w:ascii="Times New Roman" w:hAnsi="Times New Roman"/>
          <w:sz w:val="28"/>
          <w:szCs w:val="28"/>
        </w:rPr>
        <w:t xml:space="preserve">Утвержденная программа профилактики рисков причинения вреда (ущерба) размещается на официальном сайте </w:t>
      </w:r>
      <w:r>
        <w:rPr>
          <w:rFonts w:ascii="Times New Roman" w:hAnsi="Times New Roman"/>
          <w:sz w:val="28"/>
          <w:szCs w:val="28"/>
        </w:rPr>
        <w:t xml:space="preserve">Контрольного </w:t>
      </w:r>
      <w:r w:rsidRPr="005A190E">
        <w:rPr>
          <w:rFonts w:ascii="Times New Roman" w:hAnsi="Times New Roman"/>
          <w:sz w:val="28"/>
          <w:szCs w:val="28"/>
        </w:rPr>
        <w:t>органа</w:t>
      </w:r>
      <w:r>
        <w:rPr>
          <w:rFonts w:ascii="Times New Roman" w:hAnsi="Times New Roman"/>
          <w:sz w:val="28"/>
          <w:szCs w:val="28"/>
        </w:rPr>
        <w:t xml:space="preserve"> </w:t>
      </w:r>
      <w:r w:rsidRPr="005A190E">
        <w:rPr>
          <w:rFonts w:ascii="Times New Roman" w:hAnsi="Times New Roman"/>
          <w:sz w:val="28"/>
          <w:szCs w:val="28"/>
        </w:rPr>
        <w:t>в сети «Интернет»</w:t>
      </w:r>
      <w:r w:rsidRPr="00237360">
        <w:rPr>
          <w:rFonts w:ascii="Times New Roman" w:hAnsi="Times New Roman"/>
          <w:sz w:val="28"/>
          <w:szCs w:val="28"/>
        </w:rPr>
        <w:t>.</w:t>
      </w:r>
    </w:p>
    <w:p w:rsidR="00475F90" w:rsidRDefault="00475F90" w:rsidP="00475F90">
      <w:pPr>
        <w:autoSpaceDE w:val="0"/>
        <w:autoSpaceDN w:val="0"/>
        <w:adjustRightInd w:val="0"/>
        <w:spacing w:line="276" w:lineRule="auto"/>
        <w:ind w:firstLine="709"/>
        <w:jc w:val="both"/>
        <w:rPr>
          <w:rFonts w:ascii="Times New Roman" w:hAnsi="Times New Roman"/>
          <w:sz w:val="28"/>
          <w:szCs w:val="28"/>
        </w:rPr>
      </w:pPr>
      <w:r w:rsidRPr="005A190E">
        <w:rPr>
          <w:rFonts w:ascii="Times New Roman" w:hAnsi="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Pr>
          <w:rFonts w:ascii="Times New Roman" w:hAnsi="Times New Roman"/>
          <w:sz w:val="28"/>
          <w:szCs w:val="28"/>
        </w:rPr>
        <w:t xml:space="preserve">Контрольным </w:t>
      </w:r>
      <w:r w:rsidRPr="005A190E">
        <w:rPr>
          <w:rFonts w:ascii="Times New Roman" w:hAnsi="Times New Roman"/>
          <w:sz w:val="28"/>
          <w:szCs w:val="28"/>
        </w:rPr>
        <w:t xml:space="preserve">органом. </w:t>
      </w:r>
    </w:p>
    <w:p w:rsidR="00475F90" w:rsidRDefault="00475F90" w:rsidP="00475F90">
      <w:pPr>
        <w:autoSpaceDE w:val="0"/>
        <w:autoSpaceDN w:val="0"/>
        <w:adjustRightInd w:val="0"/>
        <w:spacing w:line="276" w:lineRule="auto"/>
        <w:ind w:firstLine="709"/>
        <w:jc w:val="both"/>
        <w:rPr>
          <w:rFonts w:ascii="Times New Roman" w:hAnsi="Times New Roman"/>
          <w:sz w:val="28"/>
          <w:szCs w:val="28"/>
        </w:rPr>
      </w:pPr>
      <w:r>
        <w:rPr>
          <w:rFonts w:ascii="Times New Roman" w:hAnsi="Times New Roman"/>
          <w:sz w:val="28"/>
          <w:szCs w:val="28"/>
        </w:rPr>
        <w:t xml:space="preserve">Контрольный  </w:t>
      </w:r>
      <w:r w:rsidRPr="005A190E">
        <w:rPr>
          <w:rFonts w:ascii="Times New Roman" w:hAnsi="Times New Roman"/>
          <w:sz w:val="28"/>
          <w:szCs w:val="28"/>
        </w:rPr>
        <w:t>орган может проводить профилактические мероприятия, не предусмотренные программой профилактики рисков причинения вреда (ущерба).</w:t>
      </w:r>
    </w:p>
    <w:p w:rsidR="00475F90" w:rsidRPr="000E7BBF" w:rsidRDefault="00475F90" w:rsidP="00475F90">
      <w:pPr>
        <w:widowControl/>
        <w:tabs>
          <w:tab w:val="left" w:pos="709"/>
        </w:tabs>
        <w:spacing w:line="276" w:lineRule="auto"/>
        <w:jc w:val="both"/>
        <w:rPr>
          <w:rFonts w:ascii="Times New Roman" w:hAnsi="Times New Roman"/>
          <w:sz w:val="28"/>
          <w:szCs w:val="28"/>
        </w:rPr>
      </w:pPr>
      <w:r>
        <w:rPr>
          <w:rFonts w:ascii="Times New Roman" w:hAnsi="Times New Roman"/>
          <w:sz w:val="28"/>
          <w:szCs w:val="28"/>
        </w:rPr>
        <w:tab/>
        <w:t>3.1</w:t>
      </w:r>
      <w:r w:rsidRPr="008C5F2C">
        <w:rPr>
          <w:rFonts w:ascii="Times New Roman" w:hAnsi="Times New Roman"/>
          <w:sz w:val="28"/>
          <w:szCs w:val="28"/>
        </w:rPr>
        <w:t>.</w:t>
      </w:r>
      <w:r w:rsidRPr="008C5F2C">
        <w:rPr>
          <w:rFonts w:ascii="Times New Roman" w:hAnsi="Times New Roman"/>
          <w:sz w:val="28"/>
        </w:rPr>
        <w:t xml:space="preserve">  При осуществлении </w:t>
      </w:r>
      <w:r w:rsidR="00226781">
        <w:rPr>
          <w:rFonts w:ascii="Times New Roman" w:hAnsi="Times New Roman"/>
          <w:sz w:val="28"/>
        </w:rPr>
        <w:t>муниципального</w:t>
      </w:r>
      <w:r w:rsidRPr="008C5F2C">
        <w:rPr>
          <w:rFonts w:ascii="Times New Roman" w:hAnsi="Times New Roman"/>
          <w:sz w:val="28"/>
        </w:rPr>
        <w:t xml:space="preserve"> контроля Контрольный орган проводит следующие виды профилактических мероприятий:</w:t>
      </w:r>
    </w:p>
    <w:p w:rsidR="00475F90" w:rsidRPr="006A0F43" w:rsidRDefault="00475F90" w:rsidP="00475F90">
      <w:pPr>
        <w:pStyle w:val="ConsPlusNormal"/>
        <w:spacing w:line="276" w:lineRule="auto"/>
        <w:ind w:firstLine="709"/>
        <w:jc w:val="both"/>
        <w:rPr>
          <w:sz w:val="28"/>
        </w:rPr>
      </w:pPr>
      <w:r w:rsidRPr="000E7BBF">
        <w:rPr>
          <w:sz w:val="28"/>
        </w:rPr>
        <w:t>1</w:t>
      </w:r>
      <w:r w:rsidRPr="006A0F43">
        <w:rPr>
          <w:sz w:val="28"/>
        </w:rPr>
        <w:t>) информирование;</w:t>
      </w:r>
    </w:p>
    <w:p w:rsidR="00475F90" w:rsidRPr="006A0F43" w:rsidRDefault="00475F90" w:rsidP="00475F90">
      <w:pPr>
        <w:pStyle w:val="ConsPlusNormal"/>
        <w:spacing w:line="276" w:lineRule="auto"/>
        <w:ind w:firstLine="709"/>
        <w:jc w:val="both"/>
        <w:rPr>
          <w:sz w:val="28"/>
        </w:rPr>
      </w:pPr>
      <w:r w:rsidRPr="006A0F43">
        <w:rPr>
          <w:sz w:val="28"/>
        </w:rPr>
        <w:t xml:space="preserve">2) </w:t>
      </w:r>
      <w:r>
        <w:rPr>
          <w:sz w:val="28"/>
        </w:rPr>
        <w:t>обобщение правоприменительной практики</w:t>
      </w:r>
      <w:r w:rsidRPr="006A0F43">
        <w:rPr>
          <w:sz w:val="28"/>
        </w:rPr>
        <w:t>;</w:t>
      </w:r>
    </w:p>
    <w:p w:rsidR="00475F90" w:rsidRPr="006A0F43" w:rsidRDefault="00475F90" w:rsidP="00475F90">
      <w:pPr>
        <w:pStyle w:val="ConsPlusNormal"/>
        <w:spacing w:line="276" w:lineRule="auto"/>
        <w:ind w:firstLine="709"/>
        <w:jc w:val="both"/>
        <w:rPr>
          <w:sz w:val="28"/>
        </w:rPr>
      </w:pPr>
      <w:r w:rsidRPr="006A0F43">
        <w:rPr>
          <w:sz w:val="28"/>
        </w:rPr>
        <w:t xml:space="preserve">3) </w:t>
      </w:r>
      <w:r>
        <w:rPr>
          <w:sz w:val="28"/>
        </w:rPr>
        <w:t>консультирование.</w:t>
      </w:r>
    </w:p>
    <w:p w:rsidR="00475F90" w:rsidRPr="006C5977" w:rsidRDefault="00475F90" w:rsidP="00475F90">
      <w:pPr>
        <w:spacing w:line="276" w:lineRule="auto"/>
        <w:ind w:right="-1" w:firstLine="708"/>
        <w:jc w:val="both"/>
        <w:rPr>
          <w:rFonts w:ascii="Times New Roman" w:hAnsi="Times New Roman"/>
          <w:sz w:val="28"/>
          <w:szCs w:val="28"/>
        </w:rPr>
      </w:pPr>
      <w:r>
        <w:rPr>
          <w:rFonts w:ascii="Times New Roman" w:hAnsi="Times New Roman"/>
          <w:sz w:val="28"/>
          <w:szCs w:val="28"/>
        </w:rPr>
        <w:t>Контрольный</w:t>
      </w:r>
      <w:r w:rsidRPr="006C5977">
        <w:rPr>
          <w:rFonts w:ascii="Times New Roman" w:hAnsi="Times New Roman"/>
          <w:sz w:val="28"/>
          <w:szCs w:val="28"/>
        </w:rPr>
        <w:t xml:space="preserve"> орган при проведении профилактических мероприятий осуществляет взаимодействие с гражданами, организациями только в случаях, установлен</w:t>
      </w:r>
      <w:r>
        <w:rPr>
          <w:rFonts w:ascii="Times New Roman" w:hAnsi="Times New Roman"/>
          <w:sz w:val="28"/>
          <w:szCs w:val="28"/>
        </w:rPr>
        <w:t>ных Федеральным законом</w:t>
      </w:r>
      <w:r w:rsidRPr="006C5977">
        <w:rPr>
          <w:rFonts w:ascii="Times New Roman" w:hAnsi="Times New Roman"/>
          <w:sz w:val="28"/>
          <w:szCs w:val="28"/>
        </w:rPr>
        <w:t>.</w:t>
      </w:r>
    </w:p>
    <w:p w:rsidR="00475F90" w:rsidRPr="006C5977" w:rsidRDefault="00475F90" w:rsidP="00475F90">
      <w:pPr>
        <w:spacing w:line="276" w:lineRule="auto"/>
        <w:ind w:right="-1" w:firstLine="709"/>
        <w:jc w:val="both"/>
        <w:rPr>
          <w:rFonts w:ascii="Times New Roman" w:hAnsi="Times New Roman"/>
          <w:sz w:val="28"/>
          <w:szCs w:val="28"/>
        </w:rPr>
      </w:pPr>
      <w:r w:rsidRPr="006C5977">
        <w:rPr>
          <w:rFonts w:ascii="Times New Roman" w:hAnsi="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75F90" w:rsidRDefault="00475F90" w:rsidP="00475F90">
      <w:pPr>
        <w:ind w:right="-1" w:firstLine="709"/>
        <w:jc w:val="both"/>
        <w:rPr>
          <w:rFonts w:ascii="Times New Roman" w:hAnsi="Times New Roman"/>
          <w:sz w:val="28"/>
          <w:szCs w:val="28"/>
        </w:rPr>
      </w:pPr>
      <w:r w:rsidRPr="0029166C">
        <w:rPr>
          <w:rFonts w:ascii="Times New Roman" w:hAnsi="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уполномоченному в соответствии с настоящим Положением на принятие решений о проведении контрольных мероприятий, для принятия решений о проведении контрольных мероприятий.</w:t>
      </w:r>
    </w:p>
    <w:p w:rsidR="00475F90" w:rsidRPr="009A6C22" w:rsidRDefault="00475F90" w:rsidP="00475F90">
      <w:pPr>
        <w:pStyle w:val="ConsPlusNormal"/>
        <w:ind w:firstLine="708"/>
        <w:rPr>
          <w:sz w:val="28"/>
        </w:rPr>
      </w:pPr>
      <w:r w:rsidRPr="009A6C22">
        <w:rPr>
          <w:sz w:val="28"/>
        </w:rPr>
        <w:t>3.1.1. Информирование:</w:t>
      </w:r>
    </w:p>
    <w:p w:rsidR="00475F90" w:rsidRPr="009A6C22" w:rsidRDefault="00475F90" w:rsidP="00475F90">
      <w:pPr>
        <w:pStyle w:val="a8"/>
        <w:widowControl/>
        <w:tabs>
          <w:tab w:val="left" w:pos="1134"/>
        </w:tabs>
        <w:ind w:left="0" w:firstLine="709"/>
        <w:jc w:val="both"/>
        <w:rPr>
          <w:rFonts w:ascii="Times New Roman" w:hAnsi="Times New Roman"/>
          <w:sz w:val="28"/>
        </w:rPr>
      </w:pPr>
      <w:r w:rsidRPr="0029166C">
        <w:rPr>
          <w:rFonts w:ascii="Times New Roman" w:hAnsi="Times New Roman"/>
          <w:sz w:val="28"/>
        </w:rPr>
        <w:t xml:space="preserve">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475F90" w:rsidRPr="009A6C22" w:rsidRDefault="00475F90" w:rsidP="00475F90">
      <w:pPr>
        <w:widowControl/>
        <w:tabs>
          <w:tab w:val="left" w:pos="1134"/>
        </w:tabs>
        <w:rPr>
          <w:rFonts w:ascii="Times New Roman" w:hAnsi="Times New Roman"/>
          <w:sz w:val="28"/>
        </w:rPr>
      </w:pPr>
      <w:r>
        <w:rPr>
          <w:rFonts w:ascii="Times New Roman" w:hAnsi="Times New Roman"/>
          <w:b/>
          <w:sz w:val="28"/>
        </w:rPr>
        <w:t xml:space="preserve">           </w:t>
      </w:r>
      <w:r w:rsidRPr="009A6C22">
        <w:rPr>
          <w:rFonts w:ascii="Times New Roman" w:hAnsi="Times New Roman"/>
          <w:sz w:val="28"/>
        </w:rPr>
        <w:t>3.1.2. Обобщение правоприменительной практики:</w:t>
      </w:r>
    </w:p>
    <w:p w:rsidR="00475F90" w:rsidRPr="009B5296"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Обобщение правоприменительной практики организации и проведения </w:t>
      </w:r>
      <w:r w:rsidR="00226781">
        <w:rPr>
          <w:rFonts w:ascii="Times New Roman" w:hAnsi="Times New Roman"/>
          <w:sz w:val="28"/>
        </w:rPr>
        <w:t>муниципального</w:t>
      </w:r>
      <w:r w:rsidRPr="000E7BBF">
        <w:rPr>
          <w:rFonts w:ascii="Times New Roman" w:hAnsi="Times New Roman"/>
          <w:sz w:val="28"/>
        </w:rPr>
        <w:t xml:space="preserve"> контроля осуществляется ежегодно.</w:t>
      </w:r>
    </w:p>
    <w:p w:rsidR="00475F90" w:rsidRPr="0029166C" w:rsidRDefault="00475F90" w:rsidP="00475F90">
      <w:pPr>
        <w:widowControl/>
        <w:ind w:firstLine="709"/>
        <w:jc w:val="both"/>
        <w:rPr>
          <w:rFonts w:ascii="Times New Roman" w:hAnsi="Times New Roman"/>
          <w:sz w:val="28"/>
        </w:rPr>
      </w:pPr>
      <w:r w:rsidRPr="0029166C">
        <w:rPr>
          <w:rFonts w:ascii="Times New Roman" w:hAnsi="Times New Roman"/>
          <w:sz w:val="28"/>
        </w:rPr>
        <w:lastRenderedPageBreak/>
        <w:t>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w:t>
      </w:r>
      <w:r>
        <w:rPr>
          <w:rFonts w:ascii="Times New Roman" w:hAnsi="Times New Roman"/>
          <w:sz w:val="28"/>
        </w:rPr>
        <w:t xml:space="preserve"> Контрольного органа </w:t>
      </w:r>
      <w:r w:rsidRPr="0029166C">
        <w:rPr>
          <w:rFonts w:ascii="Times New Roman" w:hAnsi="Times New Roman"/>
          <w:sz w:val="28"/>
        </w:rPr>
        <w:t>(далее – Доклад).</w:t>
      </w:r>
    </w:p>
    <w:p w:rsidR="00475F90" w:rsidRPr="0029166C" w:rsidRDefault="00475F90" w:rsidP="00475F90">
      <w:pPr>
        <w:widowControl/>
        <w:ind w:firstLine="709"/>
        <w:jc w:val="both"/>
        <w:rPr>
          <w:rFonts w:ascii="Times New Roman" w:hAnsi="Times New Roman"/>
          <w:color w:val="FF0000"/>
          <w:sz w:val="28"/>
        </w:rPr>
      </w:pPr>
      <w:r w:rsidRPr="0029166C">
        <w:rPr>
          <w:rFonts w:ascii="Times New Roman" w:hAnsi="Times New Roman"/>
          <w:sz w:val="28"/>
        </w:rPr>
        <w:t xml:space="preserve">Контрольный орган обеспечивает публичное обсуждение проекта доклада. </w:t>
      </w:r>
    </w:p>
    <w:p w:rsidR="00475F90" w:rsidRPr="009A6C22" w:rsidRDefault="00475F90" w:rsidP="00475F90">
      <w:pPr>
        <w:pStyle w:val="HTML"/>
        <w:ind w:firstLine="540"/>
        <w:jc w:val="both"/>
        <w:rPr>
          <w:rFonts w:ascii="Times New Roman" w:hAnsi="Times New Roman" w:cs="Times New Roman"/>
          <w:sz w:val="28"/>
          <w:szCs w:val="28"/>
        </w:rPr>
      </w:pPr>
      <w:r w:rsidRPr="0029166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sidRPr="000E7BBF">
        <w:rPr>
          <w:rFonts w:ascii="Times New Roman" w:hAnsi="Times New Roman" w:cs="Times New Roman"/>
          <w:sz w:val="28"/>
          <w:szCs w:val="28"/>
        </w:rPr>
        <w:t xml:space="preserve"> </w:t>
      </w:r>
    </w:p>
    <w:p w:rsidR="00475F90" w:rsidRPr="009A6C22" w:rsidRDefault="00475F90" w:rsidP="00475F90">
      <w:pPr>
        <w:ind w:right="-1" w:firstLine="709"/>
        <w:rPr>
          <w:rFonts w:ascii="Times New Roman" w:hAnsi="Times New Roman"/>
          <w:color w:val="000000" w:themeColor="text1"/>
          <w:sz w:val="28"/>
          <w:szCs w:val="28"/>
        </w:rPr>
      </w:pPr>
      <w:r w:rsidRPr="009A6C22">
        <w:rPr>
          <w:rFonts w:ascii="Times New Roman" w:hAnsi="Times New Roman"/>
          <w:color w:val="000000" w:themeColor="text1"/>
          <w:sz w:val="28"/>
          <w:szCs w:val="28"/>
        </w:rPr>
        <w:t>3.1.3. Консультирование:</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1.)</w:t>
      </w:r>
      <w:r w:rsidRPr="00CD7118">
        <w:rPr>
          <w:rFonts w:ascii="Times New Roman" w:hAnsi="Times New Roman"/>
          <w:sz w:val="28"/>
          <w:szCs w:val="28"/>
        </w:rPr>
        <w:t xml:space="preserve"> Консультирование (разъяснения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2)</w:t>
      </w:r>
      <w:r w:rsidR="00226781">
        <w:rPr>
          <w:rFonts w:ascii="Times New Roman" w:hAnsi="Times New Roman"/>
          <w:sz w:val="28"/>
          <w:szCs w:val="28"/>
        </w:rPr>
        <w:t xml:space="preserve"> </w:t>
      </w:r>
      <w:r w:rsidRPr="00CD7118">
        <w:rPr>
          <w:rFonts w:ascii="Times New Roman" w:hAnsi="Times New Roman"/>
          <w:sz w:val="28"/>
          <w:szCs w:val="28"/>
        </w:rPr>
        <w:t>Консультирование 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75F90" w:rsidRPr="00CD7118" w:rsidRDefault="00226781" w:rsidP="00475F90">
      <w:pPr>
        <w:ind w:right="-1" w:firstLine="708"/>
        <w:jc w:val="both"/>
        <w:rPr>
          <w:rFonts w:ascii="Times New Roman" w:hAnsi="Times New Roman"/>
          <w:sz w:val="28"/>
          <w:szCs w:val="28"/>
        </w:rPr>
      </w:pPr>
      <w:r>
        <w:rPr>
          <w:rFonts w:ascii="Times New Roman" w:hAnsi="Times New Roman"/>
          <w:sz w:val="28"/>
          <w:szCs w:val="28"/>
        </w:rPr>
        <w:t>3</w:t>
      </w:r>
      <w:r w:rsidR="00475F90">
        <w:rPr>
          <w:rFonts w:ascii="Times New Roman" w:hAnsi="Times New Roman"/>
          <w:sz w:val="28"/>
          <w:szCs w:val="28"/>
        </w:rPr>
        <w:t>)</w:t>
      </w:r>
      <w:r w:rsidR="00475F90" w:rsidRPr="00CD7118">
        <w:rPr>
          <w:rFonts w:ascii="Times New Roman" w:hAnsi="Times New Roman"/>
          <w:sz w:val="28"/>
          <w:szCs w:val="28"/>
        </w:rPr>
        <w:t xml:space="preserve"> Консультирование осуществляется по следующим вопросам:</w:t>
      </w:r>
    </w:p>
    <w:p w:rsidR="00475F90" w:rsidRPr="00CD7118" w:rsidRDefault="00475F90" w:rsidP="00475F90">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D7118">
        <w:rPr>
          <w:rFonts w:ascii="Times New Roman" w:eastAsiaTheme="minorHAnsi" w:hAnsi="Times New Roman"/>
          <w:color w:val="auto"/>
          <w:sz w:val="28"/>
          <w:szCs w:val="28"/>
          <w:lang w:eastAsia="en-US"/>
        </w:rPr>
        <w:t>порядок проведения контрольных мероприятий;</w:t>
      </w:r>
    </w:p>
    <w:p w:rsidR="00475F90" w:rsidRPr="00CD7118" w:rsidRDefault="00475F90" w:rsidP="00475F90">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D7118">
        <w:rPr>
          <w:rFonts w:ascii="Times New Roman" w:eastAsiaTheme="minorHAnsi" w:hAnsi="Times New Roman"/>
          <w:color w:val="auto"/>
          <w:sz w:val="28"/>
          <w:szCs w:val="28"/>
          <w:lang w:eastAsia="en-US"/>
        </w:rPr>
        <w:t>периодичности проведения контрольных мероприятий;</w:t>
      </w:r>
    </w:p>
    <w:p w:rsidR="00475F90" w:rsidRPr="00CD7118" w:rsidRDefault="00475F90" w:rsidP="00475F90">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D7118">
        <w:rPr>
          <w:rFonts w:ascii="Times New Roman" w:eastAsiaTheme="minorHAnsi" w:hAnsi="Times New Roman"/>
          <w:color w:val="auto"/>
          <w:sz w:val="28"/>
          <w:szCs w:val="28"/>
          <w:lang w:eastAsia="en-US"/>
        </w:rPr>
        <w:t>порядка принятия решений по итогам контрольных мероприятий;</w:t>
      </w:r>
    </w:p>
    <w:p w:rsidR="00475F90" w:rsidRPr="00CD7118" w:rsidRDefault="00475F90" w:rsidP="00475F90">
      <w:pPr>
        <w:widowControl/>
        <w:autoSpaceDE w:val="0"/>
        <w:autoSpaceDN w:val="0"/>
        <w:adjustRightInd w:val="0"/>
        <w:ind w:firstLine="708"/>
        <w:jc w:val="both"/>
        <w:rPr>
          <w:rFonts w:ascii="Times New Roman" w:eastAsiaTheme="minorHAnsi" w:hAnsi="Times New Roman"/>
          <w:color w:val="auto"/>
          <w:sz w:val="28"/>
          <w:szCs w:val="28"/>
          <w:lang w:eastAsia="en-US"/>
        </w:rPr>
      </w:pPr>
      <w:r>
        <w:rPr>
          <w:rFonts w:ascii="Times New Roman" w:eastAsiaTheme="minorHAnsi" w:hAnsi="Times New Roman"/>
          <w:color w:val="auto"/>
          <w:sz w:val="28"/>
          <w:szCs w:val="28"/>
          <w:lang w:eastAsia="en-US"/>
        </w:rPr>
        <w:t xml:space="preserve">- </w:t>
      </w:r>
      <w:r w:rsidRPr="00CD7118">
        <w:rPr>
          <w:rFonts w:ascii="Times New Roman" w:eastAsiaTheme="minorHAnsi" w:hAnsi="Times New Roman"/>
          <w:color w:val="auto"/>
          <w:sz w:val="28"/>
          <w:szCs w:val="28"/>
          <w:lang w:eastAsia="en-US"/>
        </w:rPr>
        <w:t>порядка обжалования решений Контрольного органа.</w:t>
      </w:r>
    </w:p>
    <w:p w:rsidR="00475F90" w:rsidRPr="00CD7118" w:rsidRDefault="00475F90" w:rsidP="00475F90">
      <w:pPr>
        <w:widowControl/>
        <w:ind w:firstLine="708"/>
        <w:jc w:val="both"/>
        <w:rPr>
          <w:rFonts w:ascii="Times New Roman" w:hAnsi="Times New Roman"/>
          <w:sz w:val="28"/>
        </w:rPr>
      </w:pPr>
      <w:r w:rsidRPr="00CD7118">
        <w:rPr>
          <w:rFonts w:ascii="Times New Roman" w:hAnsi="Times New Roman"/>
          <w:sz w:val="28"/>
        </w:rPr>
        <w:t>4</w:t>
      </w:r>
      <w:r>
        <w:rPr>
          <w:rFonts w:ascii="Times New Roman" w:hAnsi="Times New Roman"/>
          <w:sz w:val="28"/>
        </w:rPr>
        <w:t>)</w:t>
      </w:r>
      <w:r w:rsidRPr="00CD7118">
        <w:rPr>
          <w:rFonts w:ascii="Times New Roman" w:hAnsi="Times New Roman"/>
          <w:sz w:val="28"/>
        </w:rPr>
        <w:t xml:space="preserve"> Индивидуальное консультирование на личном приеме каждого заявителя инспекторами не может превышать 10 минут.</w:t>
      </w:r>
    </w:p>
    <w:p w:rsidR="00475F90" w:rsidRPr="00CD7118" w:rsidRDefault="00475F90" w:rsidP="00475F90">
      <w:pPr>
        <w:widowControl/>
        <w:ind w:firstLine="709"/>
        <w:jc w:val="both"/>
        <w:rPr>
          <w:rFonts w:ascii="Times New Roman" w:hAnsi="Times New Roman"/>
          <w:sz w:val="28"/>
        </w:rPr>
      </w:pPr>
      <w:r w:rsidRPr="00CD7118">
        <w:rPr>
          <w:rFonts w:ascii="Times New Roman" w:hAnsi="Times New Roman"/>
          <w:sz w:val="28"/>
        </w:rPr>
        <w:t>Время разговора по телефону не должно превышать 10 минут.</w:t>
      </w:r>
    </w:p>
    <w:p w:rsidR="00475F90" w:rsidRPr="00CD7118" w:rsidRDefault="00475F90" w:rsidP="00475F90">
      <w:pPr>
        <w:pStyle w:val="ConsPlusNormal"/>
        <w:ind w:firstLine="709"/>
        <w:jc w:val="both"/>
        <w:rPr>
          <w:sz w:val="28"/>
        </w:rPr>
      </w:pPr>
      <w:r w:rsidRPr="00CD7118">
        <w:rPr>
          <w:sz w:val="28"/>
        </w:rPr>
        <w:t>5</w:t>
      </w:r>
      <w:r>
        <w:rPr>
          <w:sz w:val="28"/>
        </w:rPr>
        <w:t>)</w:t>
      </w:r>
      <w:r w:rsidRPr="00CD7118">
        <w:rPr>
          <w:sz w:val="28"/>
        </w:rPr>
        <w:t xml:space="preserve">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75F90" w:rsidRPr="00CD7118" w:rsidRDefault="00475F90" w:rsidP="00475F90">
      <w:pPr>
        <w:pStyle w:val="ConsPlusNormal"/>
        <w:ind w:firstLine="709"/>
        <w:jc w:val="both"/>
        <w:rPr>
          <w:sz w:val="28"/>
        </w:rPr>
      </w:pPr>
      <w:r>
        <w:rPr>
          <w:sz w:val="28"/>
        </w:rPr>
        <w:t>6)</w:t>
      </w:r>
      <w:r w:rsidRPr="00CD7118">
        <w:rPr>
          <w:sz w:val="28"/>
        </w:rPr>
        <w:t xml:space="preserve"> Письменное консультирование контролируемых лиц и их представителей осуществляется по следующим вопросам:</w:t>
      </w:r>
    </w:p>
    <w:p w:rsidR="00475F90" w:rsidRPr="00CD7118" w:rsidRDefault="00475F90" w:rsidP="00475F90">
      <w:pPr>
        <w:pStyle w:val="ConsPlusNormal"/>
        <w:ind w:firstLine="709"/>
        <w:jc w:val="both"/>
        <w:rPr>
          <w:sz w:val="28"/>
        </w:rPr>
      </w:pPr>
      <w:r>
        <w:rPr>
          <w:sz w:val="28"/>
        </w:rPr>
        <w:t xml:space="preserve">- </w:t>
      </w:r>
      <w:r w:rsidRPr="00CD7118">
        <w:rPr>
          <w:sz w:val="28"/>
        </w:rPr>
        <w:t xml:space="preserve"> порядок обжалования решений Контрольного органа.</w:t>
      </w:r>
    </w:p>
    <w:p w:rsidR="00475F90" w:rsidRPr="00CD7118" w:rsidRDefault="00475F90" w:rsidP="00475F90">
      <w:pPr>
        <w:pStyle w:val="ConsPlusNormal"/>
        <w:ind w:firstLine="709"/>
        <w:jc w:val="both"/>
        <w:rPr>
          <w:sz w:val="28"/>
        </w:rPr>
      </w:pPr>
      <w:r>
        <w:rPr>
          <w:sz w:val="28"/>
        </w:rPr>
        <w:t>7)</w:t>
      </w:r>
      <w:r w:rsidRPr="00CD7118">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CD7118">
          <w:rPr>
            <w:sz w:val="28"/>
          </w:rPr>
          <w:t>законом</w:t>
        </w:r>
      </w:hyperlink>
      <w:r w:rsidRPr="00CD7118">
        <w:rPr>
          <w:sz w:val="28"/>
        </w:rPr>
        <w:t xml:space="preserve"> от 02.05.2006 № 59-ФЗ «О порядке рассмотрения обращений граждан Российской Федерации».</w:t>
      </w:r>
    </w:p>
    <w:p w:rsidR="00475F90" w:rsidRPr="00CD7118" w:rsidRDefault="00475F90" w:rsidP="00475F90">
      <w:pPr>
        <w:pStyle w:val="ConsPlusNormal"/>
        <w:ind w:firstLine="709"/>
        <w:jc w:val="both"/>
        <w:rPr>
          <w:sz w:val="28"/>
        </w:rPr>
      </w:pPr>
      <w:r>
        <w:rPr>
          <w:sz w:val="28"/>
        </w:rPr>
        <w:t xml:space="preserve">8) </w:t>
      </w:r>
      <w:r w:rsidRPr="00CD7118">
        <w:rPr>
          <w:sz w:val="28"/>
        </w:rPr>
        <w:t>Контрольный орган осуществляет учет проведенных консультирований.</w:t>
      </w:r>
    </w:p>
    <w:p w:rsidR="00475F90" w:rsidRPr="00CD7118" w:rsidRDefault="00226781" w:rsidP="00475F90">
      <w:pPr>
        <w:ind w:right="-1" w:firstLine="709"/>
        <w:jc w:val="both"/>
        <w:rPr>
          <w:rFonts w:ascii="Times New Roman" w:hAnsi="Times New Roman"/>
          <w:sz w:val="28"/>
          <w:szCs w:val="28"/>
        </w:rPr>
      </w:pPr>
      <w:r>
        <w:rPr>
          <w:rFonts w:ascii="Times New Roman" w:hAnsi="Times New Roman"/>
          <w:sz w:val="28"/>
          <w:szCs w:val="28"/>
        </w:rPr>
        <w:t>9</w:t>
      </w:r>
      <w:r w:rsidR="00475F90">
        <w:rPr>
          <w:rFonts w:ascii="Times New Roman" w:hAnsi="Times New Roman"/>
          <w:sz w:val="28"/>
          <w:szCs w:val="28"/>
        </w:rPr>
        <w:t>)</w:t>
      </w:r>
      <w:r w:rsidR="00475F90" w:rsidRPr="00CD7118">
        <w:rPr>
          <w:rFonts w:ascii="Times New Roman" w:hAnsi="Times New Roman"/>
          <w:sz w:val="28"/>
          <w:szCs w:val="28"/>
        </w:rPr>
        <w:t xml:space="preserve"> </w:t>
      </w:r>
      <w:r w:rsidR="00475F90">
        <w:rPr>
          <w:rFonts w:ascii="Times New Roman" w:hAnsi="Times New Roman"/>
          <w:sz w:val="28"/>
          <w:szCs w:val="28"/>
        </w:rPr>
        <w:t xml:space="preserve"> </w:t>
      </w:r>
      <w:r w:rsidR="00475F90" w:rsidRPr="00CD7118">
        <w:rPr>
          <w:rFonts w:ascii="Times New Roman" w:hAnsi="Times New Roman"/>
          <w:sz w:val="28"/>
          <w:szCs w:val="28"/>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w:t>
      </w:r>
      <w:r w:rsidR="00475F90">
        <w:rPr>
          <w:rFonts w:ascii="Times New Roman" w:hAnsi="Times New Roman"/>
          <w:sz w:val="28"/>
          <w:szCs w:val="28"/>
        </w:rPr>
        <w:t xml:space="preserve">   </w:t>
      </w:r>
      <w:r w:rsidR="00475F90" w:rsidRPr="00CD7118">
        <w:rPr>
          <w:rFonts w:ascii="Times New Roman" w:hAnsi="Times New Roman"/>
          <w:sz w:val="28"/>
          <w:szCs w:val="28"/>
        </w:rPr>
        <w:t xml:space="preserve"> от 2 мая 2006 года № 59-ФЗ «О порядке рассмотрения обращений граждан Российской Федерации».</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10)</w:t>
      </w:r>
      <w:r w:rsidRPr="00CD7118">
        <w:rPr>
          <w:rFonts w:ascii="Times New Roman" w:hAnsi="Times New Roman"/>
          <w:sz w:val="28"/>
          <w:szCs w:val="28"/>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11)</w:t>
      </w:r>
      <w:r w:rsidRPr="00CD7118">
        <w:rPr>
          <w:rFonts w:ascii="Times New Roman" w:hAnsi="Times New Roman"/>
          <w:sz w:val="28"/>
          <w:szCs w:val="28"/>
        </w:rPr>
        <w:t xml:space="preserve">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w:t>
      </w:r>
      <w:r w:rsidR="00226781">
        <w:rPr>
          <w:rFonts w:ascii="Times New Roman" w:hAnsi="Times New Roman"/>
          <w:sz w:val="28"/>
          <w:szCs w:val="28"/>
        </w:rPr>
        <w:t>тников контрольного</w:t>
      </w:r>
      <w:r w:rsidRPr="00CD7118">
        <w:rPr>
          <w:rFonts w:ascii="Times New Roman" w:hAnsi="Times New Roman"/>
          <w:sz w:val="28"/>
          <w:szCs w:val="28"/>
        </w:rPr>
        <w:t xml:space="preserve"> мероприятия, а также результаты проведенных в </w:t>
      </w:r>
      <w:r w:rsidR="00226781">
        <w:rPr>
          <w:rFonts w:ascii="Times New Roman" w:hAnsi="Times New Roman"/>
          <w:sz w:val="28"/>
          <w:szCs w:val="28"/>
        </w:rPr>
        <w:t xml:space="preserve">рамках контрольного </w:t>
      </w:r>
      <w:r w:rsidRPr="00CD7118">
        <w:rPr>
          <w:rFonts w:ascii="Times New Roman" w:hAnsi="Times New Roman"/>
          <w:sz w:val="28"/>
          <w:szCs w:val="28"/>
        </w:rPr>
        <w:t xml:space="preserve"> мероприятия экспертизы, испытаний, не предоставляется.</w:t>
      </w:r>
    </w:p>
    <w:p w:rsidR="00475F90" w:rsidRPr="00CD7118" w:rsidRDefault="00226781" w:rsidP="00475F90">
      <w:pPr>
        <w:ind w:right="-1" w:firstLine="709"/>
        <w:jc w:val="both"/>
        <w:rPr>
          <w:rFonts w:ascii="Times New Roman" w:hAnsi="Times New Roman"/>
          <w:sz w:val="28"/>
          <w:szCs w:val="28"/>
        </w:rPr>
      </w:pPr>
      <w:r>
        <w:rPr>
          <w:rFonts w:ascii="Times New Roman" w:hAnsi="Times New Roman"/>
          <w:sz w:val="28"/>
          <w:szCs w:val="28"/>
        </w:rPr>
        <w:lastRenderedPageBreak/>
        <w:t>12</w:t>
      </w:r>
      <w:r w:rsidR="00475F90">
        <w:rPr>
          <w:rFonts w:ascii="Times New Roman" w:hAnsi="Times New Roman"/>
          <w:sz w:val="28"/>
          <w:szCs w:val="28"/>
        </w:rPr>
        <w:t>)</w:t>
      </w:r>
      <w:r w:rsidR="00475F90" w:rsidRPr="00CD7118">
        <w:rPr>
          <w:rFonts w:ascii="Times New Roman" w:hAnsi="Times New Roman"/>
          <w:sz w:val="28"/>
          <w:szCs w:val="28"/>
        </w:rPr>
        <w:t xml:space="preserve"> Информация, ставшая известной должностному лицу уполномоченного органа в ходе консультирования, не подлежит использо</w:t>
      </w:r>
      <w:r>
        <w:rPr>
          <w:rFonts w:ascii="Times New Roman" w:hAnsi="Times New Roman"/>
          <w:sz w:val="28"/>
          <w:szCs w:val="28"/>
        </w:rPr>
        <w:t xml:space="preserve">ванию контрольным </w:t>
      </w:r>
      <w:r w:rsidR="00475F90" w:rsidRPr="00CD7118">
        <w:rPr>
          <w:rFonts w:ascii="Times New Roman" w:hAnsi="Times New Roman"/>
          <w:sz w:val="28"/>
          <w:szCs w:val="28"/>
        </w:rPr>
        <w:t xml:space="preserve"> органом в целях оценки контролируемого лица по вопросам соблюдения обязательных требований.</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13)</w:t>
      </w:r>
      <w:r w:rsidRPr="00CD7118">
        <w:rPr>
          <w:rFonts w:ascii="Times New Roman" w:hAnsi="Times New Roman"/>
          <w:sz w:val="28"/>
          <w:szCs w:val="28"/>
        </w:rPr>
        <w:t xml:space="preserve"> </w:t>
      </w:r>
      <w:r>
        <w:rPr>
          <w:rFonts w:ascii="Times New Roman" w:hAnsi="Times New Roman"/>
          <w:sz w:val="28"/>
          <w:szCs w:val="28"/>
        </w:rPr>
        <w:t xml:space="preserve">Контрольный </w:t>
      </w:r>
      <w:r w:rsidRPr="00CD7118">
        <w:rPr>
          <w:rFonts w:ascii="Times New Roman" w:hAnsi="Times New Roman"/>
          <w:sz w:val="28"/>
          <w:szCs w:val="28"/>
        </w:rPr>
        <w:t>орган осуществляет учет консультирований.</w:t>
      </w:r>
    </w:p>
    <w:p w:rsidR="00475F90" w:rsidRPr="00CD7118" w:rsidRDefault="00475F90" w:rsidP="00475F90">
      <w:pPr>
        <w:ind w:right="-1" w:firstLine="709"/>
        <w:jc w:val="both"/>
        <w:rPr>
          <w:rFonts w:ascii="Times New Roman" w:hAnsi="Times New Roman"/>
          <w:sz w:val="28"/>
          <w:szCs w:val="28"/>
        </w:rPr>
      </w:pPr>
      <w:r>
        <w:rPr>
          <w:rFonts w:ascii="Times New Roman" w:hAnsi="Times New Roman"/>
          <w:sz w:val="28"/>
          <w:szCs w:val="28"/>
        </w:rPr>
        <w:t>14)</w:t>
      </w:r>
      <w:r w:rsidRPr="00CD7118">
        <w:rPr>
          <w:rFonts w:ascii="Times New Roman" w:hAnsi="Times New Roman"/>
          <w:sz w:val="28"/>
          <w:szCs w:val="28"/>
        </w:rPr>
        <w:t xml:space="preserve"> Консультирование по однотипным обращениям</w:t>
      </w:r>
      <w:r>
        <w:rPr>
          <w:rFonts w:ascii="Times New Roman" w:hAnsi="Times New Roman"/>
          <w:sz w:val="28"/>
          <w:szCs w:val="28"/>
        </w:rPr>
        <w:t xml:space="preserve"> (более 10 однотипных обращений)</w:t>
      </w:r>
      <w:r w:rsidRPr="00CD7118">
        <w:rPr>
          <w:rFonts w:ascii="Times New Roman" w:hAnsi="Times New Roman"/>
          <w:sz w:val="28"/>
          <w:szCs w:val="28"/>
        </w:rPr>
        <w:t xml:space="preserve"> контролируемых лиц и их представителей </w:t>
      </w:r>
      <w:r w:rsidRPr="00EF7336">
        <w:rPr>
          <w:rFonts w:ascii="Times New Roman" w:hAnsi="Times New Roman"/>
          <w:sz w:val="28"/>
          <w:szCs w:val="28"/>
        </w:rPr>
        <w:t>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475F90" w:rsidRDefault="00475F90" w:rsidP="00475F90">
      <w:pPr>
        <w:pStyle w:val="a8"/>
        <w:widowControl/>
        <w:tabs>
          <w:tab w:val="left" w:pos="1134"/>
        </w:tabs>
        <w:ind w:left="0"/>
        <w:jc w:val="both"/>
        <w:rPr>
          <w:rFonts w:ascii="Times New Roman" w:hAnsi="Times New Roman"/>
          <w:b/>
          <w:sz w:val="28"/>
        </w:rPr>
      </w:pPr>
    </w:p>
    <w:p w:rsidR="00475F90" w:rsidRPr="000E7BBF" w:rsidRDefault="00475F90" w:rsidP="00475F90">
      <w:pPr>
        <w:pStyle w:val="a8"/>
        <w:widowControl/>
        <w:tabs>
          <w:tab w:val="left" w:pos="1134"/>
        </w:tabs>
        <w:ind w:left="0"/>
        <w:jc w:val="center"/>
        <w:rPr>
          <w:rFonts w:ascii="Times New Roman" w:hAnsi="Times New Roman"/>
          <w:b/>
          <w:sz w:val="28"/>
        </w:rPr>
      </w:pPr>
      <w:r w:rsidRPr="000E7BBF">
        <w:rPr>
          <w:rFonts w:ascii="Times New Roman" w:hAnsi="Times New Roman"/>
          <w:b/>
          <w:sz w:val="28"/>
        </w:rPr>
        <w:t>4. Контрольные мероприятия, проводимые в рамках</w:t>
      </w:r>
    </w:p>
    <w:p w:rsidR="00475F90" w:rsidRPr="000E7BBF" w:rsidRDefault="00475F90" w:rsidP="00475F90">
      <w:pPr>
        <w:pStyle w:val="a8"/>
        <w:widowControl/>
        <w:tabs>
          <w:tab w:val="left" w:pos="1134"/>
        </w:tabs>
        <w:ind w:left="0"/>
        <w:jc w:val="center"/>
        <w:rPr>
          <w:rFonts w:ascii="Times New Roman" w:hAnsi="Times New Roman"/>
          <w:b/>
          <w:sz w:val="28"/>
        </w:rPr>
      </w:pPr>
      <w:r>
        <w:rPr>
          <w:rFonts w:ascii="Times New Roman" w:hAnsi="Times New Roman"/>
          <w:b/>
          <w:sz w:val="28"/>
        </w:rPr>
        <w:t>муниципального</w:t>
      </w:r>
      <w:r w:rsidRPr="000E7BBF">
        <w:rPr>
          <w:rFonts w:ascii="Times New Roman" w:hAnsi="Times New Roman"/>
          <w:b/>
          <w:sz w:val="28"/>
        </w:rPr>
        <w:t xml:space="preserve"> контроля</w:t>
      </w:r>
    </w:p>
    <w:p w:rsidR="00475F90" w:rsidRPr="000E7BBF" w:rsidRDefault="00475F90" w:rsidP="00475F90">
      <w:pPr>
        <w:widowControl/>
        <w:tabs>
          <w:tab w:val="left" w:pos="1134"/>
        </w:tabs>
        <w:jc w:val="both"/>
        <w:rPr>
          <w:rFonts w:ascii="Times New Roman" w:hAnsi="Times New Roman"/>
          <w:color w:val="auto"/>
          <w:sz w:val="28"/>
          <w:highlight w:val="yellow"/>
        </w:rPr>
      </w:pPr>
    </w:p>
    <w:p w:rsidR="00475F90" w:rsidRPr="00A562FA" w:rsidRDefault="00475F90" w:rsidP="00475F90">
      <w:pPr>
        <w:widowControl/>
        <w:tabs>
          <w:tab w:val="left" w:pos="1134"/>
        </w:tabs>
        <w:jc w:val="both"/>
        <w:rPr>
          <w:rFonts w:ascii="Times New Roman" w:hAnsi="Times New Roman"/>
          <w:color w:val="auto"/>
          <w:sz w:val="28"/>
        </w:rPr>
      </w:pPr>
      <w:r w:rsidRPr="00A562FA">
        <w:rPr>
          <w:rFonts w:ascii="Times New Roman" w:hAnsi="Times New Roman"/>
          <w:color w:val="auto"/>
          <w:sz w:val="28"/>
        </w:rPr>
        <w:t xml:space="preserve">         4.1. Контрольные мероприятия. Общие вопросы</w:t>
      </w:r>
    </w:p>
    <w:p w:rsidR="00475F90" w:rsidRPr="001F78EC" w:rsidRDefault="00475F90" w:rsidP="00475F90">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4.1.1. </w:t>
      </w:r>
      <w:r>
        <w:rPr>
          <w:rFonts w:ascii="Times New Roman" w:hAnsi="Times New Roman"/>
          <w:sz w:val="28"/>
        </w:rPr>
        <w:t>Муниципальный</w:t>
      </w:r>
      <w:r w:rsidRPr="003E666D">
        <w:rPr>
          <w:rFonts w:ascii="Times New Roman" w:hAnsi="Times New Roman"/>
          <w:sz w:val="28"/>
        </w:rPr>
        <w:t xml:space="preserve"> контроль осуществляется Контрольным органом посредством организации проведения следующих</w:t>
      </w:r>
      <w:r>
        <w:rPr>
          <w:rFonts w:ascii="Times New Roman" w:hAnsi="Times New Roman"/>
          <w:sz w:val="28"/>
        </w:rPr>
        <w:t xml:space="preserve"> внеплановых</w:t>
      </w:r>
      <w:r w:rsidRPr="003E666D">
        <w:rPr>
          <w:rFonts w:ascii="Times New Roman" w:hAnsi="Times New Roman"/>
          <w:sz w:val="28"/>
        </w:rPr>
        <w:t xml:space="preserve"> контрольных</w:t>
      </w:r>
      <w:r>
        <w:rPr>
          <w:rFonts w:ascii="Times New Roman" w:hAnsi="Times New Roman"/>
          <w:sz w:val="28"/>
        </w:rPr>
        <w:t xml:space="preserve"> </w:t>
      </w:r>
      <w:r w:rsidRPr="003E666D">
        <w:rPr>
          <w:rFonts w:ascii="Times New Roman" w:hAnsi="Times New Roman"/>
          <w:sz w:val="28"/>
        </w:rPr>
        <w:t>мероприятий</w:t>
      </w:r>
      <w:r>
        <w:rPr>
          <w:rFonts w:ascii="Times New Roman" w:hAnsi="Times New Roman"/>
          <w:sz w:val="28"/>
        </w:rPr>
        <w:t>:</w:t>
      </w:r>
    </w:p>
    <w:p w:rsidR="00475F90" w:rsidRPr="0029166C" w:rsidRDefault="00475F90" w:rsidP="00475F90">
      <w:pPr>
        <w:pStyle w:val="ConsPlusNormal"/>
        <w:ind w:firstLine="709"/>
        <w:jc w:val="both"/>
        <w:rPr>
          <w:sz w:val="28"/>
        </w:rPr>
      </w:pPr>
      <w:r w:rsidRPr="0029166C">
        <w:rPr>
          <w:sz w:val="28"/>
        </w:rPr>
        <w:t>- инспекционный визит, документарная проверка, выездная проверка – при взаимодействии с контролируемыми лицами;</w:t>
      </w:r>
    </w:p>
    <w:p w:rsidR="00475F90" w:rsidRPr="003E666D" w:rsidRDefault="00475F90" w:rsidP="00475F90">
      <w:pPr>
        <w:pStyle w:val="ConsPlusNormal"/>
        <w:ind w:firstLine="709"/>
        <w:jc w:val="both"/>
        <w:rPr>
          <w:sz w:val="28"/>
        </w:rPr>
      </w:pPr>
      <w:r w:rsidRPr="0029166C">
        <w:rPr>
          <w:sz w:val="28"/>
        </w:rPr>
        <w:t>- наблюдение за соблюдением обязательных требований, выездное обследование – без взаимодействия с контролируемыми лицами.</w:t>
      </w:r>
    </w:p>
    <w:p w:rsidR="00475F90" w:rsidRPr="003E666D" w:rsidRDefault="00475F90" w:rsidP="00475F90">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Pr>
          <w:rFonts w:ascii="Times New Roman" w:hAnsi="Times New Roman"/>
          <w:sz w:val="28"/>
          <w:szCs w:val="22"/>
        </w:rPr>
        <w:t>муниципального</w:t>
      </w:r>
      <w:r w:rsidRPr="003E666D">
        <w:rPr>
          <w:rFonts w:ascii="Times New Roman" w:hAnsi="Times New Roman"/>
          <w:sz w:val="28"/>
          <w:szCs w:val="22"/>
        </w:rPr>
        <w:t xml:space="preserve"> контроля</w:t>
      </w:r>
      <w:r>
        <w:rPr>
          <w:rFonts w:ascii="Times New Roman" w:hAnsi="Times New Roman"/>
          <w:sz w:val="28"/>
          <w:szCs w:val="22"/>
        </w:rPr>
        <w:t xml:space="preserve"> </w:t>
      </w:r>
      <w:r w:rsidRPr="003E666D">
        <w:rPr>
          <w:rFonts w:ascii="Times New Roman" w:hAnsi="Times New Roman"/>
          <w:sz w:val="28"/>
        </w:rPr>
        <w:t xml:space="preserve">взаимодействием с контролируемыми лицами являются: </w:t>
      </w:r>
    </w:p>
    <w:p w:rsidR="00475F90" w:rsidRPr="0029166C" w:rsidRDefault="00475F90" w:rsidP="00475F90">
      <w:pPr>
        <w:pStyle w:val="a8"/>
        <w:widowControl/>
        <w:tabs>
          <w:tab w:val="left" w:pos="1134"/>
        </w:tabs>
        <w:ind w:left="0" w:firstLine="709"/>
        <w:jc w:val="both"/>
        <w:rPr>
          <w:rFonts w:ascii="Times New Roman" w:hAnsi="Times New Roman"/>
          <w:b/>
          <w:color w:val="FF0000"/>
          <w:sz w:val="28"/>
        </w:rPr>
      </w:pPr>
      <w:r>
        <w:rPr>
          <w:rFonts w:ascii="Times New Roman" w:hAnsi="Times New Roman"/>
          <w:sz w:val="28"/>
        </w:rPr>
        <w:t>-</w:t>
      </w:r>
      <w:r w:rsidRPr="0029166C">
        <w:rPr>
          <w:rFonts w:ascii="Times New Roman" w:hAnsi="Times New Roman"/>
          <w:sz w:val="28"/>
        </w:rPr>
        <w:t xml:space="preserve">встречи, телефонные и иные переговоры (непосредственное </w:t>
      </w:r>
      <w:r w:rsidRPr="0029166C">
        <w:rPr>
          <w:rFonts w:ascii="Times New Roman" w:hAnsi="Times New Roman"/>
          <w:sz w:val="28"/>
          <w:szCs w:val="22"/>
        </w:rPr>
        <w:t>взаимодействие) между инспектором и контролируемым лицом или его</w:t>
      </w:r>
      <w:r w:rsidRPr="0029166C">
        <w:rPr>
          <w:rFonts w:ascii="Times New Roman" w:hAnsi="Times New Roman"/>
          <w:sz w:val="28"/>
        </w:rPr>
        <w:t xml:space="preserve"> представителем;</w:t>
      </w:r>
    </w:p>
    <w:p w:rsidR="00475F90" w:rsidRPr="0029166C" w:rsidRDefault="00475F90" w:rsidP="00475F90">
      <w:pPr>
        <w:pStyle w:val="a8"/>
        <w:widowControl/>
        <w:tabs>
          <w:tab w:val="left" w:pos="1134"/>
        </w:tabs>
        <w:ind w:left="0" w:firstLine="709"/>
        <w:jc w:val="both"/>
        <w:rPr>
          <w:rFonts w:ascii="Times New Roman" w:hAnsi="Times New Roman"/>
          <w:sz w:val="28"/>
        </w:rPr>
      </w:pPr>
      <w:r w:rsidRPr="0029166C">
        <w:rPr>
          <w:rFonts w:ascii="Times New Roman" w:hAnsi="Times New Roman"/>
          <w:sz w:val="28"/>
        </w:rPr>
        <w:t>- запрос документов, иных материалов;</w:t>
      </w:r>
    </w:p>
    <w:p w:rsidR="00475F90" w:rsidRPr="004A40E4" w:rsidRDefault="00475F90" w:rsidP="00475F90">
      <w:pPr>
        <w:pStyle w:val="a8"/>
        <w:widowControl/>
        <w:tabs>
          <w:tab w:val="left" w:pos="1134"/>
        </w:tabs>
        <w:ind w:left="0" w:firstLine="709"/>
        <w:jc w:val="both"/>
        <w:rPr>
          <w:rFonts w:ascii="Times New Roman" w:hAnsi="Times New Roman"/>
          <w:sz w:val="28"/>
        </w:rPr>
      </w:pPr>
      <w:r w:rsidRPr="0029166C">
        <w:rPr>
          <w:rFonts w:ascii="Times New Roman" w:hAnsi="Times New Roman"/>
          <w:sz w:val="28"/>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r w:rsidRPr="003E666D">
        <w:rPr>
          <w:rFonts w:ascii="Times New Roman" w:hAnsi="Times New Roman"/>
          <w:sz w:val="28"/>
        </w:rPr>
        <w:t xml:space="preserve"> </w:t>
      </w:r>
    </w:p>
    <w:p w:rsidR="00475F90" w:rsidRPr="000E7BBF" w:rsidRDefault="00475F90" w:rsidP="00475F90">
      <w:pPr>
        <w:widowControl/>
        <w:autoSpaceDE w:val="0"/>
        <w:autoSpaceDN w:val="0"/>
        <w:adjustRightInd w:val="0"/>
        <w:ind w:firstLine="709"/>
        <w:jc w:val="both"/>
        <w:rPr>
          <w:rFonts w:ascii="Times New Roman" w:hAnsi="Times New Roman"/>
          <w:color w:val="auto"/>
          <w:sz w:val="28"/>
        </w:rPr>
      </w:pPr>
      <w:r w:rsidRPr="004355B0">
        <w:rPr>
          <w:rFonts w:ascii="Times New Roman" w:hAnsi="Times New Roman"/>
          <w:color w:val="auto"/>
          <w:sz w:val="28"/>
        </w:rPr>
        <w:t xml:space="preserve">4.1.3. Контрольные мероприятия, осуществляемые при </w:t>
      </w:r>
      <w:r w:rsidRPr="004355B0">
        <w:rPr>
          <w:rFonts w:ascii="Times New Roman" w:eastAsiaTheme="minorHAnsi" w:hAnsi="Times New Roman"/>
          <w:color w:val="auto"/>
          <w:sz w:val="28"/>
          <w:szCs w:val="28"/>
          <w:lang w:eastAsia="en-US"/>
        </w:rPr>
        <w:t xml:space="preserve"> взаимодействии с контролируемым лицом, </w:t>
      </w:r>
      <w:r w:rsidRPr="004355B0">
        <w:rPr>
          <w:rFonts w:ascii="Times New Roman" w:hAnsi="Times New Roman"/>
          <w:color w:val="auto"/>
          <w:sz w:val="28"/>
        </w:rPr>
        <w:t>проводятся Контрольным органом по следующим основаниям:</w:t>
      </w:r>
    </w:p>
    <w:p w:rsidR="00475F90" w:rsidRPr="000E7BBF" w:rsidRDefault="00475F90" w:rsidP="00475F90">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75F90" w:rsidRPr="000E7BBF" w:rsidRDefault="00475F90" w:rsidP="00475F90">
      <w:pPr>
        <w:widowControl/>
        <w:tabs>
          <w:tab w:val="left" w:pos="1134"/>
        </w:tabs>
        <w:ind w:firstLine="709"/>
        <w:jc w:val="both"/>
        <w:rPr>
          <w:rFonts w:ascii="Times New Roman" w:hAnsi="Times New Roman"/>
          <w:color w:val="auto"/>
          <w:sz w:val="28"/>
        </w:rPr>
      </w:pPr>
      <w:r w:rsidRPr="005D1159">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75F90" w:rsidRPr="000E7BBF" w:rsidRDefault="00475F90" w:rsidP="00475F90">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75F90" w:rsidRPr="000E7BBF" w:rsidRDefault="00475F90" w:rsidP="00475F90">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требование прокурора о проведении контрольного мероприятия в рамках </w:t>
      </w:r>
      <w:r>
        <w:rPr>
          <w:rFonts w:ascii="Times New Roman" w:hAnsi="Times New Roman"/>
          <w:color w:val="auto"/>
          <w:sz w:val="28"/>
        </w:rPr>
        <w:t>надзора</w:t>
      </w:r>
      <w:r w:rsidRPr="000E7BBF">
        <w:rPr>
          <w:rFonts w:ascii="Times New Roman" w:hAnsi="Times New Roman"/>
          <w:color w:val="auto"/>
          <w:sz w:val="28"/>
        </w:rPr>
        <w:t xml:space="preserve"> за исполнением законов, соблюдением прав и свобод человека и гражданина по поступившим в органы прокуратуры материалам и обращениям;</w:t>
      </w:r>
    </w:p>
    <w:p w:rsidR="00475F90" w:rsidRPr="00F61A66" w:rsidRDefault="00475F90" w:rsidP="00475F90">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 xml:space="preserve">5) истечение срока исполнения решения Контрольного органа об устранении выявленного нарушения обязательных требований – в случаях, </w:t>
      </w:r>
      <w:r w:rsidRPr="00F61A66">
        <w:rPr>
          <w:rFonts w:ascii="Times New Roman" w:hAnsi="Times New Roman"/>
          <w:color w:val="auto"/>
          <w:sz w:val="28"/>
        </w:rPr>
        <w:t xml:space="preserve">установленных </w:t>
      </w:r>
      <w:hyperlink r:id="rId10" w:history="1">
        <w:r w:rsidRPr="00F61A66">
          <w:rPr>
            <w:rFonts w:ascii="Times New Roman" w:hAnsi="Times New Roman"/>
            <w:color w:val="auto"/>
            <w:sz w:val="28"/>
          </w:rPr>
          <w:t>частью 1 статьи 95</w:t>
        </w:r>
      </w:hyperlink>
      <w:r w:rsidRPr="00F61A66">
        <w:rPr>
          <w:rFonts w:ascii="Times New Roman" w:hAnsi="Times New Roman"/>
          <w:color w:val="auto"/>
          <w:sz w:val="28"/>
        </w:rPr>
        <w:t xml:space="preserve"> Федерального закона. </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F61A66">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75F90" w:rsidRPr="000E7BBF" w:rsidRDefault="00475F90" w:rsidP="00475F90">
      <w:pPr>
        <w:widowControl/>
        <w:ind w:firstLine="709"/>
        <w:jc w:val="both"/>
        <w:rPr>
          <w:rFonts w:ascii="Times New Roman" w:hAnsi="Times New Roman"/>
          <w:color w:val="auto"/>
          <w:sz w:val="28"/>
        </w:rPr>
      </w:pPr>
      <w:r w:rsidRPr="000E7BBF">
        <w:rPr>
          <w:rFonts w:ascii="Times New Roman" w:hAnsi="Times New Roman"/>
          <w:color w:val="auto"/>
          <w:sz w:val="28"/>
        </w:rPr>
        <w:t xml:space="preserve">4.1.4. </w:t>
      </w:r>
      <w:r w:rsidR="00904BFA">
        <w:rPr>
          <w:rFonts w:ascii="Times New Roman" w:hAnsi="Times New Roman"/>
          <w:color w:val="auto"/>
          <w:sz w:val="28"/>
        </w:rPr>
        <w:t>Плановые и в</w:t>
      </w:r>
      <w:r w:rsidRPr="000E7BBF">
        <w:rPr>
          <w:rFonts w:ascii="Times New Roman" w:hAnsi="Times New Roman"/>
          <w:color w:val="auto"/>
          <w:sz w:val="28"/>
        </w:rPr>
        <w:t>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475F90" w:rsidRPr="000E7BBF"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1) </w:t>
      </w:r>
      <w:r w:rsidRPr="000E7BBF">
        <w:rPr>
          <w:rFonts w:ascii="Times New Roman" w:hAnsi="Times New Roman"/>
          <w:color w:val="auto"/>
          <w:sz w:val="28"/>
        </w:rPr>
        <w:t>осмотр;</w:t>
      </w:r>
    </w:p>
    <w:p w:rsidR="00475F90" w:rsidRPr="000E7BBF"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2) </w:t>
      </w:r>
      <w:r w:rsidRPr="000E7BBF">
        <w:rPr>
          <w:rFonts w:ascii="Times New Roman" w:hAnsi="Times New Roman"/>
          <w:color w:val="auto"/>
          <w:sz w:val="28"/>
        </w:rPr>
        <w:t>опрос;</w:t>
      </w:r>
    </w:p>
    <w:p w:rsidR="00475F90" w:rsidRPr="000E7BBF"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3) </w:t>
      </w:r>
      <w:r w:rsidRPr="000E7BBF">
        <w:rPr>
          <w:rFonts w:ascii="Times New Roman" w:hAnsi="Times New Roman"/>
          <w:color w:val="auto"/>
          <w:sz w:val="28"/>
        </w:rPr>
        <w:t>получение письменных объяснений;</w:t>
      </w:r>
    </w:p>
    <w:p w:rsidR="00475F90" w:rsidRPr="000E7BBF"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4) </w:t>
      </w:r>
      <w:r w:rsidRPr="000E7BBF">
        <w:rPr>
          <w:rFonts w:ascii="Times New Roman" w:hAnsi="Times New Roman"/>
          <w:color w:val="auto"/>
          <w:sz w:val="28"/>
        </w:rPr>
        <w:t>истребование документов;</w:t>
      </w:r>
    </w:p>
    <w:p w:rsidR="00475F90" w:rsidRDefault="00475F90" w:rsidP="00475F90">
      <w:pPr>
        <w:widowControl/>
        <w:ind w:firstLine="709"/>
        <w:jc w:val="both"/>
        <w:rPr>
          <w:rFonts w:ascii="Times New Roman" w:hAnsi="Times New Roman"/>
          <w:color w:val="auto"/>
          <w:sz w:val="28"/>
        </w:rPr>
      </w:pPr>
      <w:r>
        <w:rPr>
          <w:rFonts w:ascii="Times New Roman" w:hAnsi="Times New Roman"/>
          <w:color w:val="auto"/>
          <w:sz w:val="28"/>
        </w:rPr>
        <w:t xml:space="preserve">5) </w:t>
      </w:r>
      <w:r w:rsidRPr="000E7BBF">
        <w:rPr>
          <w:rFonts w:ascii="Times New Roman" w:hAnsi="Times New Roman"/>
          <w:color w:val="auto"/>
          <w:sz w:val="28"/>
        </w:rPr>
        <w:t>экспертиза.</w:t>
      </w:r>
    </w:p>
    <w:p w:rsidR="00475F90" w:rsidRPr="000E7BBF" w:rsidRDefault="00475F90" w:rsidP="00475F90">
      <w:pPr>
        <w:pStyle w:val="HTML"/>
        <w:ind w:firstLine="709"/>
        <w:jc w:val="both"/>
        <w:rPr>
          <w:rFonts w:ascii="Times New Roman" w:hAnsi="Times New Roman" w:cs="Times New Roman"/>
          <w:sz w:val="28"/>
        </w:rPr>
      </w:pPr>
      <w:r w:rsidRPr="000E7BBF">
        <w:rPr>
          <w:rFonts w:ascii="Times New Roman" w:hAnsi="Times New Roman" w:cs="Times New Roman"/>
          <w:sz w:val="28"/>
        </w:rPr>
        <w:t>4.1.5. Для проведения контрольного мероприятия</w:t>
      </w:r>
      <w:r w:rsidRPr="000E7BBF">
        <w:rPr>
          <w:rFonts w:ascii="Times New Roman" w:hAnsi="Times New Roman" w:cs="Times New Roman"/>
          <w:sz w:val="28"/>
          <w:szCs w:val="28"/>
        </w:rPr>
        <w:t xml:space="preserve">, предусматривающего взаимодействие с контролируемым лицом, а также документарной проверки, </w:t>
      </w:r>
      <w:r w:rsidRPr="000E7BBF">
        <w:rPr>
          <w:rFonts w:ascii="Times New Roman" w:hAnsi="Times New Roman" w:cs="Times New Roman"/>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75F90" w:rsidRPr="000E7BBF" w:rsidRDefault="00475F90" w:rsidP="00475F90">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4.1.6. Контрольные мер</w:t>
      </w:r>
      <w:r>
        <w:rPr>
          <w:rFonts w:ascii="Times New Roman" w:hAnsi="Times New Roman"/>
          <w:color w:val="auto"/>
          <w:sz w:val="28"/>
        </w:rPr>
        <w:t>оприятия проводятся инспектором, указанным</w:t>
      </w:r>
      <w:r w:rsidRPr="000E7BBF">
        <w:rPr>
          <w:rFonts w:ascii="Times New Roman" w:hAnsi="Times New Roman"/>
          <w:color w:val="auto"/>
          <w:sz w:val="28"/>
        </w:rPr>
        <w:t xml:space="preserve"> в </w:t>
      </w:r>
      <w:r>
        <w:rPr>
          <w:rFonts w:ascii="Times New Roman" w:hAnsi="Times New Roman"/>
          <w:color w:val="auto"/>
          <w:sz w:val="28"/>
        </w:rPr>
        <w:t>распоряжении</w:t>
      </w:r>
      <w:r w:rsidRPr="000E7BBF">
        <w:rPr>
          <w:rFonts w:ascii="Times New Roman" w:hAnsi="Times New Roman"/>
          <w:color w:val="auto"/>
          <w:sz w:val="28"/>
        </w:rPr>
        <w:t xml:space="preserve"> Контрольного органа о проведении контрольного мероприятия.</w:t>
      </w:r>
    </w:p>
    <w:p w:rsidR="00475F90" w:rsidRPr="005D1159"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w:t>
      </w:r>
      <w:r w:rsidRPr="005D1159">
        <w:rPr>
          <w:rFonts w:ascii="Times New Roman" w:hAnsi="Times New Roman"/>
          <w:sz w:val="28"/>
        </w:rPr>
        <w:t>в установленном порядке, и включенных в реестр экспертов, экспертных организаций, привлекаемых к проведению контрольных мероприятий.</w:t>
      </w:r>
    </w:p>
    <w:p w:rsidR="00475F90" w:rsidRPr="003E666D" w:rsidRDefault="00475F90" w:rsidP="00475F90">
      <w:pPr>
        <w:pStyle w:val="a8"/>
        <w:widowControl/>
        <w:tabs>
          <w:tab w:val="left" w:pos="1134"/>
        </w:tabs>
        <w:ind w:left="0" w:firstLine="709"/>
        <w:jc w:val="both"/>
        <w:rPr>
          <w:rFonts w:ascii="Times New Roman" w:hAnsi="Times New Roman"/>
          <w:sz w:val="28"/>
        </w:rPr>
      </w:pPr>
      <w:r w:rsidRPr="005D1159">
        <w:rPr>
          <w:rFonts w:ascii="Times New Roman" w:hAnsi="Times New Roman"/>
          <w:sz w:val="28"/>
        </w:rPr>
        <w:t>4.1.7. По окончании проведения контрольного мероприятия</w:t>
      </w:r>
      <w:r w:rsidRPr="005D1159">
        <w:rPr>
          <w:rFonts w:ascii="Times New Roman" w:hAnsi="Times New Roman"/>
          <w:sz w:val="28"/>
          <w:szCs w:val="28"/>
        </w:rPr>
        <w:t xml:space="preserve">, предусматривающего взаимодействие с контролируемым лицом, </w:t>
      </w:r>
      <w:r w:rsidRPr="005D1159">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75F90" w:rsidRPr="000E7BBF" w:rsidRDefault="00475F90" w:rsidP="00475F90">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Pr>
          <w:rFonts w:ascii="Times New Roman" w:hAnsi="Times New Roman" w:cs="Times New Roman"/>
          <w:sz w:val="28"/>
          <w:szCs w:val="28"/>
        </w:rPr>
        <w:t xml:space="preserve"> </w:t>
      </w:r>
      <w:r w:rsidRPr="000E7BBF">
        <w:rPr>
          <w:rFonts w:ascii="Times New Roman" w:hAnsi="Times New Roman" w:cs="Times New Roman"/>
          <w:sz w:val="28"/>
        </w:rPr>
        <w:t>в акте указывается факт его устранения.</w:t>
      </w:r>
    </w:p>
    <w:p w:rsidR="00475F90" w:rsidRPr="000E7BBF" w:rsidRDefault="00475F90" w:rsidP="00475F90">
      <w:pPr>
        <w:pStyle w:val="ConsPlusNormal"/>
        <w:ind w:firstLine="709"/>
        <w:jc w:val="both"/>
        <w:rPr>
          <w:sz w:val="28"/>
        </w:rPr>
      </w:pPr>
      <w:r w:rsidRPr="000E7BBF">
        <w:rPr>
          <w:sz w:val="28"/>
        </w:rPr>
        <w:t>4.1.8. Документы, иные материалы, являющиеся доказательствами нарушения обязательных требований, приобщаются к акту.</w:t>
      </w:r>
    </w:p>
    <w:p w:rsidR="00475F90" w:rsidRPr="000E7BBF" w:rsidRDefault="00475F90" w:rsidP="00475F90">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475F90" w:rsidRPr="000E7BBF" w:rsidRDefault="00475F90" w:rsidP="00475F90">
      <w:pPr>
        <w:pStyle w:val="ConsPlusNormal"/>
        <w:ind w:firstLine="709"/>
        <w:jc w:val="both"/>
        <w:rPr>
          <w:sz w:val="28"/>
        </w:rPr>
      </w:pPr>
      <w:r w:rsidRPr="000E7BBF">
        <w:rPr>
          <w:sz w:val="28"/>
        </w:rPr>
        <w:lastRenderedPageBreak/>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75F90" w:rsidRPr="000E7BBF" w:rsidRDefault="00475F90" w:rsidP="00475F90">
      <w:pPr>
        <w:pStyle w:val="ConsPlusNormal"/>
        <w:ind w:firstLine="709"/>
        <w:jc w:val="both"/>
        <w:rPr>
          <w:sz w:val="28"/>
        </w:rPr>
      </w:pPr>
      <w:r w:rsidRPr="000E7BBF">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75F90" w:rsidRPr="009A6C22" w:rsidRDefault="00475F90" w:rsidP="00475F90">
      <w:pPr>
        <w:pStyle w:val="ConsPlusNormal"/>
        <w:tabs>
          <w:tab w:val="left" w:pos="284"/>
        </w:tabs>
        <w:ind w:firstLine="0"/>
        <w:jc w:val="both"/>
        <w:rPr>
          <w:sz w:val="28"/>
        </w:rPr>
      </w:pPr>
      <w:r>
        <w:rPr>
          <w:sz w:val="28"/>
        </w:rPr>
        <w:tab/>
      </w:r>
      <w:r>
        <w:rPr>
          <w:sz w:val="28"/>
        </w:rPr>
        <w:tab/>
      </w:r>
      <w:r w:rsidRPr="009A6C22">
        <w:rPr>
          <w:sz w:val="28"/>
        </w:rPr>
        <w:t>4.2. Меры, принимаемые Контрольным органом по результатам контрольных мероприятий</w:t>
      </w:r>
      <w:r>
        <w:rPr>
          <w:sz w:val="28"/>
        </w:rPr>
        <w:t>:</w:t>
      </w:r>
    </w:p>
    <w:p w:rsidR="00475F90" w:rsidRPr="003E666D" w:rsidRDefault="00475F90" w:rsidP="00475F90">
      <w:pPr>
        <w:widowControl/>
        <w:autoSpaceDE w:val="0"/>
        <w:autoSpaceDN w:val="0"/>
        <w:adjustRightInd w:val="0"/>
        <w:ind w:firstLine="709"/>
        <w:jc w:val="both"/>
        <w:rPr>
          <w:rFonts w:ascii="Times New Roman" w:hAnsi="Times New Roman"/>
          <w:b/>
          <w:color w:val="FF0000"/>
          <w:sz w:val="28"/>
        </w:rPr>
      </w:pPr>
      <w:r w:rsidRPr="000E7BBF">
        <w:rPr>
          <w:rFonts w:ascii="Times New Roman" w:hAnsi="Times New Roman"/>
          <w:sz w:val="28"/>
        </w:rPr>
        <w:t xml:space="preserve">4.2.1. Контрольный орган в случае выявления при проведении контрольного </w:t>
      </w:r>
      <w:r w:rsidRPr="003E666D">
        <w:rPr>
          <w:rFonts w:ascii="Times New Roman" w:hAnsi="Times New Roman"/>
          <w:sz w:val="28"/>
        </w:rPr>
        <w:t xml:space="preserve">мероприятия нарушений контролируемым лицом обязательных требований </w:t>
      </w:r>
      <w:r w:rsidRPr="003E666D">
        <w:rPr>
          <w:rFonts w:ascii="Times New Roman" w:eastAsiaTheme="minorHAnsi" w:hAnsi="Times New Roman"/>
          <w:bCs/>
          <w:color w:val="auto"/>
          <w:sz w:val="28"/>
          <w:szCs w:val="28"/>
          <w:lang w:eastAsia="en-US"/>
        </w:rPr>
        <w:t>в пределах полномочий, предусмотренных законодательством Российской Федерации,</w:t>
      </w:r>
      <w:r>
        <w:rPr>
          <w:rFonts w:ascii="Times New Roman" w:eastAsiaTheme="minorHAnsi" w:hAnsi="Times New Roman"/>
          <w:bCs/>
          <w:color w:val="auto"/>
          <w:sz w:val="28"/>
          <w:szCs w:val="28"/>
          <w:lang w:eastAsia="en-US"/>
        </w:rPr>
        <w:t xml:space="preserve"> </w:t>
      </w:r>
      <w:r w:rsidRPr="003E666D">
        <w:rPr>
          <w:rFonts w:ascii="Times New Roman" w:hAnsi="Times New Roman"/>
          <w:sz w:val="28"/>
        </w:rPr>
        <w:t>обязан:</w:t>
      </w:r>
    </w:p>
    <w:p w:rsidR="00475F90" w:rsidRPr="000E7BBF" w:rsidRDefault="00475F90" w:rsidP="00475F90">
      <w:pPr>
        <w:pStyle w:val="ConsPlusNormal"/>
        <w:ind w:firstLine="709"/>
        <w:jc w:val="both"/>
        <w:rPr>
          <w:color w:val="000000"/>
          <w:sz w:val="28"/>
        </w:rPr>
      </w:pPr>
      <w:r w:rsidRPr="003E666D">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w:t>
      </w:r>
      <w:r w:rsidRPr="000E7BBF">
        <w:rPr>
          <w:color w:val="000000"/>
          <w:sz w:val="28"/>
        </w:rPr>
        <w:t xml:space="preserve">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75F90" w:rsidRPr="000E7BBF" w:rsidRDefault="00475F90" w:rsidP="00475F90">
      <w:pPr>
        <w:widowControl/>
        <w:ind w:firstLine="709"/>
        <w:jc w:val="both"/>
        <w:rPr>
          <w:rFonts w:ascii="Times New Roman" w:hAnsi="Times New Roman"/>
          <w:sz w:val="28"/>
        </w:rPr>
      </w:pPr>
      <w:r w:rsidRPr="000E7BBF">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Pr>
          <w:rFonts w:ascii="Times New Roman" w:hAnsi="Times New Roman"/>
          <w:sz w:val="28"/>
        </w:rPr>
        <w:t xml:space="preserve"> </w:t>
      </w:r>
      <w:r w:rsidRPr="000E7BBF">
        <w:rPr>
          <w:rFonts w:ascii="Times New Roman" w:hAnsi="Times New Roman"/>
          <w:sz w:val="28"/>
        </w:rPr>
        <w:t xml:space="preserve">законом ценностям и способах ее предотвращения в случае, если при проведении </w:t>
      </w:r>
      <w:r w:rsidRPr="00B20D87">
        <w:rPr>
          <w:rFonts w:ascii="Times New Roman" w:hAnsi="Times New Roman"/>
          <w:sz w:val="28"/>
        </w:rPr>
        <w:t>контрольного мероприятия</w:t>
      </w:r>
      <w:r>
        <w:rPr>
          <w:rFonts w:ascii="Times New Roman" w:hAnsi="Times New Roman"/>
          <w:sz w:val="28"/>
        </w:rPr>
        <w:t xml:space="preserve"> </w:t>
      </w:r>
      <w:r w:rsidRPr="000E7BBF">
        <w:rPr>
          <w:rFonts w:ascii="Times New Roman" w:hAnsi="Times New Roman"/>
          <w:sz w:val="28"/>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75F90" w:rsidRPr="000E7BBF" w:rsidRDefault="00475F90" w:rsidP="00475F90">
      <w:pPr>
        <w:pStyle w:val="ConsPlusNormal"/>
        <w:ind w:firstLine="709"/>
        <w:jc w:val="both"/>
        <w:rPr>
          <w:sz w:val="28"/>
        </w:rPr>
      </w:pPr>
      <w:r w:rsidRPr="000E7BBF">
        <w:rPr>
          <w:sz w:val="28"/>
        </w:rPr>
        <w:t>3</w:t>
      </w:r>
      <w:r w:rsidRPr="00B20D87">
        <w:rPr>
          <w:sz w:val="28"/>
        </w:rPr>
        <w:t>)</w:t>
      </w:r>
      <w:r w:rsidR="00F275CD">
        <w:rPr>
          <w:sz w:val="28"/>
        </w:rPr>
        <w:t xml:space="preserve"> </w:t>
      </w:r>
      <w:r w:rsidRPr="00B20D87">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75F90" w:rsidRPr="000E7BBF" w:rsidRDefault="00475F90" w:rsidP="00475F90">
      <w:pPr>
        <w:pStyle w:val="HTML"/>
        <w:ind w:firstLine="709"/>
        <w:jc w:val="both"/>
        <w:rPr>
          <w:rFonts w:ascii="Times New Roman" w:hAnsi="Times New Roman" w:cs="Times New Roman"/>
          <w:sz w:val="28"/>
        </w:rPr>
      </w:pPr>
      <w:r w:rsidRPr="000E7BBF">
        <w:rPr>
          <w:rFonts w:ascii="Times New Roman" w:hAnsi="Times New Roman" w:cs="Times New Roman"/>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w:t>
      </w:r>
      <w:r w:rsidRPr="000E7BBF">
        <w:rPr>
          <w:rFonts w:ascii="Times New Roman" w:hAnsi="Times New Roman" w:cs="Times New Roman"/>
          <w:sz w:val="28"/>
          <w:szCs w:val="28"/>
        </w:rPr>
        <w:lastRenderedPageBreak/>
        <w:t>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7BBF">
        <w:rPr>
          <w:rFonts w:ascii="Times New Roman" w:hAnsi="Times New Roman" w:cs="Times New Roman"/>
          <w:sz w:val="28"/>
        </w:rPr>
        <w:t>;</w:t>
      </w:r>
    </w:p>
    <w:p w:rsidR="00475F90" w:rsidRPr="000E7BBF" w:rsidRDefault="00475F90" w:rsidP="00475F90">
      <w:pPr>
        <w:pStyle w:val="ConsPlusNormal"/>
        <w:ind w:firstLine="709"/>
        <w:jc w:val="both"/>
        <w:rPr>
          <w:sz w:val="28"/>
        </w:rPr>
      </w:pPr>
      <w:r w:rsidRPr="000E7BBF">
        <w:rPr>
          <w:sz w:val="28"/>
        </w:rPr>
        <w:t>5) рассмотреть вопрос о выдаче рекомендации по соблюдению обязательных требований, проведении ины</w:t>
      </w:r>
      <w:r>
        <w:rPr>
          <w:sz w:val="28"/>
        </w:rPr>
        <w:t>х</w:t>
      </w:r>
      <w:r w:rsidRPr="000E7BBF">
        <w:rPr>
          <w:sz w:val="28"/>
        </w:rPr>
        <w:t xml:space="preserve"> мероприяти</w:t>
      </w:r>
      <w:r>
        <w:rPr>
          <w:sz w:val="28"/>
        </w:rPr>
        <w:t>й</w:t>
      </w:r>
      <w:r w:rsidRPr="000E7BBF">
        <w:rPr>
          <w:sz w:val="28"/>
        </w:rPr>
        <w:t>, направленны</w:t>
      </w:r>
      <w:r>
        <w:rPr>
          <w:sz w:val="28"/>
        </w:rPr>
        <w:t>х</w:t>
      </w:r>
      <w:r w:rsidRPr="000E7BBF">
        <w:rPr>
          <w:sz w:val="28"/>
        </w:rPr>
        <w:t xml:space="preserve"> на профилактику рисков причинения вреда (ущерба) охраняемым законом ценностям.</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rPr>
        <w:t xml:space="preserve">4.2.3. </w:t>
      </w:r>
      <w:r w:rsidRPr="000E7BBF">
        <w:rPr>
          <w:rFonts w:ascii="Times New Roman" w:hAnsi="Times New Roman" w:cs="Times New Roman"/>
          <w:sz w:val="28"/>
          <w:szCs w:val="28"/>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w:t>
      </w:r>
      <w:r>
        <w:rPr>
          <w:rFonts w:ascii="Times New Roman" w:hAnsi="Times New Roman" w:cs="Times New Roman"/>
          <w:sz w:val="28"/>
          <w:szCs w:val="28"/>
        </w:rPr>
        <w:t xml:space="preserve"> </w:t>
      </w:r>
      <w:r w:rsidRPr="000E7BBF">
        <w:rPr>
          <w:rFonts w:ascii="Times New Roman" w:hAnsi="Times New Roman" w:cs="Times New Roman"/>
          <w:sz w:val="28"/>
          <w:szCs w:val="28"/>
        </w:rPr>
        <w:t xml:space="preserve">Контрольный орган оценивает исполнение решения на основании представленных документов и сведений, полученной информации. </w:t>
      </w:r>
    </w:p>
    <w:p w:rsidR="00475F90" w:rsidRPr="000E7BBF" w:rsidRDefault="00475F90" w:rsidP="00475F90">
      <w:pPr>
        <w:pStyle w:val="ConsPlusNormal"/>
        <w:ind w:firstLine="709"/>
        <w:jc w:val="both"/>
        <w:rPr>
          <w:sz w:val="28"/>
        </w:rPr>
      </w:pPr>
      <w:r w:rsidRPr="000E7BBF">
        <w:rPr>
          <w:sz w:val="2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75F90" w:rsidRPr="000E7BBF" w:rsidRDefault="00475F90" w:rsidP="00475F90">
      <w:pPr>
        <w:pStyle w:val="ConsPlusNormal"/>
        <w:ind w:firstLine="709"/>
        <w:jc w:val="both"/>
        <w:rPr>
          <w:sz w:val="28"/>
        </w:rPr>
      </w:pPr>
      <w:r w:rsidRPr="000E7BBF">
        <w:rPr>
          <w:sz w:val="28"/>
        </w:rPr>
        <w:t>4.2.5.</w:t>
      </w:r>
      <w:r w:rsidRPr="000E7BBF">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0E7BBF">
        <w:rPr>
          <w:sz w:val="28"/>
        </w:rPr>
        <w:t>инспекционного визита или документарной проверки.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4.2.6. В случае, если по итогам проведения контрольного мероприятия</w:t>
      </w:r>
      <w:r>
        <w:rPr>
          <w:rFonts w:ascii="Times New Roman" w:hAnsi="Times New Roman" w:cs="Times New Roman"/>
          <w:sz w:val="28"/>
          <w:szCs w:val="28"/>
        </w:rPr>
        <w:t>, предусмотренного пунктом 4.2.3</w:t>
      </w:r>
      <w:r w:rsidRPr="000E7BBF">
        <w:rPr>
          <w:rFonts w:ascii="Times New Roman" w:hAnsi="Times New Roman" w:cs="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75F90" w:rsidRPr="00A562FA" w:rsidRDefault="00475F90" w:rsidP="00475F90">
      <w:pPr>
        <w:pStyle w:val="HTML"/>
        <w:ind w:firstLine="540"/>
        <w:jc w:val="both"/>
        <w:rPr>
          <w:rFonts w:ascii="Times New Roman" w:hAnsi="Times New Roman" w:cs="Times New Roman"/>
          <w:sz w:val="28"/>
          <w:szCs w:val="28"/>
        </w:rPr>
      </w:pPr>
      <w:r w:rsidRPr="000E7BBF">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75F90" w:rsidRPr="00A562FA" w:rsidRDefault="00475F90" w:rsidP="00475F90">
      <w:pPr>
        <w:pStyle w:val="a8"/>
        <w:widowControl/>
        <w:tabs>
          <w:tab w:val="left" w:pos="1134"/>
        </w:tabs>
        <w:ind w:left="0"/>
        <w:rPr>
          <w:rFonts w:ascii="Times New Roman" w:hAnsi="Times New Roman"/>
          <w:sz w:val="28"/>
        </w:rPr>
      </w:pPr>
      <w:r>
        <w:rPr>
          <w:rFonts w:ascii="Times New Roman" w:hAnsi="Times New Roman"/>
          <w:sz w:val="28"/>
        </w:rPr>
        <w:t xml:space="preserve">         </w:t>
      </w:r>
      <w:r w:rsidRPr="00A562FA">
        <w:rPr>
          <w:rFonts w:ascii="Times New Roman" w:hAnsi="Times New Roman"/>
          <w:sz w:val="28"/>
        </w:rPr>
        <w:t>4.3. Плановые контрольные мероприятия</w:t>
      </w:r>
      <w:r>
        <w:rPr>
          <w:rFonts w:ascii="Times New Roman" w:hAnsi="Times New Roman"/>
          <w:sz w:val="28"/>
        </w:rPr>
        <w:t>.</w:t>
      </w:r>
    </w:p>
    <w:p w:rsidR="00475F90" w:rsidRDefault="00475F90" w:rsidP="00475F90">
      <w:pPr>
        <w:pStyle w:val="a8"/>
        <w:widowControl/>
        <w:tabs>
          <w:tab w:val="left" w:pos="1134"/>
        </w:tabs>
        <w:ind w:left="0"/>
        <w:jc w:val="both"/>
        <w:rPr>
          <w:rFonts w:ascii="Times New Roman" w:hAnsi="Times New Roman"/>
          <w:sz w:val="28"/>
          <w:szCs w:val="28"/>
        </w:rPr>
      </w:pPr>
      <w:r>
        <w:rPr>
          <w:rFonts w:ascii="Times New Roman" w:hAnsi="Times New Roman"/>
          <w:sz w:val="28"/>
        </w:rPr>
        <w:t xml:space="preserve">         </w:t>
      </w:r>
      <w:r w:rsidRPr="000E7BBF">
        <w:rPr>
          <w:rFonts w:ascii="Times New Roman" w:hAnsi="Times New Roman"/>
          <w:sz w:val="28"/>
        </w:rPr>
        <w:t xml:space="preserve">4.3.1. </w:t>
      </w:r>
      <w:r>
        <w:rPr>
          <w:rFonts w:ascii="Times New Roman" w:hAnsi="Times New Roman"/>
          <w:sz w:val="28"/>
        </w:rPr>
        <w:t>Руководствуясь п. 2 статьи 61 Федерального закона муниципальный жилищный контроль на территории Грибановского муниципального района Воронежской области осуществляется без проведения плановых контрольных мероприятий.</w:t>
      </w:r>
    </w:p>
    <w:p w:rsidR="00475F90" w:rsidRPr="00A562FA" w:rsidRDefault="00475F90" w:rsidP="00475F90">
      <w:pPr>
        <w:pStyle w:val="a8"/>
        <w:widowControl/>
        <w:tabs>
          <w:tab w:val="left" w:pos="1134"/>
        </w:tabs>
        <w:ind w:left="0"/>
        <w:jc w:val="both"/>
        <w:rPr>
          <w:rFonts w:ascii="Times New Roman" w:hAnsi="Times New Roman"/>
          <w:sz w:val="28"/>
          <w:szCs w:val="28"/>
        </w:rPr>
      </w:pPr>
      <w:r w:rsidRPr="00A562FA">
        <w:rPr>
          <w:rFonts w:ascii="Times New Roman" w:hAnsi="Times New Roman"/>
          <w:sz w:val="28"/>
          <w:szCs w:val="28"/>
        </w:rPr>
        <w:t xml:space="preserve">        </w:t>
      </w:r>
      <w:r w:rsidRPr="00A562FA">
        <w:rPr>
          <w:rFonts w:ascii="Times New Roman" w:hAnsi="Times New Roman"/>
          <w:sz w:val="28"/>
        </w:rPr>
        <w:t>4.4. Внеплановые контрольные мероприятия</w:t>
      </w:r>
      <w:r>
        <w:rPr>
          <w:rFonts w:ascii="Times New Roman" w:hAnsi="Times New Roman"/>
          <w:sz w:val="28"/>
        </w:rPr>
        <w:t>.</w:t>
      </w:r>
    </w:p>
    <w:p w:rsidR="00475F90" w:rsidRPr="000E7BBF" w:rsidRDefault="00475F90" w:rsidP="00475F90">
      <w:pPr>
        <w:pStyle w:val="a8"/>
        <w:widowControl/>
        <w:tabs>
          <w:tab w:val="left" w:pos="1134"/>
        </w:tabs>
        <w:ind w:left="0"/>
        <w:jc w:val="both"/>
        <w:rPr>
          <w:rFonts w:ascii="Times New Roman" w:hAnsi="Times New Roman"/>
          <w:sz w:val="28"/>
        </w:rPr>
      </w:pPr>
      <w:r>
        <w:rPr>
          <w:rFonts w:ascii="Times New Roman" w:hAnsi="Times New Roman"/>
          <w:sz w:val="28"/>
        </w:rPr>
        <w:lastRenderedPageBreak/>
        <w:t xml:space="preserve">        </w:t>
      </w:r>
      <w:r w:rsidRPr="00605E92">
        <w:rPr>
          <w:rFonts w:ascii="Times New Roman" w:hAnsi="Times New Roman"/>
          <w:sz w:val="2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E16D05" w:rsidRPr="000E7BBF" w:rsidRDefault="00E16D05" w:rsidP="00E16D05">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r>
        <w:rPr>
          <w:rFonts w:ascii="Times New Roman" w:hAnsi="Times New Roman"/>
          <w:sz w:val="28"/>
        </w:rPr>
        <w:t xml:space="preserve"> перечень которых установлен приложением № 1 к настоящему Положению</w:t>
      </w:r>
      <w:r w:rsidRPr="000E7BBF">
        <w:rPr>
          <w:rFonts w:ascii="Times New Roman" w:hAnsi="Times New Roman"/>
          <w:sz w:val="28"/>
        </w:rPr>
        <w:t>.</w:t>
      </w:r>
    </w:p>
    <w:p w:rsidR="00475F90" w:rsidRPr="000E7BBF" w:rsidRDefault="00475F90" w:rsidP="00475F90">
      <w:pPr>
        <w:pStyle w:val="ConsPlusNormal"/>
        <w:ind w:firstLine="709"/>
        <w:jc w:val="both"/>
        <w:rPr>
          <w:sz w:val="28"/>
        </w:rPr>
      </w:pPr>
      <w:r w:rsidRPr="000E7BBF">
        <w:rPr>
          <w:sz w:val="28"/>
        </w:rPr>
        <w:t>4.4.3. Внеплановые контрольные мероприятия, за исключением внеплановых контрольных мероприятий без взаимодействия, проводятся по основани</w:t>
      </w:r>
      <w:r>
        <w:rPr>
          <w:sz w:val="28"/>
        </w:rPr>
        <w:t>ям, предусмотренным пунктами 1,</w:t>
      </w:r>
      <w:r w:rsidRPr="000E7BBF">
        <w:rPr>
          <w:sz w:val="28"/>
        </w:rPr>
        <w:t>3-5 части 1 статьи 57 Федерального закона.</w:t>
      </w:r>
    </w:p>
    <w:p w:rsidR="00475F90" w:rsidRPr="00A562FA" w:rsidRDefault="00475F90" w:rsidP="00475F90">
      <w:pPr>
        <w:pStyle w:val="ConsPlusNormal"/>
        <w:ind w:firstLine="709"/>
        <w:jc w:val="both"/>
        <w:rPr>
          <w:sz w:val="28"/>
          <w:szCs w:val="28"/>
        </w:rPr>
      </w:pPr>
      <w:r w:rsidRPr="000E7BBF">
        <w:rPr>
          <w:sz w:val="28"/>
        </w:rPr>
        <w:t>4.4.4</w:t>
      </w:r>
      <w:r w:rsidRPr="003E666D">
        <w:rPr>
          <w:sz w:val="28"/>
        </w:rPr>
        <w:t xml:space="preserve">. </w:t>
      </w:r>
      <w:r w:rsidRPr="003E666D">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75F90" w:rsidRPr="00A562FA" w:rsidRDefault="00475F90" w:rsidP="00475F90">
      <w:pPr>
        <w:widowControl/>
        <w:tabs>
          <w:tab w:val="left" w:pos="1134"/>
        </w:tabs>
        <w:rPr>
          <w:rFonts w:ascii="Times New Roman" w:hAnsi="Times New Roman"/>
          <w:color w:val="auto"/>
          <w:sz w:val="28"/>
        </w:rPr>
      </w:pPr>
      <w:r>
        <w:rPr>
          <w:rFonts w:ascii="Times New Roman" w:hAnsi="Times New Roman"/>
          <w:color w:val="auto"/>
          <w:sz w:val="28"/>
        </w:rPr>
        <w:t xml:space="preserve">          </w:t>
      </w:r>
      <w:r w:rsidRPr="00A562FA">
        <w:rPr>
          <w:rFonts w:ascii="Times New Roman" w:hAnsi="Times New Roman"/>
          <w:color w:val="auto"/>
          <w:sz w:val="28"/>
        </w:rPr>
        <w:t>4.5. Документарная проверка</w:t>
      </w:r>
      <w:r>
        <w:rPr>
          <w:rFonts w:ascii="Times New Roman" w:hAnsi="Times New Roman"/>
          <w:color w:val="auto"/>
          <w:sz w:val="28"/>
        </w:rPr>
        <w:t>.</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4.5.3. Срок проведения документарной проверки не может превышать десять рабочих дней. </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указанный срок не включается период с момента:</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2) период с момента направления контролируемому лицу информации Контрольного органа:</w:t>
      </w:r>
    </w:p>
    <w:p w:rsidR="00475F90" w:rsidRPr="000E7BBF" w:rsidRDefault="00475F90" w:rsidP="00475F9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0E7BBF">
        <w:rPr>
          <w:rFonts w:ascii="Times New Roman" w:hAnsi="Times New Roman"/>
          <w:sz w:val="28"/>
        </w:rPr>
        <w:t>о выявлении ошибок и (или) противоречий в представленных контролируемым лицом документах;</w:t>
      </w:r>
    </w:p>
    <w:p w:rsidR="00475F90" w:rsidRPr="000E7BBF" w:rsidRDefault="00475F90" w:rsidP="00475F9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 </w:t>
      </w:r>
      <w:r w:rsidRPr="000E7BBF">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4.5.4 Перечень допустимых контрольных действий совершаемых в ходе документарной проверки:</w:t>
      </w:r>
    </w:p>
    <w:p w:rsidR="00475F90" w:rsidRPr="000E7BBF" w:rsidRDefault="00475F90" w:rsidP="00475F90">
      <w:pPr>
        <w:pStyle w:val="ConsPlusNormal"/>
        <w:ind w:firstLine="709"/>
        <w:jc w:val="both"/>
        <w:rPr>
          <w:sz w:val="28"/>
        </w:rPr>
      </w:pPr>
      <w:bookmarkStart w:id="4" w:name="_Hlk73716001"/>
      <w:r w:rsidRPr="000E7BBF">
        <w:rPr>
          <w:sz w:val="28"/>
        </w:rPr>
        <w:lastRenderedPageBreak/>
        <w:t>1) истребование документов;</w:t>
      </w:r>
    </w:p>
    <w:p w:rsidR="00475F90" w:rsidRPr="000E7BBF" w:rsidRDefault="00475F90" w:rsidP="00475F90">
      <w:pPr>
        <w:pStyle w:val="ConsPlusNormal"/>
        <w:ind w:firstLine="709"/>
        <w:jc w:val="both"/>
        <w:rPr>
          <w:sz w:val="28"/>
        </w:rPr>
      </w:pPr>
      <w:r w:rsidRPr="000E7BBF">
        <w:rPr>
          <w:sz w:val="28"/>
        </w:rPr>
        <w:t>2) получение письменных объяснений;</w:t>
      </w:r>
    </w:p>
    <w:p w:rsidR="00475F90" w:rsidRPr="000E7BBF" w:rsidRDefault="00475F90" w:rsidP="00475F90">
      <w:pPr>
        <w:pStyle w:val="ConsPlusNormal"/>
        <w:ind w:firstLine="709"/>
        <w:jc w:val="both"/>
        <w:rPr>
          <w:sz w:val="28"/>
        </w:rPr>
      </w:pPr>
      <w:r w:rsidRPr="000E7BBF">
        <w:rPr>
          <w:sz w:val="28"/>
        </w:rPr>
        <w:t>3) экспертиза.</w:t>
      </w:r>
      <w:bookmarkEnd w:id="4"/>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4.5.5.</w:t>
      </w:r>
      <w:r>
        <w:rPr>
          <w:rFonts w:ascii="Times New Roman" w:hAnsi="Times New Roman" w:cs="Times New Roman"/>
          <w:sz w:val="28"/>
          <w:szCs w:val="28"/>
        </w:rPr>
        <w:t xml:space="preserve"> </w:t>
      </w:r>
      <w:r w:rsidRPr="000E7BBF">
        <w:rPr>
          <w:rFonts w:ascii="Times New Roman" w:hAnsi="Times New Roman" w:cs="Times New Roman"/>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75F90" w:rsidRPr="000E7BBF" w:rsidRDefault="00475F90" w:rsidP="00475F90">
      <w:pPr>
        <w:pStyle w:val="HTML"/>
        <w:ind w:firstLine="709"/>
        <w:jc w:val="both"/>
        <w:rPr>
          <w:rFonts w:ascii="Times New Roman" w:hAnsi="Times New Roman" w:cs="Times New Roman"/>
          <w:sz w:val="28"/>
        </w:rPr>
      </w:pPr>
      <w:r w:rsidRPr="000E7BBF">
        <w:rPr>
          <w:rFonts w:ascii="Times New Roman" w:hAnsi="Times New Roman" w:cs="Times New Roman"/>
          <w:sz w:val="28"/>
        </w:rPr>
        <w:t xml:space="preserve">Контролируемое лицо </w:t>
      </w:r>
      <w:r w:rsidRPr="00B20D87">
        <w:rPr>
          <w:rFonts w:ascii="Times New Roman" w:hAnsi="Times New Roman"/>
          <w:sz w:val="28"/>
        </w:rPr>
        <w:t>в срок, указанный в требовании о представлении документов,</w:t>
      </w:r>
      <w:r>
        <w:rPr>
          <w:rFonts w:ascii="Times New Roman" w:hAnsi="Times New Roman"/>
          <w:sz w:val="28"/>
        </w:rPr>
        <w:t xml:space="preserve"> </w:t>
      </w:r>
      <w:r w:rsidRPr="000E7BBF">
        <w:rPr>
          <w:rFonts w:ascii="Times New Roman" w:hAnsi="Times New Roman" w:cs="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75F90" w:rsidRPr="000E7BBF" w:rsidRDefault="00475F90" w:rsidP="00475F90">
      <w:pPr>
        <w:pStyle w:val="HTML"/>
        <w:ind w:firstLine="709"/>
        <w:jc w:val="both"/>
        <w:rPr>
          <w:rFonts w:ascii="Times New Roman" w:hAnsi="Times New Roman" w:cs="Times New Roman"/>
          <w:b/>
          <w:sz w:val="28"/>
        </w:rPr>
      </w:pPr>
      <w:r w:rsidRPr="000E7BBF">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475F90" w:rsidRPr="000E7BBF" w:rsidRDefault="00475F90" w:rsidP="00475F90">
      <w:pPr>
        <w:pStyle w:val="ConsPlusNormal"/>
        <w:ind w:firstLine="709"/>
        <w:jc w:val="both"/>
        <w:rPr>
          <w:strike/>
          <w:sz w:val="28"/>
        </w:rPr>
      </w:pPr>
      <w:r w:rsidRPr="000E7BBF">
        <w:rPr>
          <w:sz w:val="28"/>
        </w:rPr>
        <w:t xml:space="preserve">4.5.6. </w:t>
      </w:r>
      <w:r w:rsidRPr="000E7BBF">
        <w:rPr>
          <w:sz w:val="28"/>
          <w:szCs w:val="28"/>
        </w:rPr>
        <w:t>Письменные объяснения могут быть запрошены инспектором от контролируемого лица или его представителя, свидетелей.</w:t>
      </w:r>
    </w:p>
    <w:p w:rsidR="00475F90" w:rsidRPr="000E7BBF" w:rsidRDefault="00475F90" w:rsidP="00475F90">
      <w:pPr>
        <w:pStyle w:val="ConsPlusNormal"/>
        <w:ind w:firstLine="709"/>
        <w:jc w:val="both"/>
        <w:rPr>
          <w:sz w:val="28"/>
        </w:rPr>
      </w:pPr>
      <w:r w:rsidRPr="00605E92">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4.5.7. Экспертиза осуществляется экспертом или экспертной организацией по поручению Контрольного органа.</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75F90" w:rsidRPr="000E7BBF" w:rsidRDefault="00475F90" w:rsidP="00475F90">
      <w:pPr>
        <w:pStyle w:val="ConsPlusNormal"/>
        <w:ind w:firstLine="709"/>
        <w:jc w:val="both"/>
        <w:rPr>
          <w:sz w:val="28"/>
        </w:rPr>
      </w:pPr>
      <w:r w:rsidRPr="000E7BBF">
        <w:rPr>
          <w:sz w:val="28"/>
        </w:rPr>
        <w:t xml:space="preserve">Результаты экспертизы оформляются экспертным заключением по форме, утвержденной Контрольным органом. </w:t>
      </w:r>
    </w:p>
    <w:p w:rsidR="00475F90" w:rsidRPr="000E7BBF" w:rsidRDefault="00475F90" w:rsidP="00475F90">
      <w:pPr>
        <w:pStyle w:val="ConsPlusNormal"/>
        <w:ind w:firstLine="709"/>
        <w:jc w:val="both"/>
        <w:rPr>
          <w:b/>
          <w:sz w:val="28"/>
        </w:rPr>
      </w:pPr>
      <w:r w:rsidRPr="000E7BBF">
        <w:rPr>
          <w:sz w:val="28"/>
        </w:rPr>
        <w:t>4.5.8. Оформление акта производится по месту нахождения Контрольного органа в день окончания проведения документарной проверки.</w:t>
      </w:r>
    </w:p>
    <w:p w:rsidR="00475F90" w:rsidRPr="000E7BBF" w:rsidRDefault="00475F90" w:rsidP="00475F90">
      <w:pPr>
        <w:pStyle w:val="ConsPlusNormal"/>
        <w:ind w:firstLine="709"/>
        <w:jc w:val="both"/>
        <w:rPr>
          <w:sz w:val="28"/>
        </w:rPr>
      </w:pPr>
      <w:r w:rsidRPr="000E7BBF">
        <w:rPr>
          <w:sz w:val="28"/>
        </w:rPr>
        <w:t xml:space="preserve">4.5.9. Акт направляется Контрольным органом контролируемому лицу в срок </w:t>
      </w:r>
      <w:r w:rsidRPr="000E7BBF">
        <w:rPr>
          <w:sz w:val="28"/>
        </w:rPr>
        <w:lastRenderedPageBreak/>
        <w:t>не позднее пяти рабочих дней после окончания документарной проверки в порядке, предусмотренном статьей 21 Федерального закона.</w:t>
      </w:r>
    </w:p>
    <w:p w:rsidR="00475F90" w:rsidRPr="00283504"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4.5.10. Внеплановая документарная проверка проводится без согласования с органами прокуратуры.</w:t>
      </w:r>
    </w:p>
    <w:p w:rsidR="00475F90" w:rsidRPr="00A562FA" w:rsidRDefault="00475F90" w:rsidP="00475F90">
      <w:pPr>
        <w:pStyle w:val="a8"/>
        <w:widowControl/>
        <w:tabs>
          <w:tab w:val="left" w:pos="1134"/>
        </w:tabs>
        <w:ind w:left="0"/>
        <w:rPr>
          <w:rFonts w:ascii="Times New Roman" w:hAnsi="Times New Roman"/>
          <w:sz w:val="28"/>
        </w:rPr>
      </w:pPr>
      <w:r w:rsidRPr="00A562FA">
        <w:rPr>
          <w:rFonts w:ascii="Times New Roman" w:hAnsi="Times New Roman"/>
          <w:sz w:val="28"/>
        </w:rPr>
        <w:t xml:space="preserve">          4.6. Выездная проверка</w:t>
      </w:r>
      <w:r>
        <w:rPr>
          <w:rFonts w:ascii="Times New Roman" w:hAnsi="Times New Roman"/>
          <w:sz w:val="28"/>
        </w:rPr>
        <w:t>:</w:t>
      </w:r>
    </w:p>
    <w:p w:rsidR="00475F90" w:rsidRPr="000E7BBF" w:rsidRDefault="00475F90" w:rsidP="00475F90">
      <w:pPr>
        <w:pStyle w:val="a8"/>
        <w:widowControl/>
        <w:tabs>
          <w:tab w:val="left" w:pos="1134"/>
        </w:tabs>
        <w:ind w:left="0"/>
        <w:jc w:val="both"/>
        <w:rPr>
          <w:rFonts w:ascii="Times New Roman" w:hAnsi="Times New Roman"/>
          <w:sz w:val="28"/>
        </w:rPr>
      </w:pPr>
      <w:r>
        <w:rPr>
          <w:rFonts w:ascii="Times New Roman" w:hAnsi="Times New Roman"/>
          <w:sz w:val="28"/>
        </w:rPr>
        <w:t xml:space="preserve">         </w:t>
      </w:r>
      <w:r w:rsidRPr="000E7BBF">
        <w:rPr>
          <w:rFonts w:ascii="Times New Roman" w:hAnsi="Times New Roman"/>
          <w:sz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75F90" w:rsidRPr="000E7BBF" w:rsidRDefault="00475F90" w:rsidP="00475F90">
      <w:pPr>
        <w:pStyle w:val="ConsPlusNormal"/>
        <w:ind w:firstLine="709"/>
        <w:jc w:val="both"/>
        <w:rPr>
          <w:sz w:val="28"/>
        </w:rPr>
      </w:pPr>
      <w:r w:rsidRPr="000E7BBF">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75F90" w:rsidRPr="000E7BBF" w:rsidRDefault="00475F90" w:rsidP="00475F90">
      <w:pPr>
        <w:pStyle w:val="a8"/>
        <w:widowControl/>
        <w:tabs>
          <w:tab w:val="left" w:pos="1134"/>
        </w:tabs>
        <w:ind w:left="0" w:firstLine="709"/>
        <w:jc w:val="both"/>
        <w:rPr>
          <w:rFonts w:ascii="Times New Roman" w:hAnsi="Times New Roman"/>
          <w:strike/>
          <w:color w:val="FF0000"/>
          <w:sz w:val="28"/>
        </w:rPr>
      </w:pPr>
      <w:r w:rsidRPr="000E7BBF">
        <w:rPr>
          <w:rFonts w:ascii="Times New Roman" w:hAnsi="Times New Roman"/>
          <w:sz w:val="28"/>
          <w:szCs w:val="28"/>
        </w:rPr>
        <w:t>4.6.2. Выездная проверка проводится в случае, если не представляется возможным:</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E7BBF">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475F90" w:rsidRPr="000E7BBF" w:rsidRDefault="00475F90" w:rsidP="00475F90">
      <w:pPr>
        <w:widowControl/>
        <w:tabs>
          <w:tab w:val="left" w:pos="1134"/>
        </w:tabs>
        <w:ind w:firstLine="709"/>
        <w:jc w:val="both"/>
        <w:rPr>
          <w:rFonts w:ascii="Times New Roman" w:hAnsi="Times New Roman"/>
          <w:sz w:val="28"/>
        </w:rPr>
      </w:pPr>
      <w:r w:rsidRPr="000E7BBF">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4.6.6. Срок проведения выездной проверки составляет не более десяти рабочих дней.</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w:t>
      </w:r>
      <w:r>
        <w:rPr>
          <w:rFonts w:ascii="Times New Roman" w:hAnsi="Times New Roman"/>
          <w:sz w:val="28"/>
        </w:rPr>
        <w:t xml:space="preserve"> </w:t>
      </w:r>
      <w:r w:rsidRPr="000E7BBF">
        <w:rPr>
          <w:rFonts w:ascii="Times New Roman" w:hAnsi="Times New Roman"/>
          <w:sz w:val="28"/>
        </w:rPr>
        <w:t>предприятия.</w:t>
      </w:r>
    </w:p>
    <w:p w:rsidR="00475F90" w:rsidRPr="000E7BBF" w:rsidRDefault="00475F90" w:rsidP="00475F90">
      <w:pPr>
        <w:widowControl/>
        <w:tabs>
          <w:tab w:val="left" w:pos="1134"/>
        </w:tabs>
        <w:ind w:firstLine="709"/>
        <w:jc w:val="both"/>
        <w:rPr>
          <w:rFonts w:ascii="Times New Roman" w:hAnsi="Times New Roman"/>
          <w:sz w:val="28"/>
        </w:rPr>
      </w:pPr>
      <w:r w:rsidRPr="000E7BBF">
        <w:rPr>
          <w:rFonts w:ascii="Times New Roman" w:hAnsi="Times New Roman"/>
          <w:sz w:val="28"/>
        </w:rPr>
        <w:t>4.6.7. Перечень допустимых контрольных действий в ходе выездной проверки:</w:t>
      </w:r>
    </w:p>
    <w:p w:rsidR="00475F90" w:rsidRPr="000E7BBF" w:rsidRDefault="00475F90" w:rsidP="00475F90">
      <w:pPr>
        <w:pStyle w:val="ConsPlusNormal"/>
        <w:ind w:firstLine="709"/>
        <w:jc w:val="both"/>
        <w:rPr>
          <w:sz w:val="28"/>
        </w:rPr>
      </w:pPr>
      <w:bookmarkStart w:id="5" w:name="_Hlk73715973"/>
      <w:r w:rsidRPr="000E7BBF">
        <w:rPr>
          <w:sz w:val="28"/>
        </w:rPr>
        <w:t>1) осмотр;</w:t>
      </w:r>
    </w:p>
    <w:p w:rsidR="00475F90" w:rsidRPr="000E7BBF" w:rsidRDefault="00475F90" w:rsidP="00475F90">
      <w:pPr>
        <w:pStyle w:val="ConsPlusNormal"/>
        <w:ind w:firstLine="709"/>
        <w:jc w:val="both"/>
        <w:rPr>
          <w:sz w:val="28"/>
        </w:rPr>
      </w:pPr>
      <w:r w:rsidRPr="000E7BBF">
        <w:rPr>
          <w:sz w:val="28"/>
        </w:rPr>
        <w:t>2) опрос;</w:t>
      </w:r>
    </w:p>
    <w:p w:rsidR="00475F90" w:rsidRPr="000E7BBF" w:rsidRDefault="00475F90" w:rsidP="00475F90">
      <w:pPr>
        <w:pStyle w:val="ConsPlusNormal"/>
        <w:ind w:firstLine="709"/>
        <w:jc w:val="both"/>
        <w:rPr>
          <w:sz w:val="28"/>
        </w:rPr>
      </w:pPr>
      <w:r w:rsidRPr="000E7BBF">
        <w:rPr>
          <w:sz w:val="28"/>
        </w:rPr>
        <w:t>3) истребование документов;</w:t>
      </w:r>
    </w:p>
    <w:p w:rsidR="00475F90" w:rsidRPr="000E7BBF" w:rsidRDefault="00475F90" w:rsidP="00475F90">
      <w:pPr>
        <w:pStyle w:val="ConsPlusNormal"/>
        <w:ind w:firstLine="709"/>
        <w:jc w:val="both"/>
        <w:rPr>
          <w:sz w:val="28"/>
        </w:rPr>
      </w:pPr>
      <w:r w:rsidRPr="000E7BBF">
        <w:rPr>
          <w:sz w:val="28"/>
        </w:rPr>
        <w:t>4) получение письменных объяснений;</w:t>
      </w:r>
    </w:p>
    <w:p w:rsidR="00475F90" w:rsidRPr="000E7BBF" w:rsidRDefault="00475F90" w:rsidP="00475F90">
      <w:pPr>
        <w:pStyle w:val="ConsPlusNormal"/>
        <w:ind w:firstLine="709"/>
        <w:jc w:val="both"/>
        <w:rPr>
          <w:sz w:val="28"/>
        </w:rPr>
      </w:pPr>
      <w:r w:rsidRPr="000E7BBF">
        <w:rPr>
          <w:sz w:val="28"/>
        </w:rPr>
        <w:t>5) экспертиза.</w:t>
      </w:r>
      <w:bookmarkEnd w:id="5"/>
    </w:p>
    <w:p w:rsidR="00475F90" w:rsidRPr="000E7BBF" w:rsidRDefault="00475F90" w:rsidP="00475F90">
      <w:pPr>
        <w:pStyle w:val="ConsPlusNormal"/>
        <w:ind w:firstLine="709"/>
        <w:jc w:val="both"/>
        <w:rPr>
          <w:sz w:val="28"/>
        </w:rPr>
      </w:pPr>
      <w:r w:rsidRPr="000E7BBF">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75F90" w:rsidRPr="000E7BBF" w:rsidRDefault="00475F90" w:rsidP="00475F90">
      <w:pPr>
        <w:pStyle w:val="ConsPlusNormal"/>
        <w:ind w:firstLine="709"/>
        <w:jc w:val="both"/>
        <w:rPr>
          <w:sz w:val="28"/>
        </w:rPr>
      </w:pPr>
      <w:r w:rsidRPr="000E7BBF">
        <w:rPr>
          <w:sz w:val="28"/>
        </w:rPr>
        <w:t>По результатам осмотра составляется протокол осмотра.</w:t>
      </w:r>
    </w:p>
    <w:p w:rsidR="00475F90" w:rsidRPr="000E7BBF" w:rsidRDefault="00475F90" w:rsidP="00475F90">
      <w:pPr>
        <w:pStyle w:val="ConsPlusNormal"/>
        <w:ind w:firstLine="709"/>
        <w:jc w:val="both"/>
        <w:rPr>
          <w:sz w:val="28"/>
        </w:rPr>
      </w:pPr>
      <w:r w:rsidRPr="000E7BBF">
        <w:rPr>
          <w:sz w:val="28"/>
        </w:rPr>
        <w:lastRenderedPageBreak/>
        <w:t>4.6.9.</w:t>
      </w:r>
      <w:r w:rsidRPr="000E7BBF">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75F90" w:rsidRPr="000E7BBF" w:rsidRDefault="00475F90" w:rsidP="00475F90">
      <w:pPr>
        <w:pStyle w:val="ConsPlusNormal"/>
        <w:ind w:firstLine="709"/>
        <w:jc w:val="both"/>
        <w:rPr>
          <w:strike/>
          <w:sz w:val="28"/>
        </w:rPr>
      </w:pPr>
      <w:r w:rsidRPr="000E7BBF">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75F90" w:rsidRPr="000E7BBF" w:rsidRDefault="00475F90" w:rsidP="00475F90">
      <w:pPr>
        <w:pStyle w:val="ConsPlusNormal"/>
        <w:ind w:firstLine="709"/>
        <w:jc w:val="both"/>
        <w:rPr>
          <w:sz w:val="28"/>
        </w:rPr>
      </w:pPr>
      <w:r w:rsidRPr="000E7BBF">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75F90" w:rsidRPr="000E7BBF" w:rsidRDefault="00475F90" w:rsidP="00475F90">
      <w:pPr>
        <w:pStyle w:val="ConsPlusNormal"/>
        <w:ind w:firstLine="709"/>
        <w:jc w:val="both"/>
        <w:rPr>
          <w:sz w:val="28"/>
        </w:rPr>
      </w:pPr>
      <w:r w:rsidRPr="000E7BBF">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75F90" w:rsidRPr="000E7BBF" w:rsidRDefault="00475F90" w:rsidP="00475F90">
      <w:pPr>
        <w:pStyle w:val="ConsPlusNormal"/>
        <w:ind w:firstLine="709"/>
        <w:jc w:val="both"/>
        <w:rPr>
          <w:color w:val="FF0000"/>
          <w:sz w:val="28"/>
        </w:rPr>
      </w:pPr>
      <w:r w:rsidRPr="000E7BBF">
        <w:rPr>
          <w:sz w:val="28"/>
        </w:rPr>
        <w:t>4.6.11.</w:t>
      </w:r>
      <w:r>
        <w:rPr>
          <w:sz w:val="28"/>
        </w:rPr>
        <w:t xml:space="preserve"> </w:t>
      </w:r>
      <w:r w:rsidRPr="000E7BBF">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4.5.7 настоящего Положения.</w:t>
      </w:r>
    </w:p>
    <w:p w:rsidR="00475F90" w:rsidRPr="000E7BBF" w:rsidRDefault="00475F90" w:rsidP="00475F90">
      <w:pPr>
        <w:pStyle w:val="ConsPlusNormal"/>
        <w:ind w:firstLine="709"/>
        <w:jc w:val="both"/>
        <w:rPr>
          <w:sz w:val="28"/>
        </w:rPr>
      </w:pPr>
      <w:r w:rsidRPr="000E7BBF">
        <w:rPr>
          <w:sz w:val="28"/>
        </w:rPr>
        <w:t>4.6.12. По окончании проведения выездной проверки инспектор составляет акт выездной проверки.</w:t>
      </w:r>
    </w:p>
    <w:p w:rsidR="00475F90" w:rsidRPr="000E7BBF" w:rsidRDefault="00475F90" w:rsidP="00475F90">
      <w:pPr>
        <w:pStyle w:val="ConsPlusNormal"/>
        <w:ind w:firstLine="709"/>
        <w:jc w:val="both"/>
        <w:rPr>
          <w:sz w:val="28"/>
        </w:rPr>
      </w:pPr>
      <w:r w:rsidRPr="000E7BBF">
        <w:rPr>
          <w:sz w:val="28"/>
        </w:rPr>
        <w:t>Информация о проведении фотосъемки, аудио- и видеозаписи отражается в акте проверки.</w:t>
      </w:r>
    </w:p>
    <w:p w:rsidR="00475F90" w:rsidRPr="000E7BBF" w:rsidRDefault="00475F90" w:rsidP="00475F90">
      <w:pPr>
        <w:pStyle w:val="ConsPlusNormal"/>
        <w:ind w:firstLine="709"/>
        <w:jc w:val="both"/>
        <w:rPr>
          <w:sz w:val="28"/>
        </w:rPr>
      </w:pPr>
      <w:r w:rsidRPr="000E7BBF">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E7BBF">
          <w:rPr>
            <w:rFonts w:ascii="Times New Roman" w:hAnsi="Times New Roman"/>
            <w:sz w:val="28"/>
          </w:rPr>
          <w:t>частями 4</w:t>
        </w:r>
      </w:hyperlink>
      <w:r w:rsidRPr="000E7BBF">
        <w:rPr>
          <w:rFonts w:ascii="Times New Roman" w:hAnsi="Times New Roman"/>
          <w:sz w:val="28"/>
        </w:rPr>
        <w:t xml:space="preserve"> и </w:t>
      </w:r>
      <w:hyperlink r:id="rId12" w:tooltip="Федеральный закон от 31.07.2020 N 248-ФЗ" w:history="1">
        <w:r w:rsidRPr="000E7BBF">
          <w:rPr>
            <w:rFonts w:ascii="Times New Roman" w:hAnsi="Times New Roman"/>
            <w:sz w:val="28"/>
          </w:rPr>
          <w:t>5 статьи 21</w:t>
        </w:r>
      </w:hyperlink>
      <w:r w:rsidRPr="000E7BBF">
        <w:rPr>
          <w:rFonts w:ascii="Times New Roman" w:hAnsi="Times New Roman"/>
          <w:sz w:val="28"/>
        </w:rPr>
        <w:t>Федеральны</w:t>
      </w:r>
      <w:r>
        <w:rPr>
          <w:rFonts w:ascii="Times New Roman" w:hAnsi="Times New Roman"/>
          <w:sz w:val="28"/>
        </w:rPr>
        <w:t>м законом</w:t>
      </w:r>
      <w:r w:rsidRPr="000E7BBF">
        <w:rPr>
          <w:rFonts w:ascii="Times New Roman" w:hAnsi="Times New Roman"/>
          <w:sz w:val="28"/>
        </w:rPr>
        <w:t xml:space="preserve">. </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75F90" w:rsidRPr="000E7BBF" w:rsidRDefault="00475F90" w:rsidP="00475F90">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75F90" w:rsidRPr="000E7BBF" w:rsidRDefault="00475F90" w:rsidP="00475F90">
      <w:pPr>
        <w:widowControl/>
        <w:ind w:firstLine="709"/>
        <w:jc w:val="both"/>
        <w:rPr>
          <w:rFonts w:ascii="Times New Roman" w:hAnsi="Times New Roman"/>
          <w:sz w:val="28"/>
        </w:rPr>
      </w:pPr>
      <w:r w:rsidRPr="000E7BBF">
        <w:rPr>
          <w:rFonts w:ascii="Times New Roman" w:hAnsi="Times New Roman"/>
          <w:sz w:val="28"/>
        </w:rPr>
        <w:t>1) временной нетрудоспособности;</w:t>
      </w:r>
    </w:p>
    <w:p w:rsidR="00475F90" w:rsidRPr="000E7BBF" w:rsidRDefault="00475F90" w:rsidP="00475F90">
      <w:pPr>
        <w:widowControl/>
        <w:ind w:firstLine="709"/>
        <w:jc w:val="both"/>
        <w:rPr>
          <w:rFonts w:ascii="Times New Roman" w:hAnsi="Times New Roman"/>
          <w:sz w:val="28"/>
        </w:rPr>
      </w:pPr>
      <w:r w:rsidRPr="000E7BBF">
        <w:rPr>
          <w:rFonts w:ascii="Times New Roman" w:hAnsi="Times New Roman"/>
          <w:sz w:val="28"/>
        </w:rPr>
        <w:lastRenderedPageBreak/>
        <w:t>2) необходимости явки по вызову (извещениям, повесткам) судов, правоохранительных органов, военных комиссариатов;</w:t>
      </w:r>
    </w:p>
    <w:p w:rsidR="00475F90" w:rsidRPr="000E7BBF" w:rsidRDefault="00475F90" w:rsidP="00475F90">
      <w:pPr>
        <w:widowControl/>
        <w:ind w:firstLine="709"/>
        <w:jc w:val="both"/>
        <w:rPr>
          <w:rFonts w:ascii="Times New Roman" w:hAnsi="Times New Roman"/>
          <w:sz w:val="28"/>
        </w:rPr>
      </w:pPr>
      <w:r w:rsidRPr="000E7BBF">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75F90" w:rsidRPr="000E7BBF" w:rsidRDefault="00475F90" w:rsidP="00475F90">
      <w:pPr>
        <w:suppressAutoHyphens/>
        <w:ind w:firstLine="709"/>
        <w:jc w:val="both"/>
        <w:rPr>
          <w:rFonts w:ascii="Times New Roman" w:hAnsi="Times New Roman"/>
          <w:sz w:val="28"/>
          <w:szCs w:val="28"/>
        </w:rPr>
      </w:pPr>
      <w:r w:rsidRPr="000E7BBF">
        <w:rPr>
          <w:rFonts w:ascii="Times New Roman" w:hAnsi="Times New Roman"/>
          <w:sz w:val="28"/>
          <w:szCs w:val="28"/>
        </w:rPr>
        <w:t>4) нахождения в служебной командировке.</w:t>
      </w:r>
    </w:p>
    <w:p w:rsidR="00475F90" w:rsidRPr="00C328FD" w:rsidRDefault="00475F90" w:rsidP="00475F90">
      <w:pPr>
        <w:pStyle w:val="ConsPlusNormal"/>
        <w:ind w:firstLine="709"/>
        <w:jc w:val="both"/>
        <w:rPr>
          <w:sz w:val="28"/>
        </w:rPr>
      </w:pPr>
      <w:r w:rsidRPr="000E7BBF">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75F90" w:rsidRPr="00C328FD" w:rsidRDefault="00475F90" w:rsidP="00475F90">
      <w:pPr>
        <w:pStyle w:val="ConsPlusNormal"/>
        <w:ind w:firstLine="709"/>
        <w:jc w:val="both"/>
        <w:rPr>
          <w:sz w:val="28"/>
        </w:rPr>
      </w:pPr>
      <w:r w:rsidRPr="005D1159">
        <w:rPr>
          <w:sz w:val="28"/>
        </w:rPr>
        <w:t>4.</w:t>
      </w:r>
      <w:r w:rsidR="00BB60A4">
        <w:rPr>
          <w:sz w:val="28"/>
        </w:rPr>
        <w:t>7</w:t>
      </w:r>
      <w:r w:rsidRPr="005D1159">
        <w:rPr>
          <w:sz w:val="28"/>
        </w:rPr>
        <w:t>. Наблюдение за соблюдением обязательных требований (мониторинг безопасности).</w:t>
      </w:r>
    </w:p>
    <w:p w:rsidR="00475F90" w:rsidRPr="000E7BBF" w:rsidRDefault="00475F90" w:rsidP="00475F90">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w:t>
      </w:r>
      <w:r w:rsidR="00BB60A4">
        <w:rPr>
          <w:rFonts w:ascii="Times New Roman" w:hAnsi="Times New Roman"/>
          <w:sz w:val="28"/>
        </w:rPr>
        <w:t>7</w:t>
      </w:r>
      <w:r w:rsidRPr="000E7BBF">
        <w:rPr>
          <w:rFonts w:ascii="Times New Roman" w:hAnsi="Times New Roman"/>
          <w:sz w:val="28"/>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0E7BBF">
        <w:rPr>
          <w:rFonts w:ascii="Times New Roman" w:hAnsi="Times New Roman"/>
          <w:sz w:val="28"/>
          <w:szCs w:val="28"/>
        </w:rPr>
        <w:t xml:space="preserve">, </w:t>
      </w:r>
      <w:r>
        <w:rPr>
          <w:rFonts w:ascii="Times New Roman" w:hAnsi="Times New Roman"/>
          <w:sz w:val="28"/>
          <w:szCs w:val="28"/>
        </w:rPr>
        <w:t>данных из сети «</w:t>
      </w:r>
      <w:r w:rsidRPr="000E7BBF">
        <w:rPr>
          <w:rFonts w:ascii="Times New Roman" w:hAnsi="Times New Roman"/>
          <w:sz w:val="28"/>
          <w:szCs w:val="28"/>
        </w:rPr>
        <w:t>Интернет</w:t>
      </w:r>
      <w:r>
        <w:rPr>
          <w:rFonts w:ascii="Times New Roman" w:hAnsi="Times New Roman"/>
          <w:sz w:val="28"/>
          <w:szCs w:val="28"/>
        </w:rPr>
        <w:t>»</w:t>
      </w:r>
      <w:r w:rsidRPr="000E7BBF">
        <w:rPr>
          <w:rFonts w:ascii="Times New Roman" w:hAnsi="Times New Roman"/>
          <w:sz w:val="28"/>
          <w:szCs w:val="28"/>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w:t>
      </w:r>
      <w:r w:rsidR="00BB60A4">
        <w:rPr>
          <w:rFonts w:ascii="Times New Roman" w:hAnsi="Times New Roman" w:cs="Times New Roman"/>
          <w:sz w:val="28"/>
          <w:szCs w:val="28"/>
        </w:rPr>
        <w:t>7</w:t>
      </w:r>
      <w:r w:rsidRPr="000E7BBF">
        <w:rPr>
          <w:rFonts w:ascii="Times New Roman" w:hAnsi="Times New Roman" w:cs="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1) решение о проведении внепланового контрольного мероприятия в соответствии со статьей 60 Федерального закона;</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2) решение об объявлении предостережения;</w:t>
      </w:r>
    </w:p>
    <w:p w:rsidR="00475F90" w:rsidRPr="000E7BBF"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75F90" w:rsidRDefault="00475F90" w:rsidP="00475F90">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BB60A4">
        <w:rPr>
          <w:rFonts w:ascii="Times New Roman" w:hAnsi="Times New Roman" w:cs="Times New Roman"/>
          <w:sz w:val="28"/>
          <w:szCs w:val="28"/>
        </w:rPr>
        <w:t>8</w:t>
      </w:r>
      <w:r>
        <w:rPr>
          <w:rFonts w:ascii="Times New Roman" w:hAnsi="Times New Roman" w:cs="Times New Roman"/>
          <w:sz w:val="28"/>
          <w:szCs w:val="28"/>
        </w:rPr>
        <w:t xml:space="preserve">. Выездное обследование </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BB60A4">
        <w:rPr>
          <w:rFonts w:ascii="Times New Roman" w:hAnsi="Times New Roman" w:cs="Times New Roman"/>
          <w:sz w:val="28"/>
          <w:szCs w:val="28"/>
        </w:rPr>
        <w:t>8</w:t>
      </w:r>
      <w:r>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BB60A4">
        <w:rPr>
          <w:rFonts w:ascii="Times New Roman" w:hAnsi="Times New Roman" w:cs="Times New Roman"/>
          <w:sz w:val="28"/>
          <w:szCs w:val="28"/>
        </w:rPr>
        <w:t>8</w:t>
      </w:r>
      <w:r>
        <w:rPr>
          <w:rFonts w:ascii="Times New Roman" w:hAnsi="Times New Roman" w:cs="Times New Roman"/>
          <w:sz w:val="28"/>
          <w:szCs w:val="28"/>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 лицом. </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могут осуществляться осмотр, инструментально обследование (с применением видеозаписи).</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BB60A4">
        <w:rPr>
          <w:rFonts w:ascii="Times New Roman" w:hAnsi="Times New Roman" w:cs="Times New Roman"/>
          <w:sz w:val="28"/>
          <w:szCs w:val="28"/>
        </w:rPr>
        <w:t>8</w:t>
      </w:r>
      <w:r>
        <w:rPr>
          <w:rFonts w:ascii="Times New Roman" w:hAnsi="Times New Roman" w:cs="Times New Roman"/>
          <w:sz w:val="28"/>
          <w:szCs w:val="28"/>
        </w:rPr>
        <w:t>.3. Выездное обследование проводится без информирования контролируемого лица.</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75F90" w:rsidRDefault="00475F90" w:rsidP="00475F90">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BB60A4">
        <w:rPr>
          <w:rFonts w:ascii="Times New Roman" w:hAnsi="Times New Roman" w:cs="Times New Roman"/>
          <w:sz w:val="28"/>
          <w:szCs w:val="28"/>
        </w:rPr>
        <w:t>8</w:t>
      </w:r>
      <w:r>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75F90" w:rsidRPr="003C6FBB" w:rsidRDefault="00475F90" w:rsidP="00475F90">
      <w:pPr>
        <w:pStyle w:val="HTML"/>
        <w:ind w:firstLine="709"/>
        <w:jc w:val="both"/>
        <w:rPr>
          <w:rFonts w:ascii="Times New Roman" w:hAnsi="Times New Roman" w:cs="Times New Roman"/>
          <w:b/>
          <w:sz w:val="28"/>
          <w:szCs w:val="28"/>
        </w:rPr>
      </w:pPr>
    </w:p>
    <w:p w:rsidR="00475F90" w:rsidRPr="003026D5" w:rsidRDefault="00475F90" w:rsidP="00475F90">
      <w:pPr>
        <w:pStyle w:val="35"/>
        <w:shd w:val="clear" w:color="auto" w:fill="auto"/>
        <w:spacing w:after="0" w:line="240" w:lineRule="auto"/>
        <w:rPr>
          <w:b/>
          <w:sz w:val="28"/>
          <w:szCs w:val="28"/>
        </w:rPr>
      </w:pPr>
      <w:r w:rsidRPr="003026D5">
        <w:rPr>
          <w:b/>
          <w:sz w:val="28"/>
          <w:szCs w:val="28"/>
        </w:rPr>
        <w:t>5. Обжалование решений контрольного органа,</w:t>
      </w:r>
    </w:p>
    <w:p w:rsidR="00475F90" w:rsidRPr="003026D5" w:rsidRDefault="00475F90" w:rsidP="00475F90">
      <w:pPr>
        <w:pStyle w:val="35"/>
        <w:shd w:val="clear" w:color="auto" w:fill="auto"/>
        <w:spacing w:after="0" w:line="240" w:lineRule="auto"/>
        <w:rPr>
          <w:b/>
          <w:sz w:val="28"/>
          <w:szCs w:val="28"/>
        </w:rPr>
      </w:pPr>
      <w:r w:rsidRPr="003026D5">
        <w:rPr>
          <w:b/>
          <w:sz w:val="28"/>
          <w:szCs w:val="28"/>
        </w:rPr>
        <w:t xml:space="preserve"> действий (бездействия) его должностных лиц </w:t>
      </w:r>
    </w:p>
    <w:p w:rsidR="00475F90" w:rsidRPr="003026D5" w:rsidRDefault="00475F90" w:rsidP="00475F90">
      <w:pPr>
        <w:pStyle w:val="ConsPlusNormal"/>
        <w:ind w:firstLine="0"/>
        <w:jc w:val="both"/>
        <w:rPr>
          <w:b/>
          <w:sz w:val="28"/>
        </w:rPr>
      </w:pPr>
    </w:p>
    <w:p w:rsidR="00475F90" w:rsidRPr="003026D5" w:rsidRDefault="00475F90" w:rsidP="00475F90">
      <w:pPr>
        <w:pStyle w:val="ConsPlusNormal"/>
        <w:ind w:left="142" w:firstLine="567"/>
        <w:jc w:val="both"/>
        <w:rPr>
          <w:sz w:val="28"/>
        </w:rPr>
      </w:pPr>
      <w:r w:rsidRPr="003026D5">
        <w:rPr>
          <w:sz w:val="28"/>
        </w:rPr>
        <w:t xml:space="preserve">5.1.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475F90" w:rsidRDefault="00475F90" w:rsidP="00475F90">
      <w:pPr>
        <w:pStyle w:val="ConsPlusNormal"/>
        <w:ind w:left="142" w:firstLine="0"/>
        <w:jc w:val="both"/>
        <w:rPr>
          <w:sz w:val="28"/>
        </w:rPr>
      </w:pPr>
      <w:r w:rsidRPr="003026D5">
        <w:rPr>
          <w:sz w:val="28"/>
        </w:rPr>
        <w:t xml:space="preserve">       5.2. Досудебный порядок подачи жалоб, установленный главой 9 Федерального закона, при осуществлении муниципального контроля не применяется.</w:t>
      </w:r>
    </w:p>
    <w:p w:rsidR="00475F90" w:rsidRDefault="00475F90" w:rsidP="00475F90">
      <w:pPr>
        <w:pStyle w:val="ConsPlusNormal"/>
        <w:ind w:left="142" w:firstLine="0"/>
        <w:jc w:val="both"/>
        <w:rPr>
          <w:sz w:val="28"/>
        </w:rPr>
      </w:pPr>
    </w:p>
    <w:p w:rsidR="00475F90" w:rsidRPr="00F50FD1" w:rsidRDefault="00475F90" w:rsidP="00475F90">
      <w:pPr>
        <w:ind w:firstLine="724"/>
        <w:jc w:val="center"/>
        <w:rPr>
          <w:rFonts w:ascii="Times New Roman" w:hAnsi="Times New Roman"/>
          <w:b/>
          <w:sz w:val="28"/>
          <w:szCs w:val="28"/>
        </w:rPr>
      </w:pPr>
      <w:r w:rsidRPr="00F50FD1">
        <w:rPr>
          <w:rFonts w:ascii="Times New Roman" w:hAnsi="Times New Roman"/>
          <w:b/>
          <w:sz w:val="28"/>
          <w:szCs w:val="28"/>
        </w:rPr>
        <w:t>6. Оценка результативности и эффективности деятельности Контрольного органа</w:t>
      </w:r>
    </w:p>
    <w:p w:rsidR="00475F90" w:rsidRPr="00F50FD1" w:rsidRDefault="00475F90" w:rsidP="00475F90">
      <w:pPr>
        <w:ind w:firstLine="724"/>
        <w:jc w:val="both"/>
        <w:rPr>
          <w:rFonts w:ascii="Times New Roman" w:hAnsi="Times New Roman"/>
          <w:sz w:val="28"/>
          <w:szCs w:val="28"/>
        </w:rPr>
      </w:pPr>
    </w:p>
    <w:p w:rsidR="00475F90" w:rsidRDefault="004E5778" w:rsidP="00475F90">
      <w:pPr>
        <w:ind w:firstLine="724"/>
        <w:jc w:val="both"/>
        <w:rPr>
          <w:rFonts w:ascii="Times New Roman" w:hAnsi="Times New Roman"/>
          <w:sz w:val="28"/>
          <w:szCs w:val="28"/>
        </w:rPr>
      </w:pPr>
      <w:r>
        <w:rPr>
          <w:rFonts w:ascii="Times New Roman" w:hAnsi="Times New Roman"/>
          <w:sz w:val="28"/>
          <w:szCs w:val="28"/>
        </w:rPr>
        <w:t>6.1.</w:t>
      </w:r>
      <w:r w:rsidR="00475F90" w:rsidRPr="00F50FD1">
        <w:rPr>
          <w:rFonts w:ascii="Times New Roman" w:hAnsi="Times New Roman"/>
          <w:sz w:val="28"/>
          <w:szCs w:val="28"/>
        </w:rPr>
        <w:t>Оценка результативности и эффективности деятельности Контрольного органа осуществляется в соответствии со статьей</w:t>
      </w:r>
      <w:r w:rsidR="00475F90">
        <w:rPr>
          <w:rFonts w:ascii="Times New Roman" w:hAnsi="Times New Roman"/>
          <w:sz w:val="28"/>
          <w:szCs w:val="28"/>
        </w:rPr>
        <w:t xml:space="preserve"> </w:t>
      </w:r>
      <w:r w:rsidR="00475F90" w:rsidRPr="00F50FD1">
        <w:rPr>
          <w:rFonts w:ascii="Times New Roman" w:hAnsi="Times New Roman"/>
          <w:sz w:val="28"/>
          <w:szCs w:val="28"/>
        </w:rPr>
        <w:t xml:space="preserve"> 30 Федерального закона</w:t>
      </w:r>
      <w:r w:rsidR="00475F90">
        <w:rPr>
          <w:rFonts w:ascii="Times New Roman" w:hAnsi="Times New Roman"/>
          <w:sz w:val="28"/>
          <w:szCs w:val="28"/>
        </w:rPr>
        <w:t>.</w:t>
      </w:r>
      <w:r w:rsidR="00475F90" w:rsidRPr="00F50FD1">
        <w:rPr>
          <w:rFonts w:ascii="Times New Roman" w:hAnsi="Times New Roman"/>
          <w:sz w:val="28"/>
          <w:szCs w:val="28"/>
        </w:rPr>
        <w:t xml:space="preserve"> </w:t>
      </w:r>
    </w:p>
    <w:p w:rsidR="004E5778" w:rsidRPr="004E5778" w:rsidRDefault="004E5778" w:rsidP="00475F90">
      <w:pPr>
        <w:ind w:firstLine="724"/>
        <w:jc w:val="both"/>
        <w:rPr>
          <w:rFonts w:ascii="Times New Roman" w:hAnsi="Times New Roman"/>
          <w:sz w:val="28"/>
          <w:szCs w:val="28"/>
        </w:rPr>
      </w:pPr>
      <w:r w:rsidRPr="004C37C1">
        <w:rPr>
          <w:rFonts w:ascii="Times New Roman" w:hAnsi="Times New Roman"/>
          <w:sz w:val="28"/>
          <w:szCs w:val="28"/>
        </w:rPr>
        <w:t>6.2. Ключевые показатели и их целевые значения, индикативные показатели для муниципального контроля установлены приложением 2 к настоящему Положению.</w:t>
      </w:r>
    </w:p>
    <w:p w:rsidR="00475F90" w:rsidRPr="00F50FD1" w:rsidRDefault="00475F90" w:rsidP="00475F90">
      <w:pPr>
        <w:pStyle w:val="ConsPlusNormal"/>
        <w:ind w:firstLine="709"/>
        <w:jc w:val="both"/>
        <w:rPr>
          <w:b/>
          <w:sz w:val="28"/>
          <w:szCs w:val="28"/>
        </w:rPr>
      </w:pPr>
    </w:p>
    <w:p w:rsidR="00475F90" w:rsidRPr="00261AFF" w:rsidRDefault="00475F90" w:rsidP="00475F90">
      <w:pPr>
        <w:widowControl/>
        <w:spacing w:line="259" w:lineRule="auto"/>
        <w:ind w:left="709"/>
        <w:jc w:val="center"/>
        <w:rPr>
          <w:rFonts w:ascii="Times New Roman" w:hAnsi="Times New Roman"/>
          <w:b/>
          <w:sz w:val="24"/>
          <w:szCs w:val="24"/>
        </w:rPr>
      </w:pPr>
      <w:r>
        <w:rPr>
          <w:rFonts w:ascii="Times New Roman" w:hAnsi="Times New Roman"/>
          <w:b/>
          <w:sz w:val="28"/>
        </w:rPr>
        <w:t>7</w:t>
      </w:r>
      <w:r w:rsidRPr="00261AFF">
        <w:rPr>
          <w:rFonts w:ascii="Times New Roman" w:hAnsi="Times New Roman"/>
          <w:b/>
          <w:sz w:val="28"/>
        </w:rPr>
        <w:t xml:space="preserve">. Заключительные положения </w:t>
      </w:r>
    </w:p>
    <w:p w:rsidR="00475F90" w:rsidRPr="001978AD" w:rsidRDefault="00475F90" w:rsidP="00475F90">
      <w:pPr>
        <w:spacing w:line="259" w:lineRule="auto"/>
        <w:ind w:firstLine="709"/>
        <w:contextualSpacing/>
        <w:jc w:val="center"/>
        <w:rPr>
          <w:rFonts w:eastAsia="Calibri"/>
          <w:b/>
        </w:rPr>
      </w:pPr>
    </w:p>
    <w:p w:rsidR="00475F90" w:rsidRPr="00261AFF" w:rsidRDefault="00475F90" w:rsidP="00475F90">
      <w:pPr>
        <w:widowControl/>
        <w:tabs>
          <w:tab w:val="left" w:pos="1134"/>
        </w:tabs>
        <w:spacing w:line="259" w:lineRule="auto"/>
        <w:jc w:val="both"/>
        <w:rPr>
          <w:rFonts w:ascii="Times New Roman" w:hAnsi="Times New Roman"/>
          <w:sz w:val="28"/>
          <w:szCs w:val="28"/>
        </w:rPr>
      </w:pPr>
      <w:r>
        <w:rPr>
          <w:rFonts w:ascii="Times New Roman" w:hAnsi="Times New Roman"/>
          <w:sz w:val="24"/>
          <w:szCs w:val="24"/>
        </w:rPr>
        <w:tab/>
      </w:r>
      <w:r>
        <w:rPr>
          <w:rFonts w:ascii="Times New Roman" w:hAnsi="Times New Roman"/>
          <w:sz w:val="28"/>
          <w:szCs w:val="28"/>
        </w:rPr>
        <w:t>7</w:t>
      </w:r>
      <w:r w:rsidRPr="00261AFF">
        <w:rPr>
          <w:rFonts w:ascii="Times New Roman" w:hAnsi="Times New Roman"/>
          <w:sz w:val="28"/>
          <w:szCs w:val="28"/>
        </w:rPr>
        <w:t>.1.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475F90" w:rsidRPr="00261AFF" w:rsidRDefault="00475F90" w:rsidP="00475F90">
      <w:pPr>
        <w:widowControl/>
        <w:tabs>
          <w:tab w:val="left" w:pos="1134"/>
        </w:tabs>
        <w:spacing w:line="259" w:lineRule="auto"/>
        <w:jc w:val="both"/>
        <w:rPr>
          <w:rFonts w:ascii="Times New Roman" w:hAnsi="Times New Roman"/>
          <w:sz w:val="28"/>
          <w:szCs w:val="28"/>
        </w:rPr>
      </w:pPr>
      <w:r>
        <w:rPr>
          <w:rFonts w:ascii="Times New Roman" w:hAnsi="Times New Roman"/>
          <w:sz w:val="28"/>
          <w:szCs w:val="28"/>
        </w:rPr>
        <w:tab/>
        <w:t>7</w:t>
      </w:r>
      <w:r w:rsidRPr="00261AFF">
        <w:rPr>
          <w:rFonts w:ascii="Times New Roman" w:hAnsi="Times New Roman"/>
          <w:sz w:val="28"/>
          <w:szCs w:val="28"/>
        </w:rPr>
        <w:t>.2.</w:t>
      </w:r>
      <w:r>
        <w:rPr>
          <w:rFonts w:ascii="Times New Roman" w:hAnsi="Times New Roman"/>
          <w:sz w:val="28"/>
          <w:szCs w:val="28"/>
        </w:rPr>
        <w:t xml:space="preserve"> </w:t>
      </w:r>
      <w:r w:rsidRPr="00261AFF">
        <w:rPr>
          <w:rFonts w:ascii="Times New Roman" w:hAnsi="Times New Roman"/>
          <w:sz w:val="28"/>
          <w:szCs w:val="28"/>
        </w:rPr>
        <w:t>Контрольный орган при проведении контрольных мероприятий, использует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75F90" w:rsidRPr="001D39B6" w:rsidRDefault="00475F90" w:rsidP="00475F90">
      <w:pPr>
        <w:widowControl/>
        <w:tabs>
          <w:tab w:val="left" w:pos="1134"/>
        </w:tabs>
        <w:jc w:val="both"/>
        <w:rPr>
          <w:rFonts w:ascii="Times New Roman" w:hAnsi="Times New Roman"/>
          <w:sz w:val="28"/>
        </w:rPr>
      </w:pPr>
    </w:p>
    <w:p w:rsidR="00475F90" w:rsidRDefault="00475F90"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3658E2" w:rsidRDefault="003658E2"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6E468A" w:rsidRDefault="006E468A" w:rsidP="00475F90">
      <w:pPr>
        <w:pStyle w:val="ConsPlusNormal"/>
        <w:spacing w:line="192" w:lineRule="auto"/>
        <w:ind w:firstLine="0"/>
        <w:jc w:val="both"/>
        <w:outlineLvl w:val="1"/>
        <w:rPr>
          <w:sz w:val="28"/>
          <w:szCs w:val="28"/>
        </w:rPr>
      </w:pPr>
    </w:p>
    <w:p w:rsidR="00475F90" w:rsidRDefault="00475F90" w:rsidP="00475F90">
      <w:pPr>
        <w:pStyle w:val="ConsPlusNormal"/>
        <w:spacing w:line="192" w:lineRule="auto"/>
        <w:ind w:firstLine="0"/>
        <w:jc w:val="both"/>
        <w:outlineLvl w:val="1"/>
        <w:rPr>
          <w:sz w:val="28"/>
          <w:szCs w:val="28"/>
        </w:rPr>
      </w:pPr>
    </w:p>
    <w:p w:rsidR="00475F90" w:rsidRPr="000E7BBF" w:rsidRDefault="00475F90" w:rsidP="00475F90">
      <w:pPr>
        <w:pStyle w:val="ConsPlusNormal"/>
        <w:spacing w:line="192" w:lineRule="auto"/>
        <w:ind w:firstLine="0"/>
        <w:jc w:val="both"/>
        <w:outlineLvl w:val="1"/>
        <w:rPr>
          <w:sz w:val="28"/>
          <w:szCs w:val="28"/>
        </w:rPr>
      </w:pPr>
    </w:p>
    <w:p w:rsidR="00475F90" w:rsidRDefault="00475F90" w:rsidP="00475F90">
      <w:pPr>
        <w:pStyle w:val="ConsPlusNormal"/>
        <w:spacing w:line="192" w:lineRule="auto"/>
        <w:ind w:left="4535" w:firstLine="0"/>
        <w:jc w:val="right"/>
        <w:outlineLvl w:val="1"/>
        <w:rPr>
          <w:sz w:val="28"/>
          <w:szCs w:val="28"/>
        </w:rPr>
      </w:pPr>
      <w:r>
        <w:rPr>
          <w:sz w:val="28"/>
          <w:szCs w:val="28"/>
        </w:rPr>
        <w:t>Приложение 1</w:t>
      </w:r>
    </w:p>
    <w:p w:rsidR="00475F90" w:rsidRPr="000E7BBF" w:rsidRDefault="00475F90" w:rsidP="00475F90">
      <w:pPr>
        <w:pStyle w:val="ConsPlusNormal"/>
        <w:spacing w:line="192" w:lineRule="auto"/>
        <w:ind w:left="4535" w:firstLine="0"/>
        <w:jc w:val="right"/>
        <w:outlineLvl w:val="1"/>
        <w:rPr>
          <w:sz w:val="28"/>
          <w:szCs w:val="28"/>
        </w:rPr>
      </w:pPr>
    </w:p>
    <w:p w:rsidR="00475F90" w:rsidRPr="000E7BBF" w:rsidRDefault="00475F90" w:rsidP="00042257">
      <w:pPr>
        <w:widowControl/>
        <w:ind w:left="4536"/>
        <w:jc w:val="both"/>
        <w:rPr>
          <w:shd w:val="clear" w:color="auto" w:fill="F1C100"/>
        </w:rPr>
      </w:pPr>
      <w:r w:rsidRPr="000E7BBF">
        <w:rPr>
          <w:rFonts w:ascii="Times New Roman" w:hAnsi="Times New Roman"/>
          <w:sz w:val="28"/>
          <w:szCs w:val="28"/>
        </w:rPr>
        <w:t xml:space="preserve">к Положению о </w:t>
      </w:r>
      <w:r>
        <w:rPr>
          <w:rFonts w:ascii="Times New Roman" w:hAnsi="Times New Roman"/>
          <w:sz w:val="28"/>
          <w:szCs w:val="28"/>
        </w:rPr>
        <w:t>муниципальном жилищном контроле на территории Грибановского муниципального района Воронежской области</w:t>
      </w:r>
    </w:p>
    <w:p w:rsidR="00475F90" w:rsidRPr="000E7BBF" w:rsidRDefault="00475F90" w:rsidP="00475F90">
      <w:pPr>
        <w:jc w:val="both"/>
        <w:rPr>
          <w:rFonts w:ascii="Times New Roman" w:hAnsi="Times New Roman"/>
          <w:b/>
          <w:bCs/>
          <w:sz w:val="28"/>
          <w:szCs w:val="28"/>
        </w:rPr>
      </w:pPr>
    </w:p>
    <w:p w:rsidR="00475F90" w:rsidRPr="000E7BBF" w:rsidRDefault="00475F90" w:rsidP="00475F90">
      <w:pPr>
        <w:autoSpaceDE w:val="0"/>
        <w:autoSpaceDN w:val="0"/>
        <w:adjustRightInd w:val="0"/>
        <w:ind w:firstLine="539"/>
        <w:jc w:val="center"/>
        <w:rPr>
          <w:rFonts w:ascii="Times New Roman" w:hAnsi="Times New Roman"/>
          <w:b/>
          <w:bCs/>
          <w:sz w:val="28"/>
          <w:szCs w:val="28"/>
        </w:rPr>
      </w:pPr>
      <w:r>
        <w:rPr>
          <w:rFonts w:ascii="Times New Roman" w:hAnsi="Times New Roman"/>
          <w:b/>
          <w:sz w:val="28"/>
          <w:szCs w:val="28"/>
        </w:rPr>
        <w:t>Индикаторы</w:t>
      </w:r>
      <w:r w:rsidRPr="000E7BBF">
        <w:rPr>
          <w:rFonts w:ascii="Times New Roman" w:hAnsi="Times New Roman"/>
          <w:b/>
          <w:sz w:val="28"/>
          <w:szCs w:val="28"/>
        </w:rPr>
        <w:t xml:space="preserve"> риска нарушения обязательных требований</w:t>
      </w:r>
      <w:r w:rsidRPr="000E7BBF">
        <w:rPr>
          <w:rFonts w:ascii="Times New Roman" w:hAnsi="Times New Roman"/>
          <w:b/>
          <w:bCs/>
          <w:sz w:val="28"/>
          <w:szCs w:val="28"/>
        </w:rPr>
        <w:t>,</w:t>
      </w:r>
    </w:p>
    <w:p w:rsidR="00475F90" w:rsidRPr="000E7BBF" w:rsidRDefault="00475F90" w:rsidP="00475F90">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w:t>
      </w:r>
      <w:r>
        <w:rPr>
          <w:rFonts w:ascii="Times New Roman" w:hAnsi="Times New Roman"/>
          <w:b/>
          <w:bCs/>
          <w:sz w:val="28"/>
          <w:szCs w:val="28"/>
        </w:rPr>
        <w:t xml:space="preserve">жилищного </w:t>
      </w:r>
      <w:r w:rsidRPr="003E666D">
        <w:rPr>
          <w:rFonts w:ascii="Times New Roman" w:hAnsi="Times New Roman"/>
          <w:b/>
          <w:bCs/>
          <w:sz w:val="28"/>
          <w:szCs w:val="28"/>
        </w:rPr>
        <w:t>контроля</w:t>
      </w:r>
    </w:p>
    <w:p w:rsidR="00475F90" w:rsidRPr="00B559E3" w:rsidRDefault="00475F90" w:rsidP="00475F90">
      <w:pPr>
        <w:ind w:firstLine="709"/>
        <w:jc w:val="both"/>
        <w:rPr>
          <w:rFonts w:ascii="Times New Roman" w:hAnsi="Times New Roman"/>
          <w:sz w:val="28"/>
          <w:szCs w:val="28"/>
        </w:rPr>
      </w:pP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1. Поступление в орган муниципального жилищного контроля обращения гражданина, являющегося пользователем помещений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наличии в деятельности контролируемого лица хотя бы одного отклонения от следующих обязательных требований к:</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б) порядку осуществления перепланировки и (или) переустройства помещений в многоквартирном доме;</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в) к предоставлению коммунальных услуг пользователям помещений в многоквартирных домах и жилых домов;</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г) к обеспечению доступности для инвалидов помещений в многоквартирных домах;</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д) к обеспечению безопасности при использовании и содержании внутридомового и внутриквартирного газового оборудования.</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мероприятия незамедлительно в соответствии с частью 12 статьи 66 Федерального закона от 31 июля 2020 г. № 248-ФЗ «О государственном контроле (надзоре) и муниципальном контроле в Российской Федерации».</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2. Поступление в орган муниципального жилищного контроля обращения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индикаторов, и обращений, послуживших основанием для проведения внепланового контрольного мероприятия в соответствии с частью 12 статьи 66</w:t>
      </w:r>
      <w:r>
        <w:rPr>
          <w:rFonts w:ascii="Times New Roman" w:hAnsi="Times New Roman"/>
          <w:sz w:val="28"/>
          <w:szCs w:val="28"/>
        </w:rPr>
        <w:t xml:space="preserve"> Федерального закона от 31 июля </w:t>
      </w:r>
      <w:r w:rsidRPr="00B559E3">
        <w:rPr>
          <w:rFonts w:ascii="Times New Roman" w:hAnsi="Times New Roman"/>
          <w:sz w:val="28"/>
          <w:szCs w:val="28"/>
        </w:rPr>
        <w:t>2020 г. № 248-</w:t>
      </w:r>
      <w:r w:rsidRPr="00B559E3">
        <w:rPr>
          <w:rFonts w:ascii="Times New Roman" w:hAnsi="Times New Roman"/>
          <w:sz w:val="28"/>
          <w:szCs w:val="28"/>
        </w:rPr>
        <w:lastRenderedPageBreak/>
        <w:t>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w:t>
      </w:r>
      <w:r w:rsidRPr="00B559E3">
        <w:rPr>
          <w:rFonts w:ascii="Times New Roman" w:hAnsi="Times New Roman"/>
          <w:b/>
          <w:sz w:val="28"/>
          <w:szCs w:val="28"/>
        </w:rPr>
        <w:t xml:space="preserve">, </w:t>
      </w:r>
      <w:r w:rsidRPr="00B559E3">
        <w:rPr>
          <w:rFonts w:ascii="Times New Roman" w:hAnsi="Times New Roman"/>
          <w:sz w:val="28"/>
          <w:szCs w:val="28"/>
        </w:rPr>
        <w:t>информационно-телекоммуникационной сети интернет о фактах нарушений обязательных требований, установленных частью 1 статьи 20 Жилищного кодекса Российской Федерации.</w:t>
      </w:r>
    </w:p>
    <w:p w:rsidR="00475F90" w:rsidRPr="00B559E3" w:rsidRDefault="00475F90" w:rsidP="00475F90">
      <w:pPr>
        <w:spacing w:line="276" w:lineRule="auto"/>
        <w:ind w:firstLine="709"/>
        <w:jc w:val="both"/>
        <w:rPr>
          <w:rFonts w:ascii="Times New Roman" w:hAnsi="Times New Roman"/>
          <w:sz w:val="28"/>
          <w:szCs w:val="28"/>
        </w:rPr>
      </w:pPr>
      <w:r w:rsidRPr="00B559E3">
        <w:rPr>
          <w:rFonts w:ascii="Times New Roman" w:hAnsi="Times New Roman"/>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rsidR="00475F90" w:rsidRPr="00B559E3" w:rsidRDefault="00475F90" w:rsidP="00475F90">
      <w:pPr>
        <w:spacing w:line="276" w:lineRule="auto"/>
        <w:ind w:firstLine="709"/>
        <w:jc w:val="both"/>
        <w:rPr>
          <w:rFonts w:ascii="Times New Roman" w:hAnsi="Times New Roman"/>
          <w:bCs/>
          <w:sz w:val="28"/>
          <w:szCs w:val="28"/>
        </w:rPr>
      </w:pPr>
      <w:r w:rsidRPr="00B559E3">
        <w:rPr>
          <w:rFonts w:ascii="Times New Roman" w:hAnsi="Times New Roman"/>
          <w:sz w:val="28"/>
          <w:szCs w:val="28"/>
        </w:rPr>
        <w:t xml:space="preserve">5. Выявление в течение трех месяцев более пяти фактов несоответствия сведений (информации), полученных от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475F90" w:rsidRDefault="00475F90"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Default="0049479A" w:rsidP="00475F90">
      <w:pPr>
        <w:pStyle w:val="ConsPlusNormal"/>
        <w:spacing w:line="276" w:lineRule="auto"/>
        <w:ind w:firstLine="709"/>
        <w:jc w:val="both"/>
        <w:rPr>
          <w:sz w:val="28"/>
          <w:szCs w:val="28"/>
        </w:rPr>
      </w:pPr>
    </w:p>
    <w:p w:rsidR="0049479A" w:rsidRPr="0049479A" w:rsidRDefault="0049479A" w:rsidP="00475F90">
      <w:pPr>
        <w:pStyle w:val="ConsPlusNormal"/>
        <w:spacing w:line="276" w:lineRule="auto"/>
        <w:ind w:firstLine="709"/>
        <w:jc w:val="both"/>
        <w:rPr>
          <w:sz w:val="28"/>
          <w:szCs w:val="28"/>
        </w:rPr>
      </w:pPr>
    </w:p>
    <w:p w:rsidR="0049479A" w:rsidRDefault="0049479A" w:rsidP="0049479A">
      <w:pPr>
        <w:pStyle w:val="ConsPlusNormal"/>
        <w:spacing w:line="192" w:lineRule="auto"/>
        <w:ind w:firstLine="0"/>
        <w:jc w:val="both"/>
        <w:outlineLvl w:val="1"/>
        <w:rPr>
          <w:sz w:val="28"/>
          <w:szCs w:val="28"/>
        </w:rPr>
      </w:pPr>
    </w:p>
    <w:p w:rsidR="00042257" w:rsidRDefault="00042257" w:rsidP="0049479A">
      <w:pPr>
        <w:pStyle w:val="ConsPlusNormal"/>
        <w:spacing w:line="192" w:lineRule="auto"/>
        <w:ind w:firstLine="0"/>
        <w:jc w:val="both"/>
        <w:outlineLvl w:val="1"/>
        <w:rPr>
          <w:sz w:val="28"/>
          <w:szCs w:val="28"/>
        </w:rPr>
      </w:pPr>
    </w:p>
    <w:p w:rsidR="00042257" w:rsidRDefault="00042257" w:rsidP="0049479A">
      <w:pPr>
        <w:pStyle w:val="ConsPlusNormal"/>
        <w:spacing w:line="192" w:lineRule="auto"/>
        <w:ind w:firstLine="0"/>
        <w:jc w:val="both"/>
        <w:outlineLvl w:val="1"/>
        <w:rPr>
          <w:sz w:val="28"/>
          <w:szCs w:val="28"/>
        </w:rPr>
      </w:pPr>
    </w:p>
    <w:p w:rsidR="00042257" w:rsidRPr="000E7BBF" w:rsidRDefault="00042257" w:rsidP="0049479A">
      <w:pPr>
        <w:pStyle w:val="ConsPlusNormal"/>
        <w:spacing w:line="192" w:lineRule="auto"/>
        <w:ind w:firstLine="0"/>
        <w:jc w:val="both"/>
        <w:outlineLvl w:val="1"/>
        <w:rPr>
          <w:sz w:val="28"/>
          <w:szCs w:val="28"/>
        </w:rPr>
      </w:pPr>
    </w:p>
    <w:p w:rsidR="0049479A" w:rsidRPr="004C37C1" w:rsidRDefault="0049479A" w:rsidP="0049479A">
      <w:pPr>
        <w:pStyle w:val="ConsPlusNormal"/>
        <w:spacing w:line="192" w:lineRule="auto"/>
        <w:ind w:left="4535" w:firstLine="0"/>
        <w:jc w:val="right"/>
        <w:outlineLvl w:val="1"/>
        <w:rPr>
          <w:sz w:val="28"/>
          <w:szCs w:val="28"/>
        </w:rPr>
      </w:pPr>
      <w:r w:rsidRPr="004C37C1">
        <w:rPr>
          <w:sz w:val="28"/>
          <w:szCs w:val="28"/>
        </w:rPr>
        <w:lastRenderedPageBreak/>
        <w:t>Приложение 2</w:t>
      </w:r>
    </w:p>
    <w:p w:rsidR="0049479A" w:rsidRPr="004C37C1" w:rsidRDefault="0049479A" w:rsidP="0049479A">
      <w:pPr>
        <w:pStyle w:val="ConsPlusNormal"/>
        <w:spacing w:line="192" w:lineRule="auto"/>
        <w:ind w:left="4535" w:firstLine="0"/>
        <w:jc w:val="right"/>
        <w:outlineLvl w:val="1"/>
        <w:rPr>
          <w:sz w:val="28"/>
          <w:szCs w:val="28"/>
        </w:rPr>
      </w:pPr>
    </w:p>
    <w:p w:rsidR="00042257" w:rsidRDefault="0049479A" w:rsidP="0049479A">
      <w:pPr>
        <w:widowControl/>
        <w:ind w:left="4536"/>
        <w:jc w:val="both"/>
        <w:rPr>
          <w:rFonts w:ascii="Times New Roman" w:hAnsi="Times New Roman"/>
          <w:sz w:val="28"/>
          <w:szCs w:val="28"/>
        </w:rPr>
      </w:pPr>
      <w:r w:rsidRPr="004C37C1">
        <w:rPr>
          <w:rFonts w:ascii="Times New Roman" w:hAnsi="Times New Roman"/>
          <w:sz w:val="28"/>
          <w:szCs w:val="28"/>
        </w:rPr>
        <w:t>к Положению о муниципальном жилищном контроле на территории Грибановского муниципального района Воронежской области</w:t>
      </w:r>
    </w:p>
    <w:p w:rsidR="0049479A" w:rsidRPr="004C37C1" w:rsidRDefault="0049479A" w:rsidP="0049479A">
      <w:pPr>
        <w:pStyle w:val="ConsPlusNormal"/>
        <w:spacing w:line="240" w:lineRule="exact"/>
        <w:jc w:val="both"/>
        <w:rPr>
          <w:shd w:val="clear" w:color="auto" w:fill="F1C100"/>
        </w:rPr>
      </w:pPr>
    </w:p>
    <w:p w:rsidR="0049479A" w:rsidRPr="004C37C1" w:rsidRDefault="0049479A" w:rsidP="005F285C">
      <w:pPr>
        <w:jc w:val="center"/>
        <w:rPr>
          <w:rFonts w:ascii="Times New Roman" w:hAnsi="Times New Roman"/>
          <w:b/>
          <w:sz w:val="28"/>
          <w:szCs w:val="28"/>
        </w:rPr>
      </w:pPr>
    </w:p>
    <w:p w:rsidR="005F285C" w:rsidRPr="004C37C1" w:rsidRDefault="005F285C" w:rsidP="005F285C">
      <w:pPr>
        <w:tabs>
          <w:tab w:val="left" w:pos="2790"/>
        </w:tabs>
        <w:jc w:val="center"/>
        <w:rPr>
          <w:rFonts w:ascii="Times New Roman" w:hAnsi="Times New Roman"/>
          <w:b/>
          <w:sz w:val="28"/>
          <w:szCs w:val="28"/>
        </w:rPr>
      </w:pPr>
      <w:r w:rsidRPr="004C37C1">
        <w:rPr>
          <w:rFonts w:ascii="Times New Roman" w:hAnsi="Times New Roman"/>
          <w:b/>
          <w:sz w:val="28"/>
          <w:szCs w:val="28"/>
        </w:rPr>
        <w:t>Перечень показателей результативности и эффективности</w:t>
      </w:r>
    </w:p>
    <w:p w:rsidR="0049479A" w:rsidRPr="004C37C1" w:rsidRDefault="005F285C" w:rsidP="005F285C">
      <w:pPr>
        <w:tabs>
          <w:tab w:val="left" w:pos="2790"/>
        </w:tabs>
        <w:jc w:val="center"/>
        <w:rPr>
          <w:rFonts w:ascii="Times New Roman" w:hAnsi="Times New Roman"/>
          <w:b/>
          <w:sz w:val="28"/>
          <w:szCs w:val="28"/>
        </w:rPr>
      </w:pPr>
      <w:r w:rsidRPr="004C37C1">
        <w:rPr>
          <w:rFonts w:ascii="Times New Roman" w:hAnsi="Times New Roman"/>
          <w:b/>
          <w:sz w:val="28"/>
          <w:szCs w:val="28"/>
        </w:rPr>
        <w:t xml:space="preserve"> муниципального жилищного  контроля</w:t>
      </w:r>
    </w:p>
    <w:p w:rsidR="005F285C" w:rsidRPr="004C37C1" w:rsidRDefault="005F285C" w:rsidP="005F285C">
      <w:pPr>
        <w:ind w:firstLine="724"/>
        <w:jc w:val="both"/>
        <w:rPr>
          <w:rFonts w:ascii="PT Astra Serif" w:hAnsi="PT Astra Serif"/>
        </w:rPr>
      </w:pP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1. В систему показателей результативности и эффективности муниципального контроля входят:</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1) ключевые показатели, отражающие уровень минимизации вреда (ущерба) охраняемым законом ценностям, уровень устранения риска причинения вреда (ущерба), установленных жилищным законодательством;</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2) индикативные 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2. Ключевыми показателями и их целевыми значениями для муниципального контроля являются:</w:t>
      </w:r>
    </w:p>
    <w:p w:rsidR="005F285C" w:rsidRPr="004C37C1" w:rsidRDefault="004351E9" w:rsidP="005F285C">
      <w:pPr>
        <w:ind w:firstLine="724"/>
        <w:jc w:val="both"/>
        <w:rPr>
          <w:rFonts w:ascii="Times New Roman" w:hAnsi="Times New Roman"/>
          <w:sz w:val="28"/>
          <w:szCs w:val="28"/>
        </w:rPr>
      </w:pPr>
      <w:r w:rsidRPr="004C37C1">
        <w:rPr>
          <w:rFonts w:ascii="Times New Roman" w:hAnsi="Times New Roman"/>
          <w:sz w:val="28"/>
          <w:szCs w:val="28"/>
        </w:rPr>
        <w:t>1)до</w:t>
      </w:r>
      <w:r w:rsidR="005F285C" w:rsidRPr="004C37C1">
        <w:rPr>
          <w:rFonts w:ascii="Times New Roman" w:hAnsi="Times New Roman"/>
          <w:sz w:val="28"/>
          <w:szCs w:val="28"/>
        </w:rPr>
        <w:t>ля выявленных случаев нарушений обязательных требований, повлекших причинение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(далее – причинение вреда) (%), показатель характеризует результативность проводимых Контрольным органом контрольных мероприятий в отношении объектов контроля, и определяется как соотношение количества выявленных случаев нарушений обязательных требований, повлекших причинение вреда, которые подтверждены вступившими в силу решениями суда к общему количеству случаев таких нарушений, выявленных по результатам контрольных мероприятий;</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 xml:space="preserve">2) </w:t>
      </w:r>
      <w:r w:rsidR="00566D4E" w:rsidRPr="004C37C1">
        <w:rPr>
          <w:rFonts w:ascii="Times New Roman" w:hAnsi="Times New Roman"/>
          <w:sz w:val="28"/>
          <w:szCs w:val="28"/>
        </w:rPr>
        <w:t xml:space="preserve"> </w:t>
      </w:r>
      <w:r w:rsidRPr="004C37C1">
        <w:rPr>
          <w:rFonts w:ascii="Times New Roman" w:hAnsi="Times New Roman"/>
          <w:sz w:val="28"/>
          <w:szCs w:val="28"/>
        </w:rPr>
        <w:t>доля выявленных случаев нарушения порядка расчета платы за содержание жилого помещения, повлекшем необоснованное увеличение размера такой платы (%), показатель характеризует результативность проводимых Контрольным органом контрольных мероприятий в отношении объектов контроля, и определяется как соотношение количества выявленных нарушений обязательных требований, повлекших снижение размера платы за содержание жилого помещения, которые подтверждены вступившими в законную силу решениями суда к общему количеству случаев таких нарушений, выявленных по результатам контрольных мероприятий.</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3. Индикативными показателями муниципального контроля являются:</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 xml:space="preserve">1) доля вынесенных и оставленных без изменения решений, принимаемых по результатам контрольных мероприятий (далее – меры воздействия), указанных в пунктах 2 статьи 90 Федерального закона № 248-ФЗ в отношении контролируемых лиц, допустивших нарушение обязательных требований (%). Показатель характеризует эффективность осуществления Контрольным органом контрольных </w:t>
      </w:r>
      <w:r w:rsidRPr="004C37C1">
        <w:rPr>
          <w:rFonts w:ascii="Times New Roman" w:hAnsi="Times New Roman"/>
          <w:sz w:val="28"/>
          <w:szCs w:val="28"/>
        </w:rPr>
        <w:lastRenderedPageBreak/>
        <w:t>мероприятий и определяется как соотношение количества оставленных без изменения мер воздействия, вынесенных в отношении контролируемых лиц, допустивших нарушение обязательных требований, за отчетный период к общему количеству мер воздействия, вынесенных Контрольным органом в отношении контролируемых лиц, допустивших нарушение обязательных требований за отчетный период.</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2) доля контролируемых лиц, охваченных мероприятиями по профилактике нарушений обязательных требований (%), предусмотренных пунктами 1 и 5 части 1 статьи 45 Федерального закона № 248-ФЗ. Показатель характеризует эффективность проводимых профилактических мероприятий Контрольным органом и определяется как соотношение количества контролируемых лиц, охваченных мероприятиями по профилактике нарушений обязательных требований, в отчетном периоде к общему количеству контролируемых лиц.</w:t>
      </w:r>
    </w:p>
    <w:p w:rsidR="005F285C" w:rsidRPr="004C37C1" w:rsidRDefault="005F285C" w:rsidP="005F285C">
      <w:pPr>
        <w:ind w:firstLine="724"/>
        <w:jc w:val="both"/>
        <w:rPr>
          <w:rFonts w:ascii="Times New Roman" w:hAnsi="Times New Roman"/>
          <w:sz w:val="28"/>
          <w:szCs w:val="28"/>
        </w:rPr>
      </w:pPr>
      <w:r w:rsidRPr="004C37C1">
        <w:rPr>
          <w:rFonts w:ascii="Times New Roman" w:hAnsi="Times New Roman"/>
          <w:sz w:val="28"/>
          <w:szCs w:val="28"/>
        </w:rPr>
        <w:t>4.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контроля, в том числе о влиянии профилактических мероприятий и контрольных мероприятий на достижение ключевых показателей.</w:t>
      </w:r>
    </w:p>
    <w:p w:rsidR="005F285C" w:rsidRPr="005F285C" w:rsidRDefault="005F285C" w:rsidP="005F285C">
      <w:pPr>
        <w:ind w:firstLine="724"/>
        <w:jc w:val="both"/>
        <w:rPr>
          <w:rFonts w:ascii="Times New Roman" w:hAnsi="Times New Roman"/>
          <w:sz w:val="28"/>
          <w:szCs w:val="28"/>
        </w:rPr>
      </w:pPr>
      <w:r w:rsidRPr="004C37C1">
        <w:rPr>
          <w:rFonts w:ascii="Times New Roman" w:hAnsi="Times New Roman"/>
          <w:sz w:val="28"/>
          <w:szCs w:val="28"/>
        </w:rPr>
        <w:t>Доклад о муниципальном контроле размещается Контрольным органом на официальном сайте в подразделе «Муниципальный жилищный контроль» раздела «Муниципальный контроль».</w:t>
      </w:r>
    </w:p>
    <w:p w:rsidR="0049479A" w:rsidRPr="005F285C" w:rsidRDefault="0049479A" w:rsidP="0049479A">
      <w:pPr>
        <w:tabs>
          <w:tab w:val="left" w:pos="2790"/>
        </w:tabs>
        <w:jc w:val="center"/>
        <w:rPr>
          <w:rFonts w:ascii="Times New Roman" w:hAnsi="Times New Roman"/>
          <w:b/>
          <w:sz w:val="28"/>
          <w:szCs w:val="28"/>
        </w:rPr>
      </w:pPr>
    </w:p>
    <w:p w:rsidR="005F285C" w:rsidRDefault="005F285C"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Default="00805D05" w:rsidP="0049479A">
      <w:pPr>
        <w:tabs>
          <w:tab w:val="left" w:pos="2790"/>
        </w:tabs>
        <w:jc w:val="center"/>
        <w:rPr>
          <w:rFonts w:ascii="Times New Roman" w:hAnsi="Times New Roman"/>
          <w:b/>
          <w:sz w:val="28"/>
          <w:szCs w:val="28"/>
        </w:rPr>
      </w:pPr>
    </w:p>
    <w:p w:rsidR="00805D05" w:rsidRPr="005F285C" w:rsidRDefault="00805D05" w:rsidP="0049479A">
      <w:pPr>
        <w:tabs>
          <w:tab w:val="left" w:pos="2790"/>
        </w:tabs>
        <w:jc w:val="center"/>
        <w:rPr>
          <w:rFonts w:ascii="Times New Roman" w:hAnsi="Times New Roman"/>
          <w:b/>
          <w:sz w:val="28"/>
          <w:szCs w:val="28"/>
        </w:rPr>
      </w:pPr>
    </w:p>
    <w:sectPr w:rsidR="00805D05" w:rsidRPr="005F285C" w:rsidSect="00912613">
      <w:pgSz w:w="11906" w:h="16838"/>
      <w:pgMar w:top="568" w:right="56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82" w:rsidRDefault="00AF4A82" w:rsidP="000E7BBF">
      <w:r>
        <w:separator/>
      </w:r>
    </w:p>
  </w:endnote>
  <w:endnote w:type="continuationSeparator" w:id="1">
    <w:p w:rsidR="00AF4A82" w:rsidRDefault="00AF4A82"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82" w:rsidRDefault="00AF4A82" w:rsidP="000E7BBF">
      <w:r>
        <w:separator/>
      </w:r>
    </w:p>
  </w:footnote>
  <w:footnote w:type="continuationSeparator" w:id="1">
    <w:p w:rsidR="00AF4A82" w:rsidRDefault="00AF4A82"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247B3C52"/>
    <w:multiLevelType w:val="hybridMultilevel"/>
    <w:tmpl w:val="04D80A2A"/>
    <w:lvl w:ilvl="0" w:tplc="04190011">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3">
    <w:nsid w:val="28CC50F7"/>
    <w:multiLevelType w:val="hybridMultilevel"/>
    <w:tmpl w:val="58F8A06E"/>
    <w:lvl w:ilvl="0" w:tplc="2258FFA6">
      <w:start w:val="1"/>
      <w:numFmt w:val="decimal"/>
      <w:lvlText w:val="%1."/>
      <w:lvlJc w:val="left"/>
      <w:pPr>
        <w:ind w:left="360" w:hanging="360"/>
      </w:pPr>
      <w:rPr>
        <w:i w:val="0"/>
      </w:rPr>
    </w:lvl>
    <w:lvl w:ilvl="1" w:tplc="1AE06ED0">
      <w:start w:val="1"/>
      <w:numFmt w:val="decimal"/>
      <w:lvlText w:val="%2)"/>
      <w:lvlJc w:val="left"/>
      <w:pPr>
        <w:ind w:left="5014" w:hanging="1065"/>
      </w:pPr>
      <w:rPr>
        <w:rFonts w:hint="default"/>
        <w:i w:val="0"/>
      </w:r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62EA012E"/>
    <w:multiLevelType w:val="hybridMultilevel"/>
    <w:tmpl w:val="189A117A"/>
    <w:lvl w:ilvl="0" w:tplc="9F1EB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1547458"/>
    <w:multiLevelType w:val="hybridMultilevel"/>
    <w:tmpl w:val="872C0344"/>
    <w:lvl w:ilvl="0" w:tplc="24F8AD7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3F3DA8"/>
    <w:multiLevelType w:val="hybridMultilevel"/>
    <w:tmpl w:val="98D6E270"/>
    <w:lvl w:ilvl="0" w:tplc="D5DCD1D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4"/>
  </w:num>
  <w:num w:numId="3">
    <w:abstractNumId w:val="0"/>
  </w:num>
  <w:num w:numId="4">
    <w:abstractNumId w:val="1"/>
  </w:num>
  <w:num w:numId="5">
    <w:abstractNumId w:val="6"/>
  </w:num>
  <w:num w:numId="6">
    <w:abstractNumId w:val="5"/>
  </w:num>
  <w:num w:numId="7">
    <w:abstractNumId w:val="8"/>
  </w:num>
  <w:num w:numId="8">
    <w:abstractNumId w:val="10"/>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7B185F"/>
    <w:rsid w:val="00006BD0"/>
    <w:rsid w:val="000075C3"/>
    <w:rsid w:val="000119BE"/>
    <w:rsid w:val="00012449"/>
    <w:rsid w:val="000176AB"/>
    <w:rsid w:val="00020172"/>
    <w:rsid w:val="00025F92"/>
    <w:rsid w:val="00026692"/>
    <w:rsid w:val="0003039F"/>
    <w:rsid w:val="00030B2D"/>
    <w:rsid w:val="0004178C"/>
    <w:rsid w:val="00042257"/>
    <w:rsid w:val="00052FCA"/>
    <w:rsid w:val="00054F98"/>
    <w:rsid w:val="00055774"/>
    <w:rsid w:val="00064EC5"/>
    <w:rsid w:val="000656A8"/>
    <w:rsid w:val="00071BCC"/>
    <w:rsid w:val="00073005"/>
    <w:rsid w:val="0007400E"/>
    <w:rsid w:val="000753A2"/>
    <w:rsid w:val="00077D49"/>
    <w:rsid w:val="00084C71"/>
    <w:rsid w:val="0009799A"/>
    <w:rsid w:val="000B05D9"/>
    <w:rsid w:val="000B3247"/>
    <w:rsid w:val="000B53B4"/>
    <w:rsid w:val="000C48A1"/>
    <w:rsid w:val="000C6D91"/>
    <w:rsid w:val="000C6E5F"/>
    <w:rsid w:val="000D09E5"/>
    <w:rsid w:val="000D0FD8"/>
    <w:rsid w:val="000E137E"/>
    <w:rsid w:val="000E15DD"/>
    <w:rsid w:val="000E7BBF"/>
    <w:rsid w:val="000F3F75"/>
    <w:rsid w:val="000F56F4"/>
    <w:rsid w:val="000F5AD7"/>
    <w:rsid w:val="00102639"/>
    <w:rsid w:val="00102B21"/>
    <w:rsid w:val="00115227"/>
    <w:rsid w:val="001152AA"/>
    <w:rsid w:val="00120C4A"/>
    <w:rsid w:val="00122590"/>
    <w:rsid w:val="001343AB"/>
    <w:rsid w:val="001361F4"/>
    <w:rsid w:val="00140E0F"/>
    <w:rsid w:val="00156FED"/>
    <w:rsid w:val="00166085"/>
    <w:rsid w:val="001755CA"/>
    <w:rsid w:val="00177B9A"/>
    <w:rsid w:val="00180CBD"/>
    <w:rsid w:val="00181D34"/>
    <w:rsid w:val="00184B43"/>
    <w:rsid w:val="001867A5"/>
    <w:rsid w:val="00196AD5"/>
    <w:rsid w:val="00196D90"/>
    <w:rsid w:val="001A1F8B"/>
    <w:rsid w:val="001A27E7"/>
    <w:rsid w:val="001A3F7D"/>
    <w:rsid w:val="001B35EA"/>
    <w:rsid w:val="001B47B6"/>
    <w:rsid w:val="001B769E"/>
    <w:rsid w:val="001C1313"/>
    <w:rsid w:val="001C2B7E"/>
    <w:rsid w:val="001C3ACC"/>
    <w:rsid w:val="001D0796"/>
    <w:rsid w:val="001D39B6"/>
    <w:rsid w:val="001D40B8"/>
    <w:rsid w:val="001E225F"/>
    <w:rsid w:val="001E3FBA"/>
    <w:rsid w:val="001E4A1D"/>
    <w:rsid w:val="001E5028"/>
    <w:rsid w:val="001E60D4"/>
    <w:rsid w:val="001E7CB5"/>
    <w:rsid w:val="001F2A5A"/>
    <w:rsid w:val="001F2E7C"/>
    <w:rsid w:val="001F3644"/>
    <w:rsid w:val="001F3B24"/>
    <w:rsid w:val="001F3DF7"/>
    <w:rsid w:val="001F78EC"/>
    <w:rsid w:val="00211FCD"/>
    <w:rsid w:val="002123BD"/>
    <w:rsid w:val="002226ED"/>
    <w:rsid w:val="00225BB7"/>
    <w:rsid w:val="00226781"/>
    <w:rsid w:val="00231E4B"/>
    <w:rsid w:val="00235B3E"/>
    <w:rsid w:val="002402A3"/>
    <w:rsid w:val="00241D52"/>
    <w:rsid w:val="00242BBB"/>
    <w:rsid w:val="00245A2A"/>
    <w:rsid w:val="00252DC4"/>
    <w:rsid w:val="00260889"/>
    <w:rsid w:val="00260B3E"/>
    <w:rsid w:val="00261AFF"/>
    <w:rsid w:val="00264DCA"/>
    <w:rsid w:val="002672B5"/>
    <w:rsid w:val="00271FA2"/>
    <w:rsid w:val="00277C2F"/>
    <w:rsid w:val="00283504"/>
    <w:rsid w:val="00284EC2"/>
    <w:rsid w:val="00290B34"/>
    <w:rsid w:val="0029166C"/>
    <w:rsid w:val="002945B8"/>
    <w:rsid w:val="002A154F"/>
    <w:rsid w:val="002C4CF1"/>
    <w:rsid w:val="002D031C"/>
    <w:rsid w:val="002D2835"/>
    <w:rsid w:val="002D2FB2"/>
    <w:rsid w:val="002D53D6"/>
    <w:rsid w:val="002E7E17"/>
    <w:rsid w:val="002F2842"/>
    <w:rsid w:val="002F40F8"/>
    <w:rsid w:val="00300133"/>
    <w:rsid w:val="003026D5"/>
    <w:rsid w:val="003060D4"/>
    <w:rsid w:val="00306410"/>
    <w:rsid w:val="003119A9"/>
    <w:rsid w:val="00313544"/>
    <w:rsid w:val="00315E52"/>
    <w:rsid w:val="00322AA5"/>
    <w:rsid w:val="0032529D"/>
    <w:rsid w:val="00327268"/>
    <w:rsid w:val="00335381"/>
    <w:rsid w:val="00335A2A"/>
    <w:rsid w:val="003371A3"/>
    <w:rsid w:val="003459D8"/>
    <w:rsid w:val="003509A4"/>
    <w:rsid w:val="00360D4D"/>
    <w:rsid w:val="00361B08"/>
    <w:rsid w:val="003658E2"/>
    <w:rsid w:val="00365E3A"/>
    <w:rsid w:val="00375AC9"/>
    <w:rsid w:val="003810F6"/>
    <w:rsid w:val="00381F21"/>
    <w:rsid w:val="0039676F"/>
    <w:rsid w:val="003A1F25"/>
    <w:rsid w:val="003B1F0E"/>
    <w:rsid w:val="003B2584"/>
    <w:rsid w:val="003B49C5"/>
    <w:rsid w:val="003B50F9"/>
    <w:rsid w:val="003C6FBB"/>
    <w:rsid w:val="003D1BC5"/>
    <w:rsid w:val="003D5369"/>
    <w:rsid w:val="003E3156"/>
    <w:rsid w:val="003E42D9"/>
    <w:rsid w:val="003E666D"/>
    <w:rsid w:val="003F5BCF"/>
    <w:rsid w:val="003F65C1"/>
    <w:rsid w:val="00403796"/>
    <w:rsid w:val="00404AC7"/>
    <w:rsid w:val="004076C1"/>
    <w:rsid w:val="00411A4A"/>
    <w:rsid w:val="00416607"/>
    <w:rsid w:val="0042003B"/>
    <w:rsid w:val="00422538"/>
    <w:rsid w:val="00424CDD"/>
    <w:rsid w:val="004312E1"/>
    <w:rsid w:val="00431F38"/>
    <w:rsid w:val="004320CB"/>
    <w:rsid w:val="00432336"/>
    <w:rsid w:val="004351E9"/>
    <w:rsid w:val="004355B0"/>
    <w:rsid w:val="00447252"/>
    <w:rsid w:val="00452FB7"/>
    <w:rsid w:val="00454095"/>
    <w:rsid w:val="00454108"/>
    <w:rsid w:val="00457F08"/>
    <w:rsid w:val="00461472"/>
    <w:rsid w:val="004663A7"/>
    <w:rsid w:val="00470E03"/>
    <w:rsid w:val="00472280"/>
    <w:rsid w:val="00472846"/>
    <w:rsid w:val="00475F90"/>
    <w:rsid w:val="00477305"/>
    <w:rsid w:val="00481505"/>
    <w:rsid w:val="00484E02"/>
    <w:rsid w:val="0049479A"/>
    <w:rsid w:val="00494AA8"/>
    <w:rsid w:val="004967CC"/>
    <w:rsid w:val="004A0636"/>
    <w:rsid w:val="004A11A6"/>
    <w:rsid w:val="004A40E4"/>
    <w:rsid w:val="004A6A94"/>
    <w:rsid w:val="004C0C60"/>
    <w:rsid w:val="004C2D4C"/>
    <w:rsid w:val="004C37C1"/>
    <w:rsid w:val="004C468C"/>
    <w:rsid w:val="004D1C1F"/>
    <w:rsid w:val="004D3047"/>
    <w:rsid w:val="004E2C8F"/>
    <w:rsid w:val="004E5778"/>
    <w:rsid w:val="004E7297"/>
    <w:rsid w:val="004E7ED6"/>
    <w:rsid w:val="004F0B58"/>
    <w:rsid w:val="004F1F55"/>
    <w:rsid w:val="005004C6"/>
    <w:rsid w:val="00510919"/>
    <w:rsid w:val="00514AFE"/>
    <w:rsid w:val="005150D3"/>
    <w:rsid w:val="00515818"/>
    <w:rsid w:val="00522A21"/>
    <w:rsid w:val="0053241E"/>
    <w:rsid w:val="00532477"/>
    <w:rsid w:val="0053302A"/>
    <w:rsid w:val="00533E50"/>
    <w:rsid w:val="00541998"/>
    <w:rsid w:val="00546D30"/>
    <w:rsid w:val="00552469"/>
    <w:rsid w:val="00552C0C"/>
    <w:rsid w:val="00564995"/>
    <w:rsid w:val="00566618"/>
    <w:rsid w:val="00566D4E"/>
    <w:rsid w:val="005674E3"/>
    <w:rsid w:val="005706CF"/>
    <w:rsid w:val="00570709"/>
    <w:rsid w:val="00570BA9"/>
    <w:rsid w:val="00573382"/>
    <w:rsid w:val="00575961"/>
    <w:rsid w:val="005815DE"/>
    <w:rsid w:val="00591AB7"/>
    <w:rsid w:val="005952C0"/>
    <w:rsid w:val="00596F90"/>
    <w:rsid w:val="005A4DBD"/>
    <w:rsid w:val="005A6752"/>
    <w:rsid w:val="005B4CF3"/>
    <w:rsid w:val="005B4F7E"/>
    <w:rsid w:val="005B5745"/>
    <w:rsid w:val="005B6C74"/>
    <w:rsid w:val="005C3336"/>
    <w:rsid w:val="005D18B4"/>
    <w:rsid w:val="005D4A45"/>
    <w:rsid w:val="005E03A3"/>
    <w:rsid w:val="005E2870"/>
    <w:rsid w:val="005E316A"/>
    <w:rsid w:val="005E48D9"/>
    <w:rsid w:val="005F285C"/>
    <w:rsid w:val="00605E92"/>
    <w:rsid w:val="006068F3"/>
    <w:rsid w:val="00607E12"/>
    <w:rsid w:val="0062234B"/>
    <w:rsid w:val="006228F5"/>
    <w:rsid w:val="00624895"/>
    <w:rsid w:val="00625F54"/>
    <w:rsid w:val="00627FAD"/>
    <w:rsid w:val="006303D8"/>
    <w:rsid w:val="00632B4D"/>
    <w:rsid w:val="0063471D"/>
    <w:rsid w:val="00635259"/>
    <w:rsid w:val="00636E77"/>
    <w:rsid w:val="00641DD0"/>
    <w:rsid w:val="006609A6"/>
    <w:rsid w:val="00662C5A"/>
    <w:rsid w:val="0066392F"/>
    <w:rsid w:val="0067369D"/>
    <w:rsid w:val="0067760F"/>
    <w:rsid w:val="0068102F"/>
    <w:rsid w:val="00681C6E"/>
    <w:rsid w:val="00685051"/>
    <w:rsid w:val="00690C22"/>
    <w:rsid w:val="0069370F"/>
    <w:rsid w:val="00694B55"/>
    <w:rsid w:val="00695519"/>
    <w:rsid w:val="006A0F43"/>
    <w:rsid w:val="006A4650"/>
    <w:rsid w:val="006B239F"/>
    <w:rsid w:val="006B42D1"/>
    <w:rsid w:val="006B4AB7"/>
    <w:rsid w:val="006C0651"/>
    <w:rsid w:val="006C2681"/>
    <w:rsid w:val="006C6C30"/>
    <w:rsid w:val="006D19E6"/>
    <w:rsid w:val="006D6F0D"/>
    <w:rsid w:val="006E468A"/>
    <w:rsid w:val="006E6964"/>
    <w:rsid w:val="00704513"/>
    <w:rsid w:val="007064C9"/>
    <w:rsid w:val="007067E4"/>
    <w:rsid w:val="00707B35"/>
    <w:rsid w:val="00716944"/>
    <w:rsid w:val="00721CDB"/>
    <w:rsid w:val="007221D6"/>
    <w:rsid w:val="00722509"/>
    <w:rsid w:val="00722A82"/>
    <w:rsid w:val="00730859"/>
    <w:rsid w:val="00733FF8"/>
    <w:rsid w:val="00743F33"/>
    <w:rsid w:val="00744FB5"/>
    <w:rsid w:val="007515CF"/>
    <w:rsid w:val="007535F1"/>
    <w:rsid w:val="007618E8"/>
    <w:rsid w:val="00762296"/>
    <w:rsid w:val="00775DA7"/>
    <w:rsid w:val="00776367"/>
    <w:rsid w:val="00776C8B"/>
    <w:rsid w:val="0077724A"/>
    <w:rsid w:val="007800FD"/>
    <w:rsid w:val="0078425D"/>
    <w:rsid w:val="00787C5D"/>
    <w:rsid w:val="007A03C9"/>
    <w:rsid w:val="007A3412"/>
    <w:rsid w:val="007A3DF6"/>
    <w:rsid w:val="007A7AA9"/>
    <w:rsid w:val="007A7E56"/>
    <w:rsid w:val="007B0E7C"/>
    <w:rsid w:val="007B14F7"/>
    <w:rsid w:val="007B185F"/>
    <w:rsid w:val="007B24BA"/>
    <w:rsid w:val="007C4A1C"/>
    <w:rsid w:val="007D099A"/>
    <w:rsid w:val="007D5AD9"/>
    <w:rsid w:val="007D66D9"/>
    <w:rsid w:val="007E00A1"/>
    <w:rsid w:val="007F035A"/>
    <w:rsid w:val="007F75DD"/>
    <w:rsid w:val="00801EBA"/>
    <w:rsid w:val="00805D05"/>
    <w:rsid w:val="00810256"/>
    <w:rsid w:val="00811839"/>
    <w:rsid w:val="00815B7B"/>
    <w:rsid w:val="0081622B"/>
    <w:rsid w:val="008215E8"/>
    <w:rsid w:val="0082572D"/>
    <w:rsid w:val="00826D55"/>
    <w:rsid w:val="00827B6A"/>
    <w:rsid w:val="0083030F"/>
    <w:rsid w:val="00830AC1"/>
    <w:rsid w:val="00834295"/>
    <w:rsid w:val="008358AC"/>
    <w:rsid w:val="00840071"/>
    <w:rsid w:val="0084165A"/>
    <w:rsid w:val="0084171D"/>
    <w:rsid w:val="00843DA4"/>
    <w:rsid w:val="0085023C"/>
    <w:rsid w:val="00851C96"/>
    <w:rsid w:val="00851CDD"/>
    <w:rsid w:val="008604BC"/>
    <w:rsid w:val="008631C1"/>
    <w:rsid w:val="00864065"/>
    <w:rsid w:val="0087392C"/>
    <w:rsid w:val="008751F9"/>
    <w:rsid w:val="00875B70"/>
    <w:rsid w:val="008775CC"/>
    <w:rsid w:val="008810FC"/>
    <w:rsid w:val="00884974"/>
    <w:rsid w:val="0088540C"/>
    <w:rsid w:val="00887507"/>
    <w:rsid w:val="00893C92"/>
    <w:rsid w:val="00893DC7"/>
    <w:rsid w:val="008A3066"/>
    <w:rsid w:val="008A68EF"/>
    <w:rsid w:val="008B7A68"/>
    <w:rsid w:val="008C3029"/>
    <w:rsid w:val="008C430C"/>
    <w:rsid w:val="008C443B"/>
    <w:rsid w:val="008C5F2C"/>
    <w:rsid w:val="008E79FB"/>
    <w:rsid w:val="008F277E"/>
    <w:rsid w:val="008F42E1"/>
    <w:rsid w:val="00901B4D"/>
    <w:rsid w:val="00904BFA"/>
    <w:rsid w:val="00912613"/>
    <w:rsid w:val="00917D63"/>
    <w:rsid w:val="00933444"/>
    <w:rsid w:val="00933B73"/>
    <w:rsid w:val="009369A8"/>
    <w:rsid w:val="0093786D"/>
    <w:rsid w:val="00946375"/>
    <w:rsid w:val="0095207E"/>
    <w:rsid w:val="00952DA1"/>
    <w:rsid w:val="00955DA3"/>
    <w:rsid w:val="009661EF"/>
    <w:rsid w:val="009662F6"/>
    <w:rsid w:val="0096769A"/>
    <w:rsid w:val="009749B4"/>
    <w:rsid w:val="00976431"/>
    <w:rsid w:val="00977DE3"/>
    <w:rsid w:val="00980768"/>
    <w:rsid w:val="00987DC5"/>
    <w:rsid w:val="0099433E"/>
    <w:rsid w:val="009A5510"/>
    <w:rsid w:val="009A6499"/>
    <w:rsid w:val="009A6BAC"/>
    <w:rsid w:val="009A6C22"/>
    <w:rsid w:val="009A779F"/>
    <w:rsid w:val="009B26C9"/>
    <w:rsid w:val="009B5296"/>
    <w:rsid w:val="009B54C4"/>
    <w:rsid w:val="009B61F7"/>
    <w:rsid w:val="009B6838"/>
    <w:rsid w:val="009E1810"/>
    <w:rsid w:val="009F71DB"/>
    <w:rsid w:val="00A0432E"/>
    <w:rsid w:val="00A04737"/>
    <w:rsid w:val="00A14EC0"/>
    <w:rsid w:val="00A15315"/>
    <w:rsid w:val="00A21813"/>
    <w:rsid w:val="00A30E62"/>
    <w:rsid w:val="00A445AD"/>
    <w:rsid w:val="00A45CF4"/>
    <w:rsid w:val="00A532BB"/>
    <w:rsid w:val="00A54DCA"/>
    <w:rsid w:val="00A560CA"/>
    <w:rsid w:val="00A562FA"/>
    <w:rsid w:val="00A64A6B"/>
    <w:rsid w:val="00A64B74"/>
    <w:rsid w:val="00A65C64"/>
    <w:rsid w:val="00A675B4"/>
    <w:rsid w:val="00A7168D"/>
    <w:rsid w:val="00A727CC"/>
    <w:rsid w:val="00A771B4"/>
    <w:rsid w:val="00A90042"/>
    <w:rsid w:val="00A930C9"/>
    <w:rsid w:val="00A9528D"/>
    <w:rsid w:val="00AB20CB"/>
    <w:rsid w:val="00AB2703"/>
    <w:rsid w:val="00AB40F3"/>
    <w:rsid w:val="00AB6B0F"/>
    <w:rsid w:val="00AB7A94"/>
    <w:rsid w:val="00AC3D04"/>
    <w:rsid w:val="00AC56E7"/>
    <w:rsid w:val="00AC7252"/>
    <w:rsid w:val="00AD3DD7"/>
    <w:rsid w:val="00AD7969"/>
    <w:rsid w:val="00AE32B2"/>
    <w:rsid w:val="00AE6574"/>
    <w:rsid w:val="00AF3ACF"/>
    <w:rsid w:val="00AF4A82"/>
    <w:rsid w:val="00B00F8F"/>
    <w:rsid w:val="00B03EE9"/>
    <w:rsid w:val="00B0609C"/>
    <w:rsid w:val="00B11182"/>
    <w:rsid w:val="00B11DFF"/>
    <w:rsid w:val="00B20D87"/>
    <w:rsid w:val="00B230B6"/>
    <w:rsid w:val="00B24B12"/>
    <w:rsid w:val="00B25BBD"/>
    <w:rsid w:val="00B31128"/>
    <w:rsid w:val="00B31B6C"/>
    <w:rsid w:val="00B321B4"/>
    <w:rsid w:val="00B32CD9"/>
    <w:rsid w:val="00B3316F"/>
    <w:rsid w:val="00B33824"/>
    <w:rsid w:val="00B33DAE"/>
    <w:rsid w:val="00B37629"/>
    <w:rsid w:val="00B4162F"/>
    <w:rsid w:val="00B5240F"/>
    <w:rsid w:val="00B5479D"/>
    <w:rsid w:val="00B559E3"/>
    <w:rsid w:val="00B61240"/>
    <w:rsid w:val="00B663A3"/>
    <w:rsid w:val="00B747FC"/>
    <w:rsid w:val="00B75C5C"/>
    <w:rsid w:val="00B92092"/>
    <w:rsid w:val="00B92685"/>
    <w:rsid w:val="00B978ED"/>
    <w:rsid w:val="00BA0147"/>
    <w:rsid w:val="00BA6F41"/>
    <w:rsid w:val="00BB050F"/>
    <w:rsid w:val="00BB0CE8"/>
    <w:rsid w:val="00BB2250"/>
    <w:rsid w:val="00BB60A4"/>
    <w:rsid w:val="00BB76D8"/>
    <w:rsid w:val="00BC214B"/>
    <w:rsid w:val="00BC439C"/>
    <w:rsid w:val="00BD3DB3"/>
    <w:rsid w:val="00BD5A04"/>
    <w:rsid w:val="00BE3589"/>
    <w:rsid w:val="00BE5108"/>
    <w:rsid w:val="00BE719F"/>
    <w:rsid w:val="00BE78A9"/>
    <w:rsid w:val="00BF2405"/>
    <w:rsid w:val="00BF70BB"/>
    <w:rsid w:val="00C01364"/>
    <w:rsid w:val="00C02112"/>
    <w:rsid w:val="00C04B62"/>
    <w:rsid w:val="00C06AC1"/>
    <w:rsid w:val="00C1027A"/>
    <w:rsid w:val="00C14CD1"/>
    <w:rsid w:val="00C2376E"/>
    <w:rsid w:val="00C26299"/>
    <w:rsid w:val="00C26B04"/>
    <w:rsid w:val="00C318AF"/>
    <w:rsid w:val="00C31A8B"/>
    <w:rsid w:val="00C328FD"/>
    <w:rsid w:val="00C61E2B"/>
    <w:rsid w:val="00C62046"/>
    <w:rsid w:val="00C62CA2"/>
    <w:rsid w:val="00C67013"/>
    <w:rsid w:val="00C67725"/>
    <w:rsid w:val="00C70753"/>
    <w:rsid w:val="00C738BC"/>
    <w:rsid w:val="00C7636E"/>
    <w:rsid w:val="00C932A5"/>
    <w:rsid w:val="00CB1D78"/>
    <w:rsid w:val="00CB2FF5"/>
    <w:rsid w:val="00CB30C0"/>
    <w:rsid w:val="00CB3100"/>
    <w:rsid w:val="00CB5943"/>
    <w:rsid w:val="00CB714C"/>
    <w:rsid w:val="00CC13CD"/>
    <w:rsid w:val="00CC7346"/>
    <w:rsid w:val="00CD2977"/>
    <w:rsid w:val="00CD3E8B"/>
    <w:rsid w:val="00CD7118"/>
    <w:rsid w:val="00CE7007"/>
    <w:rsid w:val="00CF1E71"/>
    <w:rsid w:val="00CF292F"/>
    <w:rsid w:val="00CF3BD6"/>
    <w:rsid w:val="00D03202"/>
    <w:rsid w:val="00D03A5A"/>
    <w:rsid w:val="00D2351B"/>
    <w:rsid w:val="00D239A0"/>
    <w:rsid w:val="00D25781"/>
    <w:rsid w:val="00D2724C"/>
    <w:rsid w:val="00D2792A"/>
    <w:rsid w:val="00D33ED3"/>
    <w:rsid w:val="00D33FA6"/>
    <w:rsid w:val="00D51060"/>
    <w:rsid w:val="00D51165"/>
    <w:rsid w:val="00D55CB1"/>
    <w:rsid w:val="00D73083"/>
    <w:rsid w:val="00D84A81"/>
    <w:rsid w:val="00D857A5"/>
    <w:rsid w:val="00D936DB"/>
    <w:rsid w:val="00DA06B4"/>
    <w:rsid w:val="00DA14CD"/>
    <w:rsid w:val="00DB1F80"/>
    <w:rsid w:val="00DB713E"/>
    <w:rsid w:val="00DC3C44"/>
    <w:rsid w:val="00DD2C58"/>
    <w:rsid w:val="00DD4F00"/>
    <w:rsid w:val="00DE3E1F"/>
    <w:rsid w:val="00DE67CE"/>
    <w:rsid w:val="00DE739C"/>
    <w:rsid w:val="00DF4390"/>
    <w:rsid w:val="00DF60CC"/>
    <w:rsid w:val="00DF7439"/>
    <w:rsid w:val="00E03EE5"/>
    <w:rsid w:val="00E16D05"/>
    <w:rsid w:val="00E3559C"/>
    <w:rsid w:val="00E35F9F"/>
    <w:rsid w:val="00E43EA7"/>
    <w:rsid w:val="00E47230"/>
    <w:rsid w:val="00E51E31"/>
    <w:rsid w:val="00E5283C"/>
    <w:rsid w:val="00E54705"/>
    <w:rsid w:val="00E550A8"/>
    <w:rsid w:val="00E62C28"/>
    <w:rsid w:val="00E653BB"/>
    <w:rsid w:val="00E663AB"/>
    <w:rsid w:val="00E717C4"/>
    <w:rsid w:val="00E7311C"/>
    <w:rsid w:val="00E756C0"/>
    <w:rsid w:val="00E956A3"/>
    <w:rsid w:val="00E9621B"/>
    <w:rsid w:val="00EA66DF"/>
    <w:rsid w:val="00EA7AEA"/>
    <w:rsid w:val="00EB2D01"/>
    <w:rsid w:val="00EB3507"/>
    <w:rsid w:val="00EB46C0"/>
    <w:rsid w:val="00EB54E8"/>
    <w:rsid w:val="00EB7F3D"/>
    <w:rsid w:val="00EC65B6"/>
    <w:rsid w:val="00EC6EBB"/>
    <w:rsid w:val="00ED5EB6"/>
    <w:rsid w:val="00EE4975"/>
    <w:rsid w:val="00EE688F"/>
    <w:rsid w:val="00EF41DC"/>
    <w:rsid w:val="00F04939"/>
    <w:rsid w:val="00F05EE3"/>
    <w:rsid w:val="00F0661D"/>
    <w:rsid w:val="00F06980"/>
    <w:rsid w:val="00F121E3"/>
    <w:rsid w:val="00F23F75"/>
    <w:rsid w:val="00F275CD"/>
    <w:rsid w:val="00F303C9"/>
    <w:rsid w:val="00F40BB4"/>
    <w:rsid w:val="00F46B0C"/>
    <w:rsid w:val="00F5082B"/>
    <w:rsid w:val="00F50A9C"/>
    <w:rsid w:val="00F54E3F"/>
    <w:rsid w:val="00F61A66"/>
    <w:rsid w:val="00F62660"/>
    <w:rsid w:val="00F673DC"/>
    <w:rsid w:val="00F712AC"/>
    <w:rsid w:val="00F77012"/>
    <w:rsid w:val="00F9062B"/>
    <w:rsid w:val="00F9122D"/>
    <w:rsid w:val="00F93B86"/>
    <w:rsid w:val="00F96B80"/>
    <w:rsid w:val="00FB1200"/>
    <w:rsid w:val="00FB43CD"/>
    <w:rsid w:val="00FB4DDB"/>
    <w:rsid w:val="00FC014C"/>
    <w:rsid w:val="00FC5918"/>
    <w:rsid w:val="00FC7CF7"/>
    <w:rsid w:val="00FE19BF"/>
    <w:rsid w:val="00FE3E80"/>
    <w:rsid w:val="00FE5B01"/>
    <w:rsid w:val="00FF0383"/>
    <w:rsid w:val="00FF36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uiPriority w:val="34"/>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rsid w:val="00084C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Основной текст_"/>
    <w:basedOn w:val="a0"/>
    <w:link w:val="35"/>
    <w:rsid w:val="003C6FBB"/>
    <w:rPr>
      <w:rFonts w:ascii="Times New Roman" w:eastAsia="Times New Roman" w:hAnsi="Times New Roman" w:cs="Times New Roman"/>
      <w:spacing w:val="2"/>
      <w:shd w:val="clear" w:color="auto" w:fill="FFFFFF"/>
    </w:rPr>
  </w:style>
  <w:style w:type="paragraph" w:customStyle="1" w:styleId="35">
    <w:name w:val="Основной текст3"/>
    <w:basedOn w:val="a"/>
    <w:link w:val="afb"/>
    <w:rsid w:val="003C6FBB"/>
    <w:pPr>
      <w:shd w:val="clear" w:color="auto" w:fill="FFFFFF"/>
      <w:spacing w:after="360" w:line="0" w:lineRule="atLeast"/>
      <w:jc w:val="center"/>
    </w:pPr>
    <w:rPr>
      <w:rFonts w:ascii="Times New Roman" w:hAnsi="Times New Roman"/>
      <w:color w:val="auto"/>
      <w:spacing w:val="2"/>
      <w:sz w:val="22"/>
      <w:szCs w:val="22"/>
      <w:lang w:eastAsia="en-US"/>
    </w:rPr>
  </w:style>
  <w:style w:type="paragraph" w:customStyle="1" w:styleId="afc">
    <w:name w:val="Таблицы (моноширинный)"/>
    <w:basedOn w:val="a"/>
    <w:next w:val="a"/>
    <w:rsid w:val="00E956A3"/>
    <w:pPr>
      <w:widowControl/>
      <w:autoSpaceDE w:val="0"/>
      <w:autoSpaceDN w:val="0"/>
      <w:adjustRightInd w:val="0"/>
      <w:jc w:val="both"/>
    </w:pPr>
    <w:rPr>
      <w:rFonts w:ascii="Courier New" w:hAnsi="Courier New" w:cs="Courier New"/>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F380-D186-4DAA-A71E-1AB90ABE7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3005</TotalTime>
  <Pages>25</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179</cp:revision>
  <cp:lastPrinted>2022-01-12T05:07:00Z</cp:lastPrinted>
  <dcterms:created xsi:type="dcterms:W3CDTF">2021-06-18T09:56:00Z</dcterms:created>
  <dcterms:modified xsi:type="dcterms:W3CDTF">2022-01-21T10:05:00Z</dcterms:modified>
</cp:coreProperties>
</file>