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B6B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844401" w:rsidRPr="0094564A" w:rsidRDefault="00844401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85</w:t>
                  </w:r>
                </w:p>
                <w:p w:rsidR="00844401" w:rsidRPr="00D831EC" w:rsidRDefault="0084440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="00D831EC">
                    <w:rPr>
                      <w:b/>
                      <w:bCs/>
                      <w:sz w:val="36"/>
                      <w:szCs w:val="36"/>
                    </w:rPr>
                    <w:t>7</w:t>
                  </w:r>
                </w:p>
                <w:p w:rsidR="00844401" w:rsidRDefault="0084440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августа</w:t>
                  </w:r>
                </w:p>
                <w:p w:rsidR="00844401" w:rsidRPr="0094564A" w:rsidRDefault="0084440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2021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844401" w:rsidRPr="0094564A" w:rsidRDefault="00844401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844401" w:rsidRPr="0094564A" w:rsidRDefault="00844401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844401" w:rsidRPr="0094564A" w:rsidRDefault="00844401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4B6B0A" w:rsidP="001B1E8B">
      <w:pPr>
        <w:jc w:val="center"/>
        <w:rPr>
          <w:b/>
        </w:rPr>
      </w:pPr>
      <w:r w:rsidRPr="004B6B0A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4B6B0A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4B6B0A" w:rsidP="007F25FF">
      <w:pPr>
        <w:rPr>
          <w:b/>
          <w:i/>
          <w:sz w:val="22"/>
          <w:szCs w:val="22"/>
        </w:rPr>
      </w:pPr>
      <w:r w:rsidRPr="004B6B0A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Default="001430C7" w:rsidP="00CC3F24">
      <w:pPr>
        <w:jc w:val="center"/>
        <w:rPr>
          <w:b/>
        </w:rPr>
      </w:pPr>
      <w:r>
        <w:rPr>
          <w:b/>
        </w:rPr>
        <w:t>Официальная информация</w:t>
      </w:r>
      <w:r w:rsidR="00011173" w:rsidRPr="00712EEE">
        <w:rPr>
          <w:b/>
        </w:rPr>
        <w:t xml:space="preserve"> </w:t>
      </w:r>
    </w:p>
    <w:p w:rsidR="00011173" w:rsidRPr="00712EEE" w:rsidRDefault="001430C7" w:rsidP="00CC3F24">
      <w:pPr>
        <w:jc w:val="center"/>
        <w:rPr>
          <w:b/>
        </w:rPr>
      </w:pPr>
      <w:r>
        <w:rPr>
          <w:b/>
        </w:rPr>
        <w:t>администрации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4B6B0A" w:rsidP="007F25FF">
      <w:pPr>
        <w:rPr>
          <w:b/>
          <w:i/>
        </w:rPr>
      </w:pPr>
      <w:r w:rsidRPr="004B6B0A">
        <w:rPr>
          <w:noProof/>
        </w:rPr>
        <w:pict>
          <v:line id="_x0000_s1032" style="position:absolute;z-index:251661312;visibility:visible;mso-position-horizontal-relative:margin;mso-position-vertical-relative:margin" from="34.7pt,224.9pt" to="518.45pt,224.9pt" strokecolor="windowText">
            <w10:wrap type="square" anchorx="margin" anchory="margin"/>
          </v:line>
        </w:pict>
      </w:r>
    </w:p>
    <w:p w:rsidR="0079501C" w:rsidRPr="0079501C" w:rsidRDefault="0079501C" w:rsidP="0079501C">
      <w:pPr>
        <w:pStyle w:val="ac"/>
        <w:ind w:right="0"/>
        <w:jc w:val="center"/>
        <w:rPr>
          <w:b/>
          <w:sz w:val="24"/>
          <w:szCs w:val="24"/>
        </w:rPr>
      </w:pPr>
      <w:r w:rsidRPr="0079501C">
        <w:rPr>
          <w:b/>
          <w:sz w:val="24"/>
          <w:szCs w:val="24"/>
        </w:rPr>
        <w:t>АДМИНИСТРАЦИЯ</w:t>
      </w:r>
    </w:p>
    <w:p w:rsidR="0079501C" w:rsidRPr="0079501C" w:rsidRDefault="0079501C" w:rsidP="0079501C">
      <w:pPr>
        <w:pStyle w:val="ac"/>
        <w:ind w:right="0"/>
        <w:jc w:val="center"/>
        <w:rPr>
          <w:b/>
          <w:sz w:val="24"/>
          <w:szCs w:val="24"/>
        </w:rPr>
      </w:pPr>
      <w:r w:rsidRPr="0079501C">
        <w:rPr>
          <w:b/>
          <w:sz w:val="24"/>
          <w:szCs w:val="24"/>
        </w:rPr>
        <w:t>ГРИБАНОВСКОГО МУНИЦИПАЛЬНОГО РАЙОНА</w:t>
      </w:r>
      <w:r w:rsidRPr="0079501C">
        <w:rPr>
          <w:b/>
          <w:sz w:val="24"/>
          <w:szCs w:val="24"/>
        </w:rPr>
        <w:br/>
      </w:r>
      <w:r w:rsidR="002C72C7">
        <w:rPr>
          <w:b/>
          <w:sz w:val="24"/>
          <w:szCs w:val="24"/>
        </w:rPr>
        <w:t xml:space="preserve">            </w:t>
      </w:r>
      <w:r w:rsidRPr="0079501C">
        <w:rPr>
          <w:b/>
          <w:sz w:val="24"/>
          <w:szCs w:val="24"/>
        </w:rPr>
        <w:t>ВОРОНЕЖСКОЙ ОБЛАСТИ</w:t>
      </w: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79501C" w:rsidRPr="0079501C" w:rsidRDefault="008D5BD2" w:rsidP="0079501C">
      <w:pPr>
        <w:pStyle w:val="1"/>
        <w:jc w:val="center"/>
        <w:rPr>
          <w:b/>
          <w:sz w:val="24"/>
        </w:rPr>
      </w:pPr>
      <w:r w:rsidRPr="008D5BD2">
        <w:rPr>
          <w:b/>
          <w:sz w:val="24"/>
        </w:rPr>
        <w:t xml:space="preserve">            </w:t>
      </w:r>
      <w:r w:rsidR="0079501C" w:rsidRPr="0079501C">
        <w:rPr>
          <w:b/>
          <w:sz w:val="24"/>
        </w:rPr>
        <w:t>П О С Т А Н О В Л Е Н И Е</w:t>
      </w: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13024B" w:rsidRPr="0013024B" w:rsidRDefault="00D831EC" w:rsidP="0013024B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3024B" w:rsidRPr="0013024B">
        <w:rPr>
          <w:rFonts w:ascii="Times New Roman" w:hAnsi="Times New Roman" w:cs="Times New Roman"/>
          <w:sz w:val="24"/>
          <w:szCs w:val="24"/>
          <w:u w:val="single"/>
        </w:rPr>
        <w:t>т 10.08.2021 г.  № 1890</w:t>
      </w:r>
    </w:p>
    <w:p w:rsidR="0013024B" w:rsidRPr="0013024B" w:rsidRDefault="0013024B" w:rsidP="001302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>пгт. Грибановский</w:t>
      </w:r>
    </w:p>
    <w:p w:rsidR="0013024B" w:rsidRPr="0013024B" w:rsidRDefault="0013024B" w:rsidP="0013024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20"/>
      </w:tblGrid>
      <w:tr w:rsidR="0013024B" w:rsidRPr="0013024B" w:rsidTr="0013024B">
        <w:trPr>
          <w:trHeight w:val="1610"/>
        </w:trPr>
        <w:tc>
          <w:tcPr>
            <w:tcW w:w="4620" w:type="dxa"/>
            <w:hideMark/>
          </w:tcPr>
          <w:p w:rsidR="0013024B" w:rsidRPr="0013024B" w:rsidRDefault="0013024B" w:rsidP="0013024B">
            <w:pPr>
              <w:pStyle w:val="afff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0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создании административной комиссии Грибановского муниципального района Воронежской области</w:t>
            </w:r>
          </w:p>
        </w:tc>
      </w:tr>
    </w:tbl>
    <w:p w:rsidR="0013024B" w:rsidRPr="0013024B" w:rsidRDefault="0013024B" w:rsidP="0013024B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24B">
        <w:rPr>
          <w:rFonts w:ascii="Times New Roman" w:hAnsi="Times New Roman" w:cs="Times New Roman"/>
          <w:sz w:val="24"/>
          <w:szCs w:val="24"/>
        </w:rPr>
        <w:t>Руководствуясь законом Воронежской области от 29.12.2009 №190-ОЗ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законом Воронежской области от 31.12.2003 № 74-ОЗ «Об административных правонарушениях на территории Воронежской области»,  в связи с истечением срока полномочий административной комиссии, администрация Грибановского муниципального района 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24B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13024B" w:rsidRPr="0013024B" w:rsidRDefault="0013024B" w:rsidP="0013024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ab/>
        <w:t>1. Создать административную комиссию Грибановского муниципального района Воронежской области и утвердить в составе согласно приложению  к настоящему постановлению.</w:t>
      </w:r>
    </w:p>
    <w:p w:rsidR="0013024B" w:rsidRPr="0013024B" w:rsidRDefault="0013024B" w:rsidP="0013024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ab/>
        <w:t>2. Установить  полномочия административной  комиссии Грибановского муниципального района Воронежской области сроком на пять лет.</w:t>
      </w:r>
    </w:p>
    <w:p w:rsidR="0013024B" w:rsidRPr="0013024B" w:rsidRDefault="0013024B" w:rsidP="0013024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ab/>
        <w:t xml:space="preserve">3. Утвердить прилагаемый регламент работы административной комиссии Грибановского муниципального района Воронежской области. 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tab/>
        <w:t xml:space="preserve">4. </w:t>
      </w:r>
      <w:r w:rsidRPr="0013024B">
        <w:rPr>
          <w:spacing w:val="-1"/>
        </w:rPr>
        <w:t>Признать утратившими силу постановления администрации Грибановского муниципального района Воронежской области: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189 от  27.05.2016 г. «О создании административной комиссии Грибановского муниципального района Воронежской области»;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148 от 28.03.2018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lastRenderedPageBreak/>
        <w:tab/>
        <w:t>- № 213 от 08.05.2018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374 от 07.08.2018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479 от 12.10.2018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571 от 30.11.2018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ab/>
        <w:t xml:space="preserve">- № </w:t>
      </w:r>
      <w:r w:rsidRPr="0013024B">
        <w:rPr>
          <w:spacing w:val="-1"/>
        </w:rPr>
        <w:t>61 от 08.02.2019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141 от 27.03.2019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618 от 12.12.2019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 96 от 27.02.2020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154 от 23.03.2020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 xml:space="preserve">- № 219 от 19.05.2020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 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909 от 14.12.2020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rPr>
          <w:spacing w:val="-1"/>
        </w:rPr>
        <w:tab/>
        <w:t>- № 433 от 24.03.2021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tab/>
        <w:t>- №  826 от 27.09.2010 г. «О регламенте работы административной комиссии Грибановского муниципального  района Воронежской области»;</w:t>
      </w:r>
    </w:p>
    <w:p w:rsidR="0013024B" w:rsidRPr="0013024B" w:rsidRDefault="0013024B" w:rsidP="0013024B">
      <w:pPr>
        <w:shd w:val="clear" w:color="auto" w:fill="FFFFFF"/>
        <w:jc w:val="both"/>
        <w:rPr>
          <w:spacing w:val="-1"/>
        </w:rPr>
      </w:pPr>
      <w:r w:rsidRPr="0013024B">
        <w:tab/>
        <w:t>- № 274 от 20.07.2016 г.  «О внесении изменений в регламент работы административной комиссии Грибановского муниципального района, утвержденный постановлением администрации Грибановского муниципального района Воронежской области от 27.09.2010 г. № 826 (в редакции постановления администрации от 17.10.2014 г.)».</w:t>
      </w:r>
    </w:p>
    <w:p w:rsidR="0013024B" w:rsidRPr="0013024B" w:rsidRDefault="0013024B" w:rsidP="0013024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pacing w:val="-1"/>
          <w:sz w:val="24"/>
          <w:szCs w:val="24"/>
        </w:rPr>
        <w:tab/>
        <w:t xml:space="preserve">5. </w:t>
      </w:r>
      <w:r w:rsidRPr="0013024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Грибановском муниципальном вестнике и на официальном сайте Грибановского муниципального района Воронежской области.</w:t>
      </w:r>
    </w:p>
    <w:p w:rsidR="0013024B" w:rsidRPr="0013024B" w:rsidRDefault="0013024B" w:rsidP="0013024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ab/>
        <w:t>6. Контроль за исполнением настоящего постановления оставляю за собой.</w:t>
      </w:r>
    </w:p>
    <w:p w:rsidR="0013024B" w:rsidRPr="0013024B" w:rsidRDefault="0013024B" w:rsidP="0013024B">
      <w:pPr>
        <w:pStyle w:val="ConsNormal"/>
        <w:tabs>
          <w:tab w:val="left" w:pos="11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24B" w:rsidRPr="0013024B" w:rsidRDefault="0013024B" w:rsidP="0013024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24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3024B" w:rsidRPr="00E468EB" w:rsidRDefault="0013024B" w:rsidP="00E468E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24B"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    С.И. Ткаченко</w:t>
      </w:r>
    </w:p>
    <w:p w:rsidR="00E468EB" w:rsidRDefault="00E468EB" w:rsidP="0013024B">
      <w:pPr>
        <w:autoSpaceDE w:val="0"/>
        <w:autoSpaceDN w:val="0"/>
        <w:adjustRightInd w:val="0"/>
        <w:jc w:val="right"/>
      </w:pPr>
    </w:p>
    <w:p w:rsidR="0013024B" w:rsidRPr="0013024B" w:rsidRDefault="0013024B" w:rsidP="0013024B">
      <w:pPr>
        <w:autoSpaceDE w:val="0"/>
        <w:autoSpaceDN w:val="0"/>
        <w:adjustRightInd w:val="0"/>
        <w:jc w:val="right"/>
      </w:pPr>
      <w:r w:rsidRPr="0013024B">
        <w:t xml:space="preserve"> Приложение</w:t>
      </w:r>
    </w:p>
    <w:p w:rsidR="0013024B" w:rsidRPr="0013024B" w:rsidRDefault="0013024B" w:rsidP="0013024B">
      <w:pPr>
        <w:autoSpaceDE w:val="0"/>
        <w:autoSpaceDN w:val="0"/>
        <w:adjustRightInd w:val="0"/>
        <w:jc w:val="right"/>
      </w:pPr>
      <w:r w:rsidRPr="0013024B">
        <w:t>к постановлению администрации</w:t>
      </w:r>
    </w:p>
    <w:p w:rsidR="0013024B" w:rsidRPr="0013024B" w:rsidRDefault="0013024B" w:rsidP="0013024B">
      <w:pPr>
        <w:jc w:val="right"/>
      </w:pPr>
      <w:r w:rsidRPr="0013024B">
        <w:t>Грибановского муниципального района</w:t>
      </w:r>
    </w:p>
    <w:p w:rsidR="0013024B" w:rsidRPr="0013024B" w:rsidRDefault="0013024B" w:rsidP="0013024B">
      <w:pPr>
        <w:jc w:val="right"/>
      </w:pPr>
      <w:r w:rsidRPr="0013024B">
        <w:t>Воронежской области</w:t>
      </w:r>
    </w:p>
    <w:p w:rsidR="0013024B" w:rsidRPr="0013024B" w:rsidRDefault="00D831EC" w:rsidP="0013024B">
      <w:pPr>
        <w:jc w:val="right"/>
      </w:pPr>
      <w:r>
        <w:t>о</w:t>
      </w:r>
      <w:r w:rsidR="0013024B" w:rsidRPr="0013024B">
        <w:t>т</w:t>
      </w:r>
      <w:r>
        <w:t xml:space="preserve"> </w:t>
      </w:r>
      <w:r w:rsidR="0013024B" w:rsidRPr="0013024B">
        <w:rPr>
          <w:u w:val="single"/>
        </w:rPr>
        <w:t>10.08.2021г.</w:t>
      </w:r>
      <w:r w:rsidR="0013024B" w:rsidRPr="0013024B">
        <w:t xml:space="preserve"> № </w:t>
      </w:r>
      <w:r w:rsidR="0013024B" w:rsidRPr="0013024B">
        <w:rPr>
          <w:u w:val="single"/>
        </w:rPr>
        <w:t>1890</w:t>
      </w:r>
    </w:p>
    <w:p w:rsidR="0013024B" w:rsidRPr="0013024B" w:rsidRDefault="0013024B" w:rsidP="0013024B">
      <w:pPr>
        <w:jc w:val="center"/>
      </w:pPr>
      <w:r w:rsidRPr="0013024B">
        <w:lastRenderedPageBreak/>
        <w:t xml:space="preserve">Состав </w:t>
      </w:r>
    </w:p>
    <w:p w:rsidR="0013024B" w:rsidRPr="0013024B" w:rsidRDefault="003D730A" w:rsidP="0013024B">
      <w:pPr>
        <w:jc w:val="center"/>
      </w:pPr>
      <w:r>
        <w:t xml:space="preserve">административной комиссии </w:t>
      </w:r>
      <w:r w:rsidR="0013024B" w:rsidRPr="0013024B">
        <w:t>Грибановского муниципального района Воронежской области</w:t>
      </w:r>
    </w:p>
    <w:tbl>
      <w:tblPr>
        <w:tblW w:w="10348" w:type="dxa"/>
        <w:tblInd w:w="-459" w:type="dxa"/>
        <w:tblLook w:val="01E0"/>
      </w:tblPr>
      <w:tblGrid>
        <w:gridCol w:w="4786"/>
        <w:gridCol w:w="5562"/>
      </w:tblGrid>
      <w:tr w:rsidR="0013024B" w:rsidRPr="0013024B" w:rsidTr="00E468EB">
        <w:trPr>
          <w:trHeight w:val="146"/>
        </w:trPr>
        <w:tc>
          <w:tcPr>
            <w:tcW w:w="4786" w:type="dxa"/>
            <w:hideMark/>
          </w:tcPr>
          <w:p w:rsidR="0013024B" w:rsidRPr="0013024B" w:rsidRDefault="0013024B" w:rsidP="0013024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hideMark/>
          </w:tcPr>
          <w:p w:rsidR="0013024B" w:rsidRPr="0013024B" w:rsidRDefault="0013024B" w:rsidP="0013024B">
            <w:pPr>
              <w:rPr>
                <w:rFonts w:eastAsiaTheme="minorHAnsi"/>
                <w:lang w:eastAsia="en-US"/>
              </w:rPr>
            </w:pPr>
          </w:p>
        </w:tc>
      </w:tr>
      <w:tr w:rsidR="0013024B" w:rsidRPr="0013024B" w:rsidTr="00E468EB">
        <w:trPr>
          <w:trHeight w:val="146"/>
        </w:trPr>
        <w:tc>
          <w:tcPr>
            <w:tcW w:w="4786" w:type="dxa"/>
          </w:tcPr>
          <w:p w:rsidR="0013024B" w:rsidRPr="0013024B" w:rsidRDefault="0013024B" w:rsidP="001302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Тарасов Михаил Иванович</w:t>
            </w:r>
          </w:p>
          <w:p w:rsidR="0013024B" w:rsidRPr="0013024B" w:rsidRDefault="0013024B" w:rsidP="001302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3024B">
              <w:rPr>
                <w:lang w:eastAsia="en-US"/>
              </w:rPr>
              <w:t>Прокопова Татьяна Петровна</w:t>
            </w: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3024B">
              <w:rPr>
                <w:lang w:eastAsia="en-US"/>
              </w:rPr>
              <w:t>Бобровских Любовь Алексеевна</w:t>
            </w: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3024B">
              <w:rPr>
                <w:lang w:eastAsia="en-US"/>
              </w:rPr>
              <w:t>Меремьянина Марина Николаевна</w:t>
            </w: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3024B" w:rsidRPr="0013024B" w:rsidRDefault="0013024B" w:rsidP="001302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562" w:type="dxa"/>
          </w:tcPr>
          <w:p w:rsidR="0013024B" w:rsidRPr="0013024B" w:rsidRDefault="0013024B" w:rsidP="001302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заместитель главы администрации  Грибановского муниципального района Воронежской области –  председатель комиссии</w:t>
            </w:r>
          </w:p>
          <w:p w:rsid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экономист МКУ по обеспечению деятельности органов местного самоуправления -  заместитель председателя комиссии</w:t>
            </w:r>
          </w:p>
          <w:p w:rsidR="0013024B" w:rsidRPr="0013024B" w:rsidRDefault="0013024B" w:rsidP="001302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 xml:space="preserve">ведущий специалист администрации Грибановского муниципального района - ответственный секретарь </w:t>
            </w: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административной  комиссии</w:t>
            </w: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3024B" w:rsidRPr="0013024B" w:rsidTr="00E468EB">
        <w:trPr>
          <w:trHeight w:val="146"/>
        </w:trPr>
        <w:tc>
          <w:tcPr>
            <w:tcW w:w="4786" w:type="dxa"/>
            <w:hideMark/>
          </w:tcPr>
          <w:p w:rsid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Тарасова Татьяна Александровна</w:t>
            </w:r>
          </w:p>
          <w:p w:rsidR="00D831EC" w:rsidRDefault="00D831EC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D831EC" w:rsidRDefault="00D831EC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D831EC" w:rsidRDefault="00D831EC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D831EC" w:rsidRDefault="00D831EC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D831EC" w:rsidRPr="0013024B" w:rsidRDefault="00D831EC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Крупнова Елена Александровна</w:t>
            </w:r>
          </w:p>
        </w:tc>
        <w:tc>
          <w:tcPr>
            <w:tcW w:w="5562" w:type="dxa"/>
            <w:hideMark/>
          </w:tcPr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 xml:space="preserve">главный специалист администрации Листопадовского сельского поселения Грибановского муниципального района                                                                    </w:t>
            </w:r>
          </w:p>
          <w:p w:rsid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 xml:space="preserve">Воронежской области </w:t>
            </w:r>
          </w:p>
          <w:p w:rsidR="00D831EC" w:rsidRDefault="00D831EC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D831EC" w:rsidRPr="0013024B" w:rsidRDefault="00D831EC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 Нижнекарачанского сельского поселения Грибановского муниципального района Воронежской области</w:t>
            </w:r>
          </w:p>
        </w:tc>
      </w:tr>
      <w:tr w:rsidR="0013024B" w:rsidRPr="0013024B" w:rsidTr="00E468EB">
        <w:trPr>
          <w:trHeight w:val="181"/>
        </w:trPr>
        <w:tc>
          <w:tcPr>
            <w:tcW w:w="4786" w:type="dxa"/>
          </w:tcPr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562" w:type="dxa"/>
          </w:tcPr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3024B" w:rsidRPr="0013024B" w:rsidTr="00E468EB">
        <w:trPr>
          <w:trHeight w:val="4666"/>
        </w:trPr>
        <w:tc>
          <w:tcPr>
            <w:tcW w:w="4786" w:type="dxa"/>
          </w:tcPr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Большеменникова Ираида Ивановна</w:t>
            </w:r>
          </w:p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rPr>
                <w:lang w:eastAsia="en-US"/>
              </w:rPr>
            </w:pPr>
            <w:r w:rsidRPr="0013024B">
              <w:rPr>
                <w:lang w:eastAsia="en-US"/>
              </w:rPr>
              <w:t>Иванеева Светлана Викторовна</w:t>
            </w:r>
          </w:p>
          <w:p w:rsidR="0013024B" w:rsidRPr="0013024B" w:rsidRDefault="0013024B" w:rsidP="0013024B">
            <w:pPr>
              <w:rPr>
                <w:lang w:eastAsia="en-US"/>
              </w:rPr>
            </w:pPr>
          </w:p>
          <w:p w:rsidR="0013024B" w:rsidRPr="0013024B" w:rsidRDefault="0013024B" w:rsidP="0013024B">
            <w:pPr>
              <w:rPr>
                <w:lang w:eastAsia="en-US"/>
              </w:rPr>
            </w:pPr>
          </w:p>
          <w:p w:rsidR="0013024B" w:rsidRPr="0013024B" w:rsidRDefault="0013024B" w:rsidP="0013024B">
            <w:pPr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Визнер Олег Викторович</w:t>
            </w:r>
          </w:p>
          <w:p w:rsidR="0013024B" w:rsidRPr="0013024B" w:rsidRDefault="0013024B" w:rsidP="0013024B">
            <w:pPr>
              <w:rPr>
                <w:lang w:eastAsia="en-US"/>
              </w:rPr>
            </w:pPr>
          </w:p>
          <w:p w:rsidR="0013024B" w:rsidRDefault="0013024B" w:rsidP="0013024B">
            <w:pPr>
              <w:rPr>
                <w:lang w:eastAsia="en-US"/>
              </w:rPr>
            </w:pPr>
          </w:p>
          <w:p w:rsidR="0013024B" w:rsidRDefault="0013024B" w:rsidP="0013024B">
            <w:pPr>
              <w:rPr>
                <w:lang w:eastAsia="en-US"/>
              </w:rPr>
            </w:pPr>
          </w:p>
          <w:p w:rsidR="0013024B" w:rsidRDefault="0013024B" w:rsidP="0013024B">
            <w:pPr>
              <w:rPr>
                <w:lang w:eastAsia="en-US"/>
              </w:rPr>
            </w:pPr>
          </w:p>
          <w:p w:rsidR="0013024B" w:rsidRPr="0013024B" w:rsidRDefault="0013024B" w:rsidP="0013024B">
            <w:pPr>
              <w:rPr>
                <w:lang w:eastAsia="en-US"/>
              </w:rPr>
            </w:pPr>
            <w:r w:rsidRPr="0013024B">
              <w:rPr>
                <w:lang w:eastAsia="en-US"/>
              </w:rPr>
              <w:t>Быков Григорий Васильевич</w:t>
            </w:r>
          </w:p>
        </w:tc>
        <w:tc>
          <w:tcPr>
            <w:tcW w:w="5562" w:type="dxa"/>
          </w:tcPr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главный специалист администрации Малоалабухского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главный специалист администрации Верхнекарачанского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3D730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  <w:r w:rsidRPr="0013024B">
              <w:rPr>
                <w:lang w:eastAsia="en-US"/>
              </w:rPr>
              <w:t>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руководитель БУ ВО «ГрибановскаярайСББЖ» (по согласованию)</w:t>
            </w:r>
          </w:p>
        </w:tc>
      </w:tr>
      <w:tr w:rsidR="0013024B" w:rsidRPr="0013024B" w:rsidTr="00E468EB">
        <w:trPr>
          <w:trHeight w:val="81"/>
        </w:trPr>
        <w:tc>
          <w:tcPr>
            <w:tcW w:w="4786" w:type="dxa"/>
          </w:tcPr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center" w:pos="-48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13024B">
              <w:rPr>
                <w:rFonts w:eastAsiaTheme="minorEastAsia"/>
                <w:lang w:eastAsia="en-US"/>
              </w:rPr>
              <w:t>Волошин Владислав Сергеевич</w:t>
            </w:r>
          </w:p>
        </w:tc>
        <w:tc>
          <w:tcPr>
            <w:tcW w:w="5562" w:type="dxa"/>
          </w:tcPr>
          <w:p w:rsidR="0013024B" w:rsidRPr="0013024B" w:rsidRDefault="0013024B" w:rsidP="0013024B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3024B" w:rsidRPr="0013024B" w:rsidRDefault="0013024B" w:rsidP="0013024B">
            <w:pPr>
              <w:tabs>
                <w:tab w:val="left" w:pos="6588"/>
              </w:tabs>
              <w:autoSpaceDE w:val="0"/>
              <w:autoSpaceDN w:val="0"/>
              <w:adjustRightInd w:val="0"/>
              <w:ind w:right="-24"/>
              <w:jc w:val="both"/>
              <w:rPr>
                <w:lang w:eastAsia="en-US"/>
              </w:rPr>
            </w:pPr>
            <w:r w:rsidRPr="0013024B">
              <w:rPr>
                <w:lang w:eastAsia="en-US"/>
              </w:rPr>
              <w:t>инспектор по исполнению административного законо</w:t>
            </w:r>
            <w:r>
              <w:rPr>
                <w:lang w:eastAsia="en-US"/>
              </w:rPr>
              <w:t xml:space="preserve">дательства </w:t>
            </w:r>
            <w:r w:rsidRPr="0013024B">
              <w:rPr>
                <w:lang w:eastAsia="en-US"/>
              </w:rPr>
              <w:t>(направление по исполнению                                                               админист</w:t>
            </w:r>
            <w:r>
              <w:rPr>
                <w:lang w:eastAsia="en-US"/>
              </w:rPr>
              <w:t xml:space="preserve">ративного законодательства) </w:t>
            </w:r>
            <w:r w:rsidRPr="0013024B">
              <w:rPr>
                <w:lang w:eastAsia="en-US"/>
              </w:rPr>
              <w:t>ОМВД России по Грибановскому                                                                 району (по согласованию).</w:t>
            </w:r>
          </w:p>
        </w:tc>
      </w:tr>
    </w:tbl>
    <w:p w:rsidR="00152EE2" w:rsidRDefault="00152EE2" w:rsidP="0013024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68EB" w:rsidRDefault="0013024B" w:rsidP="0013024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13024B" w:rsidRPr="0013024B" w:rsidRDefault="0013024B" w:rsidP="0013024B">
      <w:pPr>
        <w:pStyle w:val="Con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3024B" w:rsidRPr="0013024B" w:rsidRDefault="0013024B" w:rsidP="0013024B">
      <w:pPr>
        <w:pStyle w:val="Con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13024B" w:rsidRPr="0013024B" w:rsidRDefault="0013024B" w:rsidP="0013024B">
      <w:pPr>
        <w:pStyle w:val="Con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3024B" w:rsidRPr="0013024B" w:rsidRDefault="0013024B" w:rsidP="003D730A">
      <w:pPr>
        <w:pStyle w:val="Con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3024B">
        <w:rPr>
          <w:rFonts w:ascii="Times New Roman" w:hAnsi="Times New Roman" w:cs="Times New Roman"/>
          <w:sz w:val="24"/>
          <w:szCs w:val="24"/>
        </w:rPr>
        <w:t xml:space="preserve">от </w:t>
      </w:r>
      <w:r w:rsidRPr="0013024B">
        <w:rPr>
          <w:rFonts w:ascii="Times New Roman" w:hAnsi="Times New Roman" w:cs="Times New Roman"/>
          <w:sz w:val="24"/>
          <w:szCs w:val="24"/>
          <w:u w:val="single"/>
        </w:rPr>
        <w:t>10.08.2021 г.</w:t>
      </w:r>
      <w:r w:rsidRPr="0013024B">
        <w:rPr>
          <w:rFonts w:ascii="Times New Roman" w:hAnsi="Times New Roman" w:cs="Times New Roman"/>
          <w:sz w:val="24"/>
          <w:szCs w:val="24"/>
        </w:rPr>
        <w:t xml:space="preserve">  № </w:t>
      </w:r>
      <w:r w:rsidRPr="0013024B">
        <w:rPr>
          <w:rFonts w:ascii="Times New Roman" w:hAnsi="Times New Roman" w:cs="Times New Roman"/>
          <w:sz w:val="24"/>
          <w:szCs w:val="24"/>
          <w:u w:val="single"/>
        </w:rPr>
        <w:t>1890</w:t>
      </w:r>
    </w:p>
    <w:p w:rsidR="0013024B" w:rsidRPr="0013024B" w:rsidRDefault="0013024B" w:rsidP="0013024B">
      <w:pPr>
        <w:ind w:firstLine="284"/>
        <w:jc w:val="center"/>
        <w:rPr>
          <w:b/>
        </w:rPr>
      </w:pPr>
      <w:r w:rsidRPr="0013024B">
        <w:rPr>
          <w:b/>
        </w:rPr>
        <w:t>Регламент работы административной комиссии</w:t>
      </w:r>
    </w:p>
    <w:p w:rsidR="0013024B" w:rsidRPr="0013024B" w:rsidRDefault="0013024B" w:rsidP="0013024B">
      <w:pPr>
        <w:ind w:firstLine="284"/>
        <w:jc w:val="center"/>
        <w:rPr>
          <w:b/>
        </w:rPr>
      </w:pPr>
      <w:r w:rsidRPr="0013024B">
        <w:rPr>
          <w:b/>
        </w:rPr>
        <w:t>Грибановского муниципального района</w:t>
      </w:r>
    </w:p>
    <w:p w:rsidR="0013024B" w:rsidRPr="0013024B" w:rsidRDefault="0013024B" w:rsidP="0013024B">
      <w:pPr>
        <w:jc w:val="both"/>
      </w:pPr>
    </w:p>
    <w:p w:rsidR="0013024B" w:rsidRPr="008D5BD2" w:rsidRDefault="0013024B" w:rsidP="008D5BD2">
      <w:pPr>
        <w:jc w:val="center"/>
        <w:rPr>
          <w:b/>
        </w:rPr>
      </w:pPr>
      <w:r w:rsidRPr="0013024B">
        <w:rPr>
          <w:b/>
        </w:rPr>
        <w:t>1. Общие положения</w:t>
      </w:r>
    </w:p>
    <w:p w:rsidR="0013024B" w:rsidRPr="008D5BD2" w:rsidRDefault="003D730A" w:rsidP="008D5BD2">
      <w:pPr>
        <w:pStyle w:val="aff6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024B" w:rsidRPr="0013024B">
        <w:rPr>
          <w:rFonts w:ascii="Times New Roman" w:hAnsi="Times New Roman"/>
          <w:sz w:val="24"/>
          <w:szCs w:val="24"/>
        </w:rPr>
        <w:t>Настоящий регламент устанавливает единые правила организации работы  административной комиссии Грибановского муниципального района (далее – административная комиссия) при производстве по делам и наложении административных наказаний, а также порядок учета, регистрации, хранения</w:t>
      </w:r>
      <w:r w:rsidR="00D831EC">
        <w:rPr>
          <w:rFonts w:ascii="Times New Roman" w:hAnsi="Times New Roman"/>
          <w:sz w:val="24"/>
          <w:szCs w:val="24"/>
        </w:rPr>
        <w:t xml:space="preserve"> </w:t>
      </w:r>
      <w:r w:rsidR="0013024B" w:rsidRPr="0013024B">
        <w:rPr>
          <w:rFonts w:ascii="Times New Roman" w:hAnsi="Times New Roman"/>
          <w:sz w:val="24"/>
          <w:szCs w:val="24"/>
        </w:rPr>
        <w:t>дел об административных правонарушениях.</w:t>
      </w:r>
    </w:p>
    <w:p w:rsidR="0013024B" w:rsidRPr="0013024B" w:rsidRDefault="0013024B" w:rsidP="003D730A">
      <w:pPr>
        <w:jc w:val="center"/>
        <w:rPr>
          <w:b/>
        </w:rPr>
      </w:pPr>
      <w:r w:rsidRPr="0013024B">
        <w:rPr>
          <w:b/>
        </w:rPr>
        <w:t>2.Организация деятельности административной комиссии</w:t>
      </w:r>
    </w:p>
    <w:p w:rsidR="0013024B" w:rsidRPr="0013024B" w:rsidRDefault="00E468EB" w:rsidP="0013024B">
      <w:pPr>
        <w:jc w:val="both"/>
      </w:pPr>
      <w:r>
        <w:tab/>
      </w:r>
      <w:r w:rsidR="0013024B" w:rsidRPr="0013024B">
        <w:t>2.1Административная комиссия является постоянно действующим коллегиальным органом, уполномоченным осуществлять производство по  делам об административных правонарушениях, отнесенных к ее компетенции Законом Воронежской области от 31.12.2003 года № 74-ОЗ «Об административных правонарушениях на территории Воронежской области».</w:t>
      </w:r>
    </w:p>
    <w:p w:rsidR="0013024B" w:rsidRPr="0013024B" w:rsidRDefault="00E468EB" w:rsidP="0013024B">
      <w:pPr>
        <w:jc w:val="both"/>
      </w:pPr>
      <w:r>
        <w:tab/>
      </w:r>
      <w:r w:rsidR="0013024B" w:rsidRPr="0013024B">
        <w:t>Полномочия административной комиссии устанавливаются сроком на пять лет. Срок полномочий административной комиссии исчисляется со дня ее первого заседания.</w:t>
      </w:r>
    </w:p>
    <w:p w:rsidR="0013024B" w:rsidRPr="0013024B" w:rsidRDefault="00E468EB" w:rsidP="0013024B">
      <w:pPr>
        <w:jc w:val="both"/>
      </w:pPr>
      <w:r>
        <w:tab/>
      </w:r>
      <w:r w:rsidR="0013024B" w:rsidRPr="0013024B">
        <w:t>2.2Состав административной комиссии утверждается постановлением администрации Грибановского муниципального района</w:t>
      </w:r>
    </w:p>
    <w:p w:rsidR="0013024B" w:rsidRPr="0013024B" w:rsidRDefault="0013024B" w:rsidP="0013024B">
      <w:pPr>
        <w:jc w:val="both"/>
      </w:pPr>
      <w:r w:rsidRPr="0013024B">
        <w:tab/>
        <w:t>2.3. Административная комиссия работает в составе председателя, заместителя председателя, ответственного секретаря, а также членов комиссии.</w:t>
      </w:r>
    </w:p>
    <w:p w:rsidR="0013024B" w:rsidRPr="0013024B" w:rsidRDefault="0013024B" w:rsidP="0013024B">
      <w:pPr>
        <w:jc w:val="both"/>
      </w:pPr>
      <w:r w:rsidRPr="0013024B">
        <w:tab/>
        <w:t>Административную комиссию возглавляет председатель, который осуществляет общее руководство производством по делам об административных правонарушениях.</w:t>
      </w:r>
    </w:p>
    <w:p w:rsidR="0013024B" w:rsidRPr="0013024B" w:rsidRDefault="0013024B" w:rsidP="0013024B">
      <w:pPr>
        <w:jc w:val="both"/>
      </w:pPr>
      <w:r w:rsidRPr="0013024B">
        <w:tab/>
        <w:t>Для организации текущей работы, ведения делопроизводства и переписки, подготовки заседаний административных комиссий на постоянной штатной основе работает ответственный секретарь.</w:t>
      </w:r>
    </w:p>
    <w:p w:rsidR="0013024B" w:rsidRPr="0013024B" w:rsidRDefault="0013024B" w:rsidP="0013024B">
      <w:pPr>
        <w:jc w:val="both"/>
      </w:pPr>
      <w:r w:rsidRPr="0013024B">
        <w:tab/>
        <w:t>2.4. Заседания административной комиссии производятся с периодичностью, обеспечивающей установленные законом сроки рассмотрения дел об административных правонарушениях,  но не реже  одного раза в месяц.</w:t>
      </w:r>
    </w:p>
    <w:p w:rsidR="0013024B" w:rsidRPr="0013024B" w:rsidRDefault="0013024B" w:rsidP="0013024B">
      <w:pPr>
        <w:jc w:val="both"/>
      </w:pPr>
      <w:r w:rsidRPr="0013024B">
        <w:tab/>
        <w:t>2.5. Производство по делам об административных правонарушениях осуществляется в соответствии с Кодексом РФ об административных правонарушениях и  Законом Воронежской области от 31.12.2003 года № 74-ОЗ «Об административных правонарушениях на территории Воронежской области.</w:t>
      </w:r>
    </w:p>
    <w:p w:rsidR="0013024B" w:rsidRPr="008D5BD2" w:rsidRDefault="0013024B" w:rsidP="008D5BD2">
      <w:pPr>
        <w:jc w:val="both"/>
      </w:pPr>
      <w:r w:rsidRPr="0013024B">
        <w:tab/>
        <w:t>2.6. Процессуальные действия и решения оформляются в соответствии с Кодексом РФ об административных правонарушениях, на бланках процессуальных документов, предусмотренных в приложении к настоящему регламенту.</w:t>
      </w:r>
    </w:p>
    <w:p w:rsidR="0013024B" w:rsidRPr="003D730A" w:rsidRDefault="0013024B" w:rsidP="0013024B">
      <w:pPr>
        <w:pStyle w:val="aff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24B">
        <w:rPr>
          <w:rFonts w:ascii="Times New Roman" w:hAnsi="Times New Roman"/>
          <w:b/>
          <w:sz w:val="24"/>
          <w:szCs w:val="24"/>
        </w:rPr>
        <w:t>Полномочия членов административной комиссии</w:t>
      </w:r>
    </w:p>
    <w:p w:rsidR="0013024B" w:rsidRPr="0013024B" w:rsidRDefault="0013024B" w:rsidP="0013024B">
      <w:pPr>
        <w:jc w:val="both"/>
      </w:pPr>
      <w:r w:rsidRPr="0013024B">
        <w:tab/>
        <w:t>3.1. Председатель административной комиссии:</w:t>
      </w:r>
    </w:p>
    <w:p w:rsidR="0013024B" w:rsidRPr="0013024B" w:rsidRDefault="0013024B" w:rsidP="0013024B">
      <w:pPr>
        <w:jc w:val="both"/>
      </w:pPr>
      <w:r w:rsidRPr="0013024B">
        <w:t>- 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13024B" w:rsidRPr="0013024B" w:rsidRDefault="0013024B" w:rsidP="0013024B">
      <w:pPr>
        <w:jc w:val="both"/>
      </w:pPr>
      <w:r w:rsidRPr="0013024B">
        <w:t>- планирует деятельность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>-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13024B" w:rsidRPr="0013024B" w:rsidRDefault="0013024B" w:rsidP="0013024B">
      <w:pPr>
        <w:jc w:val="both"/>
      </w:pPr>
      <w:r w:rsidRPr="0013024B">
        <w:t>- назначает заседания административной комиссии и организует подготовку к ним;</w:t>
      </w:r>
    </w:p>
    <w:p w:rsidR="0013024B" w:rsidRPr="0013024B" w:rsidRDefault="0013024B" w:rsidP="0013024B">
      <w:pPr>
        <w:jc w:val="both"/>
      </w:pPr>
      <w:r w:rsidRPr="0013024B">
        <w:t>- председательствует на заседаниях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>-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13024B" w:rsidRPr="0013024B" w:rsidRDefault="0013024B" w:rsidP="0013024B">
      <w:pPr>
        <w:jc w:val="both"/>
      </w:pPr>
      <w:r w:rsidRPr="0013024B">
        <w:lastRenderedPageBreak/>
        <w:t>-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13024B" w:rsidRPr="0013024B" w:rsidRDefault="0013024B" w:rsidP="0013024B">
      <w:pPr>
        <w:jc w:val="both"/>
      </w:pPr>
      <w:r w:rsidRPr="0013024B">
        <w:t>- осуществляет иные полномочия, отнесенные к его компетенции.</w:t>
      </w:r>
      <w:r w:rsidRPr="0013024B">
        <w:tab/>
      </w:r>
    </w:p>
    <w:p w:rsidR="0013024B" w:rsidRPr="0013024B" w:rsidRDefault="0013024B" w:rsidP="0013024B">
      <w:pPr>
        <w:jc w:val="both"/>
      </w:pPr>
      <w:r w:rsidRPr="0013024B">
        <w:tab/>
        <w:t>3.2. Заместитель председателя административной комиссии:</w:t>
      </w:r>
    </w:p>
    <w:p w:rsidR="0013024B" w:rsidRPr="0013024B" w:rsidRDefault="0013024B" w:rsidP="0013024B">
      <w:pPr>
        <w:jc w:val="both"/>
      </w:pPr>
      <w:r w:rsidRPr="0013024B">
        <w:t>- выполняет поручения председателя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  <w:r w:rsidRPr="0013024B">
        <w:tab/>
      </w:r>
    </w:p>
    <w:p w:rsidR="0013024B" w:rsidRPr="0013024B" w:rsidRDefault="0013024B" w:rsidP="0013024B">
      <w:pPr>
        <w:jc w:val="both"/>
      </w:pPr>
      <w:r w:rsidRPr="0013024B">
        <w:tab/>
        <w:t>3.3. Ответственный секретарь административной комиссии:</w:t>
      </w:r>
    </w:p>
    <w:p w:rsidR="0013024B" w:rsidRPr="0013024B" w:rsidRDefault="0013024B" w:rsidP="0013024B">
      <w:pPr>
        <w:jc w:val="both"/>
      </w:pPr>
      <w:r w:rsidRPr="0013024B">
        <w:t>- осуществляет организацию и техническое обслуживание деятельности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>- осуществляет подготовку заседаний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>- оповещает членов административной комиссии и лиц, участвующих в производстве об административном правонарушении, о времени и месте рассмотрения дела;</w:t>
      </w:r>
    </w:p>
    <w:p w:rsidR="0013024B" w:rsidRPr="0013024B" w:rsidRDefault="0013024B" w:rsidP="0013024B">
      <w:pPr>
        <w:jc w:val="both"/>
      </w:pPr>
      <w:r w:rsidRPr="0013024B">
        <w:t>- осуществляет прием и регистрацию документов и материалов, поступающих в  административную комиссию, а так же их подготовку для рассмотрения на заседании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>- ведет и подписывает протоколы заседания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>-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13024B" w:rsidRPr="0013024B" w:rsidRDefault="0013024B" w:rsidP="0013024B">
      <w:pPr>
        <w:jc w:val="both"/>
      </w:pPr>
      <w:r w:rsidRPr="0013024B">
        <w:t>- обеспечивает вручение (рассылку) вынесенных административной комиссией решений лицам, в отношении которых они вынесены, их законным представителям и потерпевшим;</w:t>
      </w:r>
    </w:p>
    <w:p w:rsidR="0013024B" w:rsidRPr="0013024B" w:rsidRDefault="0013024B" w:rsidP="0013024B">
      <w:pPr>
        <w:jc w:val="both"/>
      </w:pPr>
      <w:r w:rsidRPr="0013024B">
        <w:t>- принимает меры для обращения к исполнению вынесенных постановлений о назначении административных наказаний;</w:t>
      </w:r>
    </w:p>
    <w:p w:rsidR="0013024B" w:rsidRPr="0013024B" w:rsidRDefault="0013024B" w:rsidP="0013024B">
      <w:pPr>
        <w:jc w:val="both"/>
      </w:pPr>
      <w:r w:rsidRPr="0013024B">
        <w:t>- выполняет поручения председателя административной комиссии, его заместителя;</w:t>
      </w:r>
    </w:p>
    <w:p w:rsidR="0013024B" w:rsidRPr="0013024B" w:rsidRDefault="0013024B" w:rsidP="0013024B">
      <w:pPr>
        <w:jc w:val="both"/>
      </w:pPr>
      <w:r w:rsidRPr="0013024B">
        <w:t>- осуществляет иные полномочия, отнесенные к его компетенции.</w:t>
      </w:r>
    </w:p>
    <w:p w:rsidR="0013024B" w:rsidRPr="0013024B" w:rsidRDefault="0013024B" w:rsidP="0013024B">
      <w:pPr>
        <w:jc w:val="both"/>
      </w:pPr>
      <w:r w:rsidRPr="0013024B">
        <w:tab/>
        <w:t>3.4. Члены административной комиссии:</w:t>
      </w:r>
    </w:p>
    <w:p w:rsidR="0013024B" w:rsidRPr="0013024B" w:rsidRDefault="0013024B" w:rsidP="0013024B">
      <w:pPr>
        <w:jc w:val="both"/>
      </w:pPr>
      <w:r w:rsidRPr="0013024B">
        <w:t>- участвуют в подготовке заседаний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>-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13024B" w:rsidRPr="0013024B" w:rsidRDefault="0013024B" w:rsidP="0013024B">
      <w:pPr>
        <w:jc w:val="both"/>
      </w:pPr>
      <w:r w:rsidRPr="0013024B"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13024B" w:rsidRPr="0013024B" w:rsidRDefault="0013024B" w:rsidP="0013024B">
      <w:pPr>
        <w:jc w:val="both"/>
      </w:pPr>
      <w:r w:rsidRPr="0013024B">
        <w:t>- участвуют в рассмотрении дел и принятии решений административной комиссией;</w:t>
      </w:r>
    </w:p>
    <w:p w:rsidR="0013024B" w:rsidRPr="0013024B" w:rsidRDefault="0013024B" w:rsidP="0013024B">
      <w:pPr>
        <w:jc w:val="both"/>
      </w:pPr>
      <w:r w:rsidRPr="0013024B">
        <w:t>-осуществляют иные полномочия, предусмотренные действующим законодательством.</w:t>
      </w:r>
    </w:p>
    <w:p w:rsidR="0013024B" w:rsidRPr="0013024B" w:rsidRDefault="0013024B" w:rsidP="0013024B">
      <w:pPr>
        <w:jc w:val="both"/>
      </w:pPr>
      <w:r w:rsidRPr="0013024B">
        <w:tab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13024B" w:rsidRPr="008D5BD2" w:rsidRDefault="0013024B" w:rsidP="0013024B">
      <w:pPr>
        <w:jc w:val="both"/>
      </w:pPr>
      <w:r w:rsidRPr="0013024B"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13024B" w:rsidRPr="003D730A" w:rsidRDefault="0013024B" w:rsidP="0013024B">
      <w:pPr>
        <w:pStyle w:val="aff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24B">
        <w:rPr>
          <w:rFonts w:ascii="Times New Roman" w:hAnsi="Times New Roman"/>
          <w:b/>
          <w:sz w:val="24"/>
          <w:szCs w:val="24"/>
        </w:rPr>
        <w:t>Подготовка к рассмотрению дела об административном правонарушении</w:t>
      </w:r>
    </w:p>
    <w:p w:rsidR="0013024B" w:rsidRPr="0013024B" w:rsidRDefault="0013024B" w:rsidP="0013024B">
      <w:pPr>
        <w:ind w:firstLine="708"/>
        <w:jc w:val="both"/>
      </w:pPr>
      <w:r w:rsidRPr="0013024B">
        <w:t>4.1. При подготовке к рассмотрению дела об административном правонарушении выясняются следующие вопросы:</w:t>
      </w:r>
    </w:p>
    <w:p w:rsidR="0013024B" w:rsidRPr="0013024B" w:rsidRDefault="0013024B" w:rsidP="0013024B">
      <w:pPr>
        <w:jc w:val="both"/>
      </w:pPr>
      <w:r w:rsidRPr="0013024B">
        <w:tab/>
        <w:t>а) относится ли к компетенции административной комиссии рассмотрение данного дела;</w:t>
      </w:r>
    </w:p>
    <w:p w:rsidR="0013024B" w:rsidRPr="0013024B" w:rsidRDefault="0013024B" w:rsidP="0013024B">
      <w:pPr>
        <w:jc w:val="both"/>
      </w:pPr>
      <w:r w:rsidRPr="0013024B">
        <w:tab/>
        <w:t>б) имеются ли обстоятельства, исключающие возможность рассмотрения данного дела административной комиссией;</w:t>
      </w:r>
    </w:p>
    <w:p w:rsidR="0013024B" w:rsidRPr="0013024B" w:rsidRDefault="0013024B" w:rsidP="0013024B">
      <w:pPr>
        <w:jc w:val="both"/>
      </w:pPr>
      <w:r w:rsidRPr="0013024B">
        <w:tab/>
        <w:t>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13024B" w:rsidRPr="0013024B" w:rsidRDefault="0013024B" w:rsidP="0013024B">
      <w:pPr>
        <w:jc w:val="both"/>
      </w:pPr>
      <w:r w:rsidRPr="0013024B">
        <w:tab/>
        <w:t>г) имеются ли обстоятельства, исключающие производство по делу;</w:t>
      </w:r>
    </w:p>
    <w:p w:rsidR="0013024B" w:rsidRPr="0013024B" w:rsidRDefault="0013024B" w:rsidP="0013024B">
      <w:pPr>
        <w:jc w:val="both"/>
      </w:pPr>
      <w:r w:rsidRPr="0013024B">
        <w:lastRenderedPageBreak/>
        <w:tab/>
        <w:t>д) достаточно ли имеющихся по делу материалов для его рассмотрения по существу;</w:t>
      </w:r>
    </w:p>
    <w:p w:rsidR="0013024B" w:rsidRPr="008D5BD2" w:rsidRDefault="0013024B" w:rsidP="0013024B">
      <w:pPr>
        <w:jc w:val="both"/>
      </w:pPr>
      <w:r w:rsidRPr="0013024B">
        <w:tab/>
        <w:t>е) имеются ли ходатайства и отводы.</w:t>
      </w:r>
    </w:p>
    <w:p w:rsidR="0013024B" w:rsidRPr="0013024B" w:rsidRDefault="0013024B" w:rsidP="0013024B">
      <w:pPr>
        <w:jc w:val="both"/>
      </w:pPr>
      <w:r w:rsidRPr="0013024B">
        <w:tab/>
        <w:t>4.2. В соответствии со ст. 29.2 Кодекса РФ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13024B" w:rsidRPr="0013024B" w:rsidRDefault="0013024B" w:rsidP="0013024B">
      <w:pPr>
        <w:jc w:val="both"/>
      </w:pPr>
      <w:r w:rsidRPr="0013024B">
        <w:tab/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13024B" w:rsidRPr="0013024B" w:rsidRDefault="0013024B" w:rsidP="0013024B">
      <w:pPr>
        <w:jc w:val="both"/>
      </w:pPr>
      <w:r w:rsidRPr="0013024B">
        <w:tab/>
        <w:t>б) лично, прямо или косвенно заинтересован в разрешении дела.</w:t>
      </w:r>
    </w:p>
    <w:p w:rsidR="0013024B" w:rsidRPr="0013024B" w:rsidRDefault="0013024B" w:rsidP="0013024B">
      <w:pPr>
        <w:jc w:val="both"/>
      </w:pPr>
      <w:r w:rsidRPr="0013024B">
        <w:tab/>
        <w:t>При наличии указанных оснований, член административной комиссии обязан заявить самоотвод путем подачи заявления председателю комиссии.</w:t>
      </w:r>
    </w:p>
    <w:p w:rsidR="0013024B" w:rsidRPr="0013024B" w:rsidRDefault="0013024B" w:rsidP="0013024B">
      <w:pPr>
        <w:jc w:val="both"/>
      </w:pPr>
      <w:r w:rsidRPr="0013024B">
        <w:tab/>
        <w:t>Члену административной комиссии при наличии обстоятельств, предусмотренных ст. 29.2 Кодекса РФ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13024B" w:rsidRPr="0013024B" w:rsidRDefault="0013024B" w:rsidP="0013024B">
      <w:pPr>
        <w:jc w:val="both"/>
      </w:pPr>
      <w:r w:rsidRPr="0013024B">
        <w:tab/>
        <w:t>Заявление об отводе рассматривается административной комиссией. По результатам рассмотрения заявления выносится определение об удовлетворении заявления либо об отказе в его удовлетворении в соответствии с п.4 ст.29.3 в редакции федерального закона от 30.10.2018 г. № 375 - ФЗ</w:t>
      </w:r>
    </w:p>
    <w:p w:rsidR="0013024B" w:rsidRPr="0013024B" w:rsidRDefault="0013024B" w:rsidP="0013024B">
      <w:pPr>
        <w:jc w:val="both"/>
      </w:pPr>
      <w:r w:rsidRPr="0013024B">
        <w:tab/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13024B" w:rsidRPr="0013024B" w:rsidRDefault="0013024B" w:rsidP="0013024B">
      <w:pPr>
        <w:jc w:val="both"/>
      </w:pPr>
      <w:r w:rsidRPr="0013024B">
        <w:tab/>
        <w:t>а) о назначении времени и места рассмотрения дела;</w:t>
      </w:r>
    </w:p>
    <w:p w:rsidR="0013024B" w:rsidRPr="0013024B" w:rsidRDefault="0013024B" w:rsidP="0013024B">
      <w:pPr>
        <w:jc w:val="both"/>
      </w:pPr>
      <w:r w:rsidRPr="0013024B">
        <w:tab/>
        <w:t>б) о вызове участников по делу об административном правонарушении;</w:t>
      </w:r>
    </w:p>
    <w:p w:rsidR="0013024B" w:rsidRPr="0013024B" w:rsidRDefault="0013024B" w:rsidP="0013024B">
      <w:pPr>
        <w:jc w:val="both"/>
      </w:pPr>
      <w:r w:rsidRPr="0013024B">
        <w:tab/>
        <w:t>в) об истребовании необходимых дополнительных материалов по делу;</w:t>
      </w:r>
    </w:p>
    <w:p w:rsidR="0013024B" w:rsidRPr="0013024B" w:rsidRDefault="0013024B" w:rsidP="0013024B">
      <w:pPr>
        <w:jc w:val="both"/>
      </w:pPr>
      <w:r w:rsidRPr="0013024B">
        <w:tab/>
        <w:t>г) об отложении рассмотрения дела;</w:t>
      </w:r>
    </w:p>
    <w:p w:rsidR="0013024B" w:rsidRPr="0013024B" w:rsidRDefault="0013024B" w:rsidP="0013024B">
      <w:pPr>
        <w:jc w:val="both"/>
      </w:pPr>
      <w:r w:rsidRPr="0013024B">
        <w:tab/>
        <w:t>д) о возвращении протокола об административном правонарушении и других материалов в орган, должностному лицу, которые составили протокол;</w:t>
      </w:r>
    </w:p>
    <w:p w:rsidR="0013024B" w:rsidRPr="0013024B" w:rsidRDefault="0013024B" w:rsidP="0013024B">
      <w:pPr>
        <w:jc w:val="both"/>
      </w:pPr>
      <w:r w:rsidRPr="0013024B">
        <w:tab/>
        <w:t>е) о передаче протокола об административном правонарушении и других материалов дела на рассмотрение по подведомственности;</w:t>
      </w:r>
    </w:p>
    <w:p w:rsidR="0013024B" w:rsidRPr="0013024B" w:rsidRDefault="0013024B" w:rsidP="0013024B">
      <w:pPr>
        <w:jc w:val="both"/>
      </w:pPr>
      <w:r w:rsidRPr="0013024B">
        <w:tab/>
        <w:t>ж) о приводе лица, в отношении которого ведется производство по делу об административном правонарушении, его законного представителя, а также свидетеля.</w:t>
      </w:r>
    </w:p>
    <w:p w:rsidR="0013024B" w:rsidRPr="0013024B" w:rsidRDefault="0013024B" w:rsidP="003D730A">
      <w:pPr>
        <w:jc w:val="both"/>
      </w:pPr>
      <w:r w:rsidRPr="0013024B">
        <w:tab/>
        <w:t>4.3.1.При поступлении либо составлении протокола об административном правонарушении, административная комиссия извещает прокурора о времени и месте рассмотрения дела об административном правонарушении.</w:t>
      </w:r>
    </w:p>
    <w:p w:rsidR="0013024B" w:rsidRPr="008D5BD2" w:rsidRDefault="0013024B" w:rsidP="0013024B">
      <w:pPr>
        <w:jc w:val="both"/>
      </w:pPr>
      <w:r w:rsidRPr="0013024B">
        <w:tab/>
        <w:t>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правонарушении.</w:t>
      </w:r>
    </w:p>
    <w:p w:rsidR="0013024B" w:rsidRPr="003D730A" w:rsidRDefault="0013024B" w:rsidP="0013024B">
      <w:pPr>
        <w:numPr>
          <w:ilvl w:val="0"/>
          <w:numId w:val="4"/>
        </w:numPr>
        <w:jc w:val="center"/>
        <w:rPr>
          <w:b/>
        </w:rPr>
      </w:pPr>
      <w:r w:rsidRPr="0013024B">
        <w:rPr>
          <w:b/>
        </w:rPr>
        <w:t>Порядок рассмотрения дел об административном правонарушении</w:t>
      </w:r>
    </w:p>
    <w:p w:rsidR="0013024B" w:rsidRPr="0013024B" w:rsidRDefault="0013024B" w:rsidP="0013024B">
      <w:pPr>
        <w:autoSpaceDE w:val="0"/>
        <w:autoSpaceDN w:val="0"/>
        <w:adjustRightInd w:val="0"/>
        <w:ind w:firstLine="540"/>
        <w:jc w:val="both"/>
        <w:outlineLvl w:val="2"/>
      </w:pPr>
      <w:r w:rsidRPr="0013024B">
        <w:tab/>
        <w:t>5.1. Административная комиссия рассматривает дела об административных правонарушениях, отнесенные к ее компетенции Законом Воронежской области от 31.12.2003 № 74-ОЗ «Об административных правонарушениях на территории Воронежской области».</w:t>
      </w:r>
    </w:p>
    <w:p w:rsidR="0013024B" w:rsidRPr="0013024B" w:rsidRDefault="0013024B" w:rsidP="0013024B">
      <w:pPr>
        <w:jc w:val="both"/>
      </w:pPr>
      <w:r w:rsidRPr="0013024B">
        <w:tab/>
        <w:t>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13024B" w:rsidRPr="0013024B" w:rsidRDefault="0013024B" w:rsidP="0013024B">
      <w:pPr>
        <w:jc w:val="both"/>
      </w:pPr>
      <w:r w:rsidRPr="0013024B">
        <w:tab/>
        <w:t>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</w:t>
      </w:r>
      <w:r w:rsidR="00D831EC">
        <w:t xml:space="preserve"> </w:t>
      </w:r>
      <w:r w:rsidRPr="0013024B">
        <w:t>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13024B" w:rsidRPr="0013024B" w:rsidRDefault="0013024B" w:rsidP="0013024B">
      <w:pPr>
        <w:jc w:val="both"/>
      </w:pPr>
      <w:r w:rsidRPr="0013024B">
        <w:tab/>
        <w:t>5.4. При рассмотрении дела об административном правонарушении:</w:t>
      </w:r>
    </w:p>
    <w:p w:rsidR="0013024B" w:rsidRPr="0013024B" w:rsidRDefault="0013024B" w:rsidP="0013024B">
      <w:pPr>
        <w:jc w:val="both"/>
      </w:pPr>
      <w:r w:rsidRPr="0013024B">
        <w:lastRenderedPageBreak/>
        <w:tab/>
        <w:t>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13024B" w:rsidRPr="0013024B" w:rsidRDefault="0013024B" w:rsidP="0013024B">
      <w:pPr>
        <w:jc w:val="both"/>
      </w:pPr>
      <w:r w:rsidRPr="0013024B">
        <w:tab/>
        <w:t>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13024B" w:rsidRPr="0013024B" w:rsidRDefault="0013024B" w:rsidP="0013024B">
      <w:pPr>
        <w:jc w:val="both"/>
      </w:pPr>
      <w:r w:rsidRPr="0013024B">
        <w:tab/>
        <w:t>в) проверяются полномочия законного представителя правонарушителя, защитника и представителя;</w:t>
      </w:r>
    </w:p>
    <w:p w:rsidR="0013024B" w:rsidRPr="0013024B" w:rsidRDefault="0013024B" w:rsidP="0013024B">
      <w:pPr>
        <w:jc w:val="both"/>
      </w:pPr>
      <w:r w:rsidRPr="0013024B">
        <w:tab/>
        <w:t>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13024B" w:rsidRPr="0013024B" w:rsidRDefault="0013024B" w:rsidP="0013024B">
      <w:pPr>
        <w:jc w:val="both"/>
      </w:pPr>
      <w:r w:rsidRPr="0013024B">
        <w:tab/>
        <w:t>д) разъясняются лицам, участвующим в рассмотрении дела, их права и обязанности;</w:t>
      </w:r>
    </w:p>
    <w:p w:rsidR="0013024B" w:rsidRPr="0013024B" w:rsidRDefault="0013024B" w:rsidP="0013024B">
      <w:pPr>
        <w:jc w:val="both"/>
      </w:pPr>
      <w:r w:rsidRPr="0013024B">
        <w:tab/>
        <w:t>е) рассматриваются заявления, отводы и ходатайства;</w:t>
      </w:r>
    </w:p>
    <w:p w:rsidR="0013024B" w:rsidRPr="0013024B" w:rsidRDefault="0013024B" w:rsidP="0013024B">
      <w:pPr>
        <w:jc w:val="both"/>
      </w:pPr>
      <w:r w:rsidRPr="0013024B">
        <w:tab/>
        <w:t>ж) выносится определение об отложении рассмотрения дела в случаях, предусмотренных п. 7 ч.1 ст. 29.7 Кодекса РФ об административных правонарушениях;</w:t>
      </w:r>
    </w:p>
    <w:p w:rsidR="0013024B" w:rsidRPr="0013024B" w:rsidRDefault="0013024B" w:rsidP="0013024B">
      <w:pPr>
        <w:jc w:val="both"/>
      </w:pPr>
      <w:r w:rsidRPr="0013024B">
        <w:tab/>
        <w:t>з) выносится определение о приводе лица, участие которого признается обязательным при рассмотрении дела;</w:t>
      </w:r>
    </w:p>
    <w:p w:rsidR="0013024B" w:rsidRPr="0013024B" w:rsidRDefault="0013024B" w:rsidP="0013024B">
      <w:pPr>
        <w:jc w:val="both"/>
      </w:pPr>
      <w:r w:rsidRPr="0013024B">
        <w:tab/>
        <w:t>и) выносится определение о передаче дела на рассмотрение по подведомственности в соответствии со ст. 29.5 Кодекса РФ об административных правонарушениях.</w:t>
      </w:r>
    </w:p>
    <w:p w:rsidR="0013024B" w:rsidRPr="0013024B" w:rsidRDefault="0013024B" w:rsidP="0013024B">
      <w:pPr>
        <w:jc w:val="both"/>
      </w:pPr>
      <w:r w:rsidRPr="0013024B">
        <w:tab/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13024B" w:rsidRPr="008D5BD2" w:rsidRDefault="0013024B" w:rsidP="0013024B">
      <w:pPr>
        <w:jc w:val="both"/>
      </w:pPr>
      <w:r w:rsidRPr="0013024B">
        <w:tab/>
        <w:t>В случае необходимости осуществляются другие процессуальные действия в соответствии с действующим законодательством РФ.</w:t>
      </w:r>
    </w:p>
    <w:p w:rsidR="0013024B" w:rsidRPr="003D730A" w:rsidRDefault="0013024B" w:rsidP="0013024B">
      <w:pPr>
        <w:numPr>
          <w:ilvl w:val="0"/>
          <w:numId w:val="4"/>
        </w:numPr>
        <w:jc w:val="center"/>
        <w:rPr>
          <w:b/>
        </w:rPr>
      </w:pPr>
      <w:r w:rsidRPr="0013024B">
        <w:rPr>
          <w:b/>
        </w:rPr>
        <w:t>Протокол о рассмотрении дела об административном правонарушении</w:t>
      </w:r>
    </w:p>
    <w:p w:rsidR="0013024B" w:rsidRPr="0013024B" w:rsidRDefault="0013024B" w:rsidP="0013024B">
      <w:pPr>
        <w:jc w:val="both"/>
      </w:pPr>
      <w:r w:rsidRPr="0013024B">
        <w:tab/>
        <w:t>6.1. При рассмотрении административной комиссией дела об административном правонарушении составляется протокол заседания административной комиссии.</w:t>
      </w:r>
    </w:p>
    <w:p w:rsidR="0013024B" w:rsidRPr="0013024B" w:rsidRDefault="0013024B" w:rsidP="0013024B">
      <w:pPr>
        <w:jc w:val="both"/>
      </w:pPr>
      <w:r w:rsidRPr="0013024B">
        <w:tab/>
        <w:t>6.2. В протоколе заседания административной комиссии по рассмотрению дела об административном правонарушении указывается:</w:t>
      </w:r>
    </w:p>
    <w:p w:rsidR="0013024B" w:rsidRPr="0013024B" w:rsidRDefault="0013024B" w:rsidP="0013024B">
      <w:pPr>
        <w:jc w:val="both"/>
      </w:pPr>
      <w:r w:rsidRPr="0013024B">
        <w:tab/>
        <w:t>а) дата и место рассмотрения дела;</w:t>
      </w:r>
    </w:p>
    <w:p w:rsidR="0013024B" w:rsidRPr="0013024B" w:rsidRDefault="0013024B" w:rsidP="0013024B">
      <w:pPr>
        <w:jc w:val="both"/>
      </w:pPr>
      <w:r w:rsidRPr="0013024B">
        <w:tab/>
        <w:t>б) наименование и состав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ab/>
        <w:t>в) событие рассматриваемого правонарушения;</w:t>
      </w:r>
    </w:p>
    <w:p w:rsidR="0013024B" w:rsidRPr="0013024B" w:rsidRDefault="0013024B" w:rsidP="0013024B">
      <w:pPr>
        <w:jc w:val="both"/>
      </w:pPr>
      <w:r w:rsidRPr="0013024B">
        <w:tab/>
        <w:t>г) сведения о явке лиц, участвующих в рассмотрении дела, об извещении отсутствующих лиц в установленном порядке;</w:t>
      </w:r>
    </w:p>
    <w:p w:rsidR="0013024B" w:rsidRPr="0013024B" w:rsidRDefault="0013024B" w:rsidP="0013024B">
      <w:pPr>
        <w:jc w:val="both"/>
      </w:pPr>
      <w:r w:rsidRPr="0013024B">
        <w:tab/>
        <w:t>д) отводы, ходатайства и результаты их рассмотрения;</w:t>
      </w:r>
    </w:p>
    <w:p w:rsidR="0013024B" w:rsidRPr="0013024B" w:rsidRDefault="0013024B" w:rsidP="0013024B">
      <w:pPr>
        <w:jc w:val="both"/>
      </w:pPr>
      <w:r w:rsidRPr="0013024B">
        <w:tab/>
        <w:t>е) объяснения, показания, пояснения и заключения лиц, участвующих в рассмотрении дела;</w:t>
      </w:r>
    </w:p>
    <w:p w:rsidR="0013024B" w:rsidRPr="0013024B" w:rsidRDefault="0013024B" w:rsidP="0013024B">
      <w:pPr>
        <w:jc w:val="both"/>
      </w:pPr>
      <w:r w:rsidRPr="0013024B">
        <w:tab/>
        <w:t>ж) документы, исследованные при рассмотрении дела.</w:t>
      </w:r>
    </w:p>
    <w:p w:rsidR="0013024B" w:rsidRPr="0013024B" w:rsidRDefault="0013024B" w:rsidP="0013024B">
      <w:pPr>
        <w:jc w:val="both"/>
      </w:pPr>
      <w:r w:rsidRPr="0013024B">
        <w:tab/>
        <w:t>6.3. Составление протокола возлагается на ответственного секретаря административной комиссии.</w:t>
      </w:r>
    </w:p>
    <w:p w:rsidR="0013024B" w:rsidRPr="0013024B" w:rsidRDefault="0013024B" w:rsidP="0013024B">
      <w:pPr>
        <w:jc w:val="both"/>
      </w:pPr>
      <w:r w:rsidRPr="0013024B">
        <w:tab/>
        <w:t>6.4.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13024B" w:rsidRPr="0013024B" w:rsidRDefault="0013024B" w:rsidP="0013024B">
      <w:pPr>
        <w:jc w:val="both"/>
      </w:pPr>
      <w:r w:rsidRPr="0013024B">
        <w:tab/>
        <w:t>6.5. Протокол о рассмотрении дела об административном правонарушении подписывается председателем административной комиссии и ответственным секретарем административной комиссии.</w:t>
      </w:r>
    </w:p>
    <w:p w:rsidR="0013024B" w:rsidRPr="008D5BD2" w:rsidRDefault="0013024B" w:rsidP="0013024B">
      <w:pPr>
        <w:jc w:val="both"/>
        <w:rPr>
          <w:lang w:val="en-US"/>
        </w:rPr>
      </w:pPr>
      <w:r w:rsidRPr="0013024B">
        <w:tab/>
        <w:t>6.6. Протокол считается оформленным с момента подписания председателем административной комиссии и ответственным секретарем административной комиссии. Отсутствие подписи в протоколе лишает его юридической значимости.</w:t>
      </w:r>
    </w:p>
    <w:p w:rsidR="0013024B" w:rsidRPr="003D730A" w:rsidRDefault="0013024B" w:rsidP="0013024B">
      <w:pPr>
        <w:numPr>
          <w:ilvl w:val="0"/>
          <w:numId w:val="4"/>
        </w:numPr>
        <w:jc w:val="center"/>
        <w:rPr>
          <w:b/>
        </w:rPr>
      </w:pPr>
      <w:r w:rsidRPr="0013024B">
        <w:rPr>
          <w:b/>
        </w:rPr>
        <w:t>Решения по результатам рассмотрения дела об административном правонарушении</w:t>
      </w:r>
    </w:p>
    <w:p w:rsidR="0013024B" w:rsidRPr="0013024B" w:rsidRDefault="0013024B" w:rsidP="0013024B">
      <w:pPr>
        <w:jc w:val="both"/>
      </w:pPr>
      <w:r w:rsidRPr="0013024B">
        <w:tab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13024B" w:rsidRPr="0013024B" w:rsidRDefault="0013024B" w:rsidP="0013024B">
      <w:pPr>
        <w:jc w:val="both"/>
      </w:pPr>
      <w:r w:rsidRPr="0013024B">
        <w:lastRenderedPageBreak/>
        <w:tab/>
        <w:t>а) о назначении административного наказания;</w:t>
      </w:r>
    </w:p>
    <w:p w:rsidR="0013024B" w:rsidRPr="0013024B" w:rsidRDefault="0013024B" w:rsidP="0013024B">
      <w:pPr>
        <w:jc w:val="both"/>
      </w:pPr>
      <w:r w:rsidRPr="0013024B">
        <w:tab/>
        <w:t>б) о прекращении производства по делу об административном правонарушении в случаях, предусмотренных ч.1.1.ст.29.9 Кодекса РФ об административных правонарушениях.</w:t>
      </w:r>
    </w:p>
    <w:p w:rsidR="0013024B" w:rsidRPr="0013024B" w:rsidRDefault="0013024B" w:rsidP="0013024B">
      <w:pPr>
        <w:jc w:val="both"/>
      </w:pPr>
      <w:r w:rsidRPr="0013024B">
        <w:tab/>
        <w:t>7.2. В постановлении по делу об административном правонарушении должны быть указаны:</w:t>
      </w:r>
    </w:p>
    <w:p w:rsidR="0013024B" w:rsidRPr="0013024B" w:rsidRDefault="0013024B" w:rsidP="0013024B">
      <w:pPr>
        <w:jc w:val="both"/>
      </w:pPr>
      <w:r w:rsidRPr="0013024B">
        <w:tab/>
        <w:t>а) наименование и состав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ab/>
        <w:t>б) дата и место рассмотрения дела;</w:t>
      </w:r>
    </w:p>
    <w:p w:rsidR="0013024B" w:rsidRPr="0013024B" w:rsidRDefault="0013024B" w:rsidP="0013024B">
      <w:pPr>
        <w:jc w:val="both"/>
      </w:pPr>
      <w:r w:rsidRPr="0013024B">
        <w:tab/>
        <w:t>в) сведения о лице, в отношении которого рассмотрено дело;</w:t>
      </w:r>
    </w:p>
    <w:p w:rsidR="0013024B" w:rsidRPr="0013024B" w:rsidRDefault="0013024B" w:rsidP="0013024B">
      <w:pPr>
        <w:jc w:val="both"/>
      </w:pPr>
      <w:r w:rsidRPr="0013024B">
        <w:tab/>
        <w:t>г) обстоятельства, установленные при рассмотрении дела;</w:t>
      </w:r>
    </w:p>
    <w:p w:rsidR="0013024B" w:rsidRPr="0013024B" w:rsidRDefault="0013024B" w:rsidP="0013024B">
      <w:pPr>
        <w:jc w:val="both"/>
      </w:pPr>
      <w:r w:rsidRPr="0013024B">
        <w:tab/>
        <w:t>д) статья Закона Воронежской области от 31.12.2003 года № 74-ОЗ «Об административных правонарушениях на территории Воронежской области»,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13024B" w:rsidRPr="0013024B" w:rsidRDefault="0013024B" w:rsidP="0013024B">
      <w:pPr>
        <w:jc w:val="both"/>
      </w:pPr>
      <w:r w:rsidRPr="0013024B">
        <w:tab/>
        <w:t>е) мотивированное решение по делу;</w:t>
      </w:r>
    </w:p>
    <w:p w:rsidR="0013024B" w:rsidRPr="0013024B" w:rsidRDefault="0013024B" w:rsidP="0013024B">
      <w:pPr>
        <w:jc w:val="both"/>
      </w:pPr>
      <w:r w:rsidRPr="0013024B">
        <w:tab/>
        <w:t>ж) сроки и порядок обжалования постановления.</w:t>
      </w:r>
    </w:p>
    <w:p w:rsidR="0013024B" w:rsidRPr="0013024B" w:rsidRDefault="0013024B" w:rsidP="0013024B">
      <w:pPr>
        <w:jc w:val="both"/>
      </w:pPr>
      <w:r w:rsidRPr="0013024B">
        <w:tab/>
        <w:t>7.3. 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13024B" w:rsidRPr="0013024B" w:rsidRDefault="0013024B" w:rsidP="0013024B">
      <w:pPr>
        <w:jc w:val="both"/>
      </w:pPr>
      <w:r w:rsidRPr="0013024B">
        <w:tab/>
        <w:t>7.4. Постановление по делу об административном правонарушении подписывается председателем административной комиссии.</w:t>
      </w:r>
    </w:p>
    <w:p w:rsidR="0013024B" w:rsidRPr="0013024B" w:rsidRDefault="0013024B" w:rsidP="0013024B">
      <w:pPr>
        <w:jc w:val="both"/>
      </w:pPr>
      <w:r w:rsidRPr="0013024B">
        <w:tab/>
        <w:t>7.5. Постановление по делу об административном правонарушении объявляется немедленно после рассмотрения дела.</w:t>
      </w:r>
    </w:p>
    <w:p w:rsidR="0013024B" w:rsidRPr="0013024B" w:rsidRDefault="0013024B" w:rsidP="0013024B">
      <w:pPr>
        <w:jc w:val="both"/>
      </w:pPr>
      <w:r w:rsidRPr="0013024B">
        <w:tab/>
        <w:t>7.6. 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течении трех дней со дня вынесения указанного постановления.</w:t>
      </w:r>
    </w:p>
    <w:p w:rsidR="0013024B" w:rsidRPr="0013024B" w:rsidRDefault="0013024B" w:rsidP="0013024B">
      <w:pPr>
        <w:jc w:val="both"/>
      </w:pPr>
      <w:r w:rsidRPr="0013024B">
        <w:tab/>
        <w:t>7.7. 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13024B" w:rsidRPr="0013024B" w:rsidRDefault="0013024B" w:rsidP="0013024B">
      <w:pPr>
        <w:jc w:val="both"/>
      </w:pPr>
      <w:r w:rsidRPr="0013024B">
        <w:tab/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РФ;</w:t>
      </w:r>
    </w:p>
    <w:p w:rsidR="0013024B" w:rsidRPr="0013024B" w:rsidRDefault="0013024B" w:rsidP="0013024B">
      <w:pPr>
        <w:jc w:val="both"/>
      </w:pPr>
      <w:r w:rsidRPr="0013024B"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13024B" w:rsidRPr="0013024B" w:rsidRDefault="0013024B" w:rsidP="0013024B">
      <w:pPr>
        <w:jc w:val="both"/>
      </w:pPr>
      <w:r w:rsidRPr="0013024B">
        <w:tab/>
        <w:t>7.8. В определении по делу об административном правонарушении должны быть указаны:</w:t>
      </w:r>
    </w:p>
    <w:p w:rsidR="0013024B" w:rsidRPr="0013024B" w:rsidRDefault="0013024B" w:rsidP="0013024B">
      <w:pPr>
        <w:jc w:val="both"/>
      </w:pPr>
      <w:r w:rsidRPr="0013024B">
        <w:tab/>
        <w:t>а) наименование и состав административной комиссии;</w:t>
      </w:r>
    </w:p>
    <w:p w:rsidR="0013024B" w:rsidRPr="0013024B" w:rsidRDefault="0013024B" w:rsidP="0013024B">
      <w:pPr>
        <w:jc w:val="both"/>
      </w:pPr>
      <w:r w:rsidRPr="0013024B">
        <w:tab/>
        <w:t>б) дата и место рассмотрения дела;</w:t>
      </w:r>
    </w:p>
    <w:p w:rsidR="0013024B" w:rsidRPr="0013024B" w:rsidRDefault="0013024B" w:rsidP="0013024B">
      <w:pPr>
        <w:jc w:val="both"/>
      </w:pPr>
      <w:r w:rsidRPr="0013024B"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13024B" w:rsidRPr="0013024B" w:rsidRDefault="0013024B" w:rsidP="0013024B">
      <w:pPr>
        <w:jc w:val="both"/>
      </w:pPr>
      <w:r w:rsidRPr="0013024B">
        <w:tab/>
        <w:t>г) содержание ходатайства, заявления;</w:t>
      </w:r>
    </w:p>
    <w:p w:rsidR="0013024B" w:rsidRPr="0013024B" w:rsidRDefault="0013024B" w:rsidP="0013024B">
      <w:pPr>
        <w:jc w:val="both"/>
      </w:pPr>
      <w:r w:rsidRPr="0013024B">
        <w:tab/>
        <w:t>д) обстоятельства, установленные при рассмотрении заявления, ходатайства, материалов дела;</w:t>
      </w:r>
    </w:p>
    <w:p w:rsidR="0013024B" w:rsidRPr="0013024B" w:rsidRDefault="0013024B" w:rsidP="0013024B">
      <w:pPr>
        <w:jc w:val="both"/>
      </w:pPr>
      <w:r w:rsidRPr="0013024B">
        <w:tab/>
        <w:t>е) решение, принятое по результатам рассмотрения заявления, ходатайства, материалов дела.</w:t>
      </w:r>
    </w:p>
    <w:p w:rsidR="0013024B" w:rsidRPr="0013024B" w:rsidRDefault="0013024B" w:rsidP="0013024B">
      <w:pPr>
        <w:jc w:val="both"/>
      </w:pPr>
      <w:r w:rsidRPr="0013024B">
        <w:tab/>
        <w:t>7.9. 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13024B" w:rsidRPr="0013024B" w:rsidRDefault="0013024B" w:rsidP="0013024B">
      <w:pPr>
        <w:jc w:val="both"/>
      </w:pPr>
      <w:r w:rsidRPr="0013024B">
        <w:tab/>
        <w:t>7.10. Определение по делу об административном правонарушении подписывается председателем административной комиссии.</w:t>
      </w:r>
    </w:p>
    <w:p w:rsidR="0013024B" w:rsidRPr="008D5BD2" w:rsidRDefault="0013024B" w:rsidP="0013024B">
      <w:pPr>
        <w:jc w:val="both"/>
      </w:pPr>
      <w:r w:rsidRPr="0013024B">
        <w:tab/>
        <w:t>7.11. 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</w:t>
      </w:r>
    </w:p>
    <w:p w:rsidR="0013024B" w:rsidRPr="003D730A" w:rsidRDefault="0013024B" w:rsidP="0013024B">
      <w:pPr>
        <w:numPr>
          <w:ilvl w:val="0"/>
          <w:numId w:val="4"/>
        </w:numPr>
        <w:jc w:val="center"/>
        <w:rPr>
          <w:b/>
        </w:rPr>
      </w:pPr>
      <w:r w:rsidRPr="0013024B">
        <w:rPr>
          <w:b/>
        </w:rPr>
        <w:t>Назначение административного наказания</w:t>
      </w:r>
    </w:p>
    <w:p w:rsidR="0013024B" w:rsidRPr="0013024B" w:rsidRDefault="0013024B" w:rsidP="0013024B">
      <w:pPr>
        <w:jc w:val="both"/>
      </w:pPr>
      <w:r w:rsidRPr="0013024B">
        <w:lastRenderedPageBreak/>
        <w:tab/>
        <w:t>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наказаний, предусмотренные пунктами 4-11 ст. 3.2 Кодекса РФ об административных правонарушениях не вправе.</w:t>
      </w:r>
    </w:p>
    <w:p w:rsidR="0013024B" w:rsidRPr="0013024B" w:rsidRDefault="0013024B" w:rsidP="0013024B">
      <w:pPr>
        <w:jc w:val="both"/>
      </w:pPr>
      <w:r w:rsidRPr="0013024B">
        <w:tab/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13024B" w:rsidRPr="0013024B" w:rsidRDefault="0013024B" w:rsidP="0013024B">
      <w:pPr>
        <w:jc w:val="both"/>
      </w:pPr>
      <w:r w:rsidRPr="0013024B">
        <w:tab/>
        <w:t>8.3.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Воронежской области от 31.12.2003 года № 74-ОЗ «Об административных правонарушениях на территории Воронежской области», которые предусматривают ответственность за данное правонарушение.</w:t>
      </w:r>
    </w:p>
    <w:p w:rsidR="0013024B" w:rsidRPr="0013024B" w:rsidRDefault="0013024B" w:rsidP="0013024B">
      <w:pPr>
        <w:jc w:val="both"/>
      </w:pPr>
      <w:r w:rsidRPr="0013024B">
        <w:tab/>
        <w:t>8.4.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13024B" w:rsidRPr="0013024B" w:rsidRDefault="0013024B" w:rsidP="0013024B">
      <w:pPr>
        <w:jc w:val="both"/>
      </w:pPr>
      <w:r w:rsidRPr="0013024B"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13024B" w:rsidRPr="008D5BD2" w:rsidRDefault="0013024B" w:rsidP="008D5BD2">
      <w:pPr>
        <w:jc w:val="both"/>
      </w:pPr>
      <w:r w:rsidRPr="0013024B">
        <w:tab/>
        <w:t>8.5.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13024B" w:rsidRPr="0013024B" w:rsidRDefault="0013024B" w:rsidP="003D730A">
      <w:pPr>
        <w:jc w:val="center"/>
      </w:pPr>
      <w:r w:rsidRPr="0013024B">
        <w:rPr>
          <w:b/>
        </w:rPr>
        <w:t>9</w:t>
      </w:r>
      <w:r w:rsidRPr="0013024B">
        <w:t xml:space="preserve">. </w:t>
      </w:r>
      <w:r w:rsidRPr="0013024B">
        <w:rPr>
          <w:b/>
        </w:rPr>
        <w:t>Исполнение постановления по делу об административном правонарушении</w:t>
      </w:r>
    </w:p>
    <w:p w:rsidR="0013024B" w:rsidRPr="0013024B" w:rsidRDefault="0013024B" w:rsidP="0013024B">
      <w:pPr>
        <w:jc w:val="both"/>
      </w:pPr>
      <w:r w:rsidRPr="0013024B">
        <w:tab/>
        <w:t>9.1. Постановление по делу об административном правонарушении подлежит исполнению с момента его вступления в законную силу.</w:t>
      </w:r>
    </w:p>
    <w:p w:rsidR="0013024B" w:rsidRPr="0013024B" w:rsidRDefault="0013024B" w:rsidP="0013024B">
      <w:pPr>
        <w:jc w:val="both"/>
      </w:pPr>
      <w:r w:rsidRPr="0013024B">
        <w:tab/>
        <w:t>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3024B" w:rsidRPr="0013024B" w:rsidRDefault="0013024B" w:rsidP="0013024B">
      <w:pPr>
        <w:jc w:val="both"/>
      </w:pPr>
      <w:r w:rsidRPr="0013024B">
        <w:tab/>
        <w:t>9.3.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13024B" w:rsidRPr="0013024B" w:rsidRDefault="0013024B" w:rsidP="0013024B">
      <w:pPr>
        <w:jc w:val="both"/>
      </w:pPr>
      <w:r w:rsidRPr="0013024B">
        <w:tab/>
        <w:t>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13024B" w:rsidRPr="0013024B" w:rsidRDefault="0013024B" w:rsidP="0013024B">
      <w:pPr>
        <w:jc w:val="both"/>
      </w:pPr>
      <w:r w:rsidRPr="0013024B">
        <w:tab/>
        <w:t>9.5.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13024B" w:rsidRPr="0013024B" w:rsidRDefault="0013024B" w:rsidP="0013024B">
      <w:pPr>
        <w:jc w:val="both"/>
      </w:pPr>
      <w:r w:rsidRPr="0013024B">
        <w:tab/>
        <w:t>9.6.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 Уплата штрафа подтверждается копией платежного документа, предъявляемого в административную комиссию.</w:t>
      </w:r>
    </w:p>
    <w:p w:rsidR="0013024B" w:rsidRPr="0013024B" w:rsidRDefault="0013024B" w:rsidP="0013024B">
      <w:pPr>
        <w:jc w:val="both"/>
      </w:pPr>
      <w:r w:rsidRPr="0013024B">
        <w:tab/>
        <w:t>9.7. Если штраф не уплачен добровольно в предусмотренные сроки, то постановление о наложении штрафа приводится в исполнение в порядке, установленном ст. 32.2 КоАП РФ.</w:t>
      </w:r>
    </w:p>
    <w:p w:rsidR="0013024B" w:rsidRPr="0013024B" w:rsidRDefault="0013024B" w:rsidP="0013024B">
      <w:pPr>
        <w:jc w:val="both"/>
      </w:pPr>
      <w:r w:rsidRPr="0013024B">
        <w:tab/>
        <w:t>9.8. Исполнение постановления о наложении штрафа может быть:</w:t>
      </w:r>
    </w:p>
    <w:p w:rsidR="0013024B" w:rsidRPr="0013024B" w:rsidRDefault="0013024B" w:rsidP="0013024B">
      <w:pPr>
        <w:jc w:val="both"/>
      </w:pPr>
      <w:r w:rsidRPr="0013024B">
        <w:tab/>
        <w:t>а) отсрочено или рассрочено;</w:t>
      </w:r>
    </w:p>
    <w:p w:rsidR="0013024B" w:rsidRPr="0013024B" w:rsidRDefault="0013024B" w:rsidP="0013024B">
      <w:pPr>
        <w:jc w:val="both"/>
      </w:pPr>
      <w:r w:rsidRPr="0013024B">
        <w:tab/>
        <w:t>б) приостановлено;</w:t>
      </w:r>
    </w:p>
    <w:p w:rsidR="0013024B" w:rsidRPr="0013024B" w:rsidRDefault="0013024B" w:rsidP="0013024B">
      <w:pPr>
        <w:jc w:val="both"/>
      </w:pPr>
      <w:r w:rsidRPr="0013024B">
        <w:tab/>
        <w:t>в) прекращено.</w:t>
      </w:r>
    </w:p>
    <w:p w:rsidR="0013024B" w:rsidRPr="0013024B" w:rsidRDefault="0013024B" w:rsidP="0013024B">
      <w:pPr>
        <w:jc w:val="both"/>
      </w:pPr>
      <w:r w:rsidRPr="0013024B"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шестидесятидневный срок.</w:t>
      </w:r>
    </w:p>
    <w:p w:rsidR="0013024B" w:rsidRPr="0013024B" w:rsidRDefault="00E468EB" w:rsidP="0013024B">
      <w:pPr>
        <w:jc w:val="both"/>
      </w:pPr>
      <w:r>
        <w:lastRenderedPageBreak/>
        <w:tab/>
      </w:r>
      <w:r w:rsidR="0013024B" w:rsidRPr="0013024B"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13024B" w:rsidRPr="0013024B" w:rsidRDefault="0013024B" w:rsidP="0013024B">
      <w:pPr>
        <w:jc w:val="both"/>
      </w:pPr>
      <w:r w:rsidRPr="0013024B">
        <w:tab/>
        <w:t>Административная комиссия приостанавливает исполнение постановления,  в случае принесения протеста на вступившее в законную силу постановление по делу об административном правонарушении,  до рассмотрения протеста.</w:t>
      </w:r>
    </w:p>
    <w:p w:rsidR="0013024B" w:rsidRPr="0013024B" w:rsidRDefault="0013024B" w:rsidP="0013024B">
      <w:pPr>
        <w:jc w:val="both"/>
      </w:pPr>
      <w:r w:rsidRPr="0013024B">
        <w:tab/>
        <w:t>Административная комиссия прекращает исполнение постановления в случае:</w:t>
      </w:r>
    </w:p>
    <w:p w:rsidR="0013024B" w:rsidRPr="0013024B" w:rsidRDefault="0013024B" w:rsidP="0013024B">
      <w:pPr>
        <w:jc w:val="both"/>
      </w:pPr>
      <w:r w:rsidRPr="0013024B">
        <w:tab/>
        <w:t>1) издания акта амнистии, если такой акт устраняет применение административного взыскания;</w:t>
      </w:r>
    </w:p>
    <w:p w:rsidR="0013024B" w:rsidRPr="0013024B" w:rsidRDefault="0013024B" w:rsidP="0013024B">
      <w:pPr>
        <w:jc w:val="both"/>
      </w:pPr>
      <w:r w:rsidRPr="0013024B">
        <w:tab/>
        <w:t>2)  признания утратившим силу закона или его положений, устанавливающих административную ответственность за содеянное;</w:t>
      </w:r>
    </w:p>
    <w:p w:rsidR="0013024B" w:rsidRPr="0013024B" w:rsidRDefault="0013024B" w:rsidP="0013024B">
      <w:pPr>
        <w:jc w:val="both"/>
      </w:pPr>
      <w:r w:rsidRPr="0013024B">
        <w:tab/>
        <w:t>3)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13024B" w:rsidRPr="0013024B" w:rsidRDefault="0013024B" w:rsidP="0013024B">
      <w:pPr>
        <w:jc w:val="both"/>
      </w:pPr>
      <w:r w:rsidRPr="0013024B">
        <w:tab/>
        <w:t>3.1) внесения в единый государственный реестр юридических лиц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</w:p>
    <w:p w:rsidR="0013024B" w:rsidRPr="0013024B" w:rsidRDefault="0013024B" w:rsidP="0013024B">
      <w:pPr>
        <w:jc w:val="both"/>
      </w:pPr>
      <w:r w:rsidRPr="0013024B">
        <w:tab/>
        <w:t>3.2) внесения в единый государственный реестр юридических лиц записи об исключении юридического лица, привлеченного к административной ответственности, из единого государственного реестра юридических лиц;</w:t>
      </w:r>
    </w:p>
    <w:p w:rsidR="0013024B" w:rsidRPr="0013024B" w:rsidRDefault="0013024B" w:rsidP="0013024B">
      <w:pPr>
        <w:jc w:val="both"/>
      </w:pPr>
      <w:r w:rsidRPr="0013024B">
        <w:tab/>
        <w:t>4) истечением сроков давности исполнения постановления о наложении административного наказания, установленных статьей 31.9 Кодекса РФ об административных правонарушениях;</w:t>
      </w:r>
    </w:p>
    <w:p w:rsidR="0013024B" w:rsidRPr="0013024B" w:rsidRDefault="0013024B" w:rsidP="0013024B">
      <w:pPr>
        <w:jc w:val="both"/>
      </w:pPr>
      <w:r w:rsidRPr="0013024B">
        <w:tab/>
        <w:t>5)  отмены постановления;</w:t>
      </w:r>
    </w:p>
    <w:p w:rsidR="0013024B" w:rsidRPr="0013024B" w:rsidRDefault="0013024B" w:rsidP="0013024B">
      <w:pPr>
        <w:jc w:val="both"/>
      </w:pPr>
      <w:r w:rsidRPr="0013024B">
        <w:tab/>
        <w:t>6) вынесения в случаях, предусмотренных Кодекса РФ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13024B" w:rsidRPr="0013024B" w:rsidRDefault="0013024B" w:rsidP="0013024B">
      <w:pPr>
        <w:jc w:val="both"/>
      </w:pPr>
      <w:r w:rsidRPr="0013024B">
        <w:tab/>
        <w:t>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13024B" w:rsidRPr="008D5BD2" w:rsidRDefault="0013024B" w:rsidP="0013024B">
      <w:pPr>
        <w:jc w:val="both"/>
      </w:pPr>
      <w:r w:rsidRPr="0013024B">
        <w:tab/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13024B" w:rsidRPr="003D730A" w:rsidRDefault="0013024B" w:rsidP="0013024B">
      <w:pPr>
        <w:jc w:val="center"/>
        <w:rPr>
          <w:b/>
        </w:rPr>
      </w:pPr>
      <w:r w:rsidRPr="0013024B">
        <w:rPr>
          <w:b/>
        </w:rPr>
        <w:t xml:space="preserve">10.Ведение делопроизводства административной комиссии </w:t>
      </w:r>
    </w:p>
    <w:p w:rsidR="0013024B" w:rsidRPr="0013024B" w:rsidRDefault="0013024B" w:rsidP="0013024B">
      <w:pPr>
        <w:jc w:val="both"/>
      </w:pPr>
      <w:r w:rsidRPr="0013024B">
        <w:tab/>
        <w:t>10.1. Общие положения.</w:t>
      </w:r>
    </w:p>
    <w:p w:rsidR="0013024B" w:rsidRPr="0013024B" w:rsidRDefault="0013024B" w:rsidP="0013024B">
      <w:pPr>
        <w:ind w:firstLine="708"/>
        <w:jc w:val="both"/>
      </w:pPr>
      <w:r w:rsidRPr="0013024B">
        <w:t>10.1.1. В административной комиссии председатель административной комиссии руководит делопроизводством и является ответственным за его состояние.</w:t>
      </w:r>
    </w:p>
    <w:p w:rsidR="0013024B" w:rsidRPr="0013024B" w:rsidRDefault="0013024B" w:rsidP="0013024B">
      <w:pPr>
        <w:ind w:firstLine="708"/>
        <w:jc w:val="both"/>
      </w:pPr>
      <w:r w:rsidRPr="0013024B">
        <w:t>10.1.2.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13024B" w:rsidRPr="0013024B" w:rsidRDefault="0013024B" w:rsidP="0013024B">
      <w:pPr>
        <w:ind w:firstLine="708"/>
        <w:jc w:val="both"/>
      </w:pPr>
      <w:r w:rsidRPr="0013024B">
        <w:t>На него возлагаются обязанности:</w:t>
      </w:r>
    </w:p>
    <w:p w:rsidR="0013024B" w:rsidRPr="0013024B" w:rsidRDefault="0013024B" w:rsidP="0013024B">
      <w:pPr>
        <w:ind w:firstLine="708"/>
        <w:jc w:val="both"/>
      </w:pPr>
      <w:r w:rsidRPr="0013024B">
        <w:t>- по приему, регистрации и отправке корреспонденции;</w:t>
      </w:r>
    </w:p>
    <w:p w:rsidR="0013024B" w:rsidRPr="0013024B" w:rsidRDefault="0013024B" w:rsidP="0013024B">
      <w:pPr>
        <w:ind w:firstLine="708"/>
        <w:jc w:val="both"/>
      </w:pPr>
      <w:r w:rsidRPr="0013024B">
        <w:t>- по учету движения и хранению дел об административных правонарушениях;</w:t>
      </w:r>
    </w:p>
    <w:p w:rsidR="0013024B" w:rsidRPr="0013024B" w:rsidRDefault="0013024B" w:rsidP="0013024B">
      <w:pPr>
        <w:ind w:firstLine="708"/>
        <w:jc w:val="both"/>
      </w:pPr>
      <w:r w:rsidRPr="0013024B">
        <w:t>- по заполнению и ведению форм первичного учета;</w:t>
      </w:r>
    </w:p>
    <w:p w:rsidR="0013024B" w:rsidRPr="0013024B" w:rsidRDefault="0013024B" w:rsidP="0013024B">
      <w:pPr>
        <w:ind w:firstLine="708"/>
        <w:jc w:val="both"/>
      </w:pPr>
      <w:r w:rsidRPr="0013024B">
        <w:t>- учет и регистрация поступивших заявлений, жалоб, писем;</w:t>
      </w:r>
    </w:p>
    <w:p w:rsidR="0013024B" w:rsidRPr="0013024B" w:rsidRDefault="0013024B" w:rsidP="0013024B">
      <w:pPr>
        <w:ind w:firstLine="708"/>
        <w:jc w:val="both"/>
      </w:pPr>
      <w:r w:rsidRPr="0013024B">
        <w:t>- подготовка запросов, писем, извещений, выписка повесток, вызов участников производства по делу об административном правонарушении;</w:t>
      </w:r>
    </w:p>
    <w:p w:rsidR="0013024B" w:rsidRPr="0013024B" w:rsidRDefault="0013024B" w:rsidP="0013024B">
      <w:pPr>
        <w:ind w:firstLine="708"/>
        <w:jc w:val="both"/>
      </w:pPr>
      <w:r w:rsidRPr="0013024B">
        <w:t>- контроль за исполнением запросов административной комиссии;</w:t>
      </w:r>
    </w:p>
    <w:p w:rsidR="0013024B" w:rsidRPr="0013024B" w:rsidRDefault="0013024B" w:rsidP="0013024B">
      <w:pPr>
        <w:ind w:firstLine="708"/>
        <w:jc w:val="both"/>
      </w:pPr>
      <w:r w:rsidRPr="0013024B">
        <w:t>- выдача документов из дел об административных правонарушениях;</w:t>
      </w:r>
    </w:p>
    <w:p w:rsidR="0013024B" w:rsidRPr="0013024B" w:rsidRDefault="0013024B" w:rsidP="0013024B">
      <w:pPr>
        <w:ind w:firstLine="708"/>
        <w:jc w:val="both"/>
      </w:pPr>
      <w:r w:rsidRPr="0013024B">
        <w:t>- проверка явки лиц, вызванных на заседание административной комиссии, и отметка в повестках времени их нахождения на заседании административной комиссии;</w:t>
      </w:r>
    </w:p>
    <w:p w:rsidR="0013024B" w:rsidRPr="0013024B" w:rsidRDefault="0013024B" w:rsidP="0013024B">
      <w:pPr>
        <w:ind w:firstLine="708"/>
        <w:jc w:val="both"/>
      </w:pPr>
      <w:r w:rsidRPr="0013024B">
        <w:t>- ведение протоколов заседаний административной комиссии;</w:t>
      </w:r>
    </w:p>
    <w:p w:rsidR="0013024B" w:rsidRPr="0013024B" w:rsidRDefault="0013024B" w:rsidP="0013024B">
      <w:pPr>
        <w:ind w:firstLine="708"/>
        <w:jc w:val="both"/>
      </w:pPr>
      <w:r w:rsidRPr="0013024B">
        <w:lastRenderedPageBreak/>
        <w:t>- ознакомление 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ходатайствам;</w:t>
      </w:r>
    </w:p>
    <w:p w:rsidR="0013024B" w:rsidRPr="0013024B" w:rsidRDefault="0013024B" w:rsidP="0013024B">
      <w:pPr>
        <w:ind w:firstLine="708"/>
        <w:jc w:val="both"/>
      </w:pPr>
      <w:r w:rsidRPr="0013024B">
        <w:t>- оформление административных дел после их рассмотрения административной комиссией;</w:t>
      </w:r>
    </w:p>
    <w:p w:rsidR="0013024B" w:rsidRPr="0013024B" w:rsidRDefault="0013024B" w:rsidP="0013024B">
      <w:pPr>
        <w:ind w:firstLine="708"/>
        <w:jc w:val="both"/>
      </w:pPr>
      <w:r w:rsidRPr="0013024B">
        <w:t>- оформление постановлений по делам об административных правонарушениях;</w:t>
      </w:r>
    </w:p>
    <w:p w:rsidR="0013024B" w:rsidRPr="0013024B" w:rsidRDefault="0013024B" w:rsidP="0013024B">
      <w:pPr>
        <w:ind w:firstLine="708"/>
        <w:jc w:val="both"/>
      </w:pPr>
      <w:r w:rsidRPr="0013024B">
        <w:t>- направление вступивших в законную силу постановлений по делам об административных правонарушениях для принудительного исполнения;</w:t>
      </w:r>
    </w:p>
    <w:p w:rsidR="0013024B" w:rsidRPr="0013024B" w:rsidRDefault="0013024B" w:rsidP="0013024B">
      <w:pPr>
        <w:ind w:firstLine="708"/>
        <w:jc w:val="both"/>
      </w:pPr>
      <w:r w:rsidRPr="0013024B">
        <w:t>- осуществление иных полномочий в соответствии со своей компетенцией.</w:t>
      </w:r>
    </w:p>
    <w:p w:rsidR="0013024B" w:rsidRPr="0013024B" w:rsidRDefault="0013024B" w:rsidP="0013024B">
      <w:pPr>
        <w:ind w:firstLine="708"/>
        <w:jc w:val="both"/>
      </w:pPr>
      <w:r w:rsidRPr="0013024B">
        <w:t>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13024B" w:rsidRPr="0013024B" w:rsidRDefault="0013024B" w:rsidP="0013024B">
      <w:pPr>
        <w:ind w:firstLine="709"/>
      </w:pPr>
      <w:r w:rsidRPr="0013024B">
        <w:t>10.2. Требования к подготовке документов</w:t>
      </w:r>
    </w:p>
    <w:p w:rsidR="0013024B" w:rsidRPr="0013024B" w:rsidRDefault="0013024B" w:rsidP="0013024B">
      <w:pPr>
        <w:ind w:firstLine="708"/>
        <w:jc w:val="both"/>
      </w:pPr>
      <w:r w:rsidRPr="0013024B">
        <w:t>10.2.1. При подготовке и оформлении документов административной комиссии используются реквизиты организационно-распорядительной документации, состав которых определен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13024B" w:rsidRPr="0013024B" w:rsidRDefault="0013024B" w:rsidP="0013024B">
      <w:pPr>
        <w:ind w:firstLine="708"/>
        <w:jc w:val="both"/>
      </w:pPr>
      <w:r w:rsidRPr="0013024B">
        <w:t>10.2.2. Бланк административной комиссии – стандартный лист бумаги с нанесенными на нем реквизитами административной комиссии: полное наименование административной комиссии, почтовый индекс и адрес нахождения административной комиссии, номера телефонов и адрес электронной почты.</w:t>
      </w:r>
    </w:p>
    <w:p w:rsidR="0013024B" w:rsidRPr="0013024B" w:rsidRDefault="0013024B" w:rsidP="0013024B">
      <w:pPr>
        <w:autoSpaceDE w:val="0"/>
        <w:autoSpaceDN w:val="0"/>
        <w:adjustRightInd w:val="0"/>
        <w:ind w:firstLine="709"/>
        <w:jc w:val="both"/>
      </w:pPr>
      <w:r w:rsidRPr="0013024B">
        <w:t>10.2.3. Бланки административной комиссии изготавливают с помощью средств вычислительной техники на стандартных листах бумаги формата А4 (210 х 297 мм) и А5 (148 x 210 мм).</w:t>
      </w:r>
    </w:p>
    <w:p w:rsidR="0013024B" w:rsidRPr="0013024B" w:rsidRDefault="0013024B" w:rsidP="0013024B">
      <w:pPr>
        <w:ind w:firstLine="708"/>
        <w:jc w:val="both"/>
      </w:pPr>
      <w:r w:rsidRPr="0013024B">
        <w:t>Каждый лист документа, оформленный как на бланке, так и без него, должен иметь поля не менее:</w:t>
      </w:r>
    </w:p>
    <w:p w:rsidR="0013024B" w:rsidRPr="0013024B" w:rsidRDefault="0013024B" w:rsidP="0013024B">
      <w:pPr>
        <w:ind w:firstLine="708"/>
        <w:jc w:val="both"/>
      </w:pPr>
      <w:r w:rsidRPr="0013024B">
        <w:t>левое</w:t>
      </w:r>
      <w:r w:rsidRPr="0013024B">
        <w:tab/>
        <w:t>- 20 мм;</w:t>
      </w:r>
    </w:p>
    <w:p w:rsidR="0013024B" w:rsidRPr="0013024B" w:rsidRDefault="0013024B" w:rsidP="0013024B">
      <w:pPr>
        <w:ind w:firstLine="708"/>
        <w:jc w:val="both"/>
      </w:pPr>
      <w:r w:rsidRPr="0013024B">
        <w:t>правое</w:t>
      </w:r>
      <w:r w:rsidRPr="0013024B">
        <w:tab/>
        <w:t xml:space="preserve"> - 10 мм;</w:t>
      </w:r>
    </w:p>
    <w:p w:rsidR="0013024B" w:rsidRPr="0013024B" w:rsidRDefault="0013024B" w:rsidP="0013024B">
      <w:pPr>
        <w:ind w:firstLine="708"/>
        <w:jc w:val="both"/>
      </w:pPr>
      <w:r w:rsidRPr="0013024B">
        <w:t>верхнее - 20 мм;</w:t>
      </w:r>
    </w:p>
    <w:p w:rsidR="0013024B" w:rsidRPr="0013024B" w:rsidRDefault="0013024B" w:rsidP="0013024B">
      <w:pPr>
        <w:ind w:firstLine="708"/>
        <w:jc w:val="both"/>
      </w:pPr>
      <w:r w:rsidRPr="0013024B">
        <w:t>нижнее - 20 мм.</w:t>
      </w:r>
    </w:p>
    <w:p w:rsidR="0013024B" w:rsidRPr="0013024B" w:rsidRDefault="0013024B" w:rsidP="0013024B">
      <w:pPr>
        <w:ind w:firstLine="708"/>
        <w:jc w:val="both"/>
      </w:pPr>
      <w:r w:rsidRPr="0013024B">
        <w:t xml:space="preserve">10.2.4. При подготовке документов рекомендуется применять текстовый редактор </w:t>
      </w:r>
      <w:r w:rsidRPr="0013024B">
        <w:rPr>
          <w:lang w:val="en-US"/>
        </w:rPr>
        <w:t>MicrosoftOfficeWord</w:t>
      </w:r>
      <w:r w:rsidRPr="0013024B">
        <w:t xml:space="preserve"> версии 6.0 и выше с использованием шрифтов </w:t>
      </w:r>
      <w:r w:rsidRPr="0013024B">
        <w:rPr>
          <w:lang w:val="en-US"/>
        </w:rPr>
        <w:t>TimesNewRomanCyr</w:t>
      </w:r>
      <w:r w:rsidRPr="0013024B">
        <w:t xml:space="preserve"> размером № 11-12 (для оформления табличных материалов) №14 для оформления текста.</w:t>
      </w:r>
    </w:p>
    <w:p w:rsidR="0013024B" w:rsidRPr="0013024B" w:rsidRDefault="0013024B" w:rsidP="0013024B">
      <w:pPr>
        <w:ind w:firstLine="708"/>
        <w:jc w:val="both"/>
      </w:pPr>
      <w:r w:rsidRPr="0013024B">
        <w:t>10.3. Порядок приема, отправления дел об административных правонарушениях и корреспонденции</w:t>
      </w:r>
    </w:p>
    <w:p w:rsidR="0013024B" w:rsidRPr="0013024B" w:rsidRDefault="0013024B" w:rsidP="0013024B">
      <w:pPr>
        <w:ind w:firstLine="708"/>
        <w:jc w:val="both"/>
      </w:pPr>
      <w:r w:rsidRPr="0013024B">
        <w:t>10.3.1. Все дела об административных правонарушениях и почтовая корреспонденция, поступающие как по почте, так и поданные (доставленные) непосредственно в административную комиссию, принимаются, а также отправляются по назначению ответственным секретарем административной комиссии.</w:t>
      </w:r>
    </w:p>
    <w:p w:rsidR="0013024B" w:rsidRPr="0013024B" w:rsidRDefault="0013024B" w:rsidP="0013024B">
      <w:pPr>
        <w:ind w:firstLine="708"/>
        <w:jc w:val="both"/>
      </w:pPr>
      <w:r w:rsidRPr="0013024B">
        <w:t>10.3.2. Ответственный секретарь административной комиссии вскрывает пакеты, проверяет соответствие административных дел и других материалов описи, а затем ставит на первой странице дела (письма и т.п.) штамп, где указывается дата поступления материала в административную комиссию, регистрационный номер документа по журналу учета входящей корреспонденции.</w:t>
      </w:r>
    </w:p>
    <w:p w:rsidR="0013024B" w:rsidRPr="0013024B" w:rsidRDefault="0013024B" w:rsidP="0013024B">
      <w:pPr>
        <w:ind w:firstLine="708"/>
        <w:jc w:val="both"/>
      </w:pPr>
      <w:r w:rsidRPr="0013024B"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13024B" w:rsidRPr="0013024B" w:rsidRDefault="0013024B" w:rsidP="0013024B">
      <w:pPr>
        <w:ind w:firstLine="708"/>
        <w:jc w:val="both"/>
      </w:pPr>
      <w:r w:rsidRPr="0013024B">
        <w:t>Конверты от поступивших по почте документов должны быть сохранены и приложены к присланным документам.</w:t>
      </w:r>
    </w:p>
    <w:p w:rsidR="0013024B" w:rsidRPr="0013024B" w:rsidRDefault="0013024B" w:rsidP="0013024B">
      <w:pPr>
        <w:ind w:firstLine="708"/>
        <w:jc w:val="both"/>
      </w:pPr>
      <w:r w:rsidRPr="0013024B">
        <w:lastRenderedPageBreak/>
        <w:t>10.3.3. Поступившие в административную комиссию дела, материалы и иные документы, в том числе присланные электронной почтой, факсимильной связью, а также телеграммы регистрируются в журнале учета входящей корреспонденции.</w:t>
      </w:r>
    </w:p>
    <w:p w:rsidR="0013024B" w:rsidRPr="0013024B" w:rsidRDefault="0013024B" w:rsidP="0013024B">
      <w:pPr>
        <w:ind w:firstLine="708"/>
        <w:jc w:val="both"/>
      </w:pPr>
      <w:r w:rsidRPr="0013024B">
        <w:t>10.3.4. Лицо, предоставившее материалы непосредственно в административную комиссию, может представить дополнительную копию 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</w:p>
    <w:p w:rsidR="0013024B" w:rsidRPr="0013024B" w:rsidRDefault="0013024B" w:rsidP="0013024B">
      <w:pPr>
        <w:ind w:firstLine="708"/>
        <w:jc w:val="both"/>
      </w:pPr>
      <w:r w:rsidRPr="0013024B">
        <w:t>10.3.5. При отправке по назначению административных дел, других документов, в том числе при их направлении электронной почтой, факсимильной связью, их 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13024B" w:rsidRPr="0013024B" w:rsidRDefault="0013024B" w:rsidP="0013024B">
      <w:pPr>
        <w:ind w:firstLine="708"/>
        <w:jc w:val="both"/>
      </w:pPr>
      <w:r w:rsidRPr="0013024B">
        <w:t>10.3.6. Материалы дел об административных правонарушениях направляются заказными письмами или бандеролями.</w:t>
      </w:r>
    </w:p>
    <w:p w:rsidR="0013024B" w:rsidRPr="0013024B" w:rsidRDefault="0013024B" w:rsidP="0013024B">
      <w:pPr>
        <w:ind w:firstLine="708"/>
        <w:jc w:val="both"/>
      </w:pPr>
      <w:r w:rsidRPr="0013024B">
        <w:t>10.3.7. В административной комиссии ведется журнально-картотечный, а также электронный учет административных правонарушений, выявленных административной комиссией, дел об административных правонарушениях, и лиц, привлеченных к административной ответственности.</w:t>
      </w:r>
    </w:p>
    <w:p w:rsidR="0013024B" w:rsidRPr="0013024B" w:rsidRDefault="0013024B" w:rsidP="0013024B">
      <w:pPr>
        <w:ind w:firstLine="708"/>
        <w:jc w:val="both"/>
      </w:pPr>
      <w:r w:rsidRPr="0013024B">
        <w:t>10.3.8.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комиссии.</w:t>
      </w:r>
    </w:p>
    <w:p w:rsidR="0013024B" w:rsidRPr="0013024B" w:rsidRDefault="0013024B" w:rsidP="0013024B">
      <w:pPr>
        <w:ind w:firstLine="708"/>
        <w:jc w:val="both"/>
      </w:pPr>
      <w:r w:rsidRPr="0013024B">
        <w:t>10.3.9. Повестки по делу об административном правонарушении должны быть направлены не позднее следующего дня после назначения дела к рассмотрению. В тех случаях, когда направленная повестка окажется неврученной адресату, ответственный секретарь административной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административной комиссии, подшиваются к делу.</w:t>
      </w:r>
    </w:p>
    <w:p w:rsidR="0013024B" w:rsidRPr="0013024B" w:rsidRDefault="0013024B" w:rsidP="0013024B">
      <w:pPr>
        <w:ind w:firstLine="708"/>
        <w:jc w:val="both"/>
      </w:pPr>
      <w:r w:rsidRPr="0013024B">
        <w:t>10.4. Ведение делопроизводства по делу об административном правонарушении.</w:t>
      </w:r>
    </w:p>
    <w:p w:rsidR="0013024B" w:rsidRPr="0013024B" w:rsidRDefault="0013024B" w:rsidP="0013024B">
      <w:pPr>
        <w:ind w:firstLine="708"/>
        <w:jc w:val="both"/>
      </w:pPr>
      <w:r w:rsidRPr="0013024B">
        <w:t>10.4.1. Все административные дела, поступающие в административную комиссию, подшиваются в обложку или  скрепляются степлерными скобами,  на которой указываются наименование административной комиссии, номер дела, фамилия, имя, отчество физического лица либо фирменное наименование юридического лица, в отношении которого осуществляется производство по делу об административном правонарушении; дело, квалификация дела в соответствии со статьей Закона Воронежской области «Об административных правонарушениях на территории Воронежской области», дата поступления дела в административную комиссию и дата его рассмотрения.</w:t>
      </w:r>
    </w:p>
    <w:p w:rsidR="0013024B" w:rsidRPr="0013024B" w:rsidRDefault="0013024B" w:rsidP="0013024B">
      <w:pPr>
        <w:ind w:firstLine="708"/>
        <w:jc w:val="both"/>
      </w:pPr>
      <w:r w:rsidRPr="0013024B">
        <w:t>10.4.2. После рассмотрения дела административной комиссией, ответственный секретарь подшивает в дело или скрепляет степлерными скобами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13024B" w:rsidRPr="0013024B" w:rsidRDefault="0013024B" w:rsidP="0013024B">
      <w:pPr>
        <w:ind w:firstLine="708"/>
        <w:jc w:val="both"/>
      </w:pPr>
      <w:r w:rsidRPr="0013024B">
        <w:t>10.4.3.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13024B" w:rsidRPr="0013024B" w:rsidRDefault="0013024B" w:rsidP="0013024B">
      <w:pPr>
        <w:ind w:firstLine="708"/>
        <w:jc w:val="both"/>
      </w:pPr>
      <w:r w:rsidRPr="0013024B">
        <w:t>10.4.4. Основными принципами регистрации дел об административных правонарушениях являются:</w:t>
      </w:r>
    </w:p>
    <w:p w:rsidR="0013024B" w:rsidRPr="0013024B" w:rsidRDefault="0013024B" w:rsidP="0013024B">
      <w:pPr>
        <w:ind w:firstLine="708"/>
        <w:jc w:val="both"/>
      </w:pPr>
      <w:r w:rsidRPr="0013024B"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13024B" w:rsidRPr="0013024B" w:rsidRDefault="0013024B" w:rsidP="0013024B">
      <w:pPr>
        <w:ind w:firstLine="708"/>
        <w:jc w:val="both"/>
      </w:pPr>
      <w:r w:rsidRPr="0013024B">
        <w:t>б) единообразие регистрации дел об административных правонарушениях.</w:t>
      </w:r>
    </w:p>
    <w:p w:rsidR="0013024B" w:rsidRPr="0013024B" w:rsidRDefault="0013024B" w:rsidP="0013024B">
      <w:pPr>
        <w:ind w:firstLine="708"/>
        <w:jc w:val="both"/>
      </w:pPr>
      <w:r w:rsidRPr="0013024B">
        <w:t>10.4.5. В административной комиссии ведутся следующие журналы:</w:t>
      </w:r>
    </w:p>
    <w:p w:rsidR="0013024B" w:rsidRPr="0013024B" w:rsidRDefault="0013024B" w:rsidP="0013024B">
      <w:pPr>
        <w:ind w:firstLine="708"/>
        <w:jc w:val="both"/>
      </w:pPr>
      <w:r w:rsidRPr="0013024B">
        <w:lastRenderedPageBreak/>
        <w:tab/>
        <w:t>- журнал учета дел об административных правонарушениях;</w:t>
      </w:r>
    </w:p>
    <w:p w:rsidR="0013024B" w:rsidRPr="0013024B" w:rsidRDefault="0013024B" w:rsidP="0013024B">
      <w:pPr>
        <w:ind w:firstLine="708"/>
        <w:jc w:val="both"/>
      </w:pPr>
      <w:r w:rsidRPr="0013024B">
        <w:tab/>
        <w:t>- журнал учета лиц, подвергнутых штрафу;</w:t>
      </w:r>
    </w:p>
    <w:p w:rsidR="0013024B" w:rsidRPr="0013024B" w:rsidRDefault="0013024B" w:rsidP="0013024B">
      <w:pPr>
        <w:ind w:firstLine="708"/>
        <w:jc w:val="both"/>
      </w:pPr>
      <w:r w:rsidRPr="0013024B">
        <w:tab/>
        <w:t>- журнал  учета входящей корреспонденции;</w:t>
      </w:r>
    </w:p>
    <w:p w:rsidR="0013024B" w:rsidRPr="0013024B" w:rsidRDefault="0013024B" w:rsidP="0013024B">
      <w:pPr>
        <w:ind w:firstLine="708"/>
        <w:jc w:val="both"/>
      </w:pPr>
      <w:r w:rsidRPr="0013024B">
        <w:tab/>
        <w:t>- журнал учета исходящей корреспонденции.</w:t>
      </w:r>
    </w:p>
    <w:p w:rsidR="0013024B" w:rsidRPr="0013024B" w:rsidRDefault="0013024B" w:rsidP="0013024B">
      <w:pPr>
        <w:ind w:firstLine="708"/>
        <w:jc w:val="both"/>
      </w:pPr>
      <w:r w:rsidRPr="0013024B">
        <w:t>10.4.6. Журналы учета дел должны быть пронумерованы, прошнурованы, скреплены печатью. Все записи в журнале учёта делаются разборчиво, чернилами (пастой) синего или фиолетового цвета.</w:t>
      </w:r>
    </w:p>
    <w:p w:rsidR="0013024B" w:rsidRPr="0013024B" w:rsidRDefault="0013024B" w:rsidP="0013024B">
      <w:pPr>
        <w:ind w:firstLine="708"/>
        <w:jc w:val="both"/>
      </w:pPr>
      <w:r w:rsidRPr="0013024B">
        <w:t>10.4.7. Срок хранения журналов – 3 года. Срок хранения дел об административных правонарушениях – 5 лет. По истечении указанного срока они сдаются по описи в архив.</w:t>
      </w:r>
    </w:p>
    <w:p w:rsidR="0013024B" w:rsidRPr="0013024B" w:rsidRDefault="0013024B" w:rsidP="0013024B">
      <w:pPr>
        <w:ind w:firstLine="708"/>
        <w:jc w:val="both"/>
      </w:pPr>
      <w:r w:rsidRPr="0013024B">
        <w:t>10.4.8.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13024B" w:rsidRPr="0013024B" w:rsidRDefault="0013024B" w:rsidP="0013024B">
      <w:pPr>
        <w:rPr>
          <w:b/>
        </w:rPr>
      </w:pPr>
    </w:p>
    <w:p w:rsidR="00C71901" w:rsidRPr="004B3336" w:rsidRDefault="00C71901" w:rsidP="004F15AD">
      <w:pPr>
        <w:pStyle w:val="Default"/>
        <w:rPr>
          <w:color w:val="auto"/>
          <w:sz w:val="24"/>
          <w:szCs w:val="24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C71901" w:rsidRPr="00D831EC" w:rsidRDefault="004B6B0A" w:rsidP="007F1D2B">
      <w:pPr>
        <w:pStyle w:val="Default"/>
        <w:rPr>
          <w:color w:val="auto"/>
          <w:sz w:val="23"/>
          <w:szCs w:val="23"/>
        </w:rPr>
      </w:pPr>
      <w:r w:rsidRPr="004B6B0A">
        <w:rPr>
          <w:noProof/>
          <w:sz w:val="22"/>
          <w:szCs w:val="22"/>
        </w:rPr>
        <w:pict>
          <v:group id="Группа 24" o:spid="_x0000_s1033" style="position:absolute;left:0;text-align:left;margin-left:-15.2pt;margin-top:10.45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844401" w:rsidRDefault="00844401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844401" w:rsidRPr="00FD4E75" w:rsidRDefault="00844401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844401" w:rsidRPr="00FD4E75" w:rsidRDefault="00844401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844401" w:rsidRPr="00FD4E75" w:rsidRDefault="00844401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844401" w:rsidRPr="00FD4E75" w:rsidRDefault="00844401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844401" w:rsidRDefault="00844401" w:rsidP="004509F0">
                    <w:pPr>
                      <w:ind w:left="2124" w:firstLine="708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844401" w:rsidRDefault="00844401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</w:t>
                    </w:r>
                    <w:r w:rsidR="00D831EC">
                      <w:rPr>
                        <w:i/>
                        <w:iCs/>
                        <w:sz w:val="18"/>
                      </w:rPr>
                      <w:t>13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30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6972" w:rsidRPr="00D831EC" w:rsidRDefault="00D9697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6972" w:rsidRPr="00D831EC" w:rsidRDefault="00D9697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6972" w:rsidRPr="00D831EC" w:rsidRDefault="00D9697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6972" w:rsidRPr="00D831EC" w:rsidRDefault="00D9697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D831EC" w:rsidRDefault="00664A5C" w:rsidP="008D5BD2">
      <w:pPr>
        <w:tabs>
          <w:tab w:val="left" w:pos="2625"/>
        </w:tabs>
        <w:rPr>
          <w:sz w:val="22"/>
          <w:szCs w:val="22"/>
        </w:rPr>
      </w:pPr>
    </w:p>
    <w:sectPr w:rsidR="00664A5C" w:rsidRPr="00D831EC" w:rsidSect="00E468EB">
      <w:headerReference w:type="default" r:id="rId9"/>
      <w:footerReference w:type="default" r:id="rId10"/>
      <w:pgSz w:w="11906" w:h="16838"/>
      <w:pgMar w:top="397" w:right="849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34" w:rsidRDefault="00356834" w:rsidP="00BB7F46">
      <w:r>
        <w:separator/>
      </w:r>
    </w:p>
  </w:endnote>
  <w:endnote w:type="continuationSeparator" w:id="1">
    <w:p w:rsidR="00356834" w:rsidRDefault="00356834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1" w:rsidRDefault="004B6B0A">
    <w:pPr>
      <w:pStyle w:val="a5"/>
      <w:jc w:val="right"/>
    </w:pPr>
    <w:fldSimple w:instr="PAGE   \* MERGEFORMAT">
      <w:r w:rsidR="00D831EC">
        <w:rPr>
          <w:noProof/>
        </w:rPr>
        <w:t>1</w:t>
      </w:r>
    </w:fldSimple>
  </w:p>
  <w:p w:rsidR="00844401" w:rsidRDefault="008444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34" w:rsidRDefault="00356834" w:rsidP="00BB7F46">
      <w:r>
        <w:separator/>
      </w:r>
    </w:p>
  </w:footnote>
  <w:footnote w:type="continuationSeparator" w:id="1">
    <w:p w:rsidR="00356834" w:rsidRDefault="00356834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1" w:rsidRPr="00E314C8" w:rsidRDefault="00844401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844401" w:rsidRDefault="00844401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D831EC">
      <w:rPr>
        <w:i/>
        <w:sz w:val="20"/>
        <w:szCs w:val="20"/>
        <w:lang w:val="en-US"/>
      </w:rPr>
      <w:t>1</w:t>
    </w:r>
    <w:r w:rsidR="00D831EC">
      <w:rPr>
        <w:i/>
        <w:sz w:val="20"/>
        <w:szCs w:val="20"/>
      </w:rPr>
      <w:t>7</w:t>
    </w:r>
    <w:r>
      <w:rPr>
        <w:i/>
        <w:sz w:val="20"/>
        <w:szCs w:val="20"/>
      </w:rPr>
      <w:t xml:space="preserve"> августа 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21 года № 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700"/>
    <w:multiLevelType w:val="hybridMultilevel"/>
    <w:tmpl w:val="26D41CF0"/>
    <w:lvl w:ilvl="0" w:tplc="A97C9818">
      <w:start w:val="1"/>
      <w:numFmt w:val="decimal"/>
      <w:lvlText w:val="%1)"/>
      <w:lvlJc w:val="left"/>
      <w:pPr>
        <w:ind w:left="106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100"/>
        <w:sz w:val="26"/>
        <w:szCs w:val="26"/>
        <w:lang w:val="ru-RU" w:eastAsia="en-US" w:bidi="ar-SA"/>
      </w:rPr>
    </w:lvl>
    <w:lvl w:ilvl="1" w:tplc="6B2252EE">
      <w:numFmt w:val="bullet"/>
      <w:lvlText w:val="•"/>
      <w:lvlJc w:val="left"/>
      <w:pPr>
        <w:ind w:left="1050" w:hanging="342"/>
      </w:pPr>
      <w:rPr>
        <w:rFonts w:hint="default"/>
        <w:lang w:val="ru-RU" w:eastAsia="en-US" w:bidi="ar-SA"/>
      </w:rPr>
    </w:lvl>
    <w:lvl w:ilvl="2" w:tplc="0018E8D6">
      <w:numFmt w:val="bullet"/>
      <w:lvlText w:val="•"/>
      <w:lvlJc w:val="left"/>
      <w:pPr>
        <w:ind w:left="2000" w:hanging="342"/>
      </w:pPr>
      <w:rPr>
        <w:rFonts w:hint="default"/>
        <w:lang w:val="ru-RU" w:eastAsia="en-US" w:bidi="ar-SA"/>
      </w:rPr>
    </w:lvl>
    <w:lvl w:ilvl="3" w:tplc="12B60E3C">
      <w:numFmt w:val="bullet"/>
      <w:lvlText w:val="•"/>
      <w:lvlJc w:val="left"/>
      <w:pPr>
        <w:ind w:left="2951" w:hanging="342"/>
      </w:pPr>
      <w:rPr>
        <w:rFonts w:hint="default"/>
        <w:lang w:val="ru-RU" w:eastAsia="en-US" w:bidi="ar-SA"/>
      </w:rPr>
    </w:lvl>
    <w:lvl w:ilvl="4" w:tplc="93D6EE62">
      <w:numFmt w:val="bullet"/>
      <w:lvlText w:val="•"/>
      <w:lvlJc w:val="left"/>
      <w:pPr>
        <w:ind w:left="3901" w:hanging="342"/>
      </w:pPr>
      <w:rPr>
        <w:rFonts w:hint="default"/>
        <w:lang w:val="ru-RU" w:eastAsia="en-US" w:bidi="ar-SA"/>
      </w:rPr>
    </w:lvl>
    <w:lvl w:ilvl="5" w:tplc="E116B940">
      <w:numFmt w:val="bullet"/>
      <w:lvlText w:val="•"/>
      <w:lvlJc w:val="left"/>
      <w:pPr>
        <w:ind w:left="4852" w:hanging="342"/>
      </w:pPr>
      <w:rPr>
        <w:rFonts w:hint="default"/>
        <w:lang w:val="ru-RU" w:eastAsia="en-US" w:bidi="ar-SA"/>
      </w:rPr>
    </w:lvl>
    <w:lvl w:ilvl="6" w:tplc="549EBBDC">
      <w:numFmt w:val="bullet"/>
      <w:lvlText w:val="•"/>
      <w:lvlJc w:val="left"/>
      <w:pPr>
        <w:ind w:left="5802" w:hanging="342"/>
      </w:pPr>
      <w:rPr>
        <w:rFonts w:hint="default"/>
        <w:lang w:val="ru-RU" w:eastAsia="en-US" w:bidi="ar-SA"/>
      </w:rPr>
    </w:lvl>
    <w:lvl w:ilvl="7" w:tplc="8EE68710">
      <w:numFmt w:val="bullet"/>
      <w:lvlText w:val="•"/>
      <w:lvlJc w:val="left"/>
      <w:pPr>
        <w:ind w:left="6752" w:hanging="342"/>
      </w:pPr>
      <w:rPr>
        <w:rFonts w:hint="default"/>
        <w:lang w:val="ru-RU" w:eastAsia="en-US" w:bidi="ar-SA"/>
      </w:rPr>
    </w:lvl>
    <w:lvl w:ilvl="8" w:tplc="05F26E7E">
      <w:numFmt w:val="bullet"/>
      <w:lvlText w:val="•"/>
      <w:lvlJc w:val="left"/>
      <w:pPr>
        <w:ind w:left="7703" w:hanging="342"/>
      </w:pPr>
      <w:rPr>
        <w:rFonts w:hint="default"/>
        <w:lang w:val="ru-RU" w:eastAsia="en-US" w:bidi="ar-SA"/>
      </w:rPr>
    </w:lvl>
  </w:abstractNum>
  <w:abstractNum w:abstractNumId="1">
    <w:nsid w:val="0C427BFE"/>
    <w:multiLevelType w:val="hybridMultilevel"/>
    <w:tmpl w:val="FF8AF0FE"/>
    <w:lvl w:ilvl="0" w:tplc="CA36307E">
      <w:start w:val="1"/>
      <w:numFmt w:val="decimal"/>
      <w:lvlText w:val="%1)"/>
      <w:lvlJc w:val="left"/>
      <w:pPr>
        <w:ind w:left="108" w:hanging="344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  <w:lang w:val="ru-RU" w:eastAsia="en-US" w:bidi="ar-SA"/>
      </w:rPr>
    </w:lvl>
    <w:lvl w:ilvl="1" w:tplc="9FB2055E">
      <w:numFmt w:val="bullet"/>
      <w:lvlText w:val="•"/>
      <w:lvlJc w:val="left"/>
      <w:pPr>
        <w:ind w:left="1050" w:hanging="344"/>
      </w:pPr>
      <w:rPr>
        <w:rFonts w:hint="default"/>
        <w:lang w:val="ru-RU" w:eastAsia="en-US" w:bidi="ar-SA"/>
      </w:rPr>
    </w:lvl>
    <w:lvl w:ilvl="2" w:tplc="328A3E82">
      <w:numFmt w:val="bullet"/>
      <w:lvlText w:val="•"/>
      <w:lvlJc w:val="left"/>
      <w:pPr>
        <w:ind w:left="2000" w:hanging="344"/>
      </w:pPr>
      <w:rPr>
        <w:rFonts w:hint="default"/>
        <w:lang w:val="ru-RU" w:eastAsia="en-US" w:bidi="ar-SA"/>
      </w:rPr>
    </w:lvl>
    <w:lvl w:ilvl="3" w:tplc="4F7809DE">
      <w:numFmt w:val="bullet"/>
      <w:lvlText w:val="•"/>
      <w:lvlJc w:val="left"/>
      <w:pPr>
        <w:ind w:left="2950" w:hanging="344"/>
      </w:pPr>
      <w:rPr>
        <w:rFonts w:hint="default"/>
        <w:lang w:val="ru-RU" w:eastAsia="en-US" w:bidi="ar-SA"/>
      </w:rPr>
    </w:lvl>
    <w:lvl w:ilvl="4" w:tplc="08B6A26A">
      <w:numFmt w:val="bullet"/>
      <w:lvlText w:val="•"/>
      <w:lvlJc w:val="left"/>
      <w:pPr>
        <w:ind w:left="3900" w:hanging="344"/>
      </w:pPr>
      <w:rPr>
        <w:rFonts w:hint="default"/>
        <w:lang w:val="ru-RU" w:eastAsia="en-US" w:bidi="ar-SA"/>
      </w:rPr>
    </w:lvl>
    <w:lvl w:ilvl="5" w:tplc="5D829BA6">
      <w:numFmt w:val="bullet"/>
      <w:lvlText w:val="•"/>
      <w:lvlJc w:val="left"/>
      <w:pPr>
        <w:ind w:left="4850" w:hanging="344"/>
      </w:pPr>
      <w:rPr>
        <w:rFonts w:hint="default"/>
        <w:lang w:val="ru-RU" w:eastAsia="en-US" w:bidi="ar-SA"/>
      </w:rPr>
    </w:lvl>
    <w:lvl w:ilvl="6" w:tplc="B770C838">
      <w:numFmt w:val="bullet"/>
      <w:lvlText w:val="•"/>
      <w:lvlJc w:val="left"/>
      <w:pPr>
        <w:ind w:left="5800" w:hanging="344"/>
      </w:pPr>
      <w:rPr>
        <w:rFonts w:hint="default"/>
        <w:lang w:val="ru-RU" w:eastAsia="en-US" w:bidi="ar-SA"/>
      </w:rPr>
    </w:lvl>
    <w:lvl w:ilvl="7" w:tplc="C0D897E2">
      <w:numFmt w:val="bullet"/>
      <w:lvlText w:val="•"/>
      <w:lvlJc w:val="left"/>
      <w:pPr>
        <w:ind w:left="6750" w:hanging="344"/>
      </w:pPr>
      <w:rPr>
        <w:rFonts w:hint="default"/>
        <w:lang w:val="ru-RU" w:eastAsia="en-US" w:bidi="ar-SA"/>
      </w:rPr>
    </w:lvl>
    <w:lvl w:ilvl="8" w:tplc="2678182A">
      <w:numFmt w:val="bullet"/>
      <w:lvlText w:val="•"/>
      <w:lvlJc w:val="left"/>
      <w:pPr>
        <w:ind w:left="7700" w:hanging="344"/>
      </w:pPr>
      <w:rPr>
        <w:rFonts w:hint="default"/>
        <w:lang w:val="ru-RU" w:eastAsia="en-US" w:bidi="ar-SA"/>
      </w:rPr>
    </w:lvl>
  </w:abstractNum>
  <w:abstractNum w:abstractNumId="2">
    <w:nsid w:val="25EB6D95"/>
    <w:multiLevelType w:val="hybridMultilevel"/>
    <w:tmpl w:val="91C6DE5C"/>
    <w:lvl w:ilvl="0" w:tplc="0C6E5DF4">
      <w:numFmt w:val="bullet"/>
      <w:lvlText w:val="-"/>
      <w:lvlJc w:val="left"/>
      <w:pPr>
        <w:ind w:left="110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67E232A">
      <w:numFmt w:val="bullet"/>
      <w:lvlText w:val="•"/>
      <w:lvlJc w:val="left"/>
      <w:pPr>
        <w:ind w:left="1052" w:hanging="386"/>
      </w:pPr>
      <w:rPr>
        <w:rFonts w:hint="default"/>
        <w:lang w:val="ru-RU" w:eastAsia="en-US" w:bidi="ar-SA"/>
      </w:rPr>
    </w:lvl>
    <w:lvl w:ilvl="2" w:tplc="829296B4">
      <w:numFmt w:val="bullet"/>
      <w:lvlText w:val="•"/>
      <w:lvlJc w:val="left"/>
      <w:pPr>
        <w:ind w:left="2004" w:hanging="386"/>
      </w:pPr>
      <w:rPr>
        <w:rFonts w:hint="default"/>
        <w:lang w:val="ru-RU" w:eastAsia="en-US" w:bidi="ar-SA"/>
      </w:rPr>
    </w:lvl>
    <w:lvl w:ilvl="3" w:tplc="FF74A53E">
      <w:numFmt w:val="bullet"/>
      <w:lvlText w:val="•"/>
      <w:lvlJc w:val="left"/>
      <w:pPr>
        <w:ind w:left="2956" w:hanging="386"/>
      </w:pPr>
      <w:rPr>
        <w:rFonts w:hint="default"/>
        <w:lang w:val="ru-RU" w:eastAsia="en-US" w:bidi="ar-SA"/>
      </w:rPr>
    </w:lvl>
    <w:lvl w:ilvl="4" w:tplc="AFDE8368">
      <w:numFmt w:val="bullet"/>
      <w:lvlText w:val="•"/>
      <w:lvlJc w:val="left"/>
      <w:pPr>
        <w:ind w:left="3908" w:hanging="386"/>
      </w:pPr>
      <w:rPr>
        <w:rFonts w:hint="default"/>
        <w:lang w:val="ru-RU" w:eastAsia="en-US" w:bidi="ar-SA"/>
      </w:rPr>
    </w:lvl>
    <w:lvl w:ilvl="5" w:tplc="D2FCC818">
      <w:numFmt w:val="bullet"/>
      <w:lvlText w:val="•"/>
      <w:lvlJc w:val="left"/>
      <w:pPr>
        <w:ind w:left="4861" w:hanging="386"/>
      </w:pPr>
      <w:rPr>
        <w:rFonts w:hint="default"/>
        <w:lang w:val="ru-RU" w:eastAsia="en-US" w:bidi="ar-SA"/>
      </w:rPr>
    </w:lvl>
    <w:lvl w:ilvl="6" w:tplc="EFC4B29A">
      <w:numFmt w:val="bullet"/>
      <w:lvlText w:val="•"/>
      <w:lvlJc w:val="left"/>
      <w:pPr>
        <w:ind w:left="5813" w:hanging="386"/>
      </w:pPr>
      <w:rPr>
        <w:rFonts w:hint="default"/>
        <w:lang w:val="ru-RU" w:eastAsia="en-US" w:bidi="ar-SA"/>
      </w:rPr>
    </w:lvl>
    <w:lvl w:ilvl="7" w:tplc="3208C33A">
      <w:numFmt w:val="bullet"/>
      <w:lvlText w:val="•"/>
      <w:lvlJc w:val="left"/>
      <w:pPr>
        <w:ind w:left="6765" w:hanging="386"/>
      </w:pPr>
      <w:rPr>
        <w:rFonts w:hint="default"/>
        <w:lang w:val="ru-RU" w:eastAsia="en-US" w:bidi="ar-SA"/>
      </w:rPr>
    </w:lvl>
    <w:lvl w:ilvl="8" w:tplc="0974ECAC">
      <w:numFmt w:val="bullet"/>
      <w:lvlText w:val="•"/>
      <w:lvlJc w:val="left"/>
      <w:pPr>
        <w:ind w:left="7717" w:hanging="386"/>
      </w:pPr>
      <w:rPr>
        <w:rFonts w:hint="default"/>
        <w:lang w:val="ru-RU" w:eastAsia="en-US" w:bidi="ar-SA"/>
      </w:rPr>
    </w:lvl>
  </w:abstractNum>
  <w:abstractNum w:abstractNumId="3">
    <w:nsid w:val="3485044D"/>
    <w:multiLevelType w:val="hybridMultilevel"/>
    <w:tmpl w:val="71D8C6B6"/>
    <w:lvl w:ilvl="0" w:tplc="BABC3160">
      <w:numFmt w:val="bullet"/>
      <w:lvlText w:val="-"/>
      <w:lvlJc w:val="left"/>
      <w:pPr>
        <w:ind w:left="112" w:hanging="3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90A86A">
      <w:numFmt w:val="bullet"/>
      <w:lvlText w:val="•"/>
      <w:lvlJc w:val="left"/>
      <w:pPr>
        <w:ind w:left="1081" w:hanging="374"/>
      </w:pPr>
      <w:rPr>
        <w:rFonts w:hint="default"/>
        <w:lang w:val="ru-RU" w:eastAsia="en-US" w:bidi="ar-SA"/>
      </w:rPr>
    </w:lvl>
    <w:lvl w:ilvl="2" w:tplc="59407D1E">
      <w:numFmt w:val="bullet"/>
      <w:lvlText w:val="•"/>
      <w:lvlJc w:val="left"/>
      <w:pPr>
        <w:ind w:left="2043" w:hanging="374"/>
      </w:pPr>
      <w:rPr>
        <w:rFonts w:hint="default"/>
        <w:lang w:val="ru-RU" w:eastAsia="en-US" w:bidi="ar-SA"/>
      </w:rPr>
    </w:lvl>
    <w:lvl w:ilvl="3" w:tplc="72C43656">
      <w:numFmt w:val="bullet"/>
      <w:lvlText w:val="•"/>
      <w:lvlJc w:val="left"/>
      <w:pPr>
        <w:ind w:left="3004" w:hanging="374"/>
      </w:pPr>
      <w:rPr>
        <w:rFonts w:hint="default"/>
        <w:lang w:val="ru-RU" w:eastAsia="en-US" w:bidi="ar-SA"/>
      </w:rPr>
    </w:lvl>
    <w:lvl w:ilvl="4" w:tplc="09DED0A8">
      <w:numFmt w:val="bullet"/>
      <w:lvlText w:val="•"/>
      <w:lvlJc w:val="left"/>
      <w:pPr>
        <w:ind w:left="3966" w:hanging="374"/>
      </w:pPr>
      <w:rPr>
        <w:rFonts w:hint="default"/>
        <w:lang w:val="ru-RU" w:eastAsia="en-US" w:bidi="ar-SA"/>
      </w:rPr>
    </w:lvl>
    <w:lvl w:ilvl="5" w:tplc="43383522">
      <w:numFmt w:val="bullet"/>
      <w:lvlText w:val="•"/>
      <w:lvlJc w:val="left"/>
      <w:pPr>
        <w:ind w:left="4928" w:hanging="374"/>
      </w:pPr>
      <w:rPr>
        <w:rFonts w:hint="default"/>
        <w:lang w:val="ru-RU" w:eastAsia="en-US" w:bidi="ar-SA"/>
      </w:rPr>
    </w:lvl>
    <w:lvl w:ilvl="6" w:tplc="E89A01F8">
      <w:numFmt w:val="bullet"/>
      <w:lvlText w:val="•"/>
      <w:lvlJc w:val="left"/>
      <w:pPr>
        <w:ind w:left="5889" w:hanging="374"/>
      </w:pPr>
      <w:rPr>
        <w:rFonts w:hint="default"/>
        <w:lang w:val="ru-RU" w:eastAsia="en-US" w:bidi="ar-SA"/>
      </w:rPr>
    </w:lvl>
    <w:lvl w:ilvl="7" w:tplc="F7B0B5D0">
      <w:numFmt w:val="bullet"/>
      <w:lvlText w:val="•"/>
      <w:lvlJc w:val="left"/>
      <w:pPr>
        <w:ind w:left="6851" w:hanging="374"/>
      </w:pPr>
      <w:rPr>
        <w:rFonts w:hint="default"/>
        <w:lang w:val="ru-RU" w:eastAsia="en-US" w:bidi="ar-SA"/>
      </w:rPr>
    </w:lvl>
    <w:lvl w:ilvl="8" w:tplc="87D8E416">
      <w:numFmt w:val="bullet"/>
      <w:lvlText w:val="•"/>
      <w:lvlJc w:val="left"/>
      <w:pPr>
        <w:ind w:left="7812" w:hanging="374"/>
      </w:pPr>
      <w:rPr>
        <w:rFonts w:hint="default"/>
        <w:lang w:val="ru-RU" w:eastAsia="en-US" w:bidi="ar-SA"/>
      </w:rPr>
    </w:lvl>
  </w:abstractNum>
  <w:abstractNum w:abstractNumId="4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782D25B2"/>
    <w:multiLevelType w:val="hybridMultilevel"/>
    <w:tmpl w:val="DAC8D9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33DC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024B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2EE2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D795F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A7AF8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C72C7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66F6"/>
    <w:rsid w:val="00356834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8767F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D730A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336"/>
    <w:rsid w:val="004B39B3"/>
    <w:rsid w:val="004B418F"/>
    <w:rsid w:val="004B518E"/>
    <w:rsid w:val="004B6A4C"/>
    <w:rsid w:val="004B6B0A"/>
    <w:rsid w:val="004C04E3"/>
    <w:rsid w:val="004C31F6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5AD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7C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4401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5097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864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5BD2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E7255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326E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2BFA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18C"/>
    <w:rsid w:val="00BD4BCA"/>
    <w:rsid w:val="00BD605A"/>
    <w:rsid w:val="00BE1587"/>
    <w:rsid w:val="00BE231A"/>
    <w:rsid w:val="00BE3689"/>
    <w:rsid w:val="00BE59F8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1901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051C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31EC"/>
    <w:rsid w:val="00D84355"/>
    <w:rsid w:val="00D84E1D"/>
    <w:rsid w:val="00D8539C"/>
    <w:rsid w:val="00D86CCE"/>
    <w:rsid w:val="00D93FD2"/>
    <w:rsid w:val="00D9697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468EB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850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1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4F15AD"/>
    <w:pPr>
      <w:widowControl w:val="0"/>
      <w:autoSpaceDE w:val="0"/>
      <w:autoSpaceDN w:val="0"/>
      <w:spacing w:before="4"/>
      <w:ind w:left="452" w:right="590" w:hanging="1038"/>
      <w:jc w:val="both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34D9-330B-497E-AD95-AB467A77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15</cp:revision>
  <cp:lastPrinted>2021-08-16T13:06:00Z</cp:lastPrinted>
  <dcterms:created xsi:type="dcterms:W3CDTF">2020-01-27T12:06:00Z</dcterms:created>
  <dcterms:modified xsi:type="dcterms:W3CDTF">2021-08-17T06:05:00Z</dcterms:modified>
</cp:coreProperties>
</file>