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173" w:rsidRPr="00E93A35" w:rsidRDefault="00E93A35">
      <w:pPr>
        <w:rPr>
          <w:sz w:val="20"/>
          <w:szCs w:val="20"/>
        </w:rPr>
      </w:pPr>
      <w:r w:rsidRPr="00E93A35">
        <w:rPr>
          <w:noProof/>
          <w:sz w:val="20"/>
          <w:szCs w:val="20"/>
        </w:rPr>
        <w:drawing>
          <wp:anchor distT="0" distB="0" distL="114300" distR="114300" simplePos="0" relativeHeight="251658240" behindDoc="0" locked="0" layoutInCell="1" allowOverlap="1">
            <wp:simplePos x="0" y="0"/>
            <wp:positionH relativeFrom="column">
              <wp:posOffset>-407670</wp:posOffset>
            </wp:positionH>
            <wp:positionV relativeFrom="paragraph">
              <wp:posOffset>5080</wp:posOffset>
            </wp:positionV>
            <wp:extent cx="1447165" cy="1752600"/>
            <wp:effectExtent l="1905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60000" contrast="80000"/>
                      <a:grayscl/>
                      <a:biLevel thresh="50000"/>
                    </a:blip>
                    <a:srcRect/>
                    <a:stretch>
                      <a:fillRect/>
                    </a:stretch>
                  </pic:blipFill>
                  <pic:spPr bwMode="auto">
                    <a:xfrm>
                      <a:off x="0" y="0"/>
                      <a:ext cx="1447165" cy="1752600"/>
                    </a:xfrm>
                    <a:prstGeom prst="rect">
                      <a:avLst/>
                    </a:prstGeom>
                    <a:solidFill>
                      <a:srgbClr val="000000"/>
                    </a:solidFill>
                    <a:ln w="12700">
                      <a:miter lim="800000"/>
                      <a:headEnd/>
                      <a:tailEnd/>
                    </a:ln>
                  </pic:spPr>
                </pic:pic>
              </a:graphicData>
            </a:graphic>
          </wp:anchor>
        </w:drawing>
      </w:r>
      <w:r w:rsidR="003A1540">
        <w:rPr>
          <w:noProof/>
          <w:sz w:val="20"/>
          <w:szCs w:val="20"/>
        </w:rPr>
        <w:pict>
          <v:shapetype id="_x0000_t202" coordsize="21600,21600" o:spt="202" path="m,l,21600r21600,l21600,xe">
            <v:stroke joinstyle="miter"/>
            <v:path gradientshapeok="t" o:connecttype="rect"/>
          </v:shapetype>
          <v:shape id="Поле 3" o:spid="_x0000_s1027" type="#_x0000_t202" style="position:absolute;margin-left:388.5pt;margin-top:2.6pt;width:128.7pt;height:133.5pt;z-index:251654144;visibility:visible;mso-position-horizontal-relative:text;mso-position-vertical-relative:text" strokeweight="3pt">
            <v:textbox style="mso-next-textbox:#Поле 3">
              <w:txbxContent>
                <w:p w:rsidR="00C11AF2" w:rsidRPr="0094564A" w:rsidRDefault="00C11AF2" w:rsidP="00AB1A4D">
                  <w:pPr>
                    <w:jc w:val="center"/>
                    <w:rPr>
                      <w:sz w:val="52"/>
                      <w:szCs w:val="52"/>
                    </w:rPr>
                  </w:pPr>
                  <w:r>
                    <w:rPr>
                      <w:b/>
                      <w:bCs/>
                      <w:sz w:val="52"/>
                      <w:szCs w:val="52"/>
                    </w:rPr>
                    <w:t>№ 100</w:t>
                  </w:r>
                </w:p>
                <w:p w:rsidR="00C11AF2" w:rsidRDefault="00C11AF2" w:rsidP="00F5175E">
                  <w:pPr>
                    <w:jc w:val="center"/>
                    <w:rPr>
                      <w:b/>
                      <w:bCs/>
                      <w:sz w:val="36"/>
                      <w:szCs w:val="36"/>
                    </w:rPr>
                  </w:pPr>
                  <w:r w:rsidRPr="0094564A">
                    <w:rPr>
                      <w:b/>
                      <w:bCs/>
                      <w:sz w:val="36"/>
                      <w:szCs w:val="36"/>
                    </w:rPr>
                    <w:t xml:space="preserve"> </w:t>
                  </w:r>
                  <w:r>
                    <w:rPr>
                      <w:b/>
                      <w:bCs/>
                      <w:sz w:val="36"/>
                      <w:szCs w:val="36"/>
                    </w:rPr>
                    <w:t>30</w:t>
                  </w:r>
                </w:p>
                <w:p w:rsidR="00C11AF2" w:rsidRDefault="00C11AF2" w:rsidP="00F5175E">
                  <w:pPr>
                    <w:jc w:val="center"/>
                    <w:rPr>
                      <w:b/>
                      <w:bCs/>
                      <w:sz w:val="36"/>
                      <w:szCs w:val="36"/>
                    </w:rPr>
                  </w:pPr>
                  <w:r>
                    <w:rPr>
                      <w:b/>
                      <w:bCs/>
                      <w:sz w:val="36"/>
                      <w:szCs w:val="36"/>
                    </w:rPr>
                    <w:t>июня</w:t>
                  </w:r>
                </w:p>
                <w:p w:rsidR="00C11AF2" w:rsidRPr="0094564A" w:rsidRDefault="00C11AF2" w:rsidP="00F5175E">
                  <w:pPr>
                    <w:jc w:val="center"/>
                    <w:rPr>
                      <w:b/>
                      <w:bCs/>
                      <w:sz w:val="36"/>
                      <w:szCs w:val="36"/>
                    </w:rPr>
                  </w:pPr>
                  <w:r>
                    <w:rPr>
                      <w:b/>
                      <w:bCs/>
                      <w:sz w:val="36"/>
                      <w:szCs w:val="36"/>
                    </w:rPr>
                    <w:t>2022</w:t>
                  </w:r>
                  <w:r w:rsidRPr="0094564A">
                    <w:rPr>
                      <w:b/>
                      <w:bCs/>
                      <w:sz w:val="36"/>
                      <w:szCs w:val="36"/>
                    </w:rPr>
                    <w:t xml:space="preserve"> года </w:t>
                  </w:r>
                </w:p>
                <w:p w:rsidR="00C11AF2" w:rsidRPr="0094564A" w:rsidRDefault="00C11AF2"/>
              </w:txbxContent>
            </v:textbox>
          </v:shape>
        </w:pict>
      </w:r>
      <w:r w:rsidR="003A1540">
        <w:rPr>
          <w:noProof/>
          <w:sz w:val="20"/>
          <w:szCs w:val="20"/>
        </w:rPr>
        <w:pict>
          <v:shape id="Поле 2" o:spid="_x0000_s1028" type="#_x0000_t202" style="position:absolute;margin-left:85.05pt;margin-top:3.35pt;width:323.25pt;height:150.75pt;z-index:251653120;visibility:visible;mso-position-horizontal-relative:text;mso-position-vertical-relative:text" stroked="f" strokeweight=".5pt">
            <v:textbox style="mso-next-textbox:#Поле 2">
              <w:txbxContent>
                <w:p w:rsidR="00C11AF2" w:rsidRPr="0094564A" w:rsidRDefault="00C11AF2" w:rsidP="00E258F4">
                  <w:pPr>
                    <w:jc w:val="center"/>
                    <w:rPr>
                      <w:rFonts w:ascii="Bookman Old Style" w:hAnsi="Bookman Old Style" w:cs="Arial"/>
                      <w:b/>
                      <w:sz w:val="56"/>
                      <w:szCs w:val="56"/>
                    </w:rPr>
                  </w:pPr>
                  <w:r w:rsidRPr="0094564A">
                    <w:rPr>
                      <w:rFonts w:ascii="Bookman Old Style" w:hAnsi="Bookman Old Style" w:cs="Arial"/>
                      <w:b/>
                      <w:sz w:val="56"/>
                      <w:szCs w:val="56"/>
                    </w:rPr>
                    <w:t>Грибановский муниципальный</w:t>
                  </w:r>
                </w:p>
                <w:p w:rsidR="00C11AF2" w:rsidRPr="0094564A" w:rsidRDefault="00C11AF2" w:rsidP="00E258F4">
                  <w:pPr>
                    <w:jc w:val="center"/>
                    <w:rPr>
                      <w:rFonts w:ascii="Bookman Old Style" w:hAnsi="Bookman Old Style"/>
                      <w:b/>
                      <w:sz w:val="72"/>
                      <w:szCs w:val="72"/>
                    </w:rPr>
                  </w:pPr>
                  <w:r w:rsidRPr="0094564A">
                    <w:rPr>
                      <w:rFonts w:ascii="Bookman Old Style" w:hAnsi="Bookman Old Style"/>
                      <w:b/>
                      <w:sz w:val="72"/>
                      <w:szCs w:val="72"/>
                    </w:rPr>
                    <w:t>ВЕСТНИК</w:t>
                  </w:r>
                </w:p>
              </w:txbxContent>
            </v:textbox>
          </v:shape>
        </w:pict>
      </w:r>
    </w:p>
    <w:p w:rsidR="00011173" w:rsidRPr="00E93A35" w:rsidRDefault="00011173">
      <w:pPr>
        <w:rPr>
          <w:sz w:val="20"/>
          <w:szCs w:val="20"/>
        </w:rPr>
      </w:pPr>
    </w:p>
    <w:p w:rsidR="00011173" w:rsidRPr="00E93A35" w:rsidRDefault="00011173">
      <w:pPr>
        <w:rPr>
          <w:sz w:val="20"/>
          <w:szCs w:val="20"/>
        </w:rPr>
      </w:pPr>
    </w:p>
    <w:p w:rsidR="00011173" w:rsidRPr="00E93A35" w:rsidRDefault="00011173">
      <w:pPr>
        <w:rPr>
          <w:sz w:val="20"/>
          <w:szCs w:val="20"/>
        </w:rPr>
      </w:pPr>
    </w:p>
    <w:p w:rsidR="00011173" w:rsidRPr="00E93A35" w:rsidRDefault="00011173">
      <w:pPr>
        <w:rPr>
          <w:sz w:val="20"/>
          <w:szCs w:val="20"/>
        </w:rPr>
      </w:pPr>
    </w:p>
    <w:p w:rsidR="00011173" w:rsidRPr="00E93A35" w:rsidRDefault="00011173">
      <w:pPr>
        <w:rPr>
          <w:sz w:val="20"/>
          <w:szCs w:val="20"/>
        </w:rPr>
      </w:pPr>
    </w:p>
    <w:p w:rsidR="00011173" w:rsidRPr="00E93A35" w:rsidRDefault="00011173" w:rsidP="00E258F4">
      <w:pPr>
        <w:ind w:firstLine="567"/>
        <w:rPr>
          <w:sz w:val="20"/>
          <w:szCs w:val="20"/>
        </w:rPr>
      </w:pPr>
    </w:p>
    <w:p w:rsidR="00011173" w:rsidRPr="00E93A35" w:rsidRDefault="00011173">
      <w:pPr>
        <w:rPr>
          <w:sz w:val="20"/>
          <w:szCs w:val="20"/>
        </w:rPr>
      </w:pPr>
    </w:p>
    <w:p w:rsidR="00011173" w:rsidRPr="00E93A35" w:rsidRDefault="00011173">
      <w:pPr>
        <w:rPr>
          <w:sz w:val="20"/>
          <w:szCs w:val="20"/>
        </w:rPr>
      </w:pPr>
    </w:p>
    <w:p w:rsidR="00011173" w:rsidRPr="00E93A35" w:rsidRDefault="00011173">
      <w:pPr>
        <w:rPr>
          <w:sz w:val="20"/>
          <w:szCs w:val="20"/>
        </w:rPr>
      </w:pPr>
    </w:p>
    <w:p w:rsidR="00011173" w:rsidRPr="00E93A35" w:rsidRDefault="00011173">
      <w:pPr>
        <w:rPr>
          <w:sz w:val="20"/>
          <w:szCs w:val="20"/>
        </w:rPr>
      </w:pPr>
    </w:p>
    <w:p w:rsidR="00011173" w:rsidRPr="00E93A35" w:rsidRDefault="00011173">
      <w:pPr>
        <w:rPr>
          <w:sz w:val="20"/>
          <w:szCs w:val="20"/>
        </w:rPr>
      </w:pPr>
    </w:p>
    <w:p w:rsidR="00E93A35" w:rsidRPr="00E93A35" w:rsidRDefault="003A1540" w:rsidP="00CC3F24">
      <w:pPr>
        <w:jc w:val="center"/>
        <w:rPr>
          <w:b/>
          <w:sz w:val="20"/>
          <w:szCs w:val="20"/>
        </w:rPr>
      </w:pPr>
      <w:r w:rsidRPr="003A1540">
        <w:rPr>
          <w:noProof/>
          <w:sz w:val="20"/>
          <w:szCs w:val="20"/>
        </w:rPr>
        <w:pict>
          <v:line id="Прямая соединительная линия 5" o:spid="_x0000_s1029" style="position:absolute;left:0;text-align:left;z-index:251655168;visibility:visible" from="-16.95pt,1.75pt" to="508.8pt,1.75pt"/>
        </w:pict>
      </w:r>
      <w:r w:rsidRPr="003A1540">
        <w:rPr>
          <w:noProof/>
          <w:sz w:val="20"/>
          <w:szCs w:val="20"/>
        </w:rPr>
        <w:pict>
          <v:line id="Прямая соединительная линия 6" o:spid="_x0000_s1030" style="position:absolute;left:0;text-align:left;z-index:251656192;visibility:visible" from="-18pt,1.75pt" to="507.75pt,1.75pt" strokeweight="1.5pt"/>
        </w:pict>
      </w:r>
    </w:p>
    <w:p w:rsidR="00011173" w:rsidRPr="00E93A35" w:rsidRDefault="003A1540" w:rsidP="00CC3F24">
      <w:pPr>
        <w:jc w:val="center"/>
        <w:rPr>
          <w:b/>
          <w:sz w:val="20"/>
          <w:szCs w:val="20"/>
        </w:rPr>
      </w:pPr>
      <w:r w:rsidRPr="003A1540">
        <w:rPr>
          <w:noProof/>
          <w:sz w:val="20"/>
          <w:szCs w:val="20"/>
        </w:rPr>
        <w:pict>
          <v:line id="_x0000_s1031" style="position:absolute;left:0;text-align:left;z-index:251662336;visibility:visible;mso-position-horizontal-relative:margin;mso-position-vertical-relative:margin" from="17.45pt,154.1pt" to="501.2pt,154.1pt" strokecolor="windowText">
            <w10:wrap type="square" anchorx="margin" anchory="margin"/>
          </v:line>
        </w:pict>
      </w:r>
      <w:r w:rsidR="00946377" w:rsidRPr="00E93A35">
        <w:rPr>
          <w:b/>
          <w:sz w:val="20"/>
          <w:szCs w:val="20"/>
        </w:rPr>
        <w:t>Решения</w:t>
      </w:r>
      <w:r w:rsidR="004C695C" w:rsidRPr="00E93A35">
        <w:rPr>
          <w:b/>
          <w:sz w:val="20"/>
          <w:szCs w:val="20"/>
        </w:rPr>
        <w:t xml:space="preserve"> </w:t>
      </w:r>
      <w:r w:rsidR="00011173" w:rsidRPr="00E93A35">
        <w:rPr>
          <w:b/>
          <w:sz w:val="20"/>
          <w:szCs w:val="20"/>
        </w:rPr>
        <w:t xml:space="preserve"> Совета народных депутатов Грибановского муниципального района</w:t>
      </w:r>
    </w:p>
    <w:p w:rsidR="00E93A35" w:rsidRPr="00E93A35" w:rsidRDefault="003A1540" w:rsidP="00E93A35">
      <w:pPr>
        <w:rPr>
          <w:b/>
          <w:bCs/>
          <w:sz w:val="20"/>
          <w:szCs w:val="20"/>
        </w:rPr>
      </w:pPr>
      <w:r w:rsidRPr="003A1540">
        <w:rPr>
          <w:noProof/>
          <w:sz w:val="20"/>
          <w:szCs w:val="20"/>
        </w:rPr>
        <w:pict>
          <v:line id="_x0000_s1032" style="position:absolute;z-index:251661312;visibility:visible;mso-position-horizontal-relative:margin;mso-position-vertical-relative:margin" from="15.95pt,171.4pt" to="499.7pt,171.4pt" strokecolor="windowText">
            <w10:wrap type="square" anchorx="margin" anchory="margin"/>
          </v:line>
        </w:pict>
      </w:r>
    </w:p>
    <w:p w:rsidR="00E93A35" w:rsidRPr="00E93A35" w:rsidRDefault="00ED3105" w:rsidP="00ED3105">
      <w:pPr>
        <w:jc w:val="center"/>
        <w:outlineLvl w:val="0"/>
        <w:rPr>
          <w:b/>
          <w:bCs/>
          <w:sz w:val="20"/>
          <w:szCs w:val="20"/>
        </w:rPr>
      </w:pPr>
      <w:r w:rsidRPr="00E93A35">
        <w:rPr>
          <w:b/>
          <w:bCs/>
          <w:sz w:val="20"/>
          <w:szCs w:val="20"/>
        </w:rPr>
        <w:t>СОВЕТ  НАРОДНЫХ  ДЕПУТАТОВ</w:t>
      </w:r>
      <w:r w:rsidR="00E93A35" w:rsidRPr="00E93A35">
        <w:rPr>
          <w:b/>
          <w:bCs/>
          <w:sz w:val="20"/>
          <w:szCs w:val="20"/>
        </w:rPr>
        <w:t xml:space="preserve"> </w:t>
      </w:r>
    </w:p>
    <w:p w:rsidR="00E93A35" w:rsidRPr="00E93A35" w:rsidRDefault="00ED3105" w:rsidP="00ED3105">
      <w:pPr>
        <w:jc w:val="center"/>
        <w:outlineLvl w:val="0"/>
        <w:rPr>
          <w:b/>
          <w:bCs/>
          <w:sz w:val="20"/>
          <w:szCs w:val="20"/>
        </w:rPr>
      </w:pPr>
      <w:r w:rsidRPr="00E93A35">
        <w:rPr>
          <w:b/>
          <w:bCs/>
          <w:sz w:val="20"/>
          <w:szCs w:val="20"/>
        </w:rPr>
        <w:t xml:space="preserve">ГРИБАНОВСКОГО МУНИЦИПАЛЬНОГО РАЙОНА </w:t>
      </w:r>
    </w:p>
    <w:p w:rsidR="00ED3105" w:rsidRPr="00E93A35" w:rsidRDefault="00ED3105" w:rsidP="00ED3105">
      <w:pPr>
        <w:jc w:val="center"/>
        <w:outlineLvl w:val="0"/>
        <w:rPr>
          <w:b/>
          <w:bCs/>
          <w:sz w:val="20"/>
          <w:szCs w:val="20"/>
        </w:rPr>
      </w:pPr>
      <w:r w:rsidRPr="00E93A35">
        <w:rPr>
          <w:b/>
          <w:bCs/>
          <w:sz w:val="20"/>
          <w:szCs w:val="20"/>
        </w:rPr>
        <w:t xml:space="preserve"> </w:t>
      </w:r>
    </w:p>
    <w:p w:rsidR="00ED3105" w:rsidRPr="00E93A35" w:rsidRDefault="00ED3105" w:rsidP="00ED3105">
      <w:pPr>
        <w:jc w:val="center"/>
        <w:outlineLvl w:val="0"/>
        <w:rPr>
          <w:b/>
          <w:bCs/>
          <w:sz w:val="20"/>
          <w:szCs w:val="20"/>
        </w:rPr>
      </w:pPr>
      <w:r w:rsidRPr="00E93A35">
        <w:rPr>
          <w:b/>
          <w:bCs/>
          <w:sz w:val="20"/>
          <w:szCs w:val="20"/>
        </w:rPr>
        <w:t>ВОРОНЕЖСКОЙ ОБЛАСТИ</w:t>
      </w:r>
    </w:p>
    <w:p w:rsidR="00ED3105" w:rsidRPr="00E93A35" w:rsidRDefault="00ED3105" w:rsidP="00ED3105">
      <w:pPr>
        <w:jc w:val="center"/>
        <w:rPr>
          <w:b/>
          <w:bCs/>
          <w:sz w:val="20"/>
          <w:szCs w:val="20"/>
        </w:rPr>
      </w:pPr>
    </w:p>
    <w:p w:rsidR="00ED3105" w:rsidRPr="00E93A35" w:rsidRDefault="00ED3105" w:rsidP="00ED3105">
      <w:pPr>
        <w:jc w:val="center"/>
        <w:outlineLvl w:val="0"/>
        <w:rPr>
          <w:b/>
          <w:bCs/>
          <w:sz w:val="20"/>
          <w:szCs w:val="20"/>
        </w:rPr>
      </w:pPr>
      <w:proofErr w:type="gramStart"/>
      <w:r w:rsidRPr="00E93A35">
        <w:rPr>
          <w:b/>
          <w:bCs/>
          <w:sz w:val="20"/>
          <w:szCs w:val="20"/>
        </w:rPr>
        <w:t>Р</w:t>
      </w:r>
      <w:proofErr w:type="gramEnd"/>
      <w:r w:rsidRPr="00E93A35">
        <w:rPr>
          <w:b/>
          <w:bCs/>
          <w:sz w:val="20"/>
          <w:szCs w:val="20"/>
        </w:rPr>
        <w:t xml:space="preserve"> Е Ш Е Н И Е</w:t>
      </w:r>
    </w:p>
    <w:p w:rsidR="00ED3105" w:rsidRPr="00E93A35" w:rsidRDefault="00ED3105" w:rsidP="00ED3105">
      <w:pPr>
        <w:jc w:val="both"/>
        <w:rPr>
          <w:bCs/>
          <w:sz w:val="20"/>
          <w:szCs w:val="20"/>
        </w:rPr>
      </w:pPr>
      <w:r w:rsidRPr="00E93A35">
        <w:rPr>
          <w:bCs/>
          <w:sz w:val="20"/>
          <w:szCs w:val="20"/>
        </w:rPr>
        <w:t>от 21.06.2022 года № 278</w:t>
      </w:r>
    </w:p>
    <w:p w:rsidR="00ED3105" w:rsidRPr="00E93A35" w:rsidRDefault="00ED3105" w:rsidP="00ED3105">
      <w:pPr>
        <w:jc w:val="both"/>
        <w:rPr>
          <w:bCs/>
          <w:sz w:val="20"/>
          <w:szCs w:val="20"/>
        </w:rPr>
      </w:pPr>
      <w:r w:rsidRPr="00E93A35">
        <w:rPr>
          <w:bCs/>
          <w:sz w:val="20"/>
          <w:szCs w:val="20"/>
        </w:rPr>
        <w:t>пгт. Грибановский</w:t>
      </w:r>
    </w:p>
    <w:p w:rsidR="00ED3105" w:rsidRPr="00E93A35" w:rsidRDefault="00ED3105" w:rsidP="00ED3105">
      <w:pPr>
        <w:ind w:firstLine="360"/>
        <w:rPr>
          <w:spacing w:val="-15"/>
          <w:sz w:val="20"/>
          <w:szCs w:val="20"/>
        </w:rPr>
      </w:pPr>
    </w:p>
    <w:tbl>
      <w:tblPr>
        <w:tblW w:w="0" w:type="auto"/>
        <w:tblLook w:val="01E0"/>
      </w:tblPr>
      <w:tblGrid>
        <w:gridCol w:w="4926"/>
        <w:gridCol w:w="4927"/>
      </w:tblGrid>
      <w:tr w:rsidR="00ED3105" w:rsidRPr="00E93A35" w:rsidTr="00ED3105">
        <w:tc>
          <w:tcPr>
            <w:tcW w:w="4926" w:type="dxa"/>
          </w:tcPr>
          <w:p w:rsidR="00ED3105" w:rsidRPr="00E93A35" w:rsidRDefault="00ED3105" w:rsidP="00ED3105">
            <w:pPr>
              <w:jc w:val="both"/>
              <w:rPr>
                <w:b/>
                <w:spacing w:val="-15"/>
                <w:sz w:val="20"/>
                <w:szCs w:val="20"/>
              </w:rPr>
            </w:pPr>
            <w:r w:rsidRPr="00E93A35">
              <w:rPr>
                <w:b/>
                <w:sz w:val="20"/>
                <w:szCs w:val="20"/>
              </w:rPr>
              <w:t>О проекте решения «О внесении изменений и дополнений в Устав Грибановского муниципального района Воронежской области»</w:t>
            </w:r>
          </w:p>
        </w:tc>
        <w:tc>
          <w:tcPr>
            <w:tcW w:w="4927" w:type="dxa"/>
          </w:tcPr>
          <w:p w:rsidR="00ED3105" w:rsidRPr="00E93A35" w:rsidRDefault="00ED3105" w:rsidP="00ED3105">
            <w:pPr>
              <w:rPr>
                <w:spacing w:val="-15"/>
                <w:sz w:val="20"/>
                <w:szCs w:val="20"/>
              </w:rPr>
            </w:pPr>
          </w:p>
        </w:tc>
      </w:tr>
    </w:tbl>
    <w:p w:rsidR="00ED3105" w:rsidRPr="00E93A35" w:rsidRDefault="00ED3105" w:rsidP="00ED3105">
      <w:pPr>
        <w:tabs>
          <w:tab w:val="left" w:pos="4500"/>
        </w:tabs>
        <w:ind w:firstLine="720"/>
        <w:jc w:val="both"/>
        <w:rPr>
          <w:sz w:val="20"/>
          <w:szCs w:val="20"/>
        </w:rPr>
      </w:pPr>
    </w:p>
    <w:p w:rsidR="00ED3105" w:rsidRPr="0029003B" w:rsidRDefault="00ED3105" w:rsidP="0029003B">
      <w:pPr>
        <w:pStyle w:val="af2"/>
        <w:ind w:firstLine="708"/>
        <w:rPr>
          <w:rFonts w:ascii="Times New Roman" w:hAnsi="Times New Roman" w:cs="Times New Roman"/>
        </w:rPr>
      </w:pPr>
      <w:r w:rsidRPr="00E93A35">
        <w:rPr>
          <w:rFonts w:ascii="Times New Roman" w:hAnsi="Times New Roman" w:cs="Times New Roman"/>
        </w:rPr>
        <w:t xml:space="preserve">В целях приведения Устава Грибановского муниципального района Воронежской области в соответствие с действующим законодательством, руководствуясь Федеральным законом от 06.10.2003 № 131-ФЗ «Об общих принципах организации местного самоуправления в Российской Федерации», пунктом 1 части 1 статьи 31 Устава Грибановского муниципального района Воронежской области, Совет народных депутатов </w:t>
      </w:r>
      <w:r w:rsidRPr="00E93A35">
        <w:rPr>
          <w:rFonts w:ascii="Times New Roman" w:hAnsi="Times New Roman" w:cs="Times New Roman"/>
          <w:b/>
        </w:rPr>
        <w:t>РЕШИЛ:</w:t>
      </w:r>
    </w:p>
    <w:p w:rsidR="00ED3105" w:rsidRPr="00E93A35" w:rsidRDefault="00ED3105" w:rsidP="00ED3105">
      <w:pPr>
        <w:ind w:firstLine="720"/>
        <w:jc w:val="both"/>
        <w:rPr>
          <w:sz w:val="20"/>
          <w:szCs w:val="20"/>
        </w:rPr>
      </w:pPr>
      <w:r w:rsidRPr="00E93A35">
        <w:rPr>
          <w:sz w:val="20"/>
          <w:szCs w:val="20"/>
        </w:rPr>
        <w:t>1. Принять проект решения «О внесении изменений и дополнений в Устав Грибановского муниципального района Воронежской области» согласно приложению 1 к настоящему решению.</w:t>
      </w:r>
    </w:p>
    <w:p w:rsidR="00ED3105" w:rsidRPr="00E93A35" w:rsidRDefault="00ED3105" w:rsidP="00ED3105">
      <w:pPr>
        <w:ind w:firstLine="720"/>
        <w:jc w:val="both"/>
        <w:rPr>
          <w:sz w:val="20"/>
          <w:szCs w:val="20"/>
        </w:rPr>
      </w:pPr>
      <w:r w:rsidRPr="00E93A35">
        <w:rPr>
          <w:sz w:val="20"/>
          <w:szCs w:val="20"/>
        </w:rPr>
        <w:t xml:space="preserve">2. Назначить публичные слушания по обсуждению проекта решения «О внесении изменений и дополнений в Устав Грибановского муниципального района Воронежской области» на </w:t>
      </w:r>
      <w:r w:rsidRPr="00E93A35">
        <w:rPr>
          <w:b/>
          <w:color w:val="FF0000"/>
          <w:sz w:val="20"/>
          <w:szCs w:val="20"/>
        </w:rPr>
        <w:t xml:space="preserve"> </w:t>
      </w:r>
      <w:r w:rsidRPr="00E93A35">
        <w:rPr>
          <w:sz w:val="20"/>
          <w:szCs w:val="20"/>
        </w:rPr>
        <w:t xml:space="preserve">25 августа 2022 года в 14 часов в актовом зале администрации Грибановского муниципального района по адресу: пгт. Грибановский, ул. </w:t>
      </w:r>
      <w:proofErr w:type="gramStart"/>
      <w:r w:rsidRPr="00E93A35">
        <w:rPr>
          <w:sz w:val="20"/>
          <w:szCs w:val="20"/>
        </w:rPr>
        <w:t>Центральная</w:t>
      </w:r>
      <w:proofErr w:type="gramEnd"/>
      <w:r w:rsidRPr="00E93A35">
        <w:rPr>
          <w:sz w:val="20"/>
          <w:szCs w:val="20"/>
        </w:rPr>
        <w:t>, 4.</w:t>
      </w:r>
    </w:p>
    <w:p w:rsidR="00ED3105" w:rsidRPr="00E93A35" w:rsidRDefault="00ED3105" w:rsidP="00ED3105">
      <w:pPr>
        <w:ind w:firstLine="720"/>
        <w:jc w:val="both"/>
        <w:rPr>
          <w:color w:val="FF0000"/>
          <w:sz w:val="20"/>
          <w:szCs w:val="20"/>
        </w:rPr>
      </w:pPr>
      <w:r w:rsidRPr="00E93A35">
        <w:rPr>
          <w:sz w:val="20"/>
          <w:szCs w:val="20"/>
        </w:rPr>
        <w:t xml:space="preserve">3. Предложения и замечания граждан  по проекту решения «О внесении изменений и дополнений в Устав Грибановского муниципального района Воронежской области», а также заявки на участие в публичных слушаниях принимаются до 19 августа 2022 года по адресу: пгт. Грибановский, ул. </w:t>
      </w:r>
      <w:proofErr w:type="gramStart"/>
      <w:r w:rsidRPr="00E93A35">
        <w:rPr>
          <w:sz w:val="20"/>
          <w:szCs w:val="20"/>
        </w:rPr>
        <w:t>Центральная</w:t>
      </w:r>
      <w:proofErr w:type="gramEnd"/>
      <w:r w:rsidRPr="00E93A35">
        <w:rPr>
          <w:sz w:val="20"/>
          <w:szCs w:val="20"/>
        </w:rPr>
        <w:t>, 4, каб. 20, в рабочие дни – с 9 до 16 часов.</w:t>
      </w:r>
    </w:p>
    <w:p w:rsidR="00ED3105" w:rsidRPr="00E93A35" w:rsidRDefault="00ED3105" w:rsidP="00ED3105">
      <w:pPr>
        <w:ind w:firstLine="720"/>
        <w:jc w:val="both"/>
        <w:rPr>
          <w:sz w:val="20"/>
          <w:szCs w:val="20"/>
        </w:rPr>
      </w:pPr>
      <w:r w:rsidRPr="00E93A35">
        <w:rPr>
          <w:sz w:val="20"/>
          <w:szCs w:val="20"/>
        </w:rPr>
        <w:t>4. Для обобщения и рассмотрения поступивших замечаний и предложений по проекту решения «О внесении изменений и дополнений в Устав Грибановского муниципального района Воронежской области», образовать специальную комиссию (организационный комитет) в составе:</w:t>
      </w:r>
    </w:p>
    <w:tbl>
      <w:tblPr>
        <w:tblW w:w="0" w:type="auto"/>
        <w:tblLook w:val="01E0"/>
      </w:tblPr>
      <w:tblGrid>
        <w:gridCol w:w="4926"/>
        <w:gridCol w:w="4927"/>
      </w:tblGrid>
      <w:tr w:rsidR="00ED3105" w:rsidRPr="00E93A35" w:rsidTr="00ED3105">
        <w:tc>
          <w:tcPr>
            <w:tcW w:w="4926" w:type="dxa"/>
          </w:tcPr>
          <w:p w:rsidR="00ED3105" w:rsidRPr="00E93A35" w:rsidRDefault="00ED3105" w:rsidP="00ED3105">
            <w:pPr>
              <w:jc w:val="both"/>
              <w:rPr>
                <w:sz w:val="20"/>
                <w:szCs w:val="20"/>
              </w:rPr>
            </w:pPr>
            <w:r w:rsidRPr="00E93A35">
              <w:rPr>
                <w:sz w:val="20"/>
                <w:szCs w:val="20"/>
              </w:rPr>
              <w:t xml:space="preserve">Ширинкина Светлана Николаевна - </w:t>
            </w:r>
          </w:p>
        </w:tc>
        <w:tc>
          <w:tcPr>
            <w:tcW w:w="4927" w:type="dxa"/>
          </w:tcPr>
          <w:p w:rsidR="00ED3105" w:rsidRPr="00E93A35" w:rsidRDefault="00ED3105" w:rsidP="00ED3105">
            <w:pPr>
              <w:jc w:val="both"/>
              <w:rPr>
                <w:sz w:val="20"/>
                <w:szCs w:val="20"/>
              </w:rPr>
            </w:pPr>
            <w:r w:rsidRPr="00E93A35">
              <w:rPr>
                <w:sz w:val="20"/>
                <w:szCs w:val="20"/>
              </w:rPr>
              <w:t>глава Грибановского муниципального района;</w:t>
            </w:r>
          </w:p>
        </w:tc>
      </w:tr>
      <w:tr w:rsidR="00ED3105" w:rsidRPr="00E93A35" w:rsidTr="00ED3105">
        <w:tc>
          <w:tcPr>
            <w:tcW w:w="4926" w:type="dxa"/>
          </w:tcPr>
          <w:p w:rsidR="00ED3105" w:rsidRPr="00E93A35" w:rsidRDefault="00ED3105" w:rsidP="00ED3105">
            <w:pPr>
              <w:jc w:val="both"/>
              <w:rPr>
                <w:sz w:val="20"/>
                <w:szCs w:val="20"/>
              </w:rPr>
            </w:pPr>
            <w:r w:rsidRPr="00E93A35">
              <w:rPr>
                <w:sz w:val="20"/>
                <w:szCs w:val="20"/>
              </w:rPr>
              <w:t xml:space="preserve">Орловская Валентина Александровна - </w:t>
            </w:r>
          </w:p>
        </w:tc>
        <w:tc>
          <w:tcPr>
            <w:tcW w:w="4927" w:type="dxa"/>
          </w:tcPr>
          <w:p w:rsidR="00ED3105" w:rsidRPr="00E93A35" w:rsidRDefault="00ED3105" w:rsidP="00ED3105">
            <w:pPr>
              <w:jc w:val="both"/>
              <w:rPr>
                <w:sz w:val="20"/>
                <w:szCs w:val="20"/>
              </w:rPr>
            </w:pPr>
            <w:r w:rsidRPr="00E93A35">
              <w:rPr>
                <w:sz w:val="20"/>
                <w:szCs w:val="20"/>
              </w:rPr>
              <w:t>заместитель председателя Совета народных депутатов Грибановского муниципального района;</w:t>
            </w:r>
          </w:p>
        </w:tc>
      </w:tr>
      <w:tr w:rsidR="00ED3105" w:rsidRPr="00E93A35" w:rsidTr="00ED3105">
        <w:tc>
          <w:tcPr>
            <w:tcW w:w="4926" w:type="dxa"/>
          </w:tcPr>
          <w:p w:rsidR="00ED3105" w:rsidRPr="00E93A35" w:rsidRDefault="00ED3105" w:rsidP="00ED3105">
            <w:pPr>
              <w:jc w:val="both"/>
              <w:rPr>
                <w:sz w:val="20"/>
                <w:szCs w:val="20"/>
              </w:rPr>
            </w:pPr>
            <w:r w:rsidRPr="00E93A35">
              <w:rPr>
                <w:sz w:val="20"/>
                <w:szCs w:val="20"/>
              </w:rPr>
              <w:t xml:space="preserve">Кудрявцев Сергей Серафимович - </w:t>
            </w:r>
          </w:p>
        </w:tc>
        <w:tc>
          <w:tcPr>
            <w:tcW w:w="4927" w:type="dxa"/>
          </w:tcPr>
          <w:p w:rsidR="00ED3105" w:rsidRPr="00E93A35" w:rsidRDefault="00ED3105" w:rsidP="00ED3105">
            <w:pPr>
              <w:jc w:val="both"/>
              <w:rPr>
                <w:sz w:val="20"/>
                <w:szCs w:val="20"/>
              </w:rPr>
            </w:pPr>
            <w:r w:rsidRPr="00E93A35">
              <w:rPr>
                <w:sz w:val="20"/>
                <w:szCs w:val="20"/>
              </w:rPr>
              <w:t>депутат Совета народных депутатов Грибановского муниципального района;</w:t>
            </w:r>
          </w:p>
        </w:tc>
      </w:tr>
      <w:tr w:rsidR="00ED3105" w:rsidRPr="00E93A35" w:rsidTr="00ED3105">
        <w:tc>
          <w:tcPr>
            <w:tcW w:w="4926" w:type="dxa"/>
          </w:tcPr>
          <w:p w:rsidR="00ED3105" w:rsidRPr="00E93A35" w:rsidRDefault="00ED3105" w:rsidP="00ED3105">
            <w:pPr>
              <w:jc w:val="both"/>
              <w:rPr>
                <w:sz w:val="20"/>
                <w:szCs w:val="20"/>
              </w:rPr>
            </w:pPr>
            <w:r w:rsidRPr="00E93A35">
              <w:rPr>
                <w:sz w:val="20"/>
                <w:szCs w:val="20"/>
              </w:rPr>
              <w:t xml:space="preserve">Дерюга Ольга Владимировна - </w:t>
            </w:r>
          </w:p>
        </w:tc>
        <w:tc>
          <w:tcPr>
            <w:tcW w:w="4927" w:type="dxa"/>
          </w:tcPr>
          <w:p w:rsidR="00ED3105" w:rsidRPr="00E93A35" w:rsidRDefault="00ED3105" w:rsidP="00ED3105">
            <w:pPr>
              <w:jc w:val="both"/>
              <w:rPr>
                <w:sz w:val="20"/>
                <w:szCs w:val="20"/>
              </w:rPr>
            </w:pPr>
            <w:r w:rsidRPr="00E93A35">
              <w:rPr>
                <w:sz w:val="20"/>
                <w:szCs w:val="20"/>
              </w:rPr>
              <w:t xml:space="preserve"> руководитель аппарата администрации Грибановского муниципального района;</w:t>
            </w:r>
          </w:p>
        </w:tc>
      </w:tr>
      <w:tr w:rsidR="00ED3105" w:rsidRPr="00E93A35" w:rsidTr="00ED3105">
        <w:tc>
          <w:tcPr>
            <w:tcW w:w="4926" w:type="dxa"/>
          </w:tcPr>
          <w:p w:rsidR="00ED3105" w:rsidRPr="00E93A35" w:rsidRDefault="00ED3105" w:rsidP="00ED3105">
            <w:pPr>
              <w:jc w:val="both"/>
              <w:rPr>
                <w:sz w:val="20"/>
                <w:szCs w:val="20"/>
              </w:rPr>
            </w:pPr>
            <w:r w:rsidRPr="00E93A35">
              <w:rPr>
                <w:sz w:val="20"/>
                <w:szCs w:val="20"/>
              </w:rPr>
              <w:t xml:space="preserve">Меремьянина Марина Николаевна  - </w:t>
            </w:r>
          </w:p>
        </w:tc>
        <w:tc>
          <w:tcPr>
            <w:tcW w:w="4927" w:type="dxa"/>
          </w:tcPr>
          <w:p w:rsidR="00ED3105" w:rsidRPr="00E93A35" w:rsidRDefault="00ED3105" w:rsidP="00ED3105">
            <w:pPr>
              <w:jc w:val="both"/>
              <w:rPr>
                <w:sz w:val="20"/>
                <w:szCs w:val="20"/>
              </w:rPr>
            </w:pPr>
            <w:r w:rsidRPr="00E93A35">
              <w:rPr>
                <w:sz w:val="20"/>
                <w:szCs w:val="20"/>
              </w:rPr>
              <w:t>начальник юридического отдела администрации Грибановского муниципального района;</w:t>
            </w:r>
          </w:p>
        </w:tc>
      </w:tr>
      <w:tr w:rsidR="00ED3105" w:rsidRPr="00E93A35" w:rsidTr="00ED3105">
        <w:tc>
          <w:tcPr>
            <w:tcW w:w="4926" w:type="dxa"/>
          </w:tcPr>
          <w:p w:rsidR="00ED3105" w:rsidRPr="00E93A35" w:rsidRDefault="00ED3105" w:rsidP="00ED3105">
            <w:pPr>
              <w:jc w:val="both"/>
              <w:rPr>
                <w:sz w:val="20"/>
                <w:szCs w:val="20"/>
              </w:rPr>
            </w:pPr>
            <w:r w:rsidRPr="00E93A35">
              <w:rPr>
                <w:sz w:val="20"/>
                <w:szCs w:val="20"/>
              </w:rPr>
              <w:t>Савинова Светлана Вячеславовна -</w:t>
            </w:r>
          </w:p>
        </w:tc>
        <w:tc>
          <w:tcPr>
            <w:tcW w:w="4927" w:type="dxa"/>
          </w:tcPr>
          <w:p w:rsidR="00ED3105" w:rsidRPr="00E93A35" w:rsidRDefault="00ED3105" w:rsidP="00ED3105">
            <w:pPr>
              <w:jc w:val="both"/>
              <w:rPr>
                <w:sz w:val="20"/>
                <w:szCs w:val="20"/>
              </w:rPr>
            </w:pPr>
            <w:r w:rsidRPr="00E93A35">
              <w:rPr>
                <w:sz w:val="20"/>
                <w:szCs w:val="20"/>
              </w:rPr>
              <w:t>помощник главы Грибановского муниципального района по правовым вопросам.</w:t>
            </w:r>
          </w:p>
        </w:tc>
      </w:tr>
    </w:tbl>
    <w:p w:rsidR="00ED3105" w:rsidRPr="00E93A35" w:rsidRDefault="00ED3105" w:rsidP="00ED3105">
      <w:pPr>
        <w:ind w:firstLine="720"/>
        <w:jc w:val="both"/>
        <w:rPr>
          <w:sz w:val="20"/>
          <w:szCs w:val="20"/>
        </w:rPr>
      </w:pPr>
      <w:r w:rsidRPr="00E93A35">
        <w:rPr>
          <w:sz w:val="20"/>
          <w:szCs w:val="20"/>
        </w:rPr>
        <w:t>5. Возложить на специальную комиссию полномочия по подготовке и проведению публичных слушаний и поручить:</w:t>
      </w:r>
    </w:p>
    <w:p w:rsidR="00ED3105" w:rsidRPr="00E93A35" w:rsidRDefault="00ED3105" w:rsidP="00ED3105">
      <w:pPr>
        <w:ind w:firstLine="720"/>
        <w:jc w:val="both"/>
        <w:rPr>
          <w:sz w:val="20"/>
          <w:szCs w:val="20"/>
        </w:rPr>
      </w:pPr>
      <w:r w:rsidRPr="00E93A35">
        <w:rPr>
          <w:sz w:val="20"/>
          <w:szCs w:val="20"/>
        </w:rPr>
        <w:t>5.1. Обеспечить извещение населения о публичных слушаниях.</w:t>
      </w:r>
    </w:p>
    <w:p w:rsidR="00ED3105" w:rsidRPr="00E93A35" w:rsidRDefault="00ED3105" w:rsidP="00ED3105">
      <w:pPr>
        <w:ind w:firstLine="720"/>
        <w:jc w:val="both"/>
        <w:rPr>
          <w:sz w:val="20"/>
          <w:szCs w:val="20"/>
        </w:rPr>
      </w:pPr>
      <w:r w:rsidRPr="00E93A35">
        <w:rPr>
          <w:sz w:val="20"/>
          <w:szCs w:val="20"/>
        </w:rPr>
        <w:t>5.2. Провести обобщение всех замечаний и предложений по проекту решения «О внесении изменений и дополнений в Устав Грибановского муниципального района Воронежской области» в срок до 08 сентября 2022.</w:t>
      </w:r>
    </w:p>
    <w:p w:rsidR="00ED3105" w:rsidRPr="00E93A35" w:rsidRDefault="00ED3105" w:rsidP="00ED3105">
      <w:pPr>
        <w:ind w:firstLine="720"/>
        <w:jc w:val="both"/>
        <w:rPr>
          <w:sz w:val="20"/>
          <w:szCs w:val="20"/>
        </w:rPr>
      </w:pPr>
      <w:r w:rsidRPr="00E93A35">
        <w:rPr>
          <w:sz w:val="20"/>
          <w:szCs w:val="20"/>
        </w:rPr>
        <w:t>5.3. Опубликовать итоги обсуждения проекта и принятое по их результатам решение в Грибановском муниципальном вестнике.</w:t>
      </w:r>
    </w:p>
    <w:p w:rsidR="00ED3105" w:rsidRPr="00E93A35" w:rsidRDefault="00ED3105" w:rsidP="00ED3105">
      <w:pPr>
        <w:ind w:firstLine="720"/>
        <w:jc w:val="both"/>
        <w:rPr>
          <w:sz w:val="20"/>
          <w:szCs w:val="20"/>
        </w:rPr>
      </w:pPr>
      <w:bookmarkStart w:id="0" w:name="sub_1"/>
      <w:r w:rsidRPr="00E93A35">
        <w:rPr>
          <w:sz w:val="20"/>
          <w:szCs w:val="20"/>
        </w:rPr>
        <w:t xml:space="preserve">6. </w:t>
      </w:r>
      <w:proofErr w:type="gramStart"/>
      <w:r w:rsidRPr="00E93A35">
        <w:rPr>
          <w:sz w:val="20"/>
          <w:szCs w:val="20"/>
        </w:rPr>
        <w:t>Контроль за</w:t>
      </w:r>
      <w:proofErr w:type="gramEnd"/>
      <w:r w:rsidRPr="00E93A35">
        <w:rPr>
          <w:sz w:val="20"/>
          <w:szCs w:val="20"/>
        </w:rPr>
        <w:t xml:space="preserve"> исполнением настоящего решения оставляю за собой.</w:t>
      </w:r>
    </w:p>
    <w:bookmarkEnd w:id="0"/>
    <w:p w:rsidR="00ED3105" w:rsidRPr="00E93A35" w:rsidRDefault="00ED3105" w:rsidP="00ED3105">
      <w:pPr>
        <w:pStyle w:val="ConsPlusNormal"/>
        <w:widowControl/>
        <w:ind w:firstLine="0"/>
        <w:jc w:val="both"/>
        <w:rPr>
          <w:rFonts w:ascii="Times New Roman" w:hAnsi="Times New Roman" w:cs="Times New Roman"/>
        </w:rPr>
      </w:pPr>
    </w:p>
    <w:p w:rsidR="00ED3105" w:rsidRPr="00E93A35" w:rsidRDefault="00ED3105" w:rsidP="00ED3105">
      <w:pPr>
        <w:pStyle w:val="ConsPlusNormal"/>
        <w:widowControl/>
        <w:ind w:firstLine="0"/>
        <w:jc w:val="both"/>
        <w:rPr>
          <w:rFonts w:ascii="Times New Roman" w:hAnsi="Times New Roman" w:cs="Times New Roman"/>
        </w:rPr>
      </w:pPr>
      <w:r w:rsidRPr="00E93A35">
        <w:rPr>
          <w:rFonts w:ascii="Times New Roman" w:hAnsi="Times New Roman" w:cs="Times New Roman"/>
        </w:rPr>
        <w:t>Глава муниципального района                                                                                                                        С.Н. Ширинкина</w:t>
      </w:r>
    </w:p>
    <w:p w:rsidR="00ED3105" w:rsidRPr="00E93A35" w:rsidRDefault="00ED3105" w:rsidP="00ED3105">
      <w:pPr>
        <w:shd w:val="clear" w:color="auto" w:fill="FFFFFF"/>
        <w:tabs>
          <w:tab w:val="left" w:pos="10490"/>
        </w:tabs>
        <w:jc w:val="right"/>
        <w:outlineLvl w:val="0"/>
        <w:rPr>
          <w:sz w:val="20"/>
          <w:szCs w:val="20"/>
        </w:rPr>
      </w:pPr>
    </w:p>
    <w:p w:rsidR="00ED3105" w:rsidRPr="00E93A35" w:rsidRDefault="00E03BED" w:rsidP="00E03BED">
      <w:pPr>
        <w:shd w:val="clear" w:color="auto" w:fill="FFFFFF"/>
        <w:jc w:val="right"/>
        <w:outlineLvl w:val="0"/>
        <w:rPr>
          <w:sz w:val="20"/>
          <w:szCs w:val="2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П</w:t>
      </w:r>
      <w:r w:rsidR="00ED3105" w:rsidRPr="00E93A35">
        <w:rPr>
          <w:sz w:val="20"/>
          <w:szCs w:val="20"/>
        </w:rPr>
        <w:t>риложение</w:t>
      </w:r>
      <w:r>
        <w:rPr>
          <w:sz w:val="20"/>
          <w:szCs w:val="20"/>
        </w:rPr>
        <w:t xml:space="preserve"> </w:t>
      </w:r>
      <w:r w:rsidR="00ED3105" w:rsidRPr="00E93A35">
        <w:rPr>
          <w:sz w:val="20"/>
          <w:szCs w:val="20"/>
        </w:rPr>
        <w:t>к решению Совета народных депутатов</w:t>
      </w:r>
    </w:p>
    <w:p w:rsidR="00ED3105" w:rsidRPr="00E93A35" w:rsidRDefault="00ED3105" w:rsidP="00ED3105">
      <w:pPr>
        <w:shd w:val="clear" w:color="auto" w:fill="FFFFFF"/>
        <w:tabs>
          <w:tab w:val="left" w:pos="10490"/>
        </w:tabs>
        <w:jc w:val="right"/>
        <w:rPr>
          <w:sz w:val="20"/>
          <w:szCs w:val="20"/>
        </w:rPr>
      </w:pPr>
      <w:r w:rsidRPr="00E93A35">
        <w:rPr>
          <w:sz w:val="20"/>
          <w:szCs w:val="20"/>
        </w:rPr>
        <w:t>Грибановского муниципального района</w:t>
      </w:r>
    </w:p>
    <w:p w:rsidR="00ED3105" w:rsidRPr="00E93A35" w:rsidRDefault="00ED3105" w:rsidP="00ED3105">
      <w:pPr>
        <w:shd w:val="clear" w:color="auto" w:fill="FFFFFF"/>
        <w:tabs>
          <w:tab w:val="left" w:pos="10490"/>
        </w:tabs>
        <w:jc w:val="right"/>
        <w:rPr>
          <w:sz w:val="20"/>
          <w:szCs w:val="20"/>
        </w:rPr>
      </w:pPr>
      <w:r w:rsidRPr="00E93A35">
        <w:rPr>
          <w:sz w:val="20"/>
          <w:szCs w:val="20"/>
        </w:rPr>
        <w:t>Воронежской области</w:t>
      </w:r>
    </w:p>
    <w:p w:rsidR="00ED3105" w:rsidRPr="0029003B" w:rsidRDefault="00ED3105" w:rsidP="0029003B">
      <w:pPr>
        <w:shd w:val="clear" w:color="auto" w:fill="FFFFFF"/>
        <w:tabs>
          <w:tab w:val="left" w:pos="10490"/>
        </w:tabs>
        <w:jc w:val="right"/>
        <w:rPr>
          <w:sz w:val="20"/>
          <w:szCs w:val="20"/>
        </w:rPr>
      </w:pPr>
      <w:r w:rsidRPr="00E93A35">
        <w:rPr>
          <w:sz w:val="20"/>
          <w:szCs w:val="20"/>
        </w:rPr>
        <w:t>от 21.06.2022  года № 278</w:t>
      </w:r>
    </w:p>
    <w:p w:rsidR="00ED3105" w:rsidRPr="00E93A35" w:rsidRDefault="00ED3105" w:rsidP="00ED3105">
      <w:pPr>
        <w:jc w:val="center"/>
        <w:outlineLvl w:val="0"/>
        <w:rPr>
          <w:sz w:val="20"/>
          <w:szCs w:val="20"/>
        </w:rPr>
      </w:pPr>
      <w:r w:rsidRPr="00E93A35">
        <w:rPr>
          <w:b/>
          <w:bCs/>
          <w:sz w:val="20"/>
          <w:szCs w:val="20"/>
        </w:rPr>
        <w:t>СОВЕТ  НАРОДНЫХ  ДЕПУТАТОВ</w:t>
      </w:r>
    </w:p>
    <w:p w:rsidR="00ED3105" w:rsidRPr="00E93A35" w:rsidRDefault="00ED3105" w:rsidP="00ED3105">
      <w:pPr>
        <w:jc w:val="center"/>
        <w:outlineLvl w:val="0"/>
        <w:rPr>
          <w:b/>
          <w:bCs/>
          <w:sz w:val="20"/>
          <w:szCs w:val="20"/>
        </w:rPr>
      </w:pPr>
      <w:r w:rsidRPr="00E93A35">
        <w:rPr>
          <w:b/>
          <w:bCs/>
          <w:sz w:val="20"/>
          <w:szCs w:val="20"/>
        </w:rPr>
        <w:t xml:space="preserve">ГРИБАНОВСКОГО МУНИЦИПАЛЬНОГО РАЙОНА  </w:t>
      </w:r>
    </w:p>
    <w:p w:rsidR="00ED3105" w:rsidRPr="00E93A35" w:rsidRDefault="00ED3105" w:rsidP="00ED3105">
      <w:pPr>
        <w:jc w:val="center"/>
        <w:outlineLvl w:val="0"/>
        <w:rPr>
          <w:b/>
          <w:bCs/>
          <w:sz w:val="20"/>
          <w:szCs w:val="20"/>
        </w:rPr>
      </w:pPr>
      <w:r w:rsidRPr="00E93A35">
        <w:rPr>
          <w:b/>
          <w:bCs/>
          <w:sz w:val="20"/>
          <w:szCs w:val="20"/>
        </w:rPr>
        <w:t>ВОРОНЕЖСКОЙ ОБЛАСТИ</w:t>
      </w:r>
    </w:p>
    <w:p w:rsidR="00ED3105" w:rsidRPr="00E93A35" w:rsidRDefault="00ED3105" w:rsidP="00ED3105">
      <w:pPr>
        <w:jc w:val="center"/>
        <w:rPr>
          <w:b/>
          <w:bCs/>
          <w:sz w:val="20"/>
          <w:szCs w:val="20"/>
        </w:rPr>
      </w:pPr>
    </w:p>
    <w:p w:rsidR="00ED3105" w:rsidRPr="00E93A35" w:rsidRDefault="00ED3105" w:rsidP="00ED3105">
      <w:pPr>
        <w:jc w:val="center"/>
        <w:outlineLvl w:val="0"/>
        <w:rPr>
          <w:b/>
          <w:bCs/>
          <w:sz w:val="20"/>
          <w:szCs w:val="20"/>
        </w:rPr>
      </w:pPr>
      <w:proofErr w:type="gramStart"/>
      <w:r w:rsidRPr="00E93A35">
        <w:rPr>
          <w:b/>
          <w:bCs/>
          <w:sz w:val="20"/>
          <w:szCs w:val="20"/>
        </w:rPr>
        <w:t>Р</w:t>
      </w:r>
      <w:proofErr w:type="gramEnd"/>
      <w:r w:rsidRPr="00E93A35">
        <w:rPr>
          <w:b/>
          <w:bCs/>
          <w:sz w:val="20"/>
          <w:szCs w:val="20"/>
        </w:rPr>
        <w:t xml:space="preserve"> Е Ш Е Н И Е </w:t>
      </w:r>
    </w:p>
    <w:p w:rsidR="00ED3105" w:rsidRPr="00E93A35" w:rsidRDefault="00ED3105" w:rsidP="00ED3105">
      <w:pPr>
        <w:jc w:val="center"/>
        <w:outlineLvl w:val="0"/>
        <w:rPr>
          <w:b/>
          <w:bCs/>
          <w:sz w:val="20"/>
          <w:szCs w:val="20"/>
        </w:rPr>
      </w:pPr>
      <w:r w:rsidRPr="00E93A35">
        <w:rPr>
          <w:b/>
          <w:bCs/>
          <w:sz w:val="20"/>
          <w:szCs w:val="20"/>
        </w:rPr>
        <w:t xml:space="preserve">(ПРОЕКТ) </w:t>
      </w:r>
    </w:p>
    <w:p w:rsidR="00ED3105" w:rsidRPr="00E93A35" w:rsidRDefault="00ED3105" w:rsidP="00ED3105">
      <w:pPr>
        <w:jc w:val="center"/>
        <w:rPr>
          <w:b/>
          <w:bCs/>
          <w:sz w:val="20"/>
          <w:szCs w:val="20"/>
        </w:rPr>
      </w:pPr>
    </w:p>
    <w:p w:rsidR="00ED3105" w:rsidRPr="00E93A35" w:rsidRDefault="00ED3105" w:rsidP="00ED3105">
      <w:pPr>
        <w:jc w:val="both"/>
        <w:rPr>
          <w:bCs/>
          <w:sz w:val="20"/>
          <w:szCs w:val="20"/>
        </w:rPr>
      </w:pPr>
      <w:r w:rsidRPr="00E93A35">
        <w:rPr>
          <w:bCs/>
          <w:sz w:val="20"/>
          <w:szCs w:val="20"/>
        </w:rPr>
        <w:t>от «___» _______ 2022 года № _____</w:t>
      </w:r>
    </w:p>
    <w:p w:rsidR="00ED3105" w:rsidRPr="00E93A35" w:rsidRDefault="00ED3105" w:rsidP="00ED3105">
      <w:pPr>
        <w:jc w:val="both"/>
        <w:rPr>
          <w:bCs/>
          <w:sz w:val="20"/>
          <w:szCs w:val="20"/>
        </w:rPr>
      </w:pPr>
      <w:r w:rsidRPr="00E93A35">
        <w:rPr>
          <w:bCs/>
          <w:sz w:val="20"/>
          <w:szCs w:val="20"/>
        </w:rPr>
        <w:t>пгт. Грибановский</w:t>
      </w:r>
    </w:p>
    <w:p w:rsidR="00ED3105" w:rsidRPr="00E93A35" w:rsidRDefault="00ED3105" w:rsidP="00ED3105">
      <w:pPr>
        <w:ind w:right="-185" w:firstLine="360"/>
        <w:rPr>
          <w:color w:val="000000"/>
          <w:spacing w:val="-15"/>
          <w:sz w:val="20"/>
          <w:szCs w:val="20"/>
        </w:rPr>
      </w:pPr>
    </w:p>
    <w:p w:rsidR="00ED3105" w:rsidRPr="00E93A35" w:rsidRDefault="00ED3105" w:rsidP="00ED3105">
      <w:pPr>
        <w:tabs>
          <w:tab w:val="left" w:pos="4140"/>
        </w:tabs>
        <w:ind w:right="5677"/>
        <w:jc w:val="both"/>
        <w:rPr>
          <w:sz w:val="20"/>
          <w:szCs w:val="20"/>
        </w:rPr>
      </w:pPr>
      <w:r w:rsidRPr="00E93A35">
        <w:rPr>
          <w:sz w:val="20"/>
          <w:szCs w:val="20"/>
        </w:rPr>
        <w:t>О внесении изменений и дополнений в Устав Грибановского муниципального района Воронежской области</w:t>
      </w:r>
    </w:p>
    <w:p w:rsidR="00ED3105" w:rsidRPr="00E93A35" w:rsidRDefault="00ED3105" w:rsidP="00ED3105">
      <w:pPr>
        <w:tabs>
          <w:tab w:val="left" w:pos="4500"/>
        </w:tabs>
        <w:ind w:right="4855" w:firstLine="720"/>
        <w:jc w:val="both"/>
        <w:rPr>
          <w:sz w:val="20"/>
          <w:szCs w:val="20"/>
        </w:rPr>
      </w:pPr>
    </w:p>
    <w:p w:rsidR="00ED3105" w:rsidRPr="00E93A35" w:rsidRDefault="00ED3105" w:rsidP="00ED3105">
      <w:pPr>
        <w:pStyle w:val="af2"/>
        <w:ind w:firstLine="708"/>
        <w:rPr>
          <w:rFonts w:ascii="Times New Roman" w:hAnsi="Times New Roman" w:cs="Times New Roman"/>
        </w:rPr>
      </w:pPr>
      <w:r w:rsidRPr="00E93A35">
        <w:rPr>
          <w:rFonts w:ascii="Times New Roman" w:hAnsi="Times New Roman" w:cs="Times New Roman"/>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21.07.2005 № 97-ФЗ «О государственной регистрации уставов муниципальных образований» Совет народных депутатов</w:t>
      </w:r>
    </w:p>
    <w:p w:rsidR="00ED3105" w:rsidRPr="00E93A35" w:rsidRDefault="00ED3105" w:rsidP="00ED3105">
      <w:pPr>
        <w:ind w:firstLine="720"/>
        <w:jc w:val="both"/>
        <w:rPr>
          <w:sz w:val="20"/>
          <w:szCs w:val="20"/>
        </w:rPr>
      </w:pPr>
    </w:p>
    <w:p w:rsidR="00ED3105" w:rsidRPr="00E93A35" w:rsidRDefault="00ED3105" w:rsidP="00ED3105">
      <w:pPr>
        <w:ind w:firstLine="720"/>
        <w:jc w:val="center"/>
        <w:outlineLvl w:val="0"/>
        <w:rPr>
          <w:sz w:val="20"/>
          <w:szCs w:val="20"/>
        </w:rPr>
      </w:pPr>
      <w:r w:rsidRPr="00E93A35">
        <w:rPr>
          <w:sz w:val="20"/>
          <w:szCs w:val="20"/>
        </w:rPr>
        <w:t>РЕШИЛ:</w:t>
      </w:r>
    </w:p>
    <w:p w:rsidR="00ED3105" w:rsidRPr="00E93A35" w:rsidRDefault="00ED3105" w:rsidP="00ED3105">
      <w:pPr>
        <w:ind w:firstLine="720"/>
        <w:jc w:val="both"/>
        <w:rPr>
          <w:sz w:val="20"/>
          <w:szCs w:val="20"/>
        </w:rPr>
      </w:pPr>
      <w:r w:rsidRPr="00E93A35">
        <w:rPr>
          <w:sz w:val="20"/>
          <w:szCs w:val="20"/>
        </w:rPr>
        <w:t>1. Внести изменения и дополнения в Устав Грибановского муниципального района Воронежской области согласно приложению.</w:t>
      </w:r>
    </w:p>
    <w:p w:rsidR="00ED3105" w:rsidRPr="00E93A35" w:rsidRDefault="00ED3105" w:rsidP="00ED3105">
      <w:pPr>
        <w:ind w:firstLine="720"/>
        <w:jc w:val="both"/>
        <w:rPr>
          <w:sz w:val="20"/>
          <w:szCs w:val="20"/>
        </w:rPr>
      </w:pPr>
      <w:r w:rsidRPr="00E93A35">
        <w:rPr>
          <w:sz w:val="20"/>
          <w:szCs w:val="20"/>
        </w:rPr>
        <w:t>2. Направить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законодательством.</w:t>
      </w:r>
    </w:p>
    <w:p w:rsidR="00ED3105" w:rsidRPr="00E93A35" w:rsidRDefault="00ED3105" w:rsidP="00ED3105">
      <w:pPr>
        <w:ind w:firstLine="720"/>
        <w:jc w:val="both"/>
        <w:rPr>
          <w:sz w:val="20"/>
          <w:szCs w:val="20"/>
        </w:rPr>
      </w:pPr>
      <w:r w:rsidRPr="00E93A35">
        <w:rPr>
          <w:sz w:val="20"/>
          <w:szCs w:val="20"/>
        </w:rPr>
        <w:t>3. Опубликовать настоящее решение в Грибановском муниципальном вестнике после его государственной регистрации.</w:t>
      </w:r>
    </w:p>
    <w:p w:rsidR="00ED3105" w:rsidRPr="00E93A35" w:rsidRDefault="00ED3105" w:rsidP="00ED3105">
      <w:pPr>
        <w:pStyle w:val="ConsPlusNormal"/>
        <w:widowControl/>
        <w:ind w:firstLine="708"/>
        <w:jc w:val="both"/>
        <w:rPr>
          <w:rFonts w:ascii="Times New Roman" w:hAnsi="Times New Roman" w:cs="Times New Roman"/>
        </w:rPr>
      </w:pPr>
      <w:r w:rsidRPr="00E93A35">
        <w:rPr>
          <w:rFonts w:ascii="Times New Roman" w:hAnsi="Times New Roman" w:cs="Times New Roman"/>
        </w:rPr>
        <w:t>4. Настоящее решение вступает в силу после его опубликования.</w:t>
      </w:r>
    </w:p>
    <w:p w:rsidR="00ED3105" w:rsidRPr="00E93A35" w:rsidRDefault="00ED3105" w:rsidP="00ED3105">
      <w:pPr>
        <w:pStyle w:val="ConsPlusNormal"/>
        <w:widowControl/>
        <w:ind w:firstLine="708"/>
        <w:jc w:val="both"/>
        <w:rPr>
          <w:rFonts w:ascii="Times New Roman" w:hAnsi="Times New Roman" w:cs="Times New Roman"/>
        </w:rPr>
      </w:pPr>
    </w:p>
    <w:p w:rsidR="00ED3105" w:rsidRPr="00E93A35" w:rsidRDefault="00ED3105" w:rsidP="00ED3105">
      <w:pPr>
        <w:pStyle w:val="ConsPlusNormal"/>
        <w:widowControl/>
        <w:ind w:firstLine="0"/>
        <w:jc w:val="both"/>
        <w:rPr>
          <w:rFonts w:ascii="Times New Roman" w:hAnsi="Times New Roman" w:cs="Times New Roman"/>
        </w:rPr>
      </w:pPr>
      <w:r w:rsidRPr="00E93A35">
        <w:rPr>
          <w:rFonts w:ascii="Times New Roman" w:hAnsi="Times New Roman" w:cs="Times New Roman"/>
        </w:rPr>
        <w:t>Глава муниципального района                                                                                                                       С.Н. Ширинкина</w:t>
      </w:r>
    </w:p>
    <w:p w:rsidR="00ED3105" w:rsidRPr="00E93A35" w:rsidRDefault="00ED3105" w:rsidP="00ED3105">
      <w:pPr>
        <w:shd w:val="clear" w:color="auto" w:fill="FFFFFF"/>
        <w:tabs>
          <w:tab w:val="left" w:pos="10490"/>
        </w:tabs>
        <w:jc w:val="right"/>
        <w:outlineLvl w:val="0"/>
        <w:rPr>
          <w:sz w:val="20"/>
          <w:szCs w:val="20"/>
        </w:rPr>
      </w:pPr>
    </w:p>
    <w:p w:rsidR="00ED3105" w:rsidRPr="00E93A35" w:rsidRDefault="00ED3105" w:rsidP="00ED3105">
      <w:pPr>
        <w:shd w:val="clear" w:color="auto" w:fill="FFFFFF"/>
        <w:tabs>
          <w:tab w:val="left" w:pos="10490"/>
        </w:tabs>
        <w:jc w:val="right"/>
        <w:outlineLvl w:val="0"/>
        <w:rPr>
          <w:sz w:val="20"/>
          <w:szCs w:val="20"/>
        </w:rPr>
      </w:pPr>
      <w:r w:rsidRPr="00E93A35">
        <w:rPr>
          <w:sz w:val="20"/>
          <w:szCs w:val="20"/>
        </w:rPr>
        <w:t>Приложение</w:t>
      </w:r>
    </w:p>
    <w:p w:rsidR="00ED3105" w:rsidRPr="00E93A35" w:rsidRDefault="00ED3105" w:rsidP="00ED3105">
      <w:pPr>
        <w:shd w:val="clear" w:color="auto" w:fill="FFFFFF"/>
        <w:tabs>
          <w:tab w:val="left" w:pos="10490"/>
        </w:tabs>
        <w:jc w:val="right"/>
        <w:rPr>
          <w:sz w:val="20"/>
          <w:szCs w:val="20"/>
        </w:rPr>
      </w:pPr>
      <w:r w:rsidRPr="00E93A35">
        <w:rPr>
          <w:sz w:val="20"/>
          <w:szCs w:val="20"/>
        </w:rPr>
        <w:t>к проекту решения Совета народных депутатов</w:t>
      </w:r>
    </w:p>
    <w:p w:rsidR="00ED3105" w:rsidRPr="00E93A35" w:rsidRDefault="00ED3105" w:rsidP="00ED3105">
      <w:pPr>
        <w:shd w:val="clear" w:color="auto" w:fill="FFFFFF"/>
        <w:tabs>
          <w:tab w:val="left" w:pos="10490"/>
        </w:tabs>
        <w:jc w:val="right"/>
        <w:rPr>
          <w:sz w:val="20"/>
          <w:szCs w:val="20"/>
        </w:rPr>
      </w:pPr>
      <w:r w:rsidRPr="00E93A35">
        <w:rPr>
          <w:sz w:val="20"/>
          <w:szCs w:val="20"/>
        </w:rPr>
        <w:t>Грибановского муниципального района</w:t>
      </w:r>
    </w:p>
    <w:p w:rsidR="00ED3105" w:rsidRPr="00E93A35" w:rsidRDefault="00ED3105" w:rsidP="00ED3105">
      <w:pPr>
        <w:shd w:val="clear" w:color="auto" w:fill="FFFFFF"/>
        <w:tabs>
          <w:tab w:val="left" w:pos="10490"/>
        </w:tabs>
        <w:jc w:val="right"/>
        <w:rPr>
          <w:sz w:val="20"/>
          <w:szCs w:val="20"/>
        </w:rPr>
      </w:pPr>
      <w:r w:rsidRPr="00E93A35">
        <w:rPr>
          <w:sz w:val="20"/>
          <w:szCs w:val="20"/>
        </w:rPr>
        <w:t>Воронежской области</w:t>
      </w:r>
    </w:p>
    <w:p w:rsidR="00ED3105" w:rsidRPr="00E93A35" w:rsidRDefault="00ED3105" w:rsidP="00ED3105">
      <w:pPr>
        <w:shd w:val="clear" w:color="auto" w:fill="FFFFFF"/>
        <w:tabs>
          <w:tab w:val="left" w:pos="10490"/>
        </w:tabs>
        <w:jc w:val="right"/>
        <w:rPr>
          <w:sz w:val="20"/>
          <w:szCs w:val="20"/>
        </w:rPr>
      </w:pPr>
      <w:r w:rsidRPr="00E93A35">
        <w:rPr>
          <w:sz w:val="20"/>
          <w:szCs w:val="20"/>
        </w:rPr>
        <w:t>от «____»_______ 2022 года № _____</w:t>
      </w:r>
    </w:p>
    <w:p w:rsidR="00ED3105" w:rsidRPr="00E93A35" w:rsidRDefault="00ED3105" w:rsidP="00ED3105">
      <w:pPr>
        <w:shd w:val="clear" w:color="auto" w:fill="FFFFFF"/>
        <w:tabs>
          <w:tab w:val="left" w:pos="10490"/>
        </w:tabs>
        <w:jc w:val="center"/>
        <w:outlineLvl w:val="0"/>
        <w:rPr>
          <w:b/>
          <w:sz w:val="20"/>
          <w:szCs w:val="20"/>
        </w:rPr>
      </w:pPr>
    </w:p>
    <w:p w:rsidR="00ED3105" w:rsidRPr="00E93A35" w:rsidRDefault="00ED3105" w:rsidP="00ED3105">
      <w:pPr>
        <w:shd w:val="clear" w:color="auto" w:fill="FFFFFF"/>
        <w:tabs>
          <w:tab w:val="left" w:pos="10490"/>
        </w:tabs>
        <w:jc w:val="center"/>
        <w:outlineLvl w:val="0"/>
        <w:rPr>
          <w:b/>
          <w:sz w:val="20"/>
          <w:szCs w:val="20"/>
        </w:rPr>
      </w:pPr>
      <w:r w:rsidRPr="00E93A35">
        <w:rPr>
          <w:b/>
          <w:sz w:val="20"/>
          <w:szCs w:val="20"/>
        </w:rPr>
        <w:t>ИЗМЕНЕНИЯ И ДОПОЛНЕНИЯ</w:t>
      </w:r>
    </w:p>
    <w:p w:rsidR="00ED3105" w:rsidRPr="00E93A35" w:rsidRDefault="00ED3105" w:rsidP="00ED3105">
      <w:pPr>
        <w:shd w:val="clear" w:color="auto" w:fill="FFFFFF"/>
        <w:tabs>
          <w:tab w:val="left" w:pos="10490"/>
        </w:tabs>
        <w:jc w:val="center"/>
        <w:rPr>
          <w:b/>
          <w:sz w:val="20"/>
          <w:szCs w:val="20"/>
        </w:rPr>
      </w:pPr>
      <w:r w:rsidRPr="00E93A35">
        <w:rPr>
          <w:b/>
          <w:sz w:val="20"/>
          <w:szCs w:val="20"/>
        </w:rPr>
        <w:t xml:space="preserve">В УСТАВ </w:t>
      </w:r>
    </w:p>
    <w:p w:rsidR="00ED3105" w:rsidRPr="00E93A35" w:rsidRDefault="00ED3105" w:rsidP="00ED3105">
      <w:pPr>
        <w:shd w:val="clear" w:color="auto" w:fill="FFFFFF"/>
        <w:tabs>
          <w:tab w:val="left" w:pos="10490"/>
        </w:tabs>
        <w:jc w:val="center"/>
        <w:rPr>
          <w:b/>
          <w:sz w:val="20"/>
          <w:szCs w:val="20"/>
        </w:rPr>
      </w:pPr>
      <w:r w:rsidRPr="00E93A35">
        <w:rPr>
          <w:b/>
          <w:sz w:val="20"/>
          <w:szCs w:val="20"/>
        </w:rPr>
        <w:t xml:space="preserve">ГРИБАНОВСКОГО МУНИЦИПАЛЬНОГО РАЙОНА </w:t>
      </w:r>
    </w:p>
    <w:p w:rsidR="00ED3105" w:rsidRPr="00E93A35" w:rsidRDefault="00ED3105" w:rsidP="00ED3105">
      <w:pPr>
        <w:shd w:val="clear" w:color="auto" w:fill="FFFFFF"/>
        <w:tabs>
          <w:tab w:val="left" w:pos="10490"/>
        </w:tabs>
        <w:jc w:val="center"/>
        <w:rPr>
          <w:sz w:val="20"/>
          <w:szCs w:val="20"/>
        </w:rPr>
      </w:pPr>
      <w:r w:rsidRPr="00E93A35">
        <w:rPr>
          <w:b/>
          <w:sz w:val="20"/>
          <w:szCs w:val="20"/>
        </w:rPr>
        <w:t>ВОРОНЕЖСКОЙ ОБЛАСТИ</w:t>
      </w:r>
    </w:p>
    <w:p w:rsidR="00ED3105" w:rsidRPr="00E93A35" w:rsidRDefault="00ED3105" w:rsidP="00ED3105">
      <w:pPr>
        <w:shd w:val="clear" w:color="auto" w:fill="FFFFFF"/>
        <w:tabs>
          <w:tab w:val="left" w:pos="10490"/>
        </w:tabs>
        <w:jc w:val="center"/>
        <w:rPr>
          <w:sz w:val="20"/>
          <w:szCs w:val="20"/>
        </w:rPr>
      </w:pPr>
    </w:p>
    <w:p w:rsidR="00ED3105" w:rsidRPr="00E93A35" w:rsidRDefault="00ED3105" w:rsidP="00FA05D7">
      <w:pPr>
        <w:numPr>
          <w:ilvl w:val="0"/>
          <w:numId w:val="4"/>
        </w:numPr>
        <w:autoSpaceDE w:val="0"/>
        <w:autoSpaceDN w:val="0"/>
        <w:adjustRightInd w:val="0"/>
        <w:jc w:val="both"/>
        <w:rPr>
          <w:b/>
          <w:sz w:val="20"/>
          <w:szCs w:val="20"/>
        </w:rPr>
      </w:pPr>
      <w:r w:rsidRPr="00E93A35">
        <w:rPr>
          <w:b/>
          <w:sz w:val="20"/>
          <w:szCs w:val="20"/>
        </w:rPr>
        <w:t>В статье 9 «Вопросы местного значения муниципального района»:</w:t>
      </w:r>
    </w:p>
    <w:p w:rsidR="00ED3105" w:rsidRPr="00E93A35" w:rsidRDefault="00ED3105" w:rsidP="00ED3105">
      <w:pPr>
        <w:adjustRightInd w:val="0"/>
        <w:spacing w:before="280"/>
        <w:ind w:firstLine="540"/>
        <w:jc w:val="both"/>
        <w:rPr>
          <w:sz w:val="20"/>
          <w:szCs w:val="20"/>
        </w:rPr>
      </w:pPr>
      <w:r w:rsidRPr="00E93A35">
        <w:rPr>
          <w:b/>
          <w:sz w:val="20"/>
          <w:szCs w:val="20"/>
        </w:rPr>
        <w:tab/>
        <w:t>а) в пункте 5 части 1</w:t>
      </w:r>
      <w:r w:rsidR="0029003B">
        <w:rPr>
          <w:sz w:val="20"/>
          <w:szCs w:val="20"/>
        </w:rPr>
        <w:t xml:space="preserve"> слова «за с</w:t>
      </w:r>
      <w:r w:rsidRPr="00E93A35">
        <w:rPr>
          <w:sz w:val="20"/>
          <w:szCs w:val="20"/>
        </w:rPr>
        <w:t>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ED3105" w:rsidRPr="00E93A35" w:rsidRDefault="00ED3105" w:rsidP="00ED3105">
      <w:pPr>
        <w:adjustRightInd w:val="0"/>
        <w:jc w:val="both"/>
        <w:rPr>
          <w:sz w:val="20"/>
          <w:szCs w:val="20"/>
        </w:rPr>
      </w:pPr>
      <w:r w:rsidRPr="00E93A35">
        <w:rPr>
          <w:b/>
          <w:sz w:val="20"/>
          <w:szCs w:val="20"/>
        </w:rPr>
        <w:tab/>
        <w:t xml:space="preserve">б) часть 1 </w:t>
      </w:r>
      <w:r w:rsidRPr="00E93A35">
        <w:rPr>
          <w:sz w:val="20"/>
          <w:szCs w:val="20"/>
        </w:rPr>
        <w:t>дополнить</w:t>
      </w:r>
      <w:r w:rsidRPr="00E93A35">
        <w:rPr>
          <w:b/>
          <w:sz w:val="20"/>
          <w:szCs w:val="20"/>
        </w:rPr>
        <w:t xml:space="preserve"> пунктом 8.1</w:t>
      </w:r>
      <w:r w:rsidRPr="00E93A35">
        <w:rPr>
          <w:sz w:val="20"/>
          <w:szCs w:val="20"/>
        </w:rPr>
        <w:t xml:space="preserve"> следующего содержания:</w:t>
      </w:r>
    </w:p>
    <w:p w:rsidR="00ED3105" w:rsidRPr="00E93A35" w:rsidRDefault="00ED3105" w:rsidP="00ED3105">
      <w:pPr>
        <w:adjustRightInd w:val="0"/>
        <w:ind w:firstLine="540"/>
        <w:jc w:val="both"/>
        <w:rPr>
          <w:sz w:val="20"/>
          <w:szCs w:val="20"/>
        </w:rPr>
      </w:pPr>
      <w:r w:rsidRPr="00E93A35">
        <w:rPr>
          <w:sz w:val="20"/>
          <w:szCs w:val="20"/>
        </w:rPr>
        <w:tab/>
        <w:t>«8.1) обеспечение первичных мер пожарной безопасности в границах муниципальных районов за границами городских и сельских населенных пунктов</w:t>
      </w:r>
      <w:proofErr w:type="gramStart"/>
      <w:r w:rsidRPr="00E93A35">
        <w:rPr>
          <w:sz w:val="20"/>
          <w:szCs w:val="20"/>
        </w:rPr>
        <w:t>;»</w:t>
      </w:r>
      <w:proofErr w:type="gramEnd"/>
      <w:r w:rsidRPr="00E93A35">
        <w:rPr>
          <w:sz w:val="20"/>
          <w:szCs w:val="20"/>
        </w:rPr>
        <w:t>;</w:t>
      </w:r>
    </w:p>
    <w:p w:rsidR="00ED3105" w:rsidRPr="00E93A35" w:rsidRDefault="00ED3105" w:rsidP="00ED3105">
      <w:pPr>
        <w:adjustRightInd w:val="0"/>
        <w:ind w:firstLine="709"/>
        <w:jc w:val="both"/>
        <w:rPr>
          <w:sz w:val="20"/>
          <w:szCs w:val="20"/>
        </w:rPr>
      </w:pPr>
      <w:r w:rsidRPr="00E93A35">
        <w:rPr>
          <w:b/>
          <w:sz w:val="20"/>
          <w:szCs w:val="20"/>
        </w:rPr>
        <w:t xml:space="preserve">в) пункт 16 части 1 </w:t>
      </w:r>
      <w:r w:rsidRPr="00E93A35">
        <w:rPr>
          <w:sz w:val="20"/>
          <w:szCs w:val="20"/>
        </w:rPr>
        <w:t>дополнить словами «, выдача градостроительного плана земельного участка, расположенного на межселенной территории</w:t>
      </w:r>
      <w:proofErr w:type="gramStart"/>
      <w:r w:rsidRPr="00E93A35">
        <w:rPr>
          <w:sz w:val="20"/>
          <w:szCs w:val="20"/>
        </w:rPr>
        <w:t>;»</w:t>
      </w:r>
      <w:proofErr w:type="gramEnd"/>
      <w:r w:rsidRPr="00E93A35">
        <w:rPr>
          <w:sz w:val="20"/>
          <w:szCs w:val="20"/>
        </w:rPr>
        <w:t>;</w:t>
      </w:r>
    </w:p>
    <w:p w:rsidR="00ED3105" w:rsidRPr="00E93A35" w:rsidRDefault="00ED3105" w:rsidP="00ED3105">
      <w:pPr>
        <w:adjustRightInd w:val="0"/>
        <w:ind w:firstLine="709"/>
        <w:jc w:val="both"/>
        <w:rPr>
          <w:sz w:val="20"/>
          <w:szCs w:val="20"/>
        </w:rPr>
      </w:pPr>
      <w:r w:rsidRPr="00E93A35">
        <w:rPr>
          <w:b/>
          <w:sz w:val="20"/>
          <w:szCs w:val="20"/>
        </w:rPr>
        <w:t>г) в пункте 26 части 1</w:t>
      </w:r>
      <w:r w:rsidRPr="00E93A35">
        <w:rPr>
          <w:sz w:val="20"/>
          <w:szCs w:val="20"/>
        </w:rPr>
        <w:t xml:space="preserve"> слова «использования и охраны» заменить словами «охраны и использования»;</w:t>
      </w:r>
    </w:p>
    <w:p w:rsidR="00ED3105" w:rsidRPr="00E93A35" w:rsidRDefault="00ED3105" w:rsidP="00ED3105">
      <w:pPr>
        <w:adjustRightInd w:val="0"/>
        <w:ind w:firstLine="540"/>
        <w:jc w:val="both"/>
        <w:rPr>
          <w:sz w:val="20"/>
          <w:szCs w:val="20"/>
        </w:rPr>
      </w:pPr>
      <w:r w:rsidRPr="00E93A35">
        <w:rPr>
          <w:b/>
          <w:sz w:val="20"/>
          <w:szCs w:val="20"/>
        </w:rPr>
        <w:tab/>
        <w:t>д) в пункте 36 части 1</w:t>
      </w:r>
      <w:r w:rsidRPr="00E93A35">
        <w:rPr>
          <w:sz w:val="20"/>
          <w:szCs w:val="20"/>
        </w:rPr>
        <w:t xml:space="preserve"> слова «, проведение открытого аукциона на право заключить договор о создании искусственного земельного участка» исключить;</w:t>
      </w:r>
    </w:p>
    <w:p w:rsidR="00ED3105" w:rsidRPr="00E93A35" w:rsidRDefault="00ED3105" w:rsidP="00ED3105">
      <w:pPr>
        <w:adjustRightInd w:val="0"/>
        <w:ind w:firstLine="709"/>
        <w:jc w:val="both"/>
        <w:rPr>
          <w:b/>
          <w:sz w:val="20"/>
          <w:szCs w:val="20"/>
        </w:rPr>
      </w:pPr>
      <w:r w:rsidRPr="00E93A35">
        <w:rPr>
          <w:b/>
          <w:sz w:val="20"/>
          <w:szCs w:val="20"/>
        </w:rPr>
        <w:t xml:space="preserve">е) пункт 40 части 1 </w:t>
      </w:r>
      <w:r w:rsidRPr="00E93A35">
        <w:rPr>
          <w:sz w:val="20"/>
          <w:szCs w:val="20"/>
        </w:rPr>
        <w:t>изложить в следующей редакции:</w:t>
      </w:r>
    </w:p>
    <w:p w:rsidR="00ED3105" w:rsidRPr="00E93A35" w:rsidRDefault="00ED3105" w:rsidP="00ED3105">
      <w:pPr>
        <w:adjustRightInd w:val="0"/>
        <w:ind w:firstLine="540"/>
        <w:jc w:val="both"/>
        <w:rPr>
          <w:sz w:val="20"/>
          <w:szCs w:val="20"/>
        </w:rPr>
      </w:pPr>
      <w:r w:rsidRPr="00E93A35">
        <w:rPr>
          <w:sz w:val="20"/>
          <w:szCs w:val="20"/>
        </w:rPr>
        <w:t>«40) организация в соответствии с федеральным законом выполнения комплексных кадастровых работ и утверждение карты-плана территории</w:t>
      </w:r>
      <w:proofErr w:type="gramStart"/>
      <w:r w:rsidRPr="00E93A35">
        <w:rPr>
          <w:sz w:val="20"/>
          <w:szCs w:val="20"/>
        </w:rPr>
        <w:t>.».</w:t>
      </w:r>
      <w:proofErr w:type="gramEnd"/>
    </w:p>
    <w:p w:rsidR="00ED3105" w:rsidRPr="00E93A35" w:rsidRDefault="00ED3105" w:rsidP="00ED3105">
      <w:pPr>
        <w:adjustRightInd w:val="0"/>
        <w:jc w:val="both"/>
        <w:rPr>
          <w:sz w:val="20"/>
          <w:szCs w:val="20"/>
        </w:rPr>
      </w:pPr>
      <w:r w:rsidRPr="00E93A35">
        <w:rPr>
          <w:color w:val="FF0000"/>
          <w:sz w:val="20"/>
          <w:szCs w:val="20"/>
        </w:rPr>
        <w:tab/>
      </w:r>
    </w:p>
    <w:p w:rsidR="00ED3105" w:rsidRPr="00E93A35" w:rsidRDefault="00ED3105" w:rsidP="00ED3105">
      <w:pPr>
        <w:adjustRightInd w:val="0"/>
        <w:ind w:firstLine="720"/>
        <w:jc w:val="both"/>
        <w:rPr>
          <w:sz w:val="20"/>
          <w:szCs w:val="20"/>
        </w:rPr>
      </w:pPr>
      <w:r w:rsidRPr="00E93A35">
        <w:rPr>
          <w:b/>
          <w:sz w:val="20"/>
          <w:szCs w:val="20"/>
        </w:rPr>
        <w:t xml:space="preserve">2. </w:t>
      </w:r>
      <w:proofErr w:type="gramStart"/>
      <w:r w:rsidRPr="00E93A35">
        <w:rPr>
          <w:b/>
          <w:sz w:val="20"/>
          <w:szCs w:val="20"/>
        </w:rPr>
        <w:t>Ч</w:t>
      </w:r>
      <w:hyperlink r:id="rId9" w:history="1">
        <w:r w:rsidRPr="00E93A35">
          <w:rPr>
            <w:b/>
            <w:sz w:val="20"/>
            <w:szCs w:val="20"/>
          </w:rPr>
          <w:t>асть</w:t>
        </w:r>
        <w:proofErr w:type="gramEnd"/>
        <w:r w:rsidRPr="00E93A35">
          <w:rPr>
            <w:b/>
            <w:sz w:val="20"/>
            <w:szCs w:val="20"/>
          </w:rPr>
          <w:t xml:space="preserve"> 1 статьи 10</w:t>
        </w:r>
      </w:hyperlink>
      <w:r w:rsidRPr="00E93A35">
        <w:rPr>
          <w:b/>
          <w:sz w:val="20"/>
          <w:szCs w:val="20"/>
        </w:rPr>
        <w:t xml:space="preserve"> «Права органов местного самоуправления муниципального района на решение вопросов, не отнесенных к вопросам местного значения муниципального района»</w:t>
      </w:r>
      <w:r w:rsidRPr="00E93A35">
        <w:rPr>
          <w:sz w:val="20"/>
          <w:szCs w:val="20"/>
        </w:rPr>
        <w:t xml:space="preserve"> дополнить пунктами 15, 16, 17 следующего содержания:</w:t>
      </w:r>
    </w:p>
    <w:p w:rsidR="00ED3105" w:rsidRPr="00E93A35" w:rsidRDefault="00ED3105" w:rsidP="00ED3105">
      <w:pPr>
        <w:adjustRightInd w:val="0"/>
        <w:jc w:val="both"/>
        <w:rPr>
          <w:sz w:val="20"/>
          <w:szCs w:val="20"/>
        </w:rPr>
      </w:pPr>
      <w:r w:rsidRPr="00E93A35">
        <w:rPr>
          <w:sz w:val="20"/>
          <w:szCs w:val="20"/>
        </w:rPr>
        <w:lastRenderedPageBreak/>
        <w:tab/>
      </w:r>
    </w:p>
    <w:p w:rsidR="00ED3105" w:rsidRPr="00E93A35" w:rsidRDefault="00ED3105" w:rsidP="00ED3105">
      <w:pPr>
        <w:adjustRightInd w:val="0"/>
        <w:jc w:val="both"/>
        <w:rPr>
          <w:sz w:val="20"/>
          <w:szCs w:val="20"/>
        </w:rPr>
      </w:pPr>
      <w:r w:rsidRPr="00E93A35">
        <w:rPr>
          <w:sz w:val="20"/>
          <w:szCs w:val="20"/>
        </w:rPr>
        <w:tab/>
        <w:t>«15)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ED3105" w:rsidRPr="00E93A35" w:rsidRDefault="00ED3105" w:rsidP="00ED3105">
      <w:pPr>
        <w:adjustRightInd w:val="0"/>
        <w:ind w:firstLine="540"/>
        <w:jc w:val="both"/>
        <w:rPr>
          <w:sz w:val="20"/>
          <w:szCs w:val="20"/>
        </w:rPr>
      </w:pPr>
      <w:r w:rsidRPr="00E93A35">
        <w:rPr>
          <w:sz w:val="20"/>
          <w:szCs w:val="20"/>
        </w:rPr>
        <w:tab/>
        <w:t>16) осуществление мероприятий по оказанию помощи лицам, находящимся в состоянии алкогольного, наркотического или иного токсического опьянения;</w:t>
      </w:r>
    </w:p>
    <w:p w:rsidR="00ED3105" w:rsidRPr="00E93A35" w:rsidRDefault="00ED3105" w:rsidP="00ED3105">
      <w:pPr>
        <w:adjustRightInd w:val="0"/>
        <w:ind w:firstLine="540"/>
        <w:jc w:val="both"/>
        <w:rPr>
          <w:sz w:val="20"/>
          <w:szCs w:val="20"/>
        </w:rPr>
      </w:pPr>
      <w:r w:rsidRPr="00E93A35">
        <w:rPr>
          <w:sz w:val="20"/>
          <w:szCs w:val="20"/>
        </w:rPr>
        <w:tab/>
        <w:t>17) создание муниципальной пожарной охраны</w:t>
      </w:r>
      <w:proofErr w:type="gramStart"/>
      <w:r w:rsidRPr="00E93A35">
        <w:rPr>
          <w:sz w:val="20"/>
          <w:szCs w:val="20"/>
        </w:rPr>
        <w:t>.».</w:t>
      </w:r>
      <w:proofErr w:type="gramEnd"/>
    </w:p>
    <w:p w:rsidR="00ED3105" w:rsidRPr="00E93A35" w:rsidRDefault="00ED3105" w:rsidP="00ED3105">
      <w:pPr>
        <w:adjustRightInd w:val="0"/>
        <w:jc w:val="both"/>
        <w:rPr>
          <w:color w:val="FF0000"/>
          <w:sz w:val="20"/>
          <w:szCs w:val="20"/>
        </w:rPr>
      </w:pPr>
    </w:p>
    <w:p w:rsidR="00ED3105" w:rsidRPr="00E93A35" w:rsidRDefault="00ED3105" w:rsidP="00ED3105">
      <w:pPr>
        <w:adjustRightInd w:val="0"/>
        <w:jc w:val="both"/>
        <w:rPr>
          <w:sz w:val="20"/>
          <w:szCs w:val="20"/>
        </w:rPr>
      </w:pPr>
      <w:r w:rsidRPr="00E93A35">
        <w:rPr>
          <w:b/>
          <w:color w:val="FF0000"/>
          <w:sz w:val="20"/>
          <w:szCs w:val="20"/>
        </w:rPr>
        <w:tab/>
      </w:r>
      <w:r w:rsidRPr="00E93A35">
        <w:rPr>
          <w:b/>
          <w:sz w:val="20"/>
          <w:szCs w:val="20"/>
        </w:rPr>
        <w:t>3.</w:t>
      </w:r>
      <w:r w:rsidRPr="00E93A35">
        <w:rPr>
          <w:b/>
          <w:color w:val="FF0000"/>
          <w:sz w:val="20"/>
          <w:szCs w:val="20"/>
        </w:rPr>
        <w:t xml:space="preserve"> </w:t>
      </w:r>
      <w:hyperlink r:id="rId10" w:history="1">
        <w:r w:rsidRPr="00E93A35">
          <w:rPr>
            <w:b/>
            <w:sz w:val="20"/>
            <w:szCs w:val="20"/>
          </w:rPr>
          <w:t>Статью</w:t>
        </w:r>
      </w:hyperlink>
      <w:r w:rsidRPr="00E93A35">
        <w:rPr>
          <w:b/>
          <w:sz w:val="20"/>
          <w:szCs w:val="20"/>
        </w:rPr>
        <w:t xml:space="preserve"> 12 «Оценка эффективности деятельности органов местного самоуправления»</w:t>
      </w:r>
      <w:r w:rsidRPr="00E93A35">
        <w:rPr>
          <w:sz w:val="20"/>
          <w:szCs w:val="20"/>
        </w:rPr>
        <w:t xml:space="preserve"> дополнить частью 3 следующего содержания:</w:t>
      </w:r>
    </w:p>
    <w:p w:rsidR="00ED3105" w:rsidRPr="00E93A35" w:rsidRDefault="00ED3105" w:rsidP="00ED3105">
      <w:pPr>
        <w:adjustRightInd w:val="0"/>
        <w:jc w:val="both"/>
        <w:rPr>
          <w:sz w:val="20"/>
          <w:szCs w:val="20"/>
        </w:rPr>
      </w:pPr>
      <w:r w:rsidRPr="00E93A35">
        <w:rPr>
          <w:sz w:val="20"/>
          <w:szCs w:val="20"/>
        </w:rPr>
        <w:tab/>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roofErr w:type="gramStart"/>
      <w:r w:rsidRPr="00E93A35">
        <w:rPr>
          <w:sz w:val="20"/>
          <w:szCs w:val="20"/>
        </w:rPr>
        <w:t>.».</w:t>
      </w:r>
      <w:proofErr w:type="gramEnd"/>
    </w:p>
    <w:p w:rsidR="00ED3105" w:rsidRPr="00E93A35" w:rsidRDefault="00ED3105" w:rsidP="00ED3105">
      <w:pPr>
        <w:adjustRightInd w:val="0"/>
        <w:jc w:val="both"/>
        <w:rPr>
          <w:sz w:val="20"/>
          <w:szCs w:val="20"/>
        </w:rPr>
      </w:pPr>
    </w:p>
    <w:p w:rsidR="00ED3105" w:rsidRPr="00E93A35" w:rsidRDefault="00ED3105" w:rsidP="00ED3105">
      <w:pPr>
        <w:adjustRightInd w:val="0"/>
        <w:jc w:val="both"/>
        <w:rPr>
          <w:sz w:val="20"/>
          <w:szCs w:val="20"/>
        </w:rPr>
      </w:pPr>
      <w:r w:rsidRPr="00E93A35">
        <w:rPr>
          <w:sz w:val="20"/>
          <w:szCs w:val="20"/>
        </w:rPr>
        <w:tab/>
      </w:r>
      <w:r w:rsidRPr="00E93A35">
        <w:rPr>
          <w:b/>
          <w:sz w:val="20"/>
          <w:szCs w:val="20"/>
        </w:rPr>
        <w:t>4. Дополнить статьей 21.1</w:t>
      </w:r>
      <w:r w:rsidRPr="00E93A35">
        <w:rPr>
          <w:sz w:val="20"/>
          <w:szCs w:val="20"/>
        </w:rPr>
        <w:t xml:space="preserve"> следующего содержания:</w:t>
      </w:r>
    </w:p>
    <w:p w:rsidR="00ED3105" w:rsidRPr="00E93A35" w:rsidRDefault="00ED3105" w:rsidP="00ED3105">
      <w:pPr>
        <w:adjustRightInd w:val="0"/>
        <w:jc w:val="both"/>
        <w:rPr>
          <w:sz w:val="20"/>
          <w:szCs w:val="20"/>
        </w:rPr>
      </w:pPr>
    </w:p>
    <w:p w:rsidR="00ED3105" w:rsidRPr="00E93A35" w:rsidRDefault="00ED3105" w:rsidP="00ED3105">
      <w:pPr>
        <w:pStyle w:val="afd"/>
        <w:spacing w:before="0" w:beforeAutospacing="0" w:after="0" w:afterAutospacing="0"/>
        <w:jc w:val="both"/>
        <w:rPr>
          <w:sz w:val="20"/>
          <w:szCs w:val="20"/>
        </w:rPr>
      </w:pPr>
      <w:r w:rsidRPr="00E93A35">
        <w:rPr>
          <w:bCs/>
          <w:sz w:val="20"/>
          <w:szCs w:val="20"/>
        </w:rPr>
        <w:t>«Статья 21.1  Инициативные проекты</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 xml:space="preserve">1. В целях реализации </w:t>
      </w:r>
      <w:proofErr w:type="gramStart"/>
      <w:r w:rsidRPr="00E93A35">
        <w:rPr>
          <w:sz w:val="20"/>
          <w:szCs w:val="20"/>
        </w:rPr>
        <w:t>мероприятий, имеющих приоритетное значение для жителей муниципального района по решению вопросов местного значения в администрацию муниципального района может</w:t>
      </w:r>
      <w:proofErr w:type="gramEnd"/>
      <w:r w:rsidRPr="00E93A35">
        <w:rPr>
          <w:sz w:val="20"/>
          <w:szCs w:val="20"/>
        </w:rPr>
        <w:t xml:space="preserve">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решением Совета народных депутатов.</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муниципального района, органы территориального общественного самоуправления, осуществляющие свою деятельность на территории муниципального района, главы городского и сельских поселений, входящих в состав муниципального района (далее - инициаторы проекта). Минимальная численность инициативной группы может быть уменьшена решением Совета народных депутатов. Право выступить инициатором инициативного проекта в соответствии с решением Совета народных депутатов может быть предоставлено также иным лицам, осуществляющим деятельность на территории муниципального района.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3. Инициативный проект должен содержать следующие сведения:</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1) описание проблемы, решение которой имеет приоритетное значение для жителей муниципального района;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2) обоснование предложений по решению указанной проблемы;</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3) описание ожидаемого результата (ожидаемых результатов) реализации инициативного проекта;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4) предварительный расчет необходимых расходов на реализацию инициативного проекта;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5) планируемые сроки реализации инициативного проекта;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6) сведения о планируемом (возможном) финансовом, имущественном и (или) трудовом участии заинтересованных лиц в реализации данного проекта;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7) указание на объем средств бюджета муниципального района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8) указание на территорию муниципального района или его часть, в границах которой будет реализовываться инициативный проект, в соответствии с порядком, установленным решением Совета народных депутатов;</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9) иные сведения, предусмотренные решением Совета народных депутатов.</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 xml:space="preserve">4. </w:t>
      </w:r>
      <w:proofErr w:type="gramStart"/>
      <w:r w:rsidRPr="00E93A35">
        <w:rPr>
          <w:sz w:val="20"/>
          <w:szCs w:val="20"/>
        </w:rPr>
        <w:t>Инициативный проект до его внесения в администрацию  муниципального района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района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w:t>
      </w:r>
      <w:proofErr w:type="gramEnd"/>
      <w:r w:rsidRPr="00E93A35">
        <w:rPr>
          <w:sz w:val="20"/>
          <w:szCs w:val="20"/>
        </w:rPr>
        <w:t xml:space="preserve"> проекта. При этом возможно рассмотрение нескольких инициативных проектов на одном собрании или на одной конференции граждан.</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Решением Совета народных депутатов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Инициаторы проекта при внесении инициативного проекта в администрацию Грибановского муниципального района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района или его части.</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 xml:space="preserve">5. </w:t>
      </w:r>
      <w:proofErr w:type="gramStart"/>
      <w:r w:rsidRPr="00E93A35">
        <w:rPr>
          <w:sz w:val="20"/>
          <w:szCs w:val="20"/>
        </w:rPr>
        <w:t>Информация о внесении инициативного проекта в администрацию  муниципального района подлежит опубликованию и размещению на официальном сайте муниципального района в информационно-телекоммуникационной сети «Интернет» в течение трех рабочих дней со дня внесения инициативного проекта в администрацию муниципального района и должна содержать сведения, указанные в части 3 настоящей статьи, а также об инициаторах проекта.</w:t>
      </w:r>
      <w:proofErr w:type="gramEnd"/>
      <w:r w:rsidRPr="00E93A35">
        <w:rPr>
          <w:sz w:val="20"/>
          <w:szCs w:val="20"/>
        </w:rPr>
        <w:t xml:space="preserve"> Одновременно граждане информируются о возможности представления в администрацию муниципального района своих замечаний и предложений по инициативному проекту с указанием </w:t>
      </w:r>
      <w:r w:rsidRPr="00E93A35">
        <w:rPr>
          <w:sz w:val="20"/>
          <w:szCs w:val="20"/>
        </w:rPr>
        <w:lastRenderedPageBreak/>
        <w:t>срока их представления, который не может составлять менее пяти рабочих дней. Свои замечания и предложения вправе направлять жители муниципального района, достигшие шестнадцатилетнего возраста.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6. Инициативный проект подлежит обязательному рассмотрению администрацией Грибановского муниципального района Воронежской области в течение 30 дней со дня его внесения. Администрация муниципального района по результатам рассмотрения инициативного проекта принимает одно из следующих решений:</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7. Администрация муниципального района принимает решение об отказе в поддержке инициативного проекта в одном из следующих случаев:</w:t>
      </w:r>
    </w:p>
    <w:p w:rsidR="00ED3105" w:rsidRPr="00E93A35" w:rsidRDefault="00ED3105" w:rsidP="00ED3105">
      <w:pPr>
        <w:pStyle w:val="afd"/>
        <w:spacing w:before="0" w:beforeAutospacing="0" w:after="0" w:afterAutospacing="0"/>
        <w:jc w:val="both"/>
        <w:rPr>
          <w:sz w:val="20"/>
          <w:szCs w:val="20"/>
        </w:rPr>
      </w:pPr>
      <w:r w:rsidRPr="00E93A35">
        <w:rPr>
          <w:sz w:val="20"/>
          <w:szCs w:val="20"/>
        </w:rPr>
        <w:t>1) несоблюдение установленного порядка внесения инициативного проекта и его рассмотрения;</w:t>
      </w:r>
    </w:p>
    <w:p w:rsidR="00ED3105" w:rsidRPr="00E93A35" w:rsidRDefault="00ED3105" w:rsidP="00ED3105">
      <w:pPr>
        <w:pStyle w:val="afd"/>
        <w:spacing w:before="0" w:beforeAutospacing="0" w:after="0" w:afterAutospacing="0"/>
        <w:jc w:val="both"/>
        <w:rPr>
          <w:sz w:val="20"/>
          <w:szCs w:val="20"/>
        </w:rPr>
      </w:pPr>
      <w:r w:rsidRPr="00E93A35">
        <w:rPr>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Воронежской области, Уставу муниципального района;</w:t>
      </w:r>
    </w:p>
    <w:p w:rsidR="00ED3105" w:rsidRPr="00E93A35" w:rsidRDefault="00ED3105" w:rsidP="00ED3105">
      <w:pPr>
        <w:pStyle w:val="afd"/>
        <w:spacing w:before="0" w:beforeAutospacing="0" w:after="0" w:afterAutospacing="0"/>
        <w:jc w:val="both"/>
        <w:rPr>
          <w:sz w:val="20"/>
          <w:szCs w:val="20"/>
        </w:rPr>
      </w:pPr>
      <w:r w:rsidRPr="00E93A35">
        <w:rPr>
          <w:sz w:val="20"/>
          <w:szCs w:val="20"/>
        </w:rPr>
        <w:t>3) невозможность реализации инициативного проекта ввиду отсутствия у органов местного самоуправления  муниципального района необходимых полномочий и прав;</w:t>
      </w:r>
    </w:p>
    <w:p w:rsidR="00ED3105" w:rsidRPr="00E93A35" w:rsidRDefault="00ED3105" w:rsidP="00ED3105">
      <w:pPr>
        <w:pStyle w:val="afd"/>
        <w:spacing w:before="0" w:beforeAutospacing="0" w:after="0" w:afterAutospacing="0"/>
        <w:jc w:val="both"/>
        <w:rPr>
          <w:sz w:val="20"/>
          <w:szCs w:val="20"/>
        </w:rPr>
      </w:pPr>
      <w:r w:rsidRPr="00E93A35">
        <w:rPr>
          <w:sz w:val="20"/>
          <w:szCs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ED3105" w:rsidRPr="00E93A35" w:rsidRDefault="00ED3105" w:rsidP="00ED3105">
      <w:pPr>
        <w:pStyle w:val="afd"/>
        <w:spacing w:before="0" w:beforeAutospacing="0" w:after="0" w:afterAutospacing="0"/>
        <w:jc w:val="both"/>
        <w:rPr>
          <w:sz w:val="20"/>
          <w:szCs w:val="20"/>
        </w:rPr>
      </w:pPr>
      <w:r w:rsidRPr="00E93A35">
        <w:rPr>
          <w:sz w:val="20"/>
          <w:szCs w:val="20"/>
        </w:rPr>
        <w:t>5) наличие возможности решения описанной в инициативном проекте проблемы более эффективным способом;</w:t>
      </w:r>
    </w:p>
    <w:p w:rsidR="00ED3105" w:rsidRPr="00E93A35" w:rsidRDefault="00ED3105" w:rsidP="00ED3105">
      <w:pPr>
        <w:pStyle w:val="afd"/>
        <w:spacing w:before="0" w:beforeAutospacing="0" w:after="0" w:afterAutospacing="0"/>
        <w:jc w:val="both"/>
        <w:rPr>
          <w:sz w:val="20"/>
          <w:szCs w:val="20"/>
        </w:rPr>
      </w:pPr>
      <w:r w:rsidRPr="00E93A35">
        <w:rPr>
          <w:sz w:val="20"/>
          <w:szCs w:val="20"/>
        </w:rPr>
        <w:t>6) признание инициативного проекта не прошедшим конкурсный отбор.</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8. Администрация муниципального района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9. Порядок выдвижения, внесения, обсуждения, рассмотрения инициативных проектов, а также проведения их конкурсного отбора устанавливается решением Совета народных депутатов.</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 xml:space="preserve">10. </w:t>
      </w:r>
      <w:proofErr w:type="gramStart"/>
      <w:r w:rsidRPr="00E93A35">
        <w:rPr>
          <w:sz w:val="20"/>
          <w:szCs w:val="20"/>
        </w:rPr>
        <w:t>В отношении инициативных проектов, выдвигаемых для получения финансовой поддержки за счет межбюджетных трансфертов из бюджета Воронежской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Воронежской области</w:t>
      </w:r>
      <w:proofErr w:type="gramEnd"/>
      <w:r w:rsidRPr="00E93A35">
        <w:rPr>
          <w:sz w:val="20"/>
          <w:szCs w:val="20"/>
        </w:rPr>
        <w:t>. В этом случае требования частей 3, 6, 7, 8, 9, 11 и 12 настоящей статьи не применяются.</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11. В случае</w:t>
      </w:r>
      <w:proofErr w:type="gramStart"/>
      <w:r w:rsidRPr="00E93A35">
        <w:rPr>
          <w:sz w:val="20"/>
          <w:szCs w:val="20"/>
        </w:rPr>
        <w:t>,</w:t>
      </w:r>
      <w:proofErr w:type="gramEnd"/>
      <w:r w:rsidRPr="00E93A35">
        <w:rPr>
          <w:sz w:val="20"/>
          <w:szCs w:val="20"/>
        </w:rPr>
        <w:t xml:space="preserve"> если в администрацию муниципального района внесено несколько инициативных проектов, в том числе с описанием аналогичных по содержанию приоритетных проблем, администрация муниципального района организует проведение конкурсного отбора и информирует об этом инициаторов проекта.</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12. Проведение конкурсного отбора инициативных проектов возлагается на комиссию, порядок формирования и деятельности которой определяется решением Совета народных депутатов. Состав комиссии формируется администрацией муниципального района. При этом половина от общего числа членов комиссии должна быть назначена на основе предложений Совета народных депутатов муниципального района. Инициаторам проекта и их представителям при проведении конкурсного отбора должна обеспечиваться возможность участия в рассмотрении комиссией инициативных проектов и изложения своих позиций по ним.</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 xml:space="preserve">13. Инициаторы проекта, другие граждане, проживающие на территории муниципального района,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E93A35">
        <w:rPr>
          <w:sz w:val="20"/>
          <w:szCs w:val="20"/>
        </w:rPr>
        <w:t>контроль за</w:t>
      </w:r>
      <w:proofErr w:type="gramEnd"/>
      <w:r w:rsidRPr="00E93A35">
        <w:rPr>
          <w:sz w:val="20"/>
          <w:szCs w:val="20"/>
        </w:rPr>
        <w:t xml:space="preserve"> реализацией инициативного проекта в формах, не противоречащих законодательству Российской Федерации.</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14. Информация о рассмотрении инициативного проекта администрацией муниципального района,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и размещению на официальном сайте муниципального района в информационно-телекоммуникационной сети «Интернет». Отчет администрации муниципального района об итогах реализации инициативного проекта подлежит опубликованию и размещению на официальном сайте муниципального района в информационно-телекоммуникационной сети «Интернет» в течение 30 календарных дней со дня завершения реализации инициативного проекта</w:t>
      </w:r>
      <w:proofErr w:type="gramStart"/>
      <w:r w:rsidRPr="00E93A35">
        <w:rPr>
          <w:sz w:val="20"/>
          <w:szCs w:val="20"/>
        </w:rPr>
        <w:t>.».</w:t>
      </w:r>
      <w:proofErr w:type="gramEnd"/>
    </w:p>
    <w:p w:rsidR="00ED3105" w:rsidRPr="00E93A35" w:rsidRDefault="00ED3105" w:rsidP="00ED3105">
      <w:pPr>
        <w:adjustRightInd w:val="0"/>
        <w:jc w:val="both"/>
        <w:rPr>
          <w:sz w:val="20"/>
          <w:szCs w:val="20"/>
        </w:rPr>
      </w:pPr>
    </w:p>
    <w:p w:rsidR="00ED3105" w:rsidRPr="00E93A35" w:rsidRDefault="00ED3105" w:rsidP="00ED3105">
      <w:pPr>
        <w:adjustRightInd w:val="0"/>
        <w:jc w:val="both"/>
        <w:rPr>
          <w:sz w:val="20"/>
          <w:szCs w:val="20"/>
        </w:rPr>
      </w:pPr>
      <w:r w:rsidRPr="00E93A35">
        <w:rPr>
          <w:sz w:val="20"/>
          <w:szCs w:val="20"/>
        </w:rPr>
        <w:tab/>
      </w:r>
      <w:r w:rsidRPr="00E93A35">
        <w:rPr>
          <w:b/>
          <w:sz w:val="20"/>
          <w:szCs w:val="20"/>
        </w:rPr>
        <w:t xml:space="preserve">5. В части 4 и 5 статьи 22 «Публичные слушания, общественные обсуждения» </w:t>
      </w:r>
      <w:r w:rsidRPr="00E93A35">
        <w:rPr>
          <w:sz w:val="20"/>
          <w:szCs w:val="20"/>
        </w:rPr>
        <w:t>внести изменения, изложив их в следующей редакции:</w:t>
      </w:r>
    </w:p>
    <w:p w:rsidR="00ED3105" w:rsidRPr="00E93A35" w:rsidRDefault="00ED3105" w:rsidP="00ED3105">
      <w:pPr>
        <w:adjustRightInd w:val="0"/>
        <w:jc w:val="both"/>
        <w:rPr>
          <w:b/>
          <w:color w:val="FF0000"/>
          <w:sz w:val="20"/>
          <w:szCs w:val="20"/>
        </w:rPr>
      </w:pPr>
    </w:p>
    <w:p w:rsidR="00ED3105" w:rsidRPr="00E93A35" w:rsidRDefault="00ED3105" w:rsidP="00ED3105">
      <w:pPr>
        <w:adjustRightInd w:val="0"/>
        <w:ind w:firstLine="539"/>
        <w:jc w:val="both"/>
        <w:rPr>
          <w:sz w:val="20"/>
          <w:szCs w:val="20"/>
        </w:rPr>
      </w:pPr>
      <w:r w:rsidRPr="00E93A35">
        <w:rPr>
          <w:sz w:val="20"/>
          <w:szCs w:val="20"/>
        </w:rPr>
        <w:t xml:space="preserve">«4. </w:t>
      </w:r>
      <w:proofErr w:type="gramStart"/>
      <w:r w:rsidRPr="00E93A35">
        <w:rPr>
          <w:sz w:val="20"/>
          <w:szCs w:val="20"/>
        </w:rPr>
        <w:t xml:space="preserve">Порядок организации и проведения публичных слушаний определяется  нормативными правовыми актами Совета народных депутатов и должен предусматривать заблаговременное оповещение жителей муниципального района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w:t>
      </w:r>
      <w:r w:rsidRPr="00E93A35">
        <w:rPr>
          <w:sz w:val="20"/>
          <w:szCs w:val="20"/>
        </w:rPr>
        <w:lastRenderedPageBreak/>
        <w:t>самоуправления не имеет</w:t>
      </w:r>
      <w:proofErr w:type="gramEnd"/>
      <w:r w:rsidRPr="00E93A35">
        <w:rPr>
          <w:sz w:val="20"/>
          <w:szCs w:val="20"/>
        </w:rPr>
        <w:t xml:space="preserve"> </w:t>
      </w:r>
      <w:proofErr w:type="gramStart"/>
      <w:r w:rsidRPr="00E93A35">
        <w:rPr>
          <w:sz w:val="20"/>
          <w:szCs w:val="20"/>
        </w:rPr>
        <w:t xml:space="preserve">возможности размещать информацию о своей деятельности в информационно-телекоммуникационной сети «Интернет», на официальном сайте Воронежской области или муниципального района с учетом положений Федерального </w:t>
      </w:r>
      <w:hyperlink r:id="rId11" w:history="1">
        <w:r w:rsidRPr="00E93A35">
          <w:rPr>
            <w:sz w:val="20"/>
            <w:szCs w:val="20"/>
          </w:rPr>
          <w:t>закона</w:t>
        </w:r>
      </w:hyperlink>
      <w:r w:rsidRPr="00E93A35">
        <w:rPr>
          <w:sz w:val="20"/>
          <w:szCs w:val="20"/>
        </w:rPr>
        <w:t xml:space="preserve">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района своих замечаний и предложений по вынесенному на</w:t>
      </w:r>
      <w:proofErr w:type="gramEnd"/>
      <w:r w:rsidRPr="00E93A35">
        <w:rPr>
          <w:sz w:val="20"/>
          <w:szCs w:val="20"/>
        </w:rPr>
        <w:t xml:space="preserve">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района, опубликование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ED3105" w:rsidRPr="00E93A35" w:rsidRDefault="00ED3105" w:rsidP="00ED3105">
      <w:pPr>
        <w:adjustRightInd w:val="0"/>
        <w:ind w:firstLine="539"/>
        <w:jc w:val="both"/>
        <w:rPr>
          <w:sz w:val="20"/>
          <w:szCs w:val="20"/>
        </w:rPr>
      </w:pPr>
      <w:proofErr w:type="gramStart"/>
      <w:r w:rsidRPr="00E93A35">
        <w:rPr>
          <w:sz w:val="20"/>
          <w:szCs w:val="20"/>
        </w:rPr>
        <w:t>Нормативными правовыми актами Совета народных депутатов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муниципального района своих замечаний и предложений по проекту муниципального правового акта, а также для участия жителей муниципального района в публичных слушаниях с соблюдением требований об обязательном использовании для таких целей официального сайта может использоваться федеральная</w:t>
      </w:r>
      <w:proofErr w:type="gramEnd"/>
      <w:r w:rsidRPr="00E93A35">
        <w:rPr>
          <w:sz w:val="20"/>
          <w:szCs w:val="20"/>
        </w:rPr>
        <w:t xml:space="preserve">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ED3105" w:rsidRPr="00E93A35" w:rsidRDefault="00ED3105" w:rsidP="00ED3105">
      <w:pPr>
        <w:adjustRightInd w:val="0"/>
        <w:ind w:firstLine="539"/>
        <w:jc w:val="both"/>
        <w:rPr>
          <w:sz w:val="20"/>
          <w:szCs w:val="20"/>
        </w:rPr>
      </w:pPr>
      <w:r w:rsidRPr="00E93A35">
        <w:rPr>
          <w:sz w:val="20"/>
          <w:szCs w:val="20"/>
        </w:rPr>
        <w:t xml:space="preserve">5. </w:t>
      </w:r>
      <w:proofErr w:type="gramStart"/>
      <w:r w:rsidRPr="00E93A35">
        <w:rPr>
          <w:sz w:val="20"/>
          <w:szCs w:val="20"/>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E93A35">
        <w:rPr>
          <w:sz w:val="20"/>
          <w:szCs w:val="20"/>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roofErr w:type="gramStart"/>
      <w:r w:rsidRPr="00E93A35">
        <w:rPr>
          <w:sz w:val="20"/>
          <w:szCs w:val="20"/>
        </w:rPr>
        <w:t>.».</w:t>
      </w:r>
      <w:proofErr w:type="gramEnd"/>
    </w:p>
    <w:p w:rsidR="00ED3105" w:rsidRPr="00E93A35" w:rsidRDefault="00ED3105" w:rsidP="00ED3105">
      <w:pPr>
        <w:adjustRightInd w:val="0"/>
        <w:ind w:firstLine="539"/>
        <w:jc w:val="both"/>
        <w:rPr>
          <w:sz w:val="20"/>
          <w:szCs w:val="20"/>
        </w:rPr>
      </w:pPr>
    </w:p>
    <w:p w:rsidR="00ED3105" w:rsidRPr="00E93A35" w:rsidRDefault="00ED3105" w:rsidP="00ED3105">
      <w:pPr>
        <w:adjustRightInd w:val="0"/>
        <w:ind w:firstLine="539"/>
        <w:jc w:val="both"/>
        <w:rPr>
          <w:b/>
          <w:sz w:val="20"/>
          <w:szCs w:val="20"/>
        </w:rPr>
      </w:pPr>
      <w:r w:rsidRPr="00E93A35">
        <w:rPr>
          <w:b/>
          <w:sz w:val="20"/>
          <w:szCs w:val="20"/>
        </w:rPr>
        <w:t>6. В статье 23 «Собрание граждан»:</w:t>
      </w:r>
    </w:p>
    <w:p w:rsidR="00ED3105" w:rsidRPr="00E93A35" w:rsidRDefault="00ED3105" w:rsidP="00ED3105">
      <w:pPr>
        <w:adjustRightInd w:val="0"/>
        <w:ind w:firstLine="539"/>
        <w:jc w:val="both"/>
        <w:rPr>
          <w:sz w:val="20"/>
          <w:szCs w:val="20"/>
        </w:rPr>
      </w:pPr>
      <w:r w:rsidRPr="00E93A35">
        <w:rPr>
          <w:sz w:val="20"/>
          <w:szCs w:val="20"/>
        </w:rPr>
        <w:tab/>
        <w:t>а) в части 1 после слов «и должностных лиц местного самоуправления муниципального района» дополнить словами «обсуждение вопросов внесения инициативных проектов их рассмотрения</w:t>
      </w:r>
      <w:proofErr w:type="gramStart"/>
      <w:r w:rsidRPr="00E93A35">
        <w:rPr>
          <w:sz w:val="20"/>
          <w:szCs w:val="20"/>
        </w:rPr>
        <w:t>,»</w:t>
      </w:r>
      <w:proofErr w:type="gramEnd"/>
      <w:r w:rsidRPr="00E93A35">
        <w:rPr>
          <w:sz w:val="20"/>
          <w:szCs w:val="20"/>
        </w:rPr>
        <w:t>;</w:t>
      </w:r>
    </w:p>
    <w:p w:rsidR="00ED3105" w:rsidRPr="00E93A35" w:rsidRDefault="00ED3105" w:rsidP="00ED3105">
      <w:pPr>
        <w:adjustRightInd w:val="0"/>
        <w:ind w:firstLine="539"/>
        <w:jc w:val="both"/>
        <w:rPr>
          <w:sz w:val="20"/>
          <w:szCs w:val="20"/>
        </w:rPr>
      </w:pPr>
      <w:r w:rsidRPr="00E93A35">
        <w:rPr>
          <w:sz w:val="20"/>
          <w:szCs w:val="20"/>
        </w:rPr>
        <w:t>б) дополнить частью 4.1 следующего содержания:</w:t>
      </w:r>
    </w:p>
    <w:p w:rsidR="00ED3105" w:rsidRPr="00E93A35" w:rsidRDefault="00ED3105" w:rsidP="00ED3105">
      <w:pPr>
        <w:adjustRightInd w:val="0"/>
        <w:ind w:firstLine="540"/>
        <w:jc w:val="both"/>
        <w:rPr>
          <w:sz w:val="20"/>
          <w:szCs w:val="20"/>
        </w:rPr>
      </w:pPr>
      <w:r w:rsidRPr="00E93A35">
        <w:rPr>
          <w:sz w:val="20"/>
          <w:szCs w:val="20"/>
        </w:rPr>
        <w:t>«4.1</w:t>
      </w:r>
      <w:proofErr w:type="gramStart"/>
      <w:r w:rsidRPr="00E93A35">
        <w:rPr>
          <w:sz w:val="20"/>
          <w:szCs w:val="20"/>
        </w:rPr>
        <w:t xml:space="preserve"> В</w:t>
      </w:r>
      <w:proofErr w:type="gramEnd"/>
      <w:r w:rsidRPr="00E93A35">
        <w:rPr>
          <w:sz w:val="20"/>
          <w:szCs w:val="20"/>
        </w:rPr>
        <w:t xml:space="preserve">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народных депутатов</w:t>
      </w:r>
      <w:proofErr w:type="gramStart"/>
      <w:r w:rsidRPr="00E93A35">
        <w:rPr>
          <w:sz w:val="20"/>
          <w:szCs w:val="20"/>
        </w:rPr>
        <w:t>.».</w:t>
      </w:r>
      <w:proofErr w:type="gramEnd"/>
    </w:p>
    <w:p w:rsidR="00ED3105" w:rsidRPr="00E93A35" w:rsidRDefault="00ED3105" w:rsidP="00ED3105">
      <w:pPr>
        <w:adjustRightInd w:val="0"/>
        <w:ind w:firstLine="720"/>
        <w:jc w:val="both"/>
        <w:rPr>
          <w:color w:val="FF0000"/>
          <w:sz w:val="20"/>
          <w:szCs w:val="20"/>
        </w:rPr>
      </w:pPr>
    </w:p>
    <w:p w:rsidR="00ED3105" w:rsidRPr="00E93A35" w:rsidRDefault="00ED3105" w:rsidP="00ED3105">
      <w:pPr>
        <w:adjustRightInd w:val="0"/>
        <w:ind w:firstLine="720"/>
        <w:jc w:val="both"/>
        <w:rPr>
          <w:b/>
          <w:sz w:val="20"/>
          <w:szCs w:val="20"/>
        </w:rPr>
      </w:pPr>
      <w:r w:rsidRPr="00E93A35">
        <w:rPr>
          <w:b/>
          <w:sz w:val="20"/>
          <w:szCs w:val="20"/>
        </w:rPr>
        <w:t xml:space="preserve">7. В статье 25 «Опрос граждан»: </w:t>
      </w:r>
    </w:p>
    <w:p w:rsidR="00ED3105" w:rsidRPr="00E93A35" w:rsidRDefault="00ED3105" w:rsidP="00ED3105">
      <w:pPr>
        <w:adjustRightInd w:val="0"/>
        <w:jc w:val="both"/>
        <w:rPr>
          <w:sz w:val="20"/>
          <w:szCs w:val="20"/>
        </w:rPr>
      </w:pPr>
      <w:r w:rsidRPr="00E93A35">
        <w:rPr>
          <w:color w:val="FF0000"/>
          <w:sz w:val="20"/>
          <w:szCs w:val="20"/>
        </w:rPr>
        <w:tab/>
      </w:r>
      <w:r w:rsidRPr="00E93A35">
        <w:rPr>
          <w:sz w:val="20"/>
          <w:szCs w:val="20"/>
        </w:rPr>
        <w:t>а) часть 2 дополнить предложением следующего содержания:</w:t>
      </w:r>
      <w:r w:rsidRPr="00E93A35">
        <w:rPr>
          <w:color w:val="FF0000"/>
          <w:sz w:val="20"/>
          <w:szCs w:val="20"/>
        </w:rPr>
        <w:t xml:space="preserve">  </w:t>
      </w:r>
      <w:r w:rsidRPr="00E93A35">
        <w:rPr>
          <w:sz w:val="20"/>
          <w:szCs w:val="20"/>
        </w:rPr>
        <w:t>«В опросе граждан по вопросу выявления мнения граждан о поддержке инициативного проекта вправе участвовать жители муниципального района или его части, в которых предлагается реализовать инициативный проект, достигшие шестнадцатилетнего возраста</w:t>
      </w:r>
      <w:proofErr w:type="gramStart"/>
      <w:r w:rsidRPr="00E93A35">
        <w:rPr>
          <w:sz w:val="20"/>
          <w:szCs w:val="20"/>
        </w:rPr>
        <w:t>.»;</w:t>
      </w:r>
    </w:p>
    <w:p w:rsidR="00ED3105" w:rsidRPr="00E93A35" w:rsidRDefault="00ED3105" w:rsidP="00ED3105">
      <w:pPr>
        <w:adjustRightInd w:val="0"/>
        <w:jc w:val="both"/>
        <w:rPr>
          <w:sz w:val="20"/>
          <w:szCs w:val="20"/>
        </w:rPr>
      </w:pPr>
      <w:proofErr w:type="gramEnd"/>
      <w:r w:rsidRPr="00E93A35">
        <w:rPr>
          <w:sz w:val="20"/>
          <w:szCs w:val="20"/>
        </w:rPr>
        <w:tab/>
        <w:t>б) часть 3 дополнить пунктом 3 следующего содержания:</w:t>
      </w:r>
    </w:p>
    <w:p w:rsidR="00ED3105" w:rsidRPr="00E93A35" w:rsidRDefault="00ED3105" w:rsidP="00ED3105">
      <w:pPr>
        <w:adjustRightInd w:val="0"/>
        <w:ind w:firstLine="540"/>
        <w:jc w:val="both"/>
        <w:rPr>
          <w:sz w:val="20"/>
          <w:szCs w:val="20"/>
        </w:rPr>
      </w:pPr>
      <w:r w:rsidRPr="00E93A35">
        <w:rPr>
          <w:sz w:val="20"/>
          <w:szCs w:val="20"/>
        </w:rPr>
        <w:t>«3) жителей муниципального района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E93A35">
        <w:rPr>
          <w:sz w:val="20"/>
          <w:szCs w:val="20"/>
        </w:rPr>
        <w:t>.»;</w:t>
      </w:r>
      <w:proofErr w:type="gramEnd"/>
    </w:p>
    <w:p w:rsidR="00ED3105" w:rsidRPr="00E93A35" w:rsidRDefault="00ED3105" w:rsidP="00ED3105">
      <w:pPr>
        <w:adjustRightInd w:val="0"/>
        <w:jc w:val="both"/>
        <w:rPr>
          <w:sz w:val="20"/>
          <w:szCs w:val="20"/>
        </w:rPr>
      </w:pPr>
      <w:r w:rsidRPr="00E93A35">
        <w:rPr>
          <w:sz w:val="20"/>
          <w:szCs w:val="20"/>
        </w:rPr>
        <w:tab/>
        <w:t>в) в части 5:</w:t>
      </w:r>
    </w:p>
    <w:p w:rsidR="00ED3105" w:rsidRPr="00E93A35" w:rsidRDefault="00ED3105" w:rsidP="00ED3105">
      <w:pPr>
        <w:adjustRightInd w:val="0"/>
        <w:jc w:val="both"/>
        <w:rPr>
          <w:sz w:val="20"/>
          <w:szCs w:val="20"/>
        </w:rPr>
      </w:pPr>
      <w:r w:rsidRPr="00E93A35">
        <w:rPr>
          <w:sz w:val="20"/>
          <w:szCs w:val="20"/>
        </w:rPr>
        <w:tab/>
        <w:t xml:space="preserve">в абзаце первом слова «Советом народных депутатов. В </w:t>
      </w:r>
      <w:proofErr w:type="gramStart"/>
      <w:r w:rsidRPr="00E93A35">
        <w:rPr>
          <w:sz w:val="20"/>
          <w:szCs w:val="20"/>
        </w:rPr>
        <w:t>нормативном</w:t>
      </w:r>
      <w:proofErr w:type="gramEnd"/>
      <w:r w:rsidRPr="00E93A35">
        <w:rPr>
          <w:sz w:val="20"/>
          <w:szCs w:val="20"/>
        </w:rPr>
        <w:t>» заменить словами «Советом народных депутатов. Для проведения опроса граждан может использоваться официальный сайт муниципального района в информационно-телекоммуникационной сети «Интернет». В нормативном»;</w:t>
      </w:r>
    </w:p>
    <w:p w:rsidR="00ED3105" w:rsidRPr="00E93A35" w:rsidRDefault="00ED3105" w:rsidP="00ED3105">
      <w:pPr>
        <w:adjustRightInd w:val="0"/>
        <w:jc w:val="both"/>
        <w:rPr>
          <w:sz w:val="20"/>
          <w:szCs w:val="20"/>
        </w:rPr>
      </w:pPr>
      <w:r w:rsidRPr="00E93A35">
        <w:rPr>
          <w:sz w:val="20"/>
          <w:szCs w:val="20"/>
        </w:rPr>
        <w:tab/>
        <w:t>дополнить пунктом 6 следующего содержания:</w:t>
      </w:r>
    </w:p>
    <w:p w:rsidR="00ED3105" w:rsidRPr="00E93A35" w:rsidRDefault="00ED3105" w:rsidP="00ED3105">
      <w:pPr>
        <w:adjustRightInd w:val="0"/>
        <w:jc w:val="both"/>
        <w:rPr>
          <w:sz w:val="20"/>
          <w:szCs w:val="20"/>
        </w:rPr>
      </w:pPr>
      <w:r w:rsidRPr="00E93A35">
        <w:rPr>
          <w:sz w:val="20"/>
          <w:szCs w:val="20"/>
        </w:rPr>
        <w:tab/>
        <w:t>«6) порядок идентификации участников опроса в случае проведения опроса граждан с использованием официального сайта муниципального района в информационно-телекоммуникационной сети «Интернет»</w:t>
      </w:r>
      <w:proofErr w:type="gramStart"/>
      <w:r w:rsidRPr="00E93A35">
        <w:rPr>
          <w:sz w:val="20"/>
          <w:szCs w:val="20"/>
        </w:rPr>
        <w:t>;»</w:t>
      </w:r>
      <w:proofErr w:type="gramEnd"/>
      <w:r w:rsidRPr="00E93A35">
        <w:rPr>
          <w:sz w:val="20"/>
          <w:szCs w:val="20"/>
        </w:rPr>
        <w:t>;</w:t>
      </w:r>
    </w:p>
    <w:p w:rsidR="00ED3105" w:rsidRPr="00E93A35" w:rsidRDefault="00ED3105" w:rsidP="00ED3105">
      <w:pPr>
        <w:adjustRightInd w:val="0"/>
        <w:jc w:val="both"/>
        <w:rPr>
          <w:sz w:val="20"/>
          <w:szCs w:val="20"/>
        </w:rPr>
      </w:pPr>
      <w:r w:rsidRPr="00E93A35">
        <w:rPr>
          <w:sz w:val="20"/>
          <w:szCs w:val="20"/>
        </w:rPr>
        <w:tab/>
        <w:t>г) пункт 1 части 7 дополнить словами «или жителей муниципального района».</w:t>
      </w:r>
    </w:p>
    <w:p w:rsidR="00ED3105" w:rsidRPr="00E93A35" w:rsidRDefault="00ED3105" w:rsidP="00ED3105">
      <w:pPr>
        <w:adjustRightInd w:val="0"/>
        <w:ind w:firstLine="720"/>
        <w:jc w:val="both"/>
        <w:rPr>
          <w:color w:val="FF0000"/>
          <w:sz w:val="20"/>
          <w:szCs w:val="20"/>
        </w:rPr>
      </w:pPr>
    </w:p>
    <w:p w:rsidR="00ED3105" w:rsidRPr="00E93A35" w:rsidRDefault="00ED3105" w:rsidP="00ED3105">
      <w:pPr>
        <w:adjustRightInd w:val="0"/>
        <w:ind w:firstLine="720"/>
        <w:jc w:val="both"/>
        <w:rPr>
          <w:sz w:val="20"/>
          <w:szCs w:val="20"/>
        </w:rPr>
      </w:pPr>
      <w:r w:rsidRPr="00E93A35">
        <w:rPr>
          <w:b/>
          <w:sz w:val="20"/>
          <w:szCs w:val="20"/>
        </w:rPr>
        <w:t>8. Часть 7</w:t>
      </w:r>
      <w:r w:rsidRPr="00E93A35">
        <w:rPr>
          <w:sz w:val="20"/>
          <w:szCs w:val="20"/>
        </w:rPr>
        <w:t xml:space="preserve"> </w:t>
      </w:r>
      <w:r w:rsidRPr="00E93A35">
        <w:rPr>
          <w:b/>
          <w:sz w:val="20"/>
          <w:szCs w:val="20"/>
        </w:rPr>
        <w:t>статьи 35 «Сессия Совета народных депутатов»</w:t>
      </w:r>
      <w:r w:rsidRPr="00E93A35">
        <w:rPr>
          <w:sz w:val="20"/>
          <w:szCs w:val="20"/>
        </w:rPr>
        <w:t xml:space="preserve"> изложить в следующей редакции:</w:t>
      </w:r>
    </w:p>
    <w:p w:rsidR="00ED3105" w:rsidRPr="00E93A35" w:rsidRDefault="00ED3105" w:rsidP="00ED3105">
      <w:pPr>
        <w:adjustRightInd w:val="0"/>
        <w:jc w:val="both"/>
        <w:rPr>
          <w:sz w:val="20"/>
          <w:szCs w:val="20"/>
        </w:rPr>
      </w:pPr>
      <w:r w:rsidRPr="00E93A35">
        <w:rPr>
          <w:sz w:val="20"/>
          <w:szCs w:val="20"/>
        </w:rPr>
        <w:tab/>
      </w:r>
    </w:p>
    <w:p w:rsidR="00ED3105" w:rsidRPr="00E93A35" w:rsidRDefault="00ED3105" w:rsidP="00ED3105">
      <w:pPr>
        <w:adjustRightInd w:val="0"/>
        <w:jc w:val="both"/>
        <w:rPr>
          <w:sz w:val="20"/>
          <w:szCs w:val="20"/>
        </w:rPr>
      </w:pPr>
      <w:r w:rsidRPr="00E93A35">
        <w:rPr>
          <w:sz w:val="20"/>
          <w:szCs w:val="20"/>
        </w:rPr>
        <w:tab/>
        <w:t>«7. Сессии Совета народных депутатов проводятся, как правило, гласно и носят открытый характер. Порядок проведения заседаний Совета народных депутатов устанавливается Регламентом Совета народных депутатов</w:t>
      </w:r>
      <w:proofErr w:type="gramStart"/>
      <w:r w:rsidRPr="00E93A35">
        <w:rPr>
          <w:sz w:val="20"/>
          <w:szCs w:val="20"/>
        </w:rPr>
        <w:t>.».</w:t>
      </w:r>
      <w:proofErr w:type="gramEnd"/>
    </w:p>
    <w:p w:rsidR="00ED3105" w:rsidRPr="00E93A35" w:rsidRDefault="00ED3105" w:rsidP="00ED3105">
      <w:pPr>
        <w:adjustRightInd w:val="0"/>
        <w:ind w:firstLine="720"/>
        <w:jc w:val="both"/>
        <w:rPr>
          <w:b/>
          <w:sz w:val="20"/>
          <w:szCs w:val="20"/>
        </w:rPr>
      </w:pPr>
    </w:p>
    <w:p w:rsidR="00ED3105" w:rsidRPr="00E93A35" w:rsidRDefault="00ED3105" w:rsidP="00ED3105">
      <w:pPr>
        <w:adjustRightInd w:val="0"/>
        <w:ind w:firstLine="540"/>
        <w:jc w:val="both"/>
        <w:rPr>
          <w:sz w:val="20"/>
          <w:szCs w:val="20"/>
        </w:rPr>
      </w:pPr>
      <w:r w:rsidRPr="00E93A35">
        <w:rPr>
          <w:b/>
          <w:sz w:val="20"/>
          <w:szCs w:val="20"/>
        </w:rPr>
        <w:t xml:space="preserve">9. </w:t>
      </w:r>
      <w:hyperlink r:id="rId12" w:history="1">
        <w:r w:rsidRPr="00E93A35">
          <w:rPr>
            <w:b/>
            <w:sz w:val="20"/>
            <w:szCs w:val="20"/>
          </w:rPr>
          <w:t>Пункт 9 части 7 статьи 39</w:t>
        </w:r>
      </w:hyperlink>
      <w:r w:rsidRPr="00E93A35">
        <w:rPr>
          <w:sz w:val="20"/>
          <w:szCs w:val="20"/>
        </w:rPr>
        <w:t xml:space="preserve"> </w:t>
      </w:r>
      <w:r w:rsidRPr="00E93A35">
        <w:rPr>
          <w:b/>
          <w:sz w:val="20"/>
          <w:szCs w:val="20"/>
        </w:rPr>
        <w:t>«Глава муниципального района»</w:t>
      </w:r>
      <w:r w:rsidRPr="00E93A35">
        <w:rPr>
          <w:sz w:val="20"/>
          <w:szCs w:val="20"/>
        </w:rPr>
        <w:t xml:space="preserve"> изложить в следующей редакции:</w:t>
      </w:r>
    </w:p>
    <w:p w:rsidR="00ED3105" w:rsidRPr="00E93A35" w:rsidRDefault="00ED3105" w:rsidP="00ED3105">
      <w:pPr>
        <w:adjustRightInd w:val="0"/>
        <w:spacing w:before="280"/>
        <w:ind w:firstLine="540"/>
        <w:jc w:val="both"/>
        <w:rPr>
          <w:sz w:val="20"/>
          <w:szCs w:val="20"/>
        </w:rPr>
      </w:pPr>
      <w:proofErr w:type="gramStart"/>
      <w:r w:rsidRPr="00E93A35">
        <w:rPr>
          <w:sz w:val="20"/>
          <w:szCs w:val="20"/>
        </w:rPr>
        <w:t xml:space="preserve">«9)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w:t>
      </w:r>
      <w:r w:rsidRPr="00E93A35">
        <w:rPr>
          <w:sz w:val="20"/>
          <w:szCs w:val="20"/>
        </w:rPr>
        <w:lastRenderedPageBreak/>
        <w:t>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E93A35">
        <w:rPr>
          <w:sz w:val="20"/>
          <w:szCs w:val="20"/>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E93A35">
        <w:rPr>
          <w:sz w:val="20"/>
          <w:szCs w:val="20"/>
        </w:rPr>
        <w:t>;»</w:t>
      </w:r>
      <w:proofErr w:type="gramEnd"/>
      <w:r w:rsidRPr="00E93A35">
        <w:rPr>
          <w:sz w:val="20"/>
          <w:szCs w:val="20"/>
        </w:rPr>
        <w:t>.</w:t>
      </w:r>
    </w:p>
    <w:p w:rsidR="00ED3105" w:rsidRPr="00E93A35" w:rsidRDefault="00ED3105" w:rsidP="00ED3105">
      <w:pPr>
        <w:adjustRightInd w:val="0"/>
        <w:ind w:firstLine="720"/>
        <w:jc w:val="both"/>
        <w:rPr>
          <w:b/>
          <w:sz w:val="20"/>
          <w:szCs w:val="20"/>
        </w:rPr>
      </w:pPr>
    </w:p>
    <w:p w:rsidR="00ED3105" w:rsidRPr="00E93A35" w:rsidRDefault="00ED3105" w:rsidP="00ED3105">
      <w:pPr>
        <w:adjustRightInd w:val="0"/>
        <w:ind w:firstLine="720"/>
        <w:jc w:val="both"/>
        <w:rPr>
          <w:sz w:val="20"/>
          <w:szCs w:val="20"/>
        </w:rPr>
      </w:pPr>
      <w:r w:rsidRPr="00E93A35">
        <w:rPr>
          <w:b/>
          <w:sz w:val="20"/>
          <w:szCs w:val="20"/>
        </w:rPr>
        <w:t>10. Часть 5 статьи 40 «Администрация муниципального района»</w:t>
      </w:r>
      <w:r w:rsidRPr="00E93A35">
        <w:rPr>
          <w:sz w:val="20"/>
          <w:szCs w:val="20"/>
        </w:rPr>
        <w:t xml:space="preserve"> изложить в следующей редакции:</w:t>
      </w:r>
    </w:p>
    <w:p w:rsidR="00ED3105" w:rsidRPr="00E93A35" w:rsidRDefault="00ED3105" w:rsidP="00ED3105">
      <w:pPr>
        <w:adjustRightInd w:val="0"/>
        <w:ind w:firstLine="720"/>
        <w:jc w:val="both"/>
        <w:rPr>
          <w:sz w:val="20"/>
          <w:szCs w:val="20"/>
        </w:rPr>
      </w:pPr>
    </w:p>
    <w:p w:rsidR="00ED3105" w:rsidRPr="00E93A35" w:rsidRDefault="00ED3105" w:rsidP="00ED3105">
      <w:pPr>
        <w:adjustRightInd w:val="0"/>
        <w:ind w:firstLine="720"/>
        <w:jc w:val="both"/>
        <w:rPr>
          <w:sz w:val="20"/>
          <w:szCs w:val="20"/>
        </w:rPr>
      </w:pPr>
      <w:r w:rsidRPr="00E93A35">
        <w:rPr>
          <w:sz w:val="20"/>
          <w:szCs w:val="20"/>
        </w:rPr>
        <w:t xml:space="preserve">«5. В случае досрочного </w:t>
      </w:r>
      <w:proofErr w:type="gramStart"/>
      <w:r w:rsidRPr="00E93A35">
        <w:rPr>
          <w:sz w:val="20"/>
          <w:szCs w:val="20"/>
        </w:rPr>
        <w:t>прекращения полномочий главы администрации муниципального района</w:t>
      </w:r>
      <w:proofErr w:type="gramEnd"/>
      <w:r w:rsidRPr="00E93A35">
        <w:rPr>
          <w:sz w:val="20"/>
          <w:szCs w:val="20"/>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муниципального района</w:t>
      </w:r>
      <w:r w:rsidRPr="00E93A35">
        <w:rPr>
          <w:bCs/>
          <w:iCs/>
          <w:sz w:val="20"/>
          <w:szCs w:val="20"/>
        </w:rPr>
        <w:t>, определяемый решением Совета народных депутатов.</w:t>
      </w:r>
      <w:r w:rsidRPr="00E93A35">
        <w:rPr>
          <w:sz w:val="20"/>
          <w:szCs w:val="20"/>
        </w:rPr>
        <w:t>».</w:t>
      </w:r>
    </w:p>
    <w:p w:rsidR="00ED3105" w:rsidRPr="00E93A35" w:rsidRDefault="00ED3105" w:rsidP="00ED3105">
      <w:pPr>
        <w:adjustRightInd w:val="0"/>
        <w:ind w:firstLine="720"/>
        <w:jc w:val="both"/>
        <w:rPr>
          <w:sz w:val="20"/>
          <w:szCs w:val="20"/>
        </w:rPr>
      </w:pPr>
    </w:p>
    <w:p w:rsidR="00ED3105" w:rsidRPr="00E93A35" w:rsidRDefault="00ED3105" w:rsidP="00ED3105">
      <w:pPr>
        <w:adjustRightInd w:val="0"/>
        <w:ind w:firstLine="720"/>
        <w:jc w:val="both"/>
        <w:rPr>
          <w:b/>
          <w:sz w:val="20"/>
          <w:szCs w:val="20"/>
        </w:rPr>
      </w:pPr>
      <w:r w:rsidRPr="00E93A35">
        <w:rPr>
          <w:b/>
          <w:sz w:val="20"/>
          <w:szCs w:val="20"/>
        </w:rPr>
        <w:t>11. В статье 41 «Глава администрации муниципального района»:</w:t>
      </w:r>
    </w:p>
    <w:p w:rsidR="00ED3105" w:rsidRPr="00E93A35" w:rsidRDefault="00ED3105" w:rsidP="00ED3105">
      <w:pPr>
        <w:adjustRightInd w:val="0"/>
        <w:ind w:firstLine="720"/>
        <w:jc w:val="both"/>
        <w:rPr>
          <w:sz w:val="20"/>
          <w:szCs w:val="20"/>
        </w:rPr>
      </w:pPr>
      <w:r w:rsidRPr="00E93A35">
        <w:rPr>
          <w:b/>
          <w:sz w:val="20"/>
          <w:szCs w:val="20"/>
        </w:rPr>
        <w:t>а) часть 5</w:t>
      </w:r>
      <w:r w:rsidRPr="00E93A35">
        <w:rPr>
          <w:sz w:val="20"/>
          <w:szCs w:val="20"/>
        </w:rPr>
        <w:t xml:space="preserve"> дополнить пунктом 4 следующего содержания:</w:t>
      </w:r>
    </w:p>
    <w:p w:rsidR="00ED3105" w:rsidRPr="00E93A35" w:rsidRDefault="00ED3105" w:rsidP="00ED3105">
      <w:pPr>
        <w:adjustRightInd w:val="0"/>
        <w:spacing w:before="280"/>
        <w:ind w:firstLine="540"/>
        <w:jc w:val="both"/>
        <w:rPr>
          <w:sz w:val="20"/>
          <w:szCs w:val="20"/>
        </w:rPr>
      </w:pPr>
      <w:proofErr w:type="gramStart"/>
      <w:r w:rsidRPr="00E93A35">
        <w:rPr>
          <w:sz w:val="20"/>
          <w:szCs w:val="20"/>
        </w:rPr>
        <w:t>«4) обязан сообщить в письменной форме главе муниципального района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w:t>
      </w:r>
      <w:proofErr w:type="gramEnd"/>
      <w:r w:rsidRPr="00E93A35">
        <w:rPr>
          <w:sz w:val="20"/>
          <w:szCs w:val="20"/>
        </w:rPr>
        <w:t xml:space="preserve"> </w:t>
      </w:r>
      <w:proofErr w:type="gramStart"/>
      <w:r w:rsidRPr="00E93A35">
        <w:rPr>
          <w:sz w:val="20"/>
          <w:szCs w:val="20"/>
        </w:rPr>
        <w:t>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w:t>
      </w:r>
      <w:proofErr w:type="gramEnd"/>
      <w:r w:rsidRPr="00E93A35">
        <w:rPr>
          <w:sz w:val="20"/>
          <w:szCs w:val="20"/>
        </w:rPr>
        <w:t xml:space="preserve"> пунктом</w:t>
      </w:r>
      <w:proofErr w:type="gramStart"/>
      <w:r w:rsidRPr="00E93A35">
        <w:rPr>
          <w:sz w:val="20"/>
          <w:szCs w:val="20"/>
        </w:rPr>
        <w:t>.».</w:t>
      </w:r>
      <w:proofErr w:type="gramEnd"/>
    </w:p>
    <w:p w:rsidR="00ED3105" w:rsidRPr="00E93A35" w:rsidRDefault="00ED3105" w:rsidP="00ED3105">
      <w:pPr>
        <w:adjustRightInd w:val="0"/>
        <w:ind w:firstLine="720"/>
        <w:jc w:val="both"/>
        <w:rPr>
          <w:sz w:val="20"/>
          <w:szCs w:val="20"/>
        </w:rPr>
      </w:pPr>
    </w:p>
    <w:p w:rsidR="00ED3105" w:rsidRPr="00E93A35" w:rsidRDefault="00ED3105" w:rsidP="00ED3105">
      <w:pPr>
        <w:adjustRightInd w:val="0"/>
        <w:ind w:firstLine="720"/>
        <w:jc w:val="both"/>
        <w:rPr>
          <w:b/>
          <w:sz w:val="20"/>
          <w:szCs w:val="20"/>
        </w:rPr>
      </w:pPr>
      <w:r w:rsidRPr="00E93A35">
        <w:rPr>
          <w:b/>
          <w:sz w:val="20"/>
          <w:szCs w:val="20"/>
        </w:rPr>
        <w:t>12. В статье 42 «Досрочное прекращение полномочий главы администрации муниципального района, назначенного по контракту»</w:t>
      </w:r>
    </w:p>
    <w:p w:rsidR="00ED3105" w:rsidRPr="00E93A35" w:rsidRDefault="00ED3105" w:rsidP="00ED3105">
      <w:pPr>
        <w:adjustRightInd w:val="0"/>
        <w:ind w:firstLine="720"/>
        <w:jc w:val="both"/>
        <w:rPr>
          <w:sz w:val="20"/>
          <w:szCs w:val="20"/>
        </w:rPr>
      </w:pPr>
      <w:r w:rsidRPr="00E93A35">
        <w:rPr>
          <w:b/>
          <w:sz w:val="20"/>
          <w:szCs w:val="20"/>
        </w:rPr>
        <w:t>а) пункт 9 части 1</w:t>
      </w:r>
      <w:r w:rsidRPr="00E93A35">
        <w:rPr>
          <w:sz w:val="20"/>
          <w:szCs w:val="20"/>
        </w:rPr>
        <w:t xml:space="preserve"> изложить в следующей редакции:</w:t>
      </w:r>
    </w:p>
    <w:p w:rsidR="00ED3105" w:rsidRPr="00E93A35" w:rsidRDefault="00ED3105" w:rsidP="00ED3105">
      <w:pPr>
        <w:adjustRightInd w:val="0"/>
        <w:spacing w:before="280"/>
        <w:ind w:firstLine="540"/>
        <w:jc w:val="both"/>
        <w:rPr>
          <w:sz w:val="20"/>
          <w:szCs w:val="20"/>
        </w:rPr>
      </w:pPr>
      <w:proofErr w:type="gramStart"/>
      <w:r w:rsidRPr="00E93A35">
        <w:rPr>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E93A35">
        <w:rPr>
          <w:sz w:val="20"/>
          <w:szCs w:val="20"/>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E93A35">
        <w:rPr>
          <w:sz w:val="20"/>
          <w:szCs w:val="20"/>
        </w:rPr>
        <w:t>;»</w:t>
      </w:r>
      <w:proofErr w:type="gramEnd"/>
      <w:r w:rsidRPr="00E93A35">
        <w:rPr>
          <w:sz w:val="20"/>
          <w:szCs w:val="20"/>
        </w:rPr>
        <w:t>.</w:t>
      </w:r>
    </w:p>
    <w:p w:rsidR="00ED3105" w:rsidRPr="00E93A35" w:rsidRDefault="00ED3105" w:rsidP="00ED3105">
      <w:pPr>
        <w:adjustRightInd w:val="0"/>
        <w:ind w:firstLine="720"/>
        <w:jc w:val="both"/>
        <w:rPr>
          <w:color w:val="FF0000"/>
          <w:sz w:val="20"/>
          <w:szCs w:val="20"/>
        </w:rPr>
      </w:pPr>
    </w:p>
    <w:p w:rsidR="00ED3105" w:rsidRPr="00E93A35" w:rsidRDefault="00ED3105" w:rsidP="00ED3105">
      <w:pPr>
        <w:adjustRightInd w:val="0"/>
        <w:ind w:firstLine="720"/>
        <w:jc w:val="both"/>
        <w:rPr>
          <w:sz w:val="20"/>
          <w:szCs w:val="20"/>
        </w:rPr>
      </w:pPr>
      <w:r w:rsidRPr="00E93A35">
        <w:rPr>
          <w:b/>
          <w:sz w:val="20"/>
          <w:szCs w:val="20"/>
        </w:rPr>
        <w:t>13. В статье 44 «Статус депутата Совета народных депутатов, выборного должностного лица местного самоуправления»</w:t>
      </w:r>
      <w:r w:rsidRPr="00E93A35">
        <w:rPr>
          <w:sz w:val="20"/>
          <w:szCs w:val="20"/>
        </w:rPr>
        <w:t xml:space="preserve">: </w:t>
      </w:r>
    </w:p>
    <w:p w:rsidR="00ED3105" w:rsidRPr="00E93A35" w:rsidRDefault="00ED3105" w:rsidP="00ED3105">
      <w:pPr>
        <w:adjustRightInd w:val="0"/>
        <w:jc w:val="both"/>
        <w:rPr>
          <w:sz w:val="20"/>
          <w:szCs w:val="20"/>
        </w:rPr>
      </w:pPr>
      <w:r w:rsidRPr="00E93A35">
        <w:rPr>
          <w:sz w:val="20"/>
          <w:szCs w:val="20"/>
        </w:rPr>
        <w:tab/>
      </w:r>
      <w:r w:rsidRPr="00E93A35">
        <w:rPr>
          <w:b/>
          <w:sz w:val="20"/>
          <w:szCs w:val="20"/>
        </w:rPr>
        <w:t>а)</w:t>
      </w:r>
      <w:r w:rsidRPr="00E93A35">
        <w:rPr>
          <w:sz w:val="20"/>
          <w:szCs w:val="20"/>
        </w:rPr>
        <w:t xml:space="preserve"> </w:t>
      </w:r>
      <w:r w:rsidRPr="00E93A35">
        <w:rPr>
          <w:b/>
          <w:sz w:val="20"/>
          <w:szCs w:val="20"/>
        </w:rPr>
        <w:t>часть 2</w:t>
      </w:r>
      <w:r w:rsidRPr="00E93A35">
        <w:rPr>
          <w:sz w:val="20"/>
          <w:szCs w:val="20"/>
        </w:rPr>
        <w:t xml:space="preserve"> дополнить абзацем следующего содержания:</w:t>
      </w:r>
    </w:p>
    <w:p w:rsidR="00ED3105" w:rsidRPr="00E93A35" w:rsidRDefault="00ED3105" w:rsidP="00ED3105">
      <w:pPr>
        <w:adjustRightInd w:val="0"/>
        <w:jc w:val="both"/>
        <w:rPr>
          <w:sz w:val="20"/>
          <w:szCs w:val="20"/>
        </w:rPr>
      </w:pPr>
      <w:r w:rsidRPr="00E93A35">
        <w:rPr>
          <w:sz w:val="20"/>
          <w:szCs w:val="20"/>
        </w:rPr>
        <w:tab/>
        <w:t xml:space="preserve">«Депутату Совета народных депутатов для осуществления своих полномочий на непостоянной основе гарантируется сохранение места работы (должности) на период, </w:t>
      </w:r>
      <w:r w:rsidRPr="00E93A35">
        <w:rPr>
          <w:color w:val="000000"/>
          <w:sz w:val="20"/>
          <w:szCs w:val="20"/>
          <w:shd w:val="clear" w:color="auto" w:fill="FFFFFF"/>
        </w:rPr>
        <w:t>продолжительность которого составляет в совокупности три рабочих дня в месяц</w:t>
      </w:r>
      <w:proofErr w:type="gramStart"/>
      <w:r w:rsidRPr="00E93A35">
        <w:rPr>
          <w:sz w:val="20"/>
          <w:szCs w:val="20"/>
        </w:rPr>
        <w:t>.»;</w:t>
      </w:r>
      <w:proofErr w:type="gramEnd"/>
    </w:p>
    <w:p w:rsidR="00ED3105" w:rsidRPr="00E93A35" w:rsidRDefault="00ED3105" w:rsidP="00ED3105">
      <w:pPr>
        <w:adjustRightInd w:val="0"/>
        <w:jc w:val="both"/>
        <w:rPr>
          <w:sz w:val="20"/>
          <w:szCs w:val="20"/>
        </w:rPr>
      </w:pPr>
      <w:r w:rsidRPr="00E93A35">
        <w:rPr>
          <w:sz w:val="20"/>
          <w:szCs w:val="20"/>
        </w:rPr>
        <w:tab/>
      </w:r>
      <w:r w:rsidRPr="00E93A35">
        <w:rPr>
          <w:b/>
          <w:sz w:val="20"/>
          <w:szCs w:val="20"/>
        </w:rPr>
        <w:t>б) часть 6</w:t>
      </w:r>
      <w:r w:rsidRPr="00E93A35">
        <w:rPr>
          <w:sz w:val="20"/>
          <w:szCs w:val="20"/>
        </w:rPr>
        <w:t xml:space="preserve"> изложить в следующей редакции:</w:t>
      </w:r>
    </w:p>
    <w:p w:rsidR="00ED3105" w:rsidRPr="00E93A35" w:rsidRDefault="00ED3105" w:rsidP="00ED3105">
      <w:pPr>
        <w:adjustRightInd w:val="0"/>
        <w:spacing w:before="280"/>
        <w:ind w:firstLine="540"/>
        <w:jc w:val="both"/>
        <w:rPr>
          <w:sz w:val="20"/>
          <w:szCs w:val="20"/>
        </w:rPr>
      </w:pPr>
      <w:r w:rsidRPr="00E93A35">
        <w:rPr>
          <w:sz w:val="20"/>
          <w:szCs w:val="20"/>
        </w:rPr>
        <w:t xml:space="preserve">«6. </w:t>
      </w:r>
      <w:proofErr w:type="gramStart"/>
      <w:r w:rsidRPr="00E93A35">
        <w:rPr>
          <w:sz w:val="20"/>
          <w:szCs w:val="20"/>
        </w:rPr>
        <w:t>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r w:rsidRPr="00E93A35">
        <w:rPr>
          <w:sz w:val="20"/>
          <w:szCs w:val="20"/>
        </w:rPr>
        <w:t xml:space="preserve">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06.10.2003 № 131-ФЗ, иными федеральными законами</w:t>
      </w:r>
      <w:proofErr w:type="gramStart"/>
      <w:r w:rsidRPr="00E93A35">
        <w:rPr>
          <w:sz w:val="20"/>
          <w:szCs w:val="20"/>
        </w:rPr>
        <w:t>.»;</w:t>
      </w:r>
      <w:proofErr w:type="gramEnd"/>
    </w:p>
    <w:p w:rsidR="00ED3105" w:rsidRPr="00E93A35" w:rsidRDefault="00ED3105" w:rsidP="00ED3105">
      <w:pPr>
        <w:adjustRightInd w:val="0"/>
        <w:jc w:val="both"/>
        <w:rPr>
          <w:sz w:val="20"/>
          <w:szCs w:val="20"/>
        </w:rPr>
      </w:pPr>
    </w:p>
    <w:p w:rsidR="00ED3105" w:rsidRPr="00E93A35" w:rsidRDefault="00ED3105" w:rsidP="00ED3105">
      <w:pPr>
        <w:adjustRightInd w:val="0"/>
        <w:ind w:firstLine="540"/>
        <w:jc w:val="both"/>
        <w:rPr>
          <w:sz w:val="20"/>
          <w:szCs w:val="20"/>
        </w:rPr>
      </w:pPr>
      <w:r w:rsidRPr="00E93A35">
        <w:rPr>
          <w:b/>
          <w:sz w:val="20"/>
          <w:szCs w:val="20"/>
        </w:rPr>
        <w:t xml:space="preserve"> в) часть 7</w:t>
      </w:r>
      <w:r w:rsidRPr="00E93A35">
        <w:rPr>
          <w:sz w:val="20"/>
          <w:szCs w:val="20"/>
        </w:rPr>
        <w:t xml:space="preserve"> изложить в следующей редакции:</w:t>
      </w:r>
    </w:p>
    <w:p w:rsidR="00ED3105" w:rsidRPr="00E93A35" w:rsidRDefault="00ED3105" w:rsidP="00ED3105">
      <w:pPr>
        <w:adjustRightInd w:val="0"/>
        <w:ind w:firstLine="540"/>
        <w:jc w:val="both"/>
        <w:rPr>
          <w:sz w:val="20"/>
          <w:szCs w:val="20"/>
        </w:rPr>
      </w:pPr>
      <w:r w:rsidRPr="00E93A35">
        <w:rPr>
          <w:sz w:val="20"/>
          <w:szCs w:val="20"/>
        </w:rPr>
        <w:t>«7. Осуществляющие свои полномочия на постоянной основе депутат, выборное должностное лицо местного самоуправления не вправе:</w:t>
      </w:r>
    </w:p>
    <w:p w:rsidR="00ED3105" w:rsidRPr="00E93A35" w:rsidRDefault="00ED3105" w:rsidP="00ED3105">
      <w:pPr>
        <w:adjustRightInd w:val="0"/>
        <w:ind w:firstLine="540"/>
        <w:jc w:val="both"/>
        <w:rPr>
          <w:sz w:val="20"/>
          <w:szCs w:val="20"/>
        </w:rPr>
      </w:pPr>
      <w:r w:rsidRPr="00E93A35">
        <w:rPr>
          <w:sz w:val="20"/>
          <w:szCs w:val="20"/>
        </w:rPr>
        <w:t>1) заниматься предпринимательской деятельностью лично или через доверенных лиц;</w:t>
      </w:r>
    </w:p>
    <w:p w:rsidR="00ED3105" w:rsidRPr="00E93A35" w:rsidRDefault="00ED3105" w:rsidP="00ED3105">
      <w:pPr>
        <w:adjustRightInd w:val="0"/>
        <w:ind w:firstLine="540"/>
        <w:jc w:val="both"/>
        <w:rPr>
          <w:sz w:val="20"/>
          <w:szCs w:val="20"/>
        </w:rPr>
      </w:pPr>
      <w:r w:rsidRPr="00E93A35">
        <w:rPr>
          <w:sz w:val="20"/>
          <w:szCs w:val="20"/>
        </w:rPr>
        <w:t>2) участвовать в управлении коммерческой или некоммерческой организацией, за исключением следующих случаев:</w:t>
      </w:r>
    </w:p>
    <w:p w:rsidR="00ED3105" w:rsidRPr="00E93A35" w:rsidRDefault="00ED3105" w:rsidP="00ED3105">
      <w:pPr>
        <w:adjustRightInd w:val="0"/>
        <w:ind w:firstLine="540"/>
        <w:jc w:val="both"/>
        <w:rPr>
          <w:sz w:val="20"/>
          <w:szCs w:val="20"/>
        </w:rPr>
      </w:pPr>
      <w:proofErr w:type="gramStart"/>
      <w:r w:rsidRPr="00E93A35">
        <w:rPr>
          <w:sz w:val="20"/>
          <w:szCs w:val="20"/>
        </w:rPr>
        <w:lastRenderedPageBreak/>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ED3105" w:rsidRPr="00E93A35" w:rsidRDefault="00ED3105" w:rsidP="00ED3105">
      <w:pPr>
        <w:adjustRightInd w:val="0"/>
        <w:ind w:firstLine="540"/>
        <w:jc w:val="both"/>
        <w:rPr>
          <w:sz w:val="20"/>
          <w:szCs w:val="20"/>
        </w:rPr>
      </w:pPr>
      <w:proofErr w:type="gramStart"/>
      <w:r w:rsidRPr="00E93A35">
        <w:rPr>
          <w:sz w:val="20"/>
          <w:szCs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w:t>
      </w:r>
      <w:proofErr w:type="gramEnd"/>
      <w:r w:rsidRPr="00E93A35">
        <w:rPr>
          <w:sz w:val="20"/>
          <w:szCs w:val="20"/>
        </w:rPr>
        <w:t xml:space="preserve">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ED3105" w:rsidRPr="00E93A35" w:rsidRDefault="00ED3105" w:rsidP="00ED3105">
      <w:pPr>
        <w:adjustRightInd w:val="0"/>
        <w:ind w:firstLine="540"/>
        <w:jc w:val="both"/>
        <w:rPr>
          <w:sz w:val="20"/>
          <w:szCs w:val="20"/>
        </w:rPr>
      </w:pPr>
      <w:r w:rsidRPr="00E93A35">
        <w:rPr>
          <w:sz w:val="20"/>
          <w:szCs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ED3105" w:rsidRPr="00E93A35" w:rsidRDefault="00ED3105" w:rsidP="00ED3105">
      <w:pPr>
        <w:adjustRightInd w:val="0"/>
        <w:ind w:firstLine="540"/>
        <w:jc w:val="both"/>
        <w:rPr>
          <w:sz w:val="20"/>
          <w:szCs w:val="20"/>
        </w:rPr>
      </w:pPr>
      <w:r w:rsidRPr="00E93A35">
        <w:rPr>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ED3105" w:rsidRPr="00E93A35" w:rsidRDefault="00ED3105" w:rsidP="00ED3105">
      <w:pPr>
        <w:adjustRightInd w:val="0"/>
        <w:ind w:firstLine="540"/>
        <w:jc w:val="both"/>
        <w:rPr>
          <w:sz w:val="20"/>
          <w:szCs w:val="20"/>
        </w:rPr>
      </w:pPr>
      <w:r w:rsidRPr="00E93A35">
        <w:rPr>
          <w:sz w:val="20"/>
          <w:szCs w:val="20"/>
        </w:rPr>
        <w:t>д) иные случаи, предусмотренные федеральными законами;</w:t>
      </w:r>
    </w:p>
    <w:p w:rsidR="00ED3105" w:rsidRPr="00E93A35" w:rsidRDefault="00ED3105" w:rsidP="00ED3105">
      <w:pPr>
        <w:adjustRightInd w:val="0"/>
        <w:ind w:firstLine="540"/>
        <w:jc w:val="both"/>
        <w:rPr>
          <w:sz w:val="20"/>
          <w:szCs w:val="20"/>
        </w:rPr>
      </w:pPr>
      <w:r w:rsidRPr="00E93A35">
        <w:rPr>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D3105" w:rsidRPr="00E93A35" w:rsidRDefault="00ED3105" w:rsidP="00ED3105">
      <w:pPr>
        <w:adjustRightInd w:val="0"/>
        <w:jc w:val="both"/>
        <w:rPr>
          <w:sz w:val="20"/>
          <w:szCs w:val="20"/>
        </w:rPr>
      </w:pPr>
      <w:r w:rsidRPr="00E93A35">
        <w:rPr>
          <w:sz w:val="20"/>
          <w:szCs w:val="20"/>
        </w:rPr>
        <w:tab/>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roofErr w:type="gramStart"/>
      <w:r w:rsidRPr="00E93A35">
        <w:rPr>
          <w:sz w:val="20"/>
          <w:szCs w:val="20"/>
        </w:rPr>
        <w:t>.»;</w:t>
      </w:r>
      <w:proofErr w:type="gramEnd"/>
    </w:p>
    <w:p w:rsidR="00ED3105" w:rsidRPr="00E93A35" w:rsidRDefault="00ED3105" w:rsidP="00ED3105">
      <w:pPr>
        <w:adjustRightInd w:val="0"/>
        <w:ind w:firstLine="709"/>
        <w:jc w:val="both"/>
        <w:rPr>
          <w:sz w:val="20"/>
          <w:szCs w:val="20"/>
        </w:rPr>
      </w:pPr>
      <w:r w:rsidRPr="00E93A35">
        <w:rPr>
          <w:b/>
          <w:sz w:val="20"/>
          <w:szCs w:val="20"/>
        </w:rPr>
        <w:t xml:space="preserve">г) </w:t>
      </w:r>
      <w:hyperlink r:id="rId13" w:history="1">
        <w:r w:rsidRPr="00E93A35">
          <w:rPr>
            <w:b/>
            <w:sz w:val="20"/>
            <w:szCs w:val="20"/>
          </w:rPr>
          <w:t xml:space="preserve"> часть 8</w:t>
        </w:r>
      </w:hyperlink>
      <w:r w:rsidRPr="00E93A35">
        <w:rPr>
          <w:b/>
          <w:sz w:val="20"/>
          <w:szCs w:val="20"/>
        </w:rPr>
        <w:t xml:space="preserve"> </w:t>
      </w:r>
      <w:r w:rsidRPr="00E93A35">
        <w:rPr>
          <w:sz w:val="20"/>
          <w:szCs w:val="20"/>
        </w:rPr>
        <w:t>изложить в следующей редакции:</w:t>
      </w:r>
    </w:p>
    <w:p w:rsidR="00ED3105" w:rsidRPr="00E93A35" w:rsidRDefault="00ED3105" w:rsidP="00ED3105">
      <w:pPr>
        <w:adjustRightInd w:val="0"/>
        <w:jc w:val="both"/>
        <w:rPr>
          <w:bCs/>
          <w:sz w:val="20"/>
          <w:szCs w:val="20"/>
        </w:rPr>
      </w:pPr>
      <w:r w:rsidRPr="00E93A35">
        <w:rPr>
          <w:b/>
          <w:bCs/>
          <w:sz w:val="20"/>
          <w:szCs w:val="20"/>
        </w:rPr>
        <w:tab/>
      </w:r>
      <w:r w:rsidRPr="00E93A35">
        <w:rPr>
          <w:bCs/>
          <w:sz w:val="20"/>
          <w:szCs w:val="20"/>
        </w:rPr>
        <w:t xml:space="preserve">«8. Депутат,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14" w:history="1">
        <w:r w:rsidRPr="00E93A35">
          <w:rPr>
            <w:bCs/>
            <w:sz w:val="20"/>
            <w:szCs w:val="20"/>
          </w:rPr>
          <w:t>законом</w:t>
        </w:r>
      </w:hyperlink>
      <w:r w:rsidRPr="00E93A35">
        <w:rPr>
          <w:bCs/>
          <w:sz w:val="20"/>
          <w:szCs w:val="20"/>
        </w:rPr>
        <w:t xml:space="preserve"> от 25 декабря 2008 года № 273-ФЗ «О противодействии коррупции» и другими федеральными законами. </w:t>
      </w:r>
      <w:proofErr w:type="gramStart"/>
      <w:r w:rsidRPr="00E93A35">
        <w:rPr>
          <w:bCs/>
          <w:sz w:val="20"/>
          <w:szCs w:val="20"/>
        </w:rPr>
        <w:t xml:space="preserve">Полномочия депутата,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15" w:history="1">
        <w:r w:rsidRPr="00E93A35">
          <w:rPr>
            <w:bCs/>
            <w:sz w:val="20"/>
            <w:szCs w:val="20"/>
          </w:rPr>
          <w:t>законом</w:t>
        </w:r>
      </w:hyperlink>
      <w:r w:rsidRPr="00E93A35">
        <w:rPr>
          <w:bCs/>
          <w:sz w:val="20"/>
          <w:szCs w:val="20"/>
        </w:rPr>
        <w:t xml:space="preserve"> от 25 декабря 2008 года № 273-ФЗ «О противодействии коррупции», Федеральным </w:t>
      </w:r>
      <w:hyperlink r:id="rId16" w:history="1">
        <w:r w:rsidRPr="00E93A35">
          <w:rPr>
            <w:bCs/>
            <w:sz w:val="20"/>
            <w:szCs w:val="20"/>
          </w:rPr>
          <w:t>законом</w:t>
        </w:r>
      </w:hyperlink>
      <w:r w:rsidRPr="00E93A35">
        <w:rPr>
          <w:bCs/>
          <w:sz w:val="20"/>
          <w:szCs w:val="20"/>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7" w:history="1">
        <w:r w:rsidRPr="00E93A35">
          <w:rPr>
            <w:bCs/>
            <w:sz w:val="20"/>
            <w:szCs w:val="20"/>
          </w:rPr>
          <w:t>законом</w:t>
        </w:r>
      </w:hyperlink>
      <w:r w:rsidRPr="00E93A35">
        <w:rPr>
          <w:bCs/>
          <w:sz w:val="20"/>
          <w:szCs w:val="20"/>
        </w:rPr>
        <w:t xml:space="preserve"> от 7 мая 2013 года № 79-ФЗ «О запрете</w:t>
      </w:r>
      <w:proofErr w:type="gramEnd"/>
      <w:r w:rsidRPr="00E93A35">
        <w:rPr>
          <w:bCs/>
          <w:sz w:val="20"/>
          <w:szCs w:val="20"/>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w:t>
      </w:r>
    </w:p>
    <w:p w:rsidR="00ED3105" w:rsidRPr="00E93A35" w:rsidRDefault="00ED3105" w:rsidP="00ED3105">
      <w:pPr>
        <w:adjustRightInd w:val="0"/>
        <w:jc w:val="both"/>
        <w:rPr>
          <w:sz w:val="20"/>
          <w:szCs w:val="20"/>
        </w:rPr>
      </w:pPr>
      <w:r w:rsidRPr="00E93A35">
        <w:rPr>
          <w:bCs/>
          <w:sz w:val="20"/>
          <w:szCs w:val="20"/>
        </w:rPr>
        <w:tab/>
      </w:r>
      <w:r w:rsidRPr="00E93A35">
        <w:rPr>
          <w:b/>
          <w:bCs/>
          <w:sz w:val="20"/>
          <w:szCs w:val="20"/>
        </w:rPr>
        <w:t>д) в части 8.2</w:t>
      </w:r>
      <w:r w:rsidRPr="00E93A35">
        <w:rPr>
          <w:bCs/>
          <w:sz w:val="20"/>
          <w:szCs w:val="20"/>
        </w:rPr>
        <w:t xml:space="preserve"> п</w:t>
      </w:r>
      <w:r w:rsidRPr="00E93A35">
        <w:rPr>
          <w:sz w:val="20"/>
          <w:szCs w:val="20"/>
        </w:rPr>
        <w:t>осле слов «выборного должностного лица местного самоуправления» дополнить словами «или применении в отношении указанных лиц иной меры ответственности»;</w:t>
      </w:r>
    </w:p>
    <w:p w:rsidR="00ED3105" w:rsidRPr="00E93A35" w:rsidRDefault="00ED3105" w:rsidP="00ED3105">
      <w:pPr>
        <w:adjustRightInd w:val="0"/>
        <w:ind w:firstLine="540"/>
        <w:jc w:val="both"/>
        <w:rPr>
          <w:sz w:val="20"/>
          <w:szCs w:val="20"/>
        </w:rPr>
      </w:pPr>
      <w:r w:rsidRPr="00E93A35">
        <w:rPr>
          <w:sz w:val="20"/>
          <w:szCs w:val="20"/>
        </w:rPr>
        <w:tab/>
      </w:r>
      <w:r w:rsidRPr="00E93A35">
        <w:rPr>
          <w:b/>
          <w:sz w:val="20"/>
          <w:szCs w:val="20"/>
        </w:rPr>
        <w:t xml:space="preserve">е) </w:t>
      </w:r>
      <w:hyperlink r:id="rId18" w:history="1">
        <w:r w:rsidRPr="00E93A35">
          <w:rPr>
            <w:b/>
            <w:sz w:val="20"/>
            <w:szCs w:val="20"/>
          </w:rPr>
          <w:t>дополнить</w:t>
        </w:r>
      </w:hyperlink>
      <w:r w:rsidRPr="00E93A35">
        <w:rPr>
          <w:b/>
          <w:sz w:val="20"/>
          <w:szCs w:val="20"/>
        </w:rPr>
        <w:t xml:space="preserve"> частями 8.2-1 и 8.2-2 </w:t>
      </w:r>
      <w:r w:rsidRPr="00E93A35">
        <w:rPr>
          <w:sz w:val="20"/>
          <w:szCs w:val="20"/>
        </w:rPr>
        <w:t>следующего содержания:</w:t>
      </w:r>
    </w:p>
    <w:p w:rsidR="00ED3105" w:rsidRPr="00E93A35" w:rsidRDefault="00ED3105" w:rsidP="00ED3105">
      <w:pPr>
        <w:adjustRightInd w:val="0"/>
        <w:ind w:firstLine="540"/>
        <w:jc w:val="both"/>
        <w:rPr>
          <w:sz w:val="20"/>
          <w:szCs w:val="20"/>
        </w:rPr>
      </w:pPr>
      <w:r w:rsidRPr="00E93A35">
        <w:rPr>
          <w:sz w:val="20"/>
          <w:szCs w:val="20"/>
        </w:rPr>
        <w:t xml:space="preserve">«8.2-1. </w:t>
      </w:r>
      <w:proofErr w:type="gramStart"/>
      <w:r w:rsidRPr="00E93A35">
        <w:rPr>
          <w:sz w:val="20"/>
          <w:szCs w:val="20"/>
        </w:rPr>
        <w:t>К депутату,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ED3105" w:rsidRPr="00E93A35" w:rsidRDefault="00ED3105" w:rsidP="00ED3105">
      <w:pPr>
        <w:adjustRightInd w:val="0"/>
        <w:ind w:firstLine="540"/>
        <w:jc w:val="both"/>
        <w:rPr>
          <w:sz w:val="20"/>
          <w:szCs w:val="20"/>
        </w:rPr>
      </w:pPr>
      <w:r w:rsidRPr="00E93A35">
        <w:rPr>
          <w:sz w:val="20"/>
          <w:szCs w:val="20"/>
        </w:rPr>
        <w:t>1) предупреждение;</w:t>
      </w:r>
    </w:p>
    <w:p w:rsidR="00ED3105" w:rsidRPr="00E93A35" w:rsidRDefault="00ED3105" w:rsidP="00ED3105">
      <w:pPr>
        <w:adjustRightInd w:val="0"/>
        <w:ind w:firstLine="540"/>
        <w:jc w:val="both"/>
        <w:rPr>
          <w:sz w:val="20"/>
          <w:szCs w:val="20"/>
        </w:rPr>
      </w:pPr>
      <w:r w:rsidRPr="00E93A35">
        <w:rPr>
          <w:sz w:val="20"/>
          <w:szCs w:val="20"/>
        </w:rPr>
        <w:t>2) освобождение депутата от должности в Совете народных депутатов с лишением права занимать должности в Совете народных депутатов до прекращения срока его полномочий;</w:t>
      </w:r>
    </w:p>
    <w:p w:rsidR="00ED3105" w:rsidRPr="00E93A35" w:rsidRDefault="00ED3105" w:rsidP="00ED3105">
      <w:pPr>
        <w:adjustRightInd w:val="0"/>
        <w:ind w:firstLine="540"/>
        <w:jc w:val="both"/>
        <w:rPr>
          <w:sz w:val="20"/>
          <w:szCs w:val="20"/>
        </w:rPr>
      </w:pPr>
      <w:r w:rsidRPr="00E93A35">
        <w:rPr>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ED3105" w:rsidRPr="00E93A35" w:rsidRDefault="00ED3105" w:rsidP="00ED3105">
      <w:pPr>
        <w:adjustRightInd w:val="0"/>
        <w:ind w:firstLine="540"/>
        <w:jc w:val="both"/>
        <w:rPr>
          <w:sz w:val="20"/>
          <w:szCs w:val="20"/>
        </w:rPr>
      </w:pPr>
      <w:r w:rsidRPr="00E93A35">
        <w:rPr>
          <w:sz w:val="20"/>
          <w:szCs w:val="20"/>
        </w:rPr>
        <w:t>4) запрет занимать должности в Совете народных депутатов до прекращения срока его полномочий;</w:t>
      </w:r>
    </w:p>
    <w:p w:rsidR="00ED3105" w:rsidRPr="00E93A35" w:rsidRDefault="00ED3105" w:rsidP="00ED3105">
      <w:pPr>
        <w:adjustRightInd w:val="0"/>
        <w:ind w:firstLine="540"/>
        <w:jc w:val="both"/>
        <w:rPr>
          <w:sz w:val="20"/>
          <w:szCs w:val="20"/>
        </w:rPr>
      </w:pPr>
      <w:r w:rsidRPr="00E93A35">
        <w:rPr>
          <w:sz w:val="20"/>
          <w:szCs w:val="20"/>
        </w:rPr>
        <w:t>5) запрет исполнять полномочия на постоянной основе до прекращения срока его полномочий.</w:t>
      </w:r>
    </w:p>
    <w:p w:rsidR="00ED3105" w:rsidRPr="00E93A35" w:rsidRDefault="00ED3105" w:rsidP="00ED3105">
      <w:pPr>
        <w:adjustRightInd w:val="0"/>
        <w:jc w:val="both"/>
        <w:rPr>
          <w:sz w:val="20"/>
          <w:szCs w:val="20"/>
        </w:rPr>
      </w:pPr>
      <w:r w:rsidRPr="00E93A35">
        <w:rPr>
          <w:sz w:val="20"/>
          <w:szCs w:val="20"/>
        </w:rPr>
        <w:tab/>
        <w:t>8.2-2. Порядок принятия решения о применении к депутату, выборному должностному лицу местного самоуправления мер ответственности, указанных в части 8.2-1 настоящей статьи, определяется муниципальным правовым актом в соответствии с законом Воронежской области</w:t>
      </w:r>
      <w:proofErr w:type="gramStart"/>
      <w:r w:rsidRPr="00E93A35">
        <w:rPr>
          <w:sz w:val="20"/>
          <w:szCs w:val="20"/>
        </w:rPr>
        <w:t>.»;</w:t>
      </w:r>
      <w:proofErr w:type="gramEnd"/>
    </w:p>
    <w:p w:rsidR="00ED3105" w:rsidRPr="00E93A35" w:rsidRDefault="00ED3105" w:rsidP="00ED3105">
      <w:pPr>
        <w:adjustRightInd w:val="0"/>
        <w:jc w:val="both"/>
        <w:rPr>
          <w:sz w:val="20"/>
          <w:szCs w:val="20"/>
        </w:rPr>
      </w:pPr>
      <w:r w:rsidRPr="00E93A35">
        <w:rPr>
          <w:sz w:val="20"/>
          <w:szCs w:val="20"/>
        </w:rPr>
        <w:tab/>
      </w:r>
      <w:r w:rsidRPr="00E93A35">
        <w:rPr>
          <w:b/>
          <w:sz w:val="20"/>
          <w:szCs w:val="20"/>
        </w:rPr>
        <w:t xml:space="preserve">ж) пункт 7 части 12 </w:t>
      </w:r>
      <w:r w:rsidRPr="00E93A35">
        <w:rPr>
          <w:sz w:val="20"/>
          <w:szCs w:val="20"/>
        </w:rPr>
        <w:t>изложить в следующей редакции:</w:t>
      </w:r>
    </w:p>
    <w:p w:rsidR="00ED3105" w:rsidRPr="00E93A35" w:rsidRDefault="00ED3105" w:rsidP="00ED3105">
      <w:pPr>
        <w:adjustRightInd w:val="0"/>
        <w:spacing w:before="280"/>
        <w:ind w:firstLine="540"/>
        <w:jc w:val="both"/>
        <w:rPr>
          <w:sz w:val="20"/>
          <w:szCs w:val="20"/>
        </w:rPr>
      </w:pPr>
      <w:proofErr w:type="gramStart"/>
      <w:r w:rsidRPr="00E93A35">
        <w:rPr>
          <w:sz w:val="20"/>
          <w:szCs w:val="20"/>
        </w:rPr>
        <w:lastRenderedPageBreak/>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E93A35">
        <w:rPr>
          <w:sz w:val="20"/>
          <w:szCs w:val="20"/>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E93A35">
        <w:rPr>
          <w:sz w:val="20"/>
          <w:szCs w:val="20"/>
        </w:rPr>
        <w:t>;»</w:t>
      </w:r>
      <w:proofErr w:type="gramEnd"/>
      <w:r w:rsidRPr="00E93A35">
        <w:rPr>
          <w:sz w:val="20"/>
          <w:szCs w:val="20"/>
        </w:rPr>
        <w:t>.</w:t>
      </w:r>
    </w:p>
    <w:p w:rsidR="00ED3105" w:rsidRPr="00E93A35" w:rsidRDefault="00ED3105" w:rsidP="00ED3105">
      <w:pPr>
        <w:adjustRightInd w:val="0"/>
        <w:jc w:val="both"/>
        <w:rPr>
          <w:sz w:val="20"/>
          <w:szCs w:val="20"/>
        </w:rPr>
      </w:pPr>
    </w:p>
    <w:p w:rsidR="00ED3105" w:rsidRPr="00E93A35" w:rsidRDefault="00ED3105" w:rsidP="00ED3105">
      <w:pPr>
        <w:adjustRightInd w:val="0"/>
        <w:ind w:firstLine="540"/>
        <w:jc w:val="both"/>
        <w:rPr>
          <w:sz w:val="20"/>
          <w:szCs w:val="20"/>
        </w:rPr>
      </w:pPr>
      <w:r w:rsidRPr="00E93A35">
        <w:rPr>
          <w:sz w:val="20"/>
          <w:szCs w:val="20"/>
        </w:rPr>
        <w:tab/>
      </w:r>
      <w:r w:rsidRPr="00E93A35">
        <w:rPr>
          <w:b/>
          <w:sz w:val="20"/>
          <w:szCs w:val="20"/>
        </w:rPr>
        <w:t xml:space="preserve">14. </w:t>
      </w:r>
      <w:proofErr w:type="gramStart"/>
      <w:r w:rsidRPr="00E93A35">
        <w:rPr>
          <w:b/>
          <w:sz w:val="20"/>
          <w:szCs w:val="20"/>
        </w:rPr>
        <w:t xml:space="preserve">В </w:t>
      </w:r>
      <w:hyperlink r:id="rId19" w:history="1">
        <w:r w:rsidRPr="00E93A35">
          <w:rPr>
            <w:b/>
            <w:sz w:val="20"/>
            <w:szCs w:val="20"/>
          </w:rPr>
          <w:t>абзаце первом части 7 статьи 57</w:t>
        </w:r>
      </w:hyperlink>
      <w:r w:rsidRPr="00E93A35">
        <w:rPr>
          <w:b/>
          <w:sz w:val="20"/>
          <w:szCs w:val="20"/>
        </w:rPr>
        <w:t xml:space="preserve"> «Устав муниципального района» </w:t>
      </w:r>
      <w:r w:rsidRPr="00E93A35">
        <w:rPr>
          <w:sz w:val="20"/>
          <w:szCs w:val="20"/>
        </w:rPr>
        <w:t xml:space="preserve">слово «его» исключить, дополнить словами «уведомления о включении сведений об уставе муниципального района, муниципальном правовом акте о внесении изменений в устав муниципального района в государственный реестр уставов муниципальных образований субъекта Российской Федерации, предусмотренного </w:t>
      </w:r>
      <w:hyperlink r:id="rId20" w:history="1">
        <w:r w:rsidRPr="00E93A35">
          <w:rPr>
            <w:sz w:val="20"/>
            <w:szCs w:val="20"/>
          </w:rPr>
          <w:t>частью 6 статьи 4</w:t>
        </w:r>
      </w:hyperlink>
      <w:r w:rsidRPr="00E93A35">
        <w:rPr>
          <w:sz w:val="20"/>
          <w:szCs w:val="20"/>
        </w:rPr>
        <w:t xml:space="preserve"> Федерального закона от 21 июля 2005 года № 97-ФЗ «О государственной регистрации уставов муниципальных</w:t>
      </w:r>
      <w:proofErr w:type="gramEnd"/>
      <w:r w:rsidRPr="00E93A35">
        <w:rPr>
          <w:sz w:val="20"/>
          <w:szCs w:val="20"/>
        </w:rPr>
        <w:t xml:space="preserve"> образований»</w:t>
      </w:r>
      <w:proofErr w:type="gramStart"/>
      <w:r w:rsidRPr="00E93A35">
        <w:rPr>
          <w:sz w:val="20"/>
          <w:szCs w:val="20"/>
        </w:rPr>
        <w:t>.»</w:t>
      </w:r>
      <w:proofErr w:type="gramEnd"/>
      <w:r w:rsidRPr="00E93A35">
        <w:rPr>
          <w:sz w:val="20"/>
          <w:szCs w:val="20"/>
        </w:rPr>
        <w:t>.</w:t>
      </w:r>
    </w:p>
    <w:p w:rsidR="00ED3105" w:rsidRPr="00E93A35" w:rsidRDefault="00ED3105" w:rsidP="00ED3105">
      <w:pPr>
        <w:adjustRightInd w:val="0"/>
        <w:ind w:firstLine="540"/>
        <w:jc w:val="both"/>
        <w:rPr>
          <w:sz w:val="20"/>
          <w:szCs w:val="20"/>
        </w:rPr>
      </w:pPr>
    </w:p>
    <w:p w:rsidR="00ED3105" w:rsidRPr="00E93A35" w:rsidRDefault="00ED3105" w:rsidP="00FA05D7">
      <w:pPr>
        <w:numPr>
          <w:ilvl w:val="0"/>
          <w:numId w:val="5"/>
        </w:numPr>
        <w:autoSpaceDE w:val="0"/>
        <w:autoSpaceDN w:val="0"/>
        <w:adjustRightInd w:val="0"/>
        <w:contextualSpacing/>
        <w:jc w:val="both"/>
        <w:rPr>
          <w:b/>
          <w:sz w:val="20"/>
          <w:szCs w:val="20"/>
        </w:rPr>
      </w:pPr>
      <w:r w:rsidRPr="00E93A35">
        <w:rPr>
          <w:b/>
          <w:sz w:val="20"/>
          <w:szCs w:val="20"/>
        </w:rPr>
        <w:t xml:space="preserve"> В статье 59  «Подготовка муниципальных правовых актов»:</w:t>
      </w:r>
    </w:p>
    <w:p w:rsidR="00ED3105" w:rsidRPr="00E93A35" w:rsidRDefault="00ED3105" w:rsidP="00ED3105">
      <w:pPr>
        <w:adjustRightInd w:val="0"/>
        <w:ind w:left="851"/>
        <w:contextualSpacing/>
        <w:jc w:val="both"/>
        <w:rPr>
          <w:sz w:val="20"/>
          <w:szCs w:val="20"/>
        </w:rPr>
      </w:pPr>
      <w:r w:rsidRPr="00E93A35">
        <w:rPr>
          <w:sz w:val="20"/>
          <w:szCs w:val="20"/>
        </w:rPr>
        <w:t>а) часть 3 изложить в следующей редакции:</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 xml:space="preserve">«3. </w:t>
      </w:r>
      <w:proofErr w:type="gramStart"/>
      <w:r w:rsidRPr="00E93A35">
        <w:rPr>
          <w:sz w:val="20"/>
          <w:szCs w:val="20"/>
        </w:rPr>
        <w:t>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Воронежской области, за исключением:</w:t>
      </w:r>
      <w:proofErr w:type="gramEnd"/>
    </w:p>
    <w:p w:rsidR="00ED3105" w:rsidRPr="00E93A35" w:rsidRDefault="00ED3105" w:rsidP="00ED3105">
      <w:pPr>
        <w:pStyle w:val="afd"/>
        <w:spacing w:before="0" w:beforeAutospacing="0" w:after="0" w:afterAutospacing="0"/>
        <w:jc w:val="both"/>
        <w:rPr>
          <w:sz w:val="20"/>
          <w:szCs w:val="20"/>
        </w:rPr>
      </w:pPr>
      <w:r w:rsidRPr="00E93A35">
        <w:rPr>
          <w:sz w:val="20"/>
          <w:szCs w:val="20"/>
        </w:rPr>
        <w:tab/>
        <w:t>1) проектов нормативных правовых актов Совета народных депутатов, устанавливающих, изменяющих, приостанавливающих, отменяющих местные налоги и сборы;</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2) проектов нормативных правовых актов Совета народных депутатов, регулирующих бюджетные правоотношения;</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ED3105" w:rsidRPr="00E93A35" w:rsidRDefault="00ED3105" w:rsidP="00ED3105">
      <w:pPr>
        <w:pStyle w:val="afd"/>
        <w:spacing w:before="0" w:beforeAutospacing="0" w:after="0" w:afterAutospacing="0"/>
        <w:jc w:val="both"/>
        <w:rPr>
          <w:sz w:val="20"/>
          <w:szCs w:val="20"/>
        </w:rPr>
      </w:pPr>
      <w:r w:rsidRPr="00E93A35">
        <w:rPr>
          <w:sz w:val="20"/>
          <w:szCs w:val="20"/>
        </w:rPr>
        <w:tab/>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местного бюджета</w:t>
      </w:r>
      <w:proofErr w:type="gramStart"/>
      <w:r w:rsidRPr="00E93A35">
        <w:rPr>
          <w:sz w:val="20"/>
          <w:szCs w:val="20"/>
        </w:rPr>
        <w:t>.».</w:t>
      </w:r>
      <w:proofErr w:type="gramEnd"/>
    </w:p>
    <w:p w:rsidR="00ED3105" w:rsidRPr="00E93A35" w:rsidRDefault="00ED3105" w:rsidP="00ED3105">
      <w:pPr>
        <w:pStyle w:val="afd"/>
        <w:spacing w:before="0" w:beforeAutospacing="0" w:after="0" w:afterAutospacing="0"/>
        <w:jc w:val="both"/>
        <w:rPr>
          <w:sz w:val="20"/>
          <w:szCs w:val="20"/>
        </w:rPr>
      </w:pPr>
      <w:r w:rsidRPr="00E93A35">
        <w:rPr>
          <w:sz w:val="20"/>
          <w:szCs w:val="20"/>
        </w:rPr>
        <w:tab/>
      </w:r>
    </w:p>
    <w:p w:rsidR="00ED3105" w:rsidRPr="00E93A35" w:rsidRDefault="00ED3105" w:rsidP="00ED3105">
      <w:pPr>
        <w:adjustRightInd w:val="0"/>
        <w:ind w:firstLine="540"/>
        <w:jc w:val="both"/>
        <w:rPr>
          <w:b/>
          <w:sz w:val="20"/>
          <w:szCs w:val="20"/>
        </w:rPr>
      </w:pPr>
      <w:r w:rsidRPr="00E93A35">
        <w:rPr>
          <w:b/>
          <w:sz w:val="20"/>
          <w:szCs w:val="20"/>
        </w:rPr>
        <w:t>16. дополнить статьей 66.1 следующего содержания:</w:t>
      </w:r>
    </w:p>
    <w:p w:rsidR="00ED3105" w:rsidRPr="00E93A35" w:rsidRDefault="00ED3105" w:rsidP="00ED3105">
      <w:pPr>
        <w:adjustRightInd w:val="0"/>
        <w:ind w:firstLine="709"/>
        <w:contextualSpacing/>
        <w:jc w:val="both"/>
        <w:rPr>
          <w:sz w:val="20"/>
          <w:szCs w:val="20"/>
        </w:rPr>
      </w:pPr>
      <w:r w:rsidRPr="00E93A35">
        <w:rPr>
          <w:sz w:val="20"/>
          <w:szCs w:val="20"/>
        </w:rPr>
        <w:t>« Статья 66.1 Финансовое и иное обеспечение реализации инициативных проектов</w:t>
      </w:r>
    </w:p>
    <w:p w:rsidR="00ED3105" w:rsidRPr="00E93A35" w:rsidRDefault="00ED3105" w:rsidP="00ED3105">
      <w:pPr>
        <w:adjustRightInd w:val="0"/>
        <w:ind w:firstLine="709"/>
        <w:contextualSpacing/>
        <w:jc w:val="both"/>
        <w:rPr>
          <w:sz w:val="20"/>
          <w:szCs w:val="20"/>
        </w:rPr>
      </w:pPr>
      <w:r w:rsidRPr="00E93A35">
        <w:rPr>
          <w:sz w:val="20"/>
          <w:szCs w:val="20"/>
        </w:rPr>
        <w:t xml:space="preserve">1. Источником финансового обеспечения реализации инициативных проектов, предусмотренных статьей 21.1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E93A35">
        <w:rPr>
          <w:sz w:val="20"/>
          <w:szCs w:val="20"/>
        </w:rPr>
        <w:t>формируемые</w:t>
      </w:r>
      <w:proofErr w:type="gramEnd"/>
      <w:r w:rsidRPr="00E93A35">
        <w:rPr>
          <w:sz w:val="20"/>
          <w:szCs w:val="20"/>
        </w:rPr>
        <w:t xml:space="preserve"> в том числе с учетом объемов инициативных платежей и (или) межбюджетных трансфертов из бюджета Воронежской области, предоставленных в целях финансового обеспечения соответствующих расходных обязательств муниципального образования.</w:t>
      </w:r>
    </w:p>
    <w:p w:rsidR="00ED3105" w:rsidRPr="00E93A35" w:rsidRDefault="00ED3105" w:rsidP="00ED3105">
      <w:pPr>
        <w:adjustRightInd w:val="0"/>
        <w:ind w:firstLine="709"/>
        <w:contextualSpacing/>
        <w:jc w:val="both"/>
        <w:rPr>
          <w:sz w:val="20"/>
          <w:szCs w:val="20"/>
        </w:rPr>
      </w:pPr>
      <w:r w:rsidRPr="00E93A35">
        <w:rPr>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ED3105" w:rsidRPr="00E93A35" w:rsidRDefault="00ED3105" w:rsidP="00ED3105">
      <w:pPr>
        <w:adjustRightInd w:val="0"/>
        <w:ind w:firstLine="709"/>
        <w:contextualSpacing/>
        <w:jc w:val="both"/>
        <w:rPr>
          <w:sz w:val="20"/>
          <w:szCs w:val="20"/>
        </w:rPr>
      </w:pPr>
      <w:r w:rsidRPr="00E93A35">
        <w:rPr>
          <w:sz w:val="20"/>
          <w:szCs w:val="20"/>
        </w:rPr>
        <w:t>3. В случае</w:t>
      </w:r>
      <w:proofErr w:type="gramStart"/>
      <w:r w:rsidRPr="00E93A35">
        <w:rPr>
          <w:sz w:val="20"/>
          <w:szCs w:val="20"/>
        </w:rPr>
        <w:t>,</w:t>
      </w:r>
      <w:proofErr w:type="gramEnd"/>
      <w:r w:rsidRPr="00E93A35">
        <w:rPr>
          <w:sz w:val="20"/>
          <w:szCs w:val="20"/>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ED3105" w:rsidRPr="00E93A35" w:rsidRDefault="00ED3105" w:rsidP="00ED3105">
      <w:pPr>
        <w:adjustRightInd w:val="0"/>
        <w:ind w:firstLine="709"/>
        <w:contextualSpacing/>
        <w:jc w:val="both"/>
        <w:rPr>
          <w:sz w:val="20"/>
          <w:szCs w:val="20"/>
        </w:rPr>
      </w:pPr>
      <w:r w:rsidRPr="00E93A35">
        <w:rPr>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решением Совета народных депутатов.</w:t>
      </w:r>
    </w:p>
    <w:p w:rsidR="00ED3105" w:rsidRPr="00E93A35" w:rsidRDefault="00ED3105" w:rsidP="00ED3105">
      <w:pPr>
        <w:adjustRightInd w:val="0"/>
        <w:ind w:firstLine="709"/>
        <w:contextualSpacing/>
        <w:jc w:val="both"/>
        <w:rPr>
          <w:sz w:val="20"/>
          <w:szCs w:val="20"/>
        </w:rPr>
      </w:pPr>
      <w:r w:rsidRPr="00E93A35">
        <w:rPr>
          <w:sz w:val="20"/>
          <w:szCs w:val="20"/>
        </w:rPr>
        <w:t xml:space="preserve">4. Реализация инициативных проектов может обеспечиваться также в форме добровольного имущественного и (или) трудового участия </w:t>
      </w:r>
      <w:r w:rsidRPr="00E93A35">
        <w:rPr>
          <w:color w:val="000000"/>
          <w:sz w:val="20"/>
          <w:szCs w:val="20"/>
        </w:rPr>
        <w:t>заинтересованных лиц</w:t>
      </w:r>
      <w:proofErr w:type="gramStart"/>
      <w:r w:rsidRPr="00E93A35">
        <w:rPr>
          <w:color w:val="000000"/>
          <w:sz w:val="20"/>
          <w:szCs w:val="20"/>
        </w:rPr>
        <w:t>.»</w:t>
      </w:r>
      <w:proofErr w:type="gramEnd"/>
      <w:r w:rsidRPr="00E93A35">
        <w:rPr>
          <w:color w:val="000000"/>
          <w:sz w:val="20"/>
          <w:szCs w:val="20"/>
        </w:rPr>
        <w:t>.</w:t>
      </w:r>
      <w:r w:rsidRPr="00E93A35">
        <w:rPr>
          <w:sz w:val="20"/>
          <w:szCs w:val="20"/>
        </w:rPr>
        <w:t>».</w:t>
      </w:r>
    </w:p>
    <w:p w:rsidR="00ED3105" w:rsidRPr="00E93A35" w:rsidRDefault="00ED3105" w:rsidP="00ED3105">
      <w:pPr>
        <w:jc w:val="center"/>
        <w:rPr>
          <w:b/>
          <w:bCs/>
          <w:sz w:val="20"/>
          <w:szCs w:val="20"/>
        </w:rPr>
      </w:pPr>
    </w:p>
    <w:p w:rsidR="00ED3105" w:rsidRPr="00E93A35" w:rsidRDefault="00ED3105" w:rsidP="00ED3105">
      <w:pPr>
        <w:jc w:val="center"/>
        <w:rPr>
          <w:sz w:val="20"/>
          <w:szCs w:val="20"/>
        </w:rPr>
      </w:pPr>
      <w:r w:rsidRPr="00E93A35">
        <w:rPr>
          <w:b/>
          <w:bCs/>
          <w:sz w:val="20"/>
          <w:szCs w:val="20"/>
        </w:rPr>
        <w:t>СОВЕТ  НАРОДНЫХ  ДЕПУТАТОВ</w:t>
      </w:r>
    </w:p>
    <w:p w:rsidR="00ED3105" w:rsidRPr="00E93A35" w:rsidRDefault="00ED3105" w:rsidP="00ED3105">
      <w:pPr>
        <w:jc w:val="center"/>
        <w:rPr>
          <w:b/>
          <w:bCs/>
          <w:sz w:val="20"/>
          <w:szCs w:val="20"/>
        </w:rPr>
      </w:pPr>
      <w:r w:rsidRPr="00E93A35">
        <w:rPr>
          <w:b/>
          <w:bCs/>
          <w:sz w:val="20"/>
          <w:szCs w:val="20"/>
        </w:rPr>
        <w:t xml:space="preserve">ГРИБАНОВСКОГО МУНИЦИПАЛЬНОГО РАЙОНА  </w:t>
      </w:r>
    </w:p>
    <w:p w:rsidR="00ED3105" w:rsidRPr="00E93A35" w:rsidRDefault="00ED3105" w:rsidP="00ED3105">
      <w:pPr>
        <w:jc w:val="center"/>
        <w:rPr>
          <w:b/>
          <w:bCs/>
          <w:sz w:val="20"/>
          <w:szCs w:val="20"/>
        </w:rPr>
      </w:pPr>
      <w:r w:rsidRPr="00E93A35">
        <w:rPr>
          <w:b/>
          <w:bCs/>
          <w:sz w:val="20"/>
          <w:szCs w:val="20"/>
        </w:rPr>
        <w:t>ВОРОНЕЖСКОЙ ОБЛАСТИ</w:t>
      </w:r>
    </w:p>
    <w:p w:rsidR="00ED3105" w:rsidRPr="00E93A35" w:rsidRDefault="00ED3105" w:rsidP="00ED3105">
      <w:pPr>
        <w:jc w:val="center"/>
        <w:rPr>
          <w:b/>
          <w:bCs/>
          <w:sz w:val="20"/>
          <w:szCs w:val="20"/>
        </w:rPr>
      </w:pPr>
    </w:p>
    <w:p w:rsidR="00ED3105" w:rsidRDefault="00ED3105" w:rsidP="00ED3105">
      <w:pPr>
        <w:jc w:val="center"/>
        <w:rPr>
          <w:b/>
          <w:bCs/>
          <w:sz w:val="20"/>
          <w:szCs w:val="20"/>
        </w:rPr>
      </w:pPr>
      <w:proofErr w:type="gramStart"/>
      <w:r w:rsidRPr="00E93A35">
        <w:rPr>
          <w:b/>
          <w:bCs/>
          <w:sz w:val="20"/>
          <w:szCs w:val="20"/>
        </w:rPr>
        <w:t>Р</w:t>
      </w:r>
      <w:proofErr w:type="gramEnd"/>
      <w:r w:rsidRPr="00E93A35">
        <w:rPr>
          <w:b/>
          <w:bCs/>
          <w:sz w:val="20"/>
          <w:szCs w:val="20"/>
        </w:rPr>
        <w:t xml:space="preserve"> Е Ш Е Н И Е</w:t>
      </w:r>
    </w:p>
    <w:p w:rsidR="00E03BED" w:rsidRPr="00E93A35" w:rsidRDefault="00E03BED" w:rsidP="00ED3105">
      <w:pPr>
        <w:jc w:val="center"/>
        <w:rPr>
          <w:b/>
          <w:bCs/>
          <w:sz w:val="20"/>
          <w:szCs w:val="20"/>
        </w:rPr>
      </w:pPr>
    </w:p>
    <w:p w:rsidR="00ED3105" w:rsidRPr="00E93A35" w:rsidRDefault="00ED3105" w:rsidP="00ED3105">
      <w:pPr>
        <w:ind w:right="-185" w:firstLine="360"/>
        <w:rPr>
          <w:color w:val="000000"/>
          <w:spacing w:val="-15"/>
          <w:sz w:val="20"/>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5287"/>
      </w:tblGrid>
      <w:tr w:rsidR="00ED3105" w:rsidRPr="00E93A35" w:rsidTr="00ED3105">
        <w:tc>
          <w:tcPr>
            <w:tcW w:w="4788" w:type="dxa"/>
            <w:tcBorders>
              <w:top w:val="nil"/>
              <w:left w:val="nil"/>
              <w:bottom w:val="nil"/>
              <w:right w:val="nil"/>
            </w:tcBorders>
          </w:tcPr>
          <w:p w:rsidR="00ED3105" w:rsidRPr="00E93A35" w:rsidRDefault="00ED3105" w:rsidP="00ED3105">
            <w:pPr>
              <w:pStyle w:val="ConsNonformat"/>
              <w:jc w:val="both"/>
              <w:rPr>
                <w:rFonts w:ascii="Times New Roman" w:hAnsi="Times New Roman" w:cs="Times New Roman"/>
              </w:rPr>
            </w:pPr>
            <w:r w:rsidRPr="00E93A35">
              <w:rPr>
                <w:rFonts w:ascii="Times New Roman" w:hAnsi="Times New Roman" w:cs="Times New Roman"/>
              </w:rPr>
              <w:lastRenderedPageBreak/>
              <w:t>О Порядке учета предложений по проекту Устава Грибановского муниципального района и проекту муниципального правового акта о внесении изменений и дополнений в Устав Грибановского муниципального района, а также порядка участия граждан в его обсуждении</w:t>
            </w:r>
          </w:p>
        </w:tc>
        <w:tc>
          <w:tcPr>
            <w:tcW w:w="5287" w:type="dxa"/>
            <w:tcBorders>
              <w:top w:val="nil"/>
              <w:left w:val="nil"/>
              <w:bottom w:val="nil"/>
              <w:right w:val="nil"/>
            </w:tcBorders>
          </w:tcPr>
          <w:p w:rsidR="00ED3105" w:rsidRPr="00E93A35" w:rsidRDefault="00ED3105" w:rsidP="00ED3105">
            <w:pPr>
              <w:rPr>
                <w:sz w:val="20"/>
                <w:szCs w:val="20"/>
              </w:rPr>
            </w:pPr>
          </w:p>
        </w:tc>
      </w:tr>
    </w:tbl>
    <w:p w:rsidR="00ED3105" w:rsidRPr="00E93A35" w:rsidRDefault="00ED3105" w:rsidP="00ED3105">
      <w:pPr>
        <w:tabs>
          <w:tab w:val="left" w:pos="4500"/>
        </w:tabs>
        <w:ind w:right="4855" w:firstLine="720"/>
        <w:jc w:val="both"/>
        <w:rPr>
          <w:sz w:val="20"/>
          <w:szCs w:val="20"/>
        </w:rPr>
      </w:pPr>
    </w:p>
    <w:p w:rsidR="00ED3105" w:rsidRPr="00E93A35" w:rsidRDefault="00ED3105" w:rsidP="00ED3105">
      <w:pPr>
        <w:widowControl w:val="0"/>
        <w:adjustRightInd w:val="0"/>
        <w:ind w:firstLine="708"/>
        <w:jc w:val="both"/>
        <w:rPr>
          <w:sz w:val="20"/>
          <w:szCs w:val="20"/>
        </w:rPr>
      </w:pPr>
      <w:r w:rsidRPr="00E93A35">
        <w:rPr>
          <w:sz w:val="20"/>
          <w:szCs w:val="20"/>
        </w:rPr>
        <w:t xml:space="preserve">В соответствии с Федеральным законом от 06.10.2003 № 131-ФЗ «Об общих принципах организации органов местного самоуправления в Российской Федерации» Совет народных депутатов </w:t>
      </w:r>
      <w:r w:rsidRPr="00E93A35">
        <w:rPr>
          <w:b/>
          <w:sz w:val="20"/>
          <w:szCs w:val="20"/>
        </w:rPr>
        <w:t>РЕШИЛ:</w:t>
      </w:r>
    </w:p>
    <w:p w:rsidR="00ED3105" w:rsidRPr="00E93A35" w:rsidRDefault="00ED3105" w:rsidP="00ED3105">
      <w:pPr>
        <w:ind w:firstLine="720"/>
        <w:jc w:val="both"/>
        <w:rPr>
          <w:sz w:val="20"/>
          <w:szCs w:val="20"/>
        </w:rPr>
      </w:pPr>
    </w:p>
    <w:p w:rsidR="00ED3105" w:rsidRPr="00E93A35" w:rsidRDefault="00ED3105" w:rsidP="00ED3105">
      <w:pPr>
        <w:jc w:val="both"/>
        <w:rPr>
          <w:sz w:val="20"/>
          <w:szCs w:val="20"/>
        </w:rPr>
      </w:pPr>
      <w:r w:rsidRPr="00E93A35">
        <w:rPr>
          <w:sz w:val="20"/>
          <w:szCs w:val="20"/>
        </w:rPr>
        <w:tab/>
        <w:t>1. Принять Порядок учета предложений по проекту Устава Грибановского муниципального района и проекту муниципального правового акта о внесении изменений и дополнений в Устав Грибановского муниципального района, а также порядка участия граждан в его обсуждении.</w:t>
      </w:r>
    </w:p>
    <w:p w:rsidR="00ED3105" w:rsidRPr="00E93A35" w:rsidRDefault="00ED3105" w:rsidP="00ED3105">
      <w:pPr>
        <w:jc w:val="both"/>
        <w:rPr>
          <w:sz w:val="20"/>
          <w:szCs w:val="20"/>
        </w:rPr>
      </w:pPr>
      <w:r w:rsidRPr="00E93A35">
        <w:rPr>
          <w:sz w:val="20"/>
          <w:szCs w:val="20"/>
        </w:rPr>
        <w:tab/>
        <w:t>2. Опубликовать настоящее решение в Грибановском муниципальном вестнике.</w:t>
      </w:r>
    </w:p>
    <w:p w:rsidR="00ED3105" w:rsidRPr="00E93A35" w:rsidRDefault="00ED3105" w:rsidP="00ED3105">
      <w:pPr>
        <w:jc w:val="both"/>
        <w:rPr>
          <w:sz w:val="20"/>
          <w:szCs w:val="20"/>
        </w:rPr>
      </w:pPr>
      <w:r w:rsidRPr="00E93A35">
        <w:rPr>
          <w:sz w:val="20"/>
          <w:szCs w:val="20"/>
        </w:rPr>
        <w:tab/>
        <w:t xml:space="preserve">3. </w:t>
      </w:r>
      <w:proofErr w:type="gramStart"/>
      <w:r w:rsidRPr="00E93A35">
        <w:rPr>
          <w:sz w:val="20"/>
          <w:szCs w:val="20"/>
        </w:rPr>
        <w:t>Контроль за</w:t>
      </w:r>
      <w:proofErr w:type="gramEnd"/>
      <w:r w:rsidRPr="00E93A35">
        <w:rPr>
          <w:sz w:val="20"/>
          <w:szCs w:val="20"/>
        </w:rPr>
        <w:t xml:space="preserve"> исполнением настоящего решения оставляю за собой.</w:t>
      </w:r>
    </w:p>
    <w:p w:rsidR="00ED3105" w:rsidRPr="00E93A35" w:rsidRDefault="00ED3105" w:rsidP="00ED3105">
      <w:pPr>
        <w:pStyle w:val="ConsPlusNormal"/>
        <w:widowControl/>
        <w:ind w:firstLine="0"/>
        <w:jc w:val="both"/>
        <w:rPr>
          <w:rFonts w:ascii="Times New Roman" w:hAnsi="Times New Roman" w:cs="Times New Roman"/>
        </w:rPr>
      </w:pPr>
    </w:p>
    <w:p w:rsidR="00ED3105" w:rsidRPr="00E93A35" w:rsidRDefault="00ED3105" w:rsidP="00ED3105">
      <w:pPr>
        <w:pStyle w:val="ConsPlusNormal"/>
        <w:widowControl/>
        <w:ind w:firstLine="0"/>
        <w:jc w:val="both"/>
        <w:rPr>
          <w:rFonts w:ascii="Times New Roman" w:hAnsi="Times New Roman" w:cs="Times New Roman"/>
          <w:b/>
        </w:rPr>
      </w:pPr>
      <w:r w:rsidRPr="00E93A35">
        <w:rPr>
          <w:rFonts w:ascii="Times New Roman" w:hAnsi="Times New Roman" w:cs="Times New Roman"/>
          <w:b/>
        </w:rPr>
        <w:t>Глава муниципального района                                                                                     А.С. Шипилов</w:t>
      </w:r>
    </w:p>
    <w:p w:rsidR="00ED3105" w:rsidRPr="00E93A35" w:rsidRDefault="00ED3105" w:rsidP="00ED3105">
      <w:pPr>
        <w:jc w:val="both"/>
        <w:rPr>
          <w:bCs/>
          <w:sz w:val="20"/>
          <w:szCs w:val="20"/>
        </w:rPr>
      </w:pPr>
      <w:r w:rsidRPr="00E93A35">
        <w:rPr>
          <w:bCs/>
          <w:sz w:val="20"/>
          <w:szCs w:val="20"/>
        </w:rPr>
        <w:t>от 10.03.2016 г. № 285</w:t>
      </w:r>
    </w:p>
    <w:p w:rsidR="00ED3105" w:rsidRPr="00E93A35" w:rsidRDefault="00ED3105" w:rsidP="00ED3105">
      <w:pPr>
        <w:shd w:val="clear" w:color="auto" w:fill="FFFFFF"/>
        <w:tabs>
          <w:tab w:val="left" w:pos="10490"/>
        </w:tabs>
        <w:jc w:val="both"/>
        <w:rPr>
          <w:bCs/>
          <w:sz w:val="20"/>
          <w:szCs w:val="20"/>
        </w:rPr>
      </w:pPr>
      <w:r w:rsidRPr="00E93A35">
        <w:rPr>
          <w:bCs/>
          <w:sz w:val="20"/>
          <w:szCs w:val="20"/>
        </w:rPr>
        <w:t>пгт. Грибановский</w:t>
      </w:r>
    </w:p>
    <w:p w:rsidR="00ED3105" w:rsidRPr="00E93A35" w:rsidRDefault="00ED3105" w:rsidP="00ED3105">
      <w:pPr>
        <w:shd w:val="clear" w:color="auto" w:fill="FFFFFF"/>
        <w:tabs>
          <w:tab w:val="left" w:pos="10490"/>
        </w:tabs>
        <w:jc w:val="right"/>
        <w:rPr>
          <w:sz w:val="20"/>
          <w:szCs w:val="20"/>
        </w:rPr>
      </w:pPr>
      <w:r w:rsidRPr="00E93A35">
        <w:rPr>
          <w:sz w:val="20"/>
          <w:szCs w:val="20"/>
        </w:rPr>
        <w:t>Приложение</w:t>
      </w:r>
    </w:p>
    <w:p w:rsidR="00ED3105" w:rsidRPr="00E93A35" w:rsidRDefault="00ED3105" w:rsidP="00ED3105">
      <w:pPr>
        <w:shd w:val="clear" w:color="auto" w:fill="FFFFFF"/>
        <w:tabs>
          <w:tab w:val="left" w:pos="10490"/>
        </w:tabs>
        <w:jc w:val="right"/>
        <w:rPr>
          <w:sz w:val="20"/>
          <w:szCs w:val="20"/>
        </w:rPr>
      </w:pPr>
      <w:r w:rsidRPr="00E93A35">
        <w:rPr>
          <w:sz w:val="20"/>
          <w:szCs w:val="20"/>
        </w:rPr>
        <w:t>к решению Совета народных депутатов</w:t>
      </w:r>
    </w:p>
    <w:p w:rsidR="00ED3105" w:rsidRPr="00E93A35" w:rsidRDefault="00ED3105" w:rsidP="00ED3105">
      <w:pPr>
        <w:shd w:val="clear" w:color="auto" w:fill="FFFFFF"/>
        <w:tabs>
          <w:tab w:val="left" w:pos="10490"/>
        </w:tabs>
        <w:jc w:val="right"/>
        <w:rPr>
          <w:sz w:val="20"/>
          <w:szCs w:val="20"/>
        </w:rPr>
      </w:pPr>
      <w:r w:rsidRPr="00E93A35">
        <w:rPr>
          <w:sz w:val="20"/>
          <w:szCs w:val="20"/>
        </w:rPr>
        <w:t>Грибановского муниципального района</w:t>
      </w:r>
    </w:p>
    <w:p w:rsidR="00ED3105" w:rsidRPr="00E93A35" w:rsidRDefault="00ED3105" w:rsidP="00ED3105">
      <w:pPr>
        <w:shd w:val="clear" w:color="auto" w:fill="FFFFFF"/>
        <w:tabs>
          <w:tab w:val="left" w:pos="10490"/>
        </w:tabs>
        <w:jc w:val="right"/>
        <w:rPr>
          <w:sz w:val="20"/>
          <w:szCs w:val="20"/>
        </w:rPr>
      </w:pPr>
      <w:r w:rsidRPr="00E93A35">
        <w:rPr>
          <w:sz w:val="20"/>
          <w:szCs w:val="20"/>
        </w:rPr>
        <w:t>Воронежской области</w:t>
      </w:r>
    </w:p>
    <w:p w:rsidR="00ED3105" w:rsidRPr="00E93A35" w:rsidRDefault="00ED3105" w:rsidP="00474D97">
      <w:pPr>
        <w:shd w:val="clear" w:color="auto" w:fill="FFFFFF"/>
        <w:tabs>
          <w:tab w:val="left" w:pos="10490"/>
        </w:tabs>
        <w:jc w:val="right"/>
        <w:rPr>
          <w:sz w:val="20"/>
          <w:szCs w:val="20"/>
        </w:rPr>
      </w:pPr>
      <w:r w:rsidRPr="00E93A35">
        <w:rPr>
          <w:sz w:val="20"/>
          <w:szCs w:val="20"/>
        </w:rPr>
        <w:t>от 10.03.2016г. № 285</w:t>
      </w:r>
    </w:p>
    <w:p w:rsidR="00ED3105" w:rsidRPr="00E93A35" w:rsidRDefault="00ED3105" w:rsidP="00ED3105">
      <w:pPr>
        <w:pStyle w:val="Style3"/>
        <w:widowControl/>
        <w:jc w:val="center"/>
        <w:rPr>
          <w:rStyle w:val="FontStyle12"/>
          <w:sz w:val="20"/>
          <w:szCs w:val="20"/>
        </w:rPr>
      </w:pPr>
      <w:r w:rsidRPr="00E93A35">
        <w:rPr>
          <w:rStyle w:val="FontStyle12"/>
          <w:sz w:val="20"/>
          <w:szCs w:val="20"/>
        </w:rPr>
        <w:t>ПОРЯДОК</w:t>
      </w:r>
    </w:p>
    <w:p w:rsidR="00ED3105" w:rsidRPr="00474D97" w:rsidRDefault="00ED3105" w:rsidP="00ED3105">
      <w:pPr>
        <w:pStyle w:val="Style4"/>
        <w:widowControl/>
        <w:rPr>
          <w:sz w:val="20"/>
          <w:szCs w:val="20"/>
        </w:rPr>
      </w:pPr>
      <w:r w:rsidRPr="00E93A35">
        <w:rPr>
          <w:rStyle w:val="FontStyle12"/>
          <w:sz w:val="20"/>
          <w:szCs w:val="20"/>
        </w:rPr>
        <w:t>УЧЕТА ПРЕДЛОЖЕНИЙ ПО ПРОЕКТУ УСТАВА ГРИБАНОВСКОГО МУНИЦИПАЛЬНОГО РАЙОНА И ПРОЕКТУ МУНИЦИПАЛЬНОГО ПРАВОВОГО АКТА О ВНЕСЕНИИ ИЗМЕНЕНИЙ И ДОПОЛНЕНИЙ В УСТАВ ГРИБАНОВСКОГО МУНИЦИПАЛЬНОГО РАЙОНА, А ТАКЖЕ ПОРЯДКА УЧАСТИЯ ГРАЖДАН В ЕГО ОБСУЖДЕНИИ</w:t>
      </w:r>
    </w:p>
    <w:p w:rsidR="00ED3105" w:rsidRPr="00E93A35" w:rsidRDefault="00ED3105" w:rsidP="00ED3105">
      <w:pPr>
        <w:pStyle w:val="Style5"/>
        <w:widowControl/>
        <w:ind w:firstLine="542"/>
        <w:jc w:val="both"/>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 xml:space="preserve">Настоящий Порядок разработан в соответствии с </w:t>
      </w:r>
      <w:proofErr w:type="gramStart"/>
      <w:r w:rsidRPr="00E93A35">
        <w:rPr>
          <w:rStyle w:val="FontStyle13"/>
          <w:rFonts w:ascii="Times New Roman" w:hAnsi="Times New Roman" w:cs="Times New Roman"/>
          <w:sz w:val="20"/>
          <w:szCs w:val="20"/>
        </w:rPr>
        <w:t>ч</w:t>
      </w:r>
      <w:proofErr w:type="gramEnd"/>
      <w:r w:rsidRPr="00E93A35">
        <w:rPr>
          <w:rStyle w:val="FontStyle13"/>
          <w:rFonts w:ascii="Times New Roman" w:hAnsi="Times New Roman" w:cs="Times New Roman"/>
          <w:sz w:val="20"/>
          <w:szCs w:val="20"/>
        </w:rPr>
        <w:t>. 4 ст. 44 Федерального закона от 06.10.2003 № 131-ФЗ «Об общих принципах организации местного самоуправления в Российской Федерации» и направлен на реализацию прав граждан на участие в обсуждении проекта Устава, а также изменений и дополнений, вносимых в Устав Грибановского муниципального района.</w:t>
      </w:r>
    </w:p>
    <w:p w:rsidR="00ED3105" w:rsidRPr="00E93A35" w:rsidRDefault="00ED3105" w:rsidP="00ED3105">
      <w:pPr>
        <w:pStyle w:val="Style6"/>
        <w:widowControl/>
        <w:tabs>
          <w:tab w:val="left" w:pos="-4860"/>
        </w:tabs>
        <w:spacing w:line="240" w:lineRule="auto"/>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1.</w:t>
      </w:r>
      <w:r w:rsidRPr="00E93A35">
        <w:rPr>
          <w:rStyle w:val="FontStyle13"/>
          <w:rFonts w:ascii="Times New Roman" w:hAnsi="Times New Roman" w:cs="Times New Roman"/>
          <w:sz w:val="20"/>
          <w:szCs w:val="20"/>
        </w:rPr>
        <w:tab/>
        <w:t>Проект Устава, проект решения о внесении изменений и дополнений в Устав (далее - проект решения) принимаются на заседании Совета народных депутатов большинством голосов депутатов от числа присутствующих на заседании. Одновременно Советом народных депутатов принимается решение о проведении публичных слушаний, на которые выносится обсуждение проекта решения.</w:t>
      </w:r>
    </w:p>
    <w:p w:rsidR="00ED3105" w:rsidRPr="00E93A35" w:rsidRDefault="00ED3105" w:rsidP="00ED3105">
      <w:pPr>
        <w:pStyle w:val="Style5"/>
        <w:widowControl/>
        <w:ind w:firstLine="540"/>
        <w:jc w:val="both"/>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1.1. Решением о проведении публичных слушаний устанавливаются:</w:t>
      </w:r>
    </w:p>
    <w:p w:rsidR="00ED3105" w:rsidRPr="00E93A35" w:rsidRDefault="00ED3105" w:rsidP="00ED3105">
      <w:pPr>
        <w:pStyle w:val="Style6"/>
        <w:widowControl/>
        <w:tabs>
          <w:tab w:val="left" w:pos="-5040"/>
        </w:tabs>
        <w:spacing w:line="240" w:lineRule="auto"/>
        <w:jc w:val="left"/>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а)</w:t>
      </w:r>
      <w:r w:rsidRPr="00E93A35">
        <w:rPr>
          <w:rStyle w:val="FontStyle13"/>
          <w:rFonts w:ascii="Times New Roman" w:hAnsi="Times New Roman" w:cs="Times New Roman"/>
          <w:sz w:val="20"/>
          <w:szCs w:val="20"/>
        </w:rPr>
        <w:tab/>
        <w:t>дата и место проведения публичных слушаний;</w:t>
      </w:r>
    </w:p>
    <w:p w:rsidR="00ED3105" w:rsidRPr="00E93A35" w:rsidRDefault="00ED3105" w:rsidP="00ED3105">
      <w:pPr>
        <w:pStyle w:val="Style6"/>
        <w:widowControl/>
        <w:tabs>
          <w:tab w:val="left" w:pos="1001"/>
        </w:tabs>
        <w:spacing w:line="240" w:lineRule="auto"/>
        <w:ind w:firstLine="533"/>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б)</w:t>
      </w:r>
      <w:r w:rsidRPr="00E93A35">
        <w:rPr>
          <w:rStyle w:val="FontStyle13"/>
          <w:rFonts w:ascii="Times New Roman" w:hAnsi="Times New Roman" w:cs="Times New Roman"/>
          <w:sz w:val="20"/>
          <w:szCs w:val="20"/>
        </w:rPr>
        <w:tab/>
        <w:t>наименование проекта правового акта, выносимого на публичные</w:t>
      </w:r>
      <w:r w:rsidRPr="00E93A35">
        <w:rPr>
          <w:rStyle w:val="FontStyle13"/>
          <w:rFonts w:ascii="Times New Roman" w:hAnsi="Times New Roman" w:cs="Times New Roman"/>
          <w:sz w:val="20"/>
          <w:szCs w:val="20"/>
        </w:rPr>
        <w:br/>
        <w:t>слушания;</w:t>
      </w:r>
    </w:p>
    <w:p w:rsidR="00ED3105" w:rsidRPr="00E93A35" w:rsidRDefault="00ED3105" w:rsidP="00ED3105">
      <w:pPr>
        <w:pStyle w:val="Style6"/>
        <w:widowControl/>
        <w:tabs>
          <w:tab w:val="left" w:pos="900"/>
        </w:tabs>
        <w:spacing w:line="240" w:lineRule="auto"/>
        <w:ind w:firstLine="530"/>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в)</w:t>
      </w:r>
      <w:r w:rsidRPr="00E93A35">
        <w:rPr>
          <w:rStyle w:val="FontStyle13"/>
          <w:rFonts w:ascii="Times New Roman" w:hAnsi="Times New Roman" w:cs="Times New Roman"/>
          <w:sz w:val="20"/>
          <w:szCs w:val="20"/>
        </w:rPr>
        <w:tab/>
        <w:t>порядок принятия предложений от заинтересованных лиц по вопросам публичных слушаний.</w:t>
      </w:r>
    </w:p>
    <w:p w:rsidR="00ED3105" w:rsidRPr="00E93A35" w:rsidRDefault="00ED3105" w:rsidP="00ED3105">
      <w:pPr>
        <w:pStyle w:val="Style5"/>
        <w:widowControl/>
        <w:ind w:firstLine="530"/>
        <w:jc w:val="both"/>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Решением Совета народных депутатов также определяется состав комиссии (рабочей группы) по проведению публичных слушаний.</w:t>
      </w:r>
    </w:p>
    <w:p w:rsidR="00ED3105" w:rsidRPr="00E93A35" w:rsidRDefault="00ED3105" w:rsidP="00ED3105">
      <w:pPr>
        <w:pStyle w:val="Style6"/>
        <w:widowControl/>
        <w:tabs>
          <w:tab w:val="left" w:pos="883"/>
        </w:tabs>
        <w:spacing w:line="240" w:lineRule="auto"/>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2.</w:t>
      </w:r>
      <w:r w:rsidRPr="00E93A35">
        <w:rPr>
          <w:rStyle w:val="FontStyle13"/>
          <w:rFonts w:ascii="Times New Roman" w:hAnsi="Times New Roman" w:cs="Times New Roman"/>
          <w:sz w:val="20"/>
          <w:szCs w:val="20"/>
        </w:rPr>
        <w:tab/>
        <w:t>В течение 10 дней с момента принятия проекта решения он подлежит</w:t>
      </w:r>
      <w:r w:rsidRPr="00E93A35">
        <w:rPr>
          <w:rStyle w:val="FontStyle13"/>
          <w:rFonts w:ascii="Times New Roman" w:hAnsi="Times New Roman" w:cs="Times New Roman"/>
          <w:sz w:val="20"/>
          <w:szCs w:val="20"/>
        </w:rPr>
        <w:br/>
        <w:t>опубликованию в Грибановском муниципальном вестнике с одновременным опубликованием настоящего Порядка и решения о проведении</w:t>
      </w:r>
      <w:r w:rsidRPr="00E93A35">
        <w:rPr>
          <w:rStyle w:val="FontStyle13"/>
          <w:rFonts w:ascii="Times New Roman" w:hAnsi="Times New Roman" w:cs="Times New Roman"/>
          <w:sz w:val="20"/>
          <w:szCs w:val="20"/>
        </w:rPr>
        <w:br/>
        <w:t>публичных слушаний.</w:t>
      </w:r>
    </w:p>
    <w:p w:rsidR="00ED3105" w:rsidRPr="00E93A35" w:rsidRDefault="00ED3105" w:rsidP="00ED3105">
      <w:pPr>
        <w:pStyle w:val="Style6"/>
        <w:widowControl/>
        <w:tabs>
          <w:tab w:val="left" w:pos="994"/>
        </w:tabs>
        <w:spacing w:line="240" w:lineRule="auto"/>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3.</w:t>
      </w:r>
      <w:r w:rsidRPr="00E93A35">
        <w:rPr>
          <w:rStyle w:val="FontStyle13"/>
          <w:rFonts w:ascii="Times New Roman" w:hAnsi="Times New Roman" w:cs="Times New Roman"/>
          <w:sz w:val="20"/>
          <w:szCs w:val="20"/>
        </w:rPr>
        <w:tab/>
        <w:t>После официального опубликования проекта решения, настоящего</w:t>
      </w:r>
      <w:r w:rsidRPr="00E93A35">
        <w:rPr>
          <w:rStyle w:val="FontStyle13"/>
          <w:rFonts w:ascii="Times New Roman" w:hAnsi="Times New Roman" w:cs="Times New Roman"/>
          <w:sz w:val="20"/>
          <w:szCs w:val="20"/>
        </w:rPr>
        <w:br/>
        <w:t>Порядка и решения о проведении публичных слушаний, до момента публичных слушаний не может быть менее 10 дней.</w:t>
      </w:r>
    </w:p>
    <w:p w:rsidR="00ED3105" w:rsidRPr="00E93A35" w:rsidRDefault="00ED3105" w:rsidP="00ED3105">
      <w:pPr>
        <w:adjustRightInd w:val="0"/>
        <w:ind w:firstLine="540"/>
        <w:jc w:val="both"/>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4.</w:t>
      </w:r>
      <w:r w:rsidRPr="00E93A35">
        <w:rPr>
          <w:rStyle w:val="FontStyle13"/>
          <w:rFonts w:ascii="Times New Roman" w:hAnsi="Times New Roman" w:cs="Times New Roman"/>
          <w:sz w:val="20"/>
          <w:szCs w:val="20"/>
        </w:rPr>
        <w:tab/>
        <w:t xml:space="preserve">Предложения граждан по проекту решения о принятии Устава, о внесении изменений и дополнений в Устав принимаются с момента опубликования проекта решения, настоящего Порядка и решения о проведении публичных слушаний и прекращаются за три дня до дня проведения публичных слушаний. Предложения принимаются </w:t>
      </w:r>
      <w:r w:rsidRPr="00E93A35">
        <w:rPr>
          <w:sz w:val="20"/>
          <w:szCs w:val="20"/>
        </w:rPr>
        <w:t xml:space="preserve">по адресу: пгт. Грибановский, ул. </w:t>
      </w:r>
      <w:proofErr w:type="gramStart"/>
      <w:r w:rsidRPr="00E93A35">
        <w:rPr>
          <w:sz w:val="20"/>
          <w:szCs w:val="20"/>
        </w:rPr>
        <w:t>Центральная</w:t>
      </w:r>
      <w:proofErr w:type="gramEnd"/>
      <w:r w:rsidRPr="00E93A35">
        <w:rPr>
          <w:sz w:val="20"/>
          <w:szCs w:val="20"/>
        </w:rPr>
        <w:t>, 4, каб. 20, в рабочие дни – с 9 до 16 часов. Контактный телефон – 3-05-31.</w:t>
      </w:r>
      <w:r w:rsidRPr="00E93A35">
        <w:rPr>
          <w:rStyle w:val="FontStyle13"/>
          <w:rFonts w:ascii="Times New Roman" w:hAnsi="Times New Roman" w:cs="Times New Roman"/>
          <w:sz w:val="20"/>
          <w:szCs w:val="20"/>
        </w:rPr>
        <w:t xml:space="preserve">                                                                                                                                              </w:t>
      </w:r>
    </w:p>
    <w:p w:rsidR="00ED3105" w:rsidRPr="00E93A35" w:rsidRDefault="00ED3105" w:rsidP="00FA05D7">
      <w:pPr>
        <w:pStyle w:val="Style6"/>
        <w:widowControl/>
        <w:numPr>
          <w:ilvl w:val="0"/>
          <w:numId w:val="6"/>
        </w:numPr>
        <w:tabs>
          <w:tab w:val="left" w:pos="821"/>
        </w:tabs>
        <w:spacing w:line="240" w:lineRule="auto"/>
        <w:ind w:firstLine="533"/>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С момента опубликования проекта решения, настоящего Порядка и решения о проведении публичных слушаний, жители Грибановского муниципального района считаются оповещенными о времени и месте проведения публичных слушаний.</w:t>
      </w:r>
    </w:p>
    <w:p w:rsidR="00ED3105" w:rsidRPr="00E93A35" w:rsidRDefault="00ED3105" w:rsidP="00FA05D7">
      <w:pPr>
        <w:pStyle w:val="Style6"/>
        <w:widowControl/>
        <w:numPr>
          <w:ilvl w:val="0"/>
          <w:numId w:val="6"/>
        </w:numPr>
        <w:tabs>
          <w:tab w:val="left" w:pos="821"/>
        </w:tabs>
        <w:spacing w:line="240" w:lineRule="auto"/>
        <w:ind w:firstLine="533"/>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 xml:space="preserve">Граждане Российской Федерации, постоянно или преимущественно проживающие на территории Грибановского муниципального района и обладающие активным избирательным правом, вправе представить в комиссию свои письменные предложения, касающиеся проекта решения «О внесении изменений и дополнений в Устав Грибановского муниципального района», вынесенного на всеобщее обсуждение. Предложения по проекту могут быть как индивидуальные, так и коллективные. Коллективные предложения граждан принимаются с </w:t>
      </w:r>
      <w:r w:rsidRPr="00E93A35">
        <w:rPr>
          <w:rStyle w:val="FontStyle13"/>
          <w:rFonts w:ascii="Times New Roman" w:hAnsi="Times New Roman" w:cs="Times New Roman"/>
          <w:sz w:val="20"/>
          <w:szCs w:val="20"/>
        </w:rPr>
        <w:lastRenderedPageBreak/>
        <w:t>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ED3105" w:rsidRPr="00E93A35" w:rsidRDefault="00ED3105" w:rsidP="00FA05D7">
      <w:pPr>
        <w:pStyle w:val="Style6"/>
        <w:widowControl/>
        <w:numPr>
          <w:ilvl w:val="0"/>
          <w:numId w:val="6"/>
        </w:numPr>
        <w:tabs>
          <w:tab w:val="left" w:pos="821"/>
        </w:tabs>
        <w:spacing w:line="240" w:lineRule="auto"/>
        <w:ind w:firstLine="533"/>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Анонимные предложения и замечания граждан, а также внесенные с нарушением требований, установленных настоящим Порядком, рассмотрению не подлежат.</w:t>
      </w:r>
    </w:p>
    <w:p w:rsidR="00ED3105" w:rsidRPr="00E93A35" w:rsidRDefault="00ED3105" w:rsidP="00FA05D7">
      <w:pPr>
        <w:pStyle w:val="Style6"/>
        <w:widowControl/>
        <w:numPr>
          <w:ilvl w:val="0"/>
          <w:numId w:val="6"/>
        </w:numPr>
        <w:tabs>
          <w:tab w:val="left" w:pos="821"/>
        </w:tabs>
        <w:spacing w:line="240" w:lineRule="auto"/>
        <w:ind w:firstLine="533"/>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Комиссия принимает от жителей муниципального района предложения по обсуждаемому проекту, ведет журнал учета поступающих предложений. По итогам своей работы комиссия обобщает все внесенные предложения для рассмотрения на публичных слушаниях.</w:t>
      </w:r>
    </w:p>
    <w:p w:rsidR="00ED3105" w:rsidRPr="00E93A35" w:rsidRDefault="00ED3105" w:rsidP="00FA05D7">
      <w:pPr>
        <w:pStyle w:val="Style6"/>
        <w:widowControl/>
        <w:numPr>
          <w:ilvl w:val="0"/>
          <w:numId w:val="6"/>
        </w:numPr>
        <w:tabs>
          <w:tab w:val="left" w:pos="821"/>
        </w:tabs>
        <w:spacing w:line="240" w:lineRule="auto"/>
        <w:ind w:firstLine="533"/>
        <w:rPr>
          <w:sz w:val="20"/>
          <w:szCs w:val="20"/>
        </w:rPr>
      </w:pPr>
      <w:r w:rsidRPr="00E93A35">
        <w:rPr>
          <w:rStyle w:val="FontStyle13"/>
          <w:rFonts w:ascii="Times New Roman" w:hAnsi="Times New Roman" w:cs="Times New Roman"/>
          <w:sz w:val="20"/>
          <w:szCs w:val="20"/>
        </w:rPr>
        <w:t>Порядок проведения публичных слушаний определяется Положением о порядке организации и проведения публичных слушаний в Грибановском муниципальном районе, утверждаемым Советом народных депутатов.</w:t>
      </w:r>
    </w:p>
    <w:p w:rsidR="00ED3105" w:rsidRPr="00E93A35" w:rsidRDefault="00ED3105" w:rsidP="00FA05D7">
      <w:pPr>
        <w:pStyle w:val="Style6"/>
        <w:widowControl/>
        <w:numPr>
          <w:ilvl w:val="0"/>
          <w:numId w:val="7"/>
        </w:numPr>
        <w:tabs>
          <w:tab w:val="left" w:pos="1078"/>
        </w:tabs>
        <w:spacing w:line="240" w:lineRule="auto"/>
        <w:ind w:firstLine="564"/>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 xml:space="preserve">По результатам публичных слушаний рабочая группа по подготовке и проведению публичных слушаний составляет </w:t>
      </w:r>
      <w:r w:rsidRPr="00E93A35">
        <w:rPr>
          <w:sz w:val="20"/>
          <w:szCs w:val="20"/>
        </w:rPr>
        <w:t>проект итогового документа (решения) куда включаются все поступившие в письменной форме рекомендации и предложения после проведения их редакционной подготовки по согласованию с авторами</w:t>
      </w:r>
      <w:r w:rsidRPr="00E93A35">
        <w:rPr>
          <w:rStyle w:val="FontStyle13"/>
          <w:rFonts w:ascii="Times New Roman" w:hAnsi="Times New Roman" w:cs="Times New Roman"/>
          <w:sz w:val="20"/>
          <w:szCs w:val="20"/>
        </w:rPr>
        <w:t>.</w:t>
      </w:r>
    </w:p>
    <w:p w:rsidR="00ED3105" w:rsidRPr="00E93A35" w:rsidRDefault="00ED3105" w:rsidP="00FA05D7">
      <w:pPr>
        <w:pStyle w:val="Style6"/>
        <w:widowControl/>
        <w:numPr>
          <w:ilvl w:val="0"/>
          <w:numId w:val="7"/>
        </w:numPr>
        <w:spacing w:line="240" w:lineRule="auto"/>
        <w:ind w:firstLine="564"/>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Итоговые материалы публичных слушаний в обязательном порядке подлежат опубликованию в Грибановском муниципальном вестнике.</w:t>
      </w:r>
    </w:p>
    <w:p w:rsidR="00ED3105" w:rsidRPr="00E93A35" w:rsidRDefault="00ED3105" w:rsidP="00FA05D7">
      <w:pPr>
        <w:pStyle w:val="Style6"/>
        <w:widowControl/>
        <w:numPr>
          <w:ilvl w:val="0"/>
          <w:numId w:val="7"/>
        </w:numPr>
        <w:spacing w:line="240" w:lineRule="auto"/>
        <w:ind w:firstLine="564"/>
        <w:rPr>
          <w:rStyle w:val="FontStyle13"/>
          <w:rFonts w:ascii="Times New Roman" w:hAnsi="Times New Roman" w:cs="Times New Roman"/>
          <w:sz w:val="20"/>
          <w:szCs w:val="20"/>
        </w:rPr>
      </w:pPr>
      <w:r w:rsidRPr="00E93A35">
        <w:rPr>
          <w:rStyle w:val="FontStyle13"/>
          <w:rFonts w:ascii="Times New Roman" w:hAnsi="Times New Roman" w:cs="Times New Roman"/>
          <w:sz w:val="20"/>
          <w:szCs w:val="20"/>
        </w:rPr>
        <w:t>После опубликования итоговых материалов публичных слушаний Устав Грибановского муниципального района, решение о внесении изменений и дополнений в Устав Грибановского муниципального района выносятся на рассмотрение Совета народных депутатов Грибановского муниципального района с учетом результатов публичных слушаний.</w:t>
      </w:r>
    </w:p>
    <w:p w:rsidR="00ED3105" w:rsidRPr="00E93A35" w:rsidRDefault="00ED3105" w:rsidP="00FA05D7">
      <w:pPr>
        <w:pStyle w:val="Style6"/>
        <w:widowControl/>
        <w:numPr>
          <w:ilvl w:val="0"/>
          <w:numId w:val="7"/>
        </w:numPr>
        <w:tabs>
          <w:tab w:val="left" w:pos="1130"/>
        </w:tabs>
        <w:spacing w:line="240" w:lineRule="auto"/>
        <w:ind w:firstLine="564"/>
        <w:rPr>
          <w:sz w:val="20"/>
          <w:szCs w:val="20"/>
        </w:rPr>
      </w:pPr>
      <w:r w:rsidRPr="00E93A35">
        <w:rPr>
          <w:rStyle w:val="FontStyle13"/>
          <w:rFonts w:ascii="Times New Roman" w:hAnsi="Times New Roman" w:cs="Times New Roman"/>
          <w:sz w:val="20"/>
          <w:szCs w:val="20"/>
        </w:rPr>
        <w:t>На заседании Совета народных депутатов Устав Грибановского</w:t>
      </w:r>
      <w:r w:rsidRPr="00E93A35">
        <w:rPr>
          <w:rStyle w:val="FontStyle13"/>
          <w:rFonts w:ascii="Times New Roman" w:hAnsi="Times New Roman" w:cs="Times New Roman"/>
          <w:sz w:val="20"/>
          <w:szCs w:val="20"/>
        </w:rPr>
        <w:br/>
        <w:t>муниципального района, решение о внесении изменений и дополнений в Устав Грибановского муниципального района принимаются большинством в две трети голосов от установленной численности депутатов Совета народных депутатов. Результаты публичных слушаний носят рекомендательный характер и учитываются депутатами при рассмотрении проекта решения на заседании Совета народных депутатов.</w:t>
      </w:r>
    </w:p>
    <w:p w:rsidR="00ED3105" w:rsidRPr="00E93A35" w:rsidRDefault="00ED3105" w:rsidP="00265FB7">
      <w:pPr>
        <w:jc w:val="center"/>
        <w:rPr>
          <w:b/>
          <w:bCs/>
          <w:sz w:val="20"/>
          <w:szCs w:val="20"/>
        </w:rPr>
      </w:pPr>
    </w:p>
    <w:p w:rsidR="00265FB7" w:rsidRPr="00E93A35" w:rsidRDefault="00265FB7" w:rsidP="00265FB7">
      <w:pPr>
        <w:jc w:val="center"/>
        <w:rPr>
          <w:b/>
          <w:bCs/>
          <w:sz w:val="20"/>
          <w:szCs w:val="20"/>
        </w:rPr>
      </w:pPr>
      <w:r w:rsidRPr="00E93A35">
        <w:rPr>
          <w:b/>
          <w:bCs/>
          <w:sz w:val="20"/>
          <w:szCs w:val="20"/>
        </w:rPr>
        <w:t>СОВЕТ  НАРОДНЫХ  ДЕПУТАТОВ</w:t>
      </w:r>
    </w:p>
    <w:p w:rsidR="00265FB7" w:rsidRPr="00E93A35" w:rsidRDefault="00265FB7" w:rsidP="00265FB7">
      <w:pPr>
        <w:jc w:val="center"/>
        <w:rPr>
          <w:b/>
          <w:bCs/>
          <w:sz w:val="20"/>
          <w:szCs w:val="20"/>
        </w:rPr>
      </w:pPr>
      <w:r w:rsidRPr="00E93A35">
        <w:rPr>
          <w:b/>
          <w:bCs/>
          <w:sz w:val="20"/>
          <w:szCs w:val="20"/>
        </w:rPr>
        <w:t xml:space="preserve">ГРИБАНОВСКОГО МУНИЦИПАЛЬНОГО РАЙОНА  </w:t>
      </w:r>
    </w:p>
    <w:p w:rsidR="00265FB7" w:rsidRPr="00E93A35" w:rsidRDefault="00265FB7" w:rsidP="00265FB7">
      <w:pPr>
        <w:jc w:val="center"/>
        <w:rPr>
          <w:b/>
          <w:bCs/>
          <w:sz w:val="20"/>
          <w:szCs w:val="20"/>
        </w:rPr>
      </w:pPr>
      <w:r w:rsidRPr="00E93A35">
        <w:rPr>
          <w:b/>
          <w:bCs/>
          <w:sz w:val="20"/>
          <w:szCs w:val="20"/>
        </w:rPr>
        <w:t>ВОРОНЕЖСКОЙ ОБЛАСТИ</w:t>
      </w:r>
    </w:p>
    <w:p w:rsidR="00265FB7" w:rsidRPr="00E93A35" w:rsidRDefault="00265FB7" w:rsidP="00265FB7">
      <w:pPr>
        <w:jc w:val="center"/>
        <w:rPr>
          <w:b/>
          <w:bCs/>
          <w:sz w:val="20"/>
          <w:szCs w:val="20"/>
        </w:rPr>
      </w:pPr>
    </w:p>
    <w:p w:rsidR="00265FB7" w:rsidRPr="00474D97" w:rsidRDefault="00265FB7" w:rsidP="00474D97">
      <w:pPr>
        <w:jc w:val="center"/>
        <w:rPr>
          <w:b/>
          <w:bCs/>
          <w:sz w:val="20"/>
          <w:szCs w:val="20"/>
        </w:rPr>
      </w:pPr>
      <w:proofErr w:type="gramStart"/>
      <w:r w:rsidRPr="00E93A35">
        <w:rPr>
          <w:b/>
          <w:bCs/>
          <w:sz w:val="20"/>
          <w:szCs w:val="20"/>
        </w:rPr>
        <w:t>Р</w:t>
      </w:r>
      <w:proofErr w:type="gramEnd"/>
      <w:r w:rsidRPr="00E93A35">
        <w:rPr>
          <w:b/>
          <w:bCs/>
          <w:sz w:val="20"/>
          <w:szCs w:val="20"/>
        </w:rPr>
        <w:t xml:space="preserve"> Е Ш Е Н И Е</w:t>
      </w:r>
    </w:p>
    <w:p w:rsidR="00705F42" w:rsidRPr="00E93A35" w:rsidRDefault="00705F42" w:rsidP="00705F42">
      <w:pPr>
        <w:tabs>
          <w:tab w:val="left" w:pos="5220"/>
        </w:tabs>
        <w:ind w:right="4494"/>
        <w:jc w:val="both"/>
        <w:rPr>
          <w:b/>
          <w:sz w:val="20"/>
          <w:szCs w:val="20"/>
        </w:rPr>
      </w:pPr>
      <w:r w:rsidRPr="00E93A35">
        <w:rPr>
          <w:b/>
          <w:sz w:val="20"/>
          <w:szCs w:val="20"/>
        </w:rPr>
        <w:t>Об утверждении отчета об исполнении  районного бюджета   за  2021 год</w:t>
      </w:r>
    </w:p>
    <w:p w:rsidR="00705F42" w:rsidRPr="00E93A35" w:rsidRDefault="00705F42" w:rsidP="00705F42">
      <w:pPr>
        <w:jc w:val="both"/>
        <w:rPr>
          <w:sz w:val="20"/>
          <w:szCs w:val="20"/>
        </w:rPr>
      </w:pPr>
    </w:p>
    <w:p w:rsidR="00705F42" w:rsidRPr="003730CC" w:rsidRDefault="00705F42" w:rsidP="003730CC">
      <w:pPr>
        <w:rPr>
          <w:b/>
          <w:sz w:val="20"/>
          <w:szCs w:val="20"/>
        </w:rPr>
      </w:pPr>
      <w:r w:rsidRPr="00E93A35">
        <w:rPr>
          <w:sz w:val="20"/>
          <w:szCs w:val="20"/>
        </w:rPr>
        <w:t xml:space="preserve">            Совет народных депутатов Грибановского муниципального района </w:t>
      </w:r>
      <w:r w:rsidRPr="00E93A35">
        <w:rPr>
          <w:b/>
          <w:sz w:val="20"/>
          <w:szCs w:val="20"/>
        </w:rPr>
        <w:t>РЕШИЛ:</w:t>
      </w:r>
    </w:p>
    <w:p w:rsidR="00705F42" w:rsidRPr="00E93A35" w:rsidRDefault="00705F42" w:rsidP="00705F42">
      <w:pPr>
        <w:ind w:firstLine="360"/>
        <w:jc w:val="both"/>
        <w:rPr>
          <w:sz w:val="20"/>
          <w:szCs w:val="20"/>
        </w:rPr>
      </w:pPr>
      <w:r w:rsidRPr="00E93A35">
        <w:rPr>
          <w:sz w:val="20"/>
          <w:szCs w:val="20"/>
        </w:rPr>
        <w:t xml:space="preserve">     1. Утвердить отчёт об исполнении районного бюджета  за  2021 год по доходам в сумме 784 945,0 тыс. рублей и по расходам в сумме 733 193,3 тыс. рублей, с превышением  над  расходами (профицит)  в сумме 51 751,7 тыс. рублей и со следующими показателями:</w:t>
      </w:r>
    </w:p>
    <w:p w:rsidR="00705F42" w:rsidRPr="00E93A35" w:rsidRDefault="00705F42" w:rsidP="00705F42">
      <w:pPr>
        <w:tabs>
          <w:tab w:val="left" w:pos="720"/>
        </w:tabs>
        <w:ind w:firstLine="360"/>
        <w:jc w:val="both"/>
        <w:rPr>
          <w:sz w:val="20"/>
          <w:szCs w:val="20"/>
        </w:rPr>
      </w:pPr>
      <w:r w:rsidRPr="00E93A35">
        <w:rPr>
          <w:sz w:val="20"/>
          <w:szCs w:val="20"/>
        </w:rPr>
        <w:t>-   по поступлению доходов в районный бюджет за 2021 год по кодам   бюджетной классификации  согласно приложению 1 к настоящему решению;</w:t>
      </w:r>
    </w:p>
    <w:p w:rsidR="00705F42" w:rsidRPr="00E93A35" w:rsidRDefault="00705F42" w:rsidP="00705F42">
      <w:pPr>
        <w:tabs>
          <w:tab w:val="left" w:pos="720"/>
        </w:tabs>
        <w:ind w:firstLine="360"/>
        <w:jc w:val="both"/>
        <w:rPr>
          <w:sz w:val="20"/>
          <w:szCs w:val="20"/>
        </w:rPr>
      </w:pPr>
      <w:r w:rsidRPr="00E93A35">
        <w:rPr>
          <w:sz w:val="20"/>
          <w:szCs w:val="20"/>
        </w:rPr>
        <w:t xml:space="preserve">-    по ведомственной структуре расходов районного бюджета за 2021 год  согласно приложению 2 к настоящему решению; </w:t>
      </w:r>
    </w:p>
    <w:p w:rsidR="00705F42" w:rsidRPr="00E93A35" w:rsidRDefault="00705F42" w:rsidP="00705F42">
      <w:pPr>
        <w:ind w:firstLine="360"/>
        <w:jc w:val="both"/>
        <w:rPr>
          <w:sz w:val="20"/>
          <w:szCs w:val="20"/>
        </w:rPr>
      </w:pPr>
      <w:r w:rsidRPr="00E93A35">
        <w:rPr>
          <w:sz w:val="20"/>
          <w:szCs w:val="20"/>
        </w:rPr>
        <w:t xml:space="preserve">-   по распределению бюджетных ассигнований по разделам, подразделам, целевым статьям (муниципальным программам Грибановского муниципального района), группам  </w:t>
      </w:r>
      <w:proofErr w:type="gramStart"/>
      <w:r w:rsidRPr="00E93A35">
        <w:rPr>
          <w:sz w:val="20"/>
          <w:szCs w:val="20"/>
        </w:rPr>
        <w:t>видов расходов  классификации расходов районного бюджета</w:t>
      </w:r>
      <w:proofErr w:type="gramEnd"/>
      <w:r w:rsidRPr="00E93A35">
        <w:rPr>
          <w:sz w:val="20"/>
          <w:szCs w:val="20"/>
        </w:rPr>
        <w:t xml:space="preserve"> за 2021 год  согласно приложению 3 к настоящему решению; </w:t>
      </w:r>
    </w:p>
    <w:p w:rsidR="00705F42" w:rsidRPr="00E93A35" w:rsidRDefault="00705F42" w:rsidP="00705F42">
      <w:pPr>
        <w:ind w:firstLine="360"/>
        <w:jc w:val="both"/>
        <w:rPr>
          <w:sz w:val="20"/>
          <w:szCs w:val="20"/>
        </w:rPr>
      </w:pPr>
      <w:r w:rsidRPr="00E93A35">
        <w:rPr>
          <w:sz w:val="20"/>
          <w:szCs w:val="20"/>
        </w:rPr>
        <w:t>- по распределению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за 2021 год согласно приложению 4 к настоящему решению;</w:t>
      </w:r>
    </w:p>
    <w:p w:rsidR="00705F42" w:rsidRPr="00E93A35" w:rsidRDefault="00705F42" w:rsidP="00705F42">
      <w:pPr>
        <w:ind w:firstLine="360"/>
        <w:jc w:val="both"/>
        <w:rPr>
          <w:sz w:val="20"/>
          <w:szCs w:val="20"/>
        </w:rPr>
      </w:pPr>
      <w:r w:rsidRPr="00E93A35">
        <w:rPr>
          <w:sz w:val="20"/>
          <w:szCs w:val="20"/>
        </w:rPr>
        <w:t>- по источникам внутреннего финансирования дефицита районного бюджета  за  2021 год согласно приложению 5 к настоящему решению;</w:t>
      </w:r>
    </w:p>
    <w:p w:rsidR="00705F42" w:rsidRPr="00E93A35" w:rsidRDefault="00705F42" w:rsidP="00705F42">
      <w:pPr>
        <w:ind w:firstLine="360"/>
        <w:jc w:val="both"/>
        <w:rPr>
          <w:sz w:val="20"/>
          <w:szCs w:val="20"/>
        </w:rPr>
      </w:pPr>
      <w:r w:rsidRPr="00E93A35">
        <w:rPr>
          <w:sz w:val="20"/>
          <w:szCs w:val="20"/>
        </w:rPr>
        <w:t>- по распределению бюджетных ассигнований, направленных на  государственную поддержку семьи и детей за 2021 год согласно приложению 6 к настоящему решению;</w:t>
      </w:r>
    </w:p>
    <w:p w:rsidR="00705F42" w:rsidRPr="00E93A35" w:rsidRDefault="00705F42" w:rsidP="00705F42">
      <w:pPr>
        <w:ind w:firstLine="360"/>
        <w:jc w:val="both"/>
        <w:rPr>
          <w:sz w:val="20"/>
          <w:szCs w:val="20"/>
        </w:rPr>
      </w:pPr>
      <w:r w:rsidRPr="00E93A35">
        <w:rPr>
          <w:sz w:val="20"/>
          <w:szCs w:val="20"/>
        </w:rPr>
        <w:t xml:space="preserve">- по распределению дотаций на выравнивание бюджетной обеспеченности бюджетам поселений  за счет средств областного бюджета  за 2021 год согласно приложению 7 к настоящему решению; </w:t>
      </w:r>
    </w:p>
    <w:p w:rsidR="00705F42" w:rsidRPr="00E93A35" w:rsidRDefault="00705F42" w:rsidP="00705F42">
      <w:pPr>
        <w:ind w:firstLine="360"/>
        <w:jc w:val="both"/>
        <w:rPr>
          <w:sz w:val="20"/>
          <w:szCs w:val="20"/>
        </w:rPr>
      </w:pPr>
      <w:r w:rsidRPr="00E93A35">
        <w:rPr>
          <w:sz w:val="20"/>
          <w:szCs w:val="20"/>
        </w:rPr>
        <w:t xml:space="preserve">- по распределению дотаций на выравнивание бюджетной обеспеченности бюджетам поселений  за счет средств районного бюджета  за 2021 год согласно приложению 8 к настоящему решению; </w:t>
      </w:r>
    </w:p>
    <w:p w:rsidR="00705F42" w:rsidRPr="00E93A35" w:rsidRDefault="00705F42" w:rsidP="00705F42">
      <w:pPr>
        <w:ind w:firstLine="360"/>
        <w:jc w:val="both"/>
        <w:rPr>
          <w:sz w:val="20"/>
          <w:szCs w:val="20"/>
        </w:rPr>
      </w:pPr>
      <w:r w:rsidRPr="00E93A35">
        <w:rPr>
          <w:sz w:val="20"/>
          <w:szCs w:val="20"/>
        </w:rPr>
        <w:t xml:space="preserve">- по распределению иных межбюджетных трансфертов бюджетам поселений  в форме прочей дотации на поддержку мер по обеспечению сбалансированности бюджетов поселений  за 2021 год  согласно приложению 9 к настоящему решению; </w:t>
      </w:r>
    </w:p>
    <w:p w:rsidR="00705F42" w:rsidRPr="00E93A35" w:rsidRDefault="00705F42" w:rsidP="00705F42">
      <w:pPr>
        <w:ind w:firstLine="360"/>
        <w:jc w:val="both"/>
        <w:rPr>
          <w:sz w:val="20"/>
          <w:szCs w:val="20"/>
        </w:rPr>
      </w:pPr>
      <w:r w:rsidRPr="00E93A35">
        <w:rPr>
          <w:sz w:val="20"/>
          <w:szCs w:val="20"/>
        </w:rPr>
        <w:t xml:space="preserve">- по дорожному  фонду  Грибановского муниципального района за 2021 год  согласно приложению 10 к настоящему решению;  </w:t>
      </w:r>
    </w:p>
    <w:p w:rsidR="00705F42" w:rsidRPr="00E93A35" w:rsidRDefault="00705F42" w:rsidP="00705F42">
      <w:pPr>
        <w:ind w:firstLine="360"/>
        <w:jc w:val="both"/>
        <w:rPr>
          <w:sz w:val="20"/>
          <w:szCs w:val="20"/>
        </w:rPr>
      </w:pPr>
      <w:r w:rsidRPr="00E93A35">
        <w:rPr>
          <w:sz w:val="20"/>
          <w:szCs w:val="20"/>
        </w:rPr>
        <w:t>- по распределению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за 2021 год согласно приложению 11 к настоящему решению;</w:t>
      </w:r>
    </w:p>
    <w:p w:rsidR="00705F42" w:rsidRPr="00E93A35" w:rsidRDefault="00705F42" w:rsidP="00705F42">
      <w:pPr>
        <w:ind w:firstLine="360"/>
        <w:jc w:val="both"/>
        <w:rPr>
          <w:sz w:val="20"/>
          <w:szCs w:val="20"/>
        </w:rPr>
      </w:pPr>
      <w:r w:rsidRPr="00E93A35">
        <w:rPr>
          <w:sz w:val="20"/>
          <w:szCs w:val="20"/>
        </w:rPr>
        <w:lastRenderedPageBreak/>
        <w:t>- по распределению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содержание  автомобильных дорог местного значения в границах  населенных  пунктов поселений  за 2021 год согласно приложению 12 к настоящему решению;</w:t>
      </w:r>
    </w:p>
    <w:p w:rsidR="00705F42" w:rsidRPr="00E93A35" w:rsidRDefault="00705F42" w:rsidP="00705F42">
      <w:pPr>
        <w:ind w:firstLine="360"/>
        <w:jc w:val="both"/>
        <w:rPr>
          <w:sz w:val="20"/>
          <w:szCs w:val="20"/>
        </w:rPr>
      </w:pPr>
      <w:r w:rsidRPr="00E93A35">
        <w:rPr>
          <w:sz w:val="20"/>
          <w:szCs w:val="20"/>
        </w:rPr>
        <w:t>- по распределению иных межбюджетных трансфертов бюджетам поселений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за 2021 год согласно приложению 13 к настоящему решению;</w:t>
      </w:r>
    </w:p>
    <w:p w:rsidR="00705F42" w:rsidRPr="00E93A35" w:rsidRDefault="00705F42" w:rsidP="00705F42">
      <w:pPr>
        <w:ind w:firstLine="360"/>
        <w:jc w:val="both"/>
        <w:rPr>
          <w:sz w:val="20"/>
          <w:szCs w:val="20"/>
        </w:rPr>
      </w:pPr>
      <w:r w:rsidRPr="00E93A35">
        <w:rPr>
          <w:sz w:val="20"/>
          <w:szCs w:val="20"/>
        </w:rPr>
        <w:t>- по распределению иных межбюджетных трансфертов бюджетам поселений на софинансирование  объектов  капитального  строительства  муниципальной собственности в рамках областной адресной  инвестиционной  программы за 2021 год согласно приложению 14 к настоящему решению;</w:t>
      </w:r>
    </w:p>
    <w:p w:rsidR="00705F42" w:rsidRPr="00E93A35" w:rsidRDefault="00705F42" w:rsidP="00705F42">
      <w:pPr>
        <w:ind w:firstLine="360"/>
        <w:jc w:val="both"/>
        <w:rPr>
          <w:sz w:val="20"/>
          <w:szCs w:val="20"/>
        </w:rPr>
      </w:pPr>
      <w:r w:rsidRPr="00E93A35">
        <w:rPr>
          <w:sz w:val="20"/>
          <w:szCs w:val="20"/>
        </w:rPr>
        <w:t>- по распределению   из бюджетов поселений межбюджетных трансфертов на осуществление части полномочий по решению вопросов местного значения бюджету муниципального района за 2021 год согласно приложению 15 к настоящему решению;</w:t>
      </w:r>
    </w:p>
    <w:p w:rsidR="00705F42" w:rsidRPr="00E93A35" w:rsidRDefault="00705F42" w:rsidP="00705F42">
      <w:pPr>
        <w:ind w:firstLine="360"/>
        <w:jc w:val="both"/>
        <w:rPr>
          <w:sz w:val="20"/>
          <w:szCs w:val="20"/>
        </w:rPr>
      </w:pPr>
      <w:r w:rsidRPr="00E93A35">
        <w:rPr>
          <w:sz w:val="20"/>
          <w:szCs w:val="20"/>
        </w:rPr>
        <w:t>- по программе муниципальных внутренних заимствований Грибановского муниципального района за 2021 год согласно приложению 16 к настоящему решению.</w:t>
      </w:r>
    </w:p>
    <w:p w:rsidR="00705F42" w:rsidRPr="00E93A35" w:rsidRDefault="00705F42" w:rsidP="00705F42">
      <w:pPr>
        <w:adjustRightInd w:val="0"/>
        <w:ind w:firstLine="540"/>
        <w:jc w:val="both"/>
        <w:rPr>
          <w:sz w:val="20"/>
          <w:szCs w:val="20"/>
        </w:rPr>
      </w:pPr>
      <w:r w:rsidRPr="00E93A35">
        <w:rPr>
          <w:sz w:val="20"/>
          <w:szCs w:val="20"/>
        </w:rPr>
        <w:t xml:space="preserve">     2. </w:t>
      </w:r>
      <w:proofErr w:type="gramStart"/>
      <w:r w:rsidRPr="00E93A35">
        <w:rPr>
          <w:sz w:val="20"/>
          <w:szCs w:val="20"/>
        </w:rPr>
        <w:t>Контроль за</w:t>
      </w:r>
      <w:proofErr w:type="gramEnd"/>
      <w:r w:rsidRPr="00E93A35">
        <w:rPr>
          <w:sz w:val="20"/>
          <w:szCs w:val="20"/>
        </w:rPr>
        <w:t xml:space="preserve"> исполнением настоящего решения возложить на постоянную комиссию по бюджету, налогам, финансам, предпринимательству Совета народных депутатов Грибановского муниципального  района.</w:t>
      </w:r>
    </w:p>
    <w:p w:rsidR="00705F42" w:rsidRPr="00E93A35" w:rsidRDefault="00705F42" w:rsidP="00705F42">
      <w:pPr>
        <w:jc w:val="both"/>
        <w:rPr>
          <w:sz w:val="20"/>
          <w:szCs w:val="20"/>
        </w:rPr>
      </w:pPr>
    </w:p>
    <w:p w:rsidR="00705F42" w:rsidRPr="00E93A35" w:rsidRDefault="00705F42" w:rsidP="003730CC">
      <w:pPr>
        <w:jc w:val="both"/>
        <w:rPr>
          <w:sz w:val="20"/>
          <w:szCs w:val="20"/>
        </w:rPr>
      </w:pPr>
      <w:r w:rsidRPr="00E93A35">
        <w:rPr>
          <w:sz w:val="20"/>
          <w:szCs w:val="20"/>
        </w:rPr>
        <w:t>Глава муниципального района                                                                                           С.Н.Ширинкина</w:t>
      </w:r>
      <w:r w:rsidR="003730CC">
        <w:rPr>
          <w:sz w:val="20"/>
          <w:szCs w:val="20"/>
        </w:rPr>
        <w:t xml:space="preserve">             </w:t>
      </w:r>
      <w:r w:rsidRPr="00E93A35">
        <w:rPr>
          <w:sz w:val="20"/>
          <w:szCs w:val="20"/>
        </w:rPr>
        <w:t xml:space="preserve">            </w:t>
      </w:r>
    </w:p>
    <w:p w:rsidR="00705F42" w:rsidRPr="00E93A35" w:rsidRDefault="00705F42" w:rsidP="00705F42">
      <w:pPr>
        <w:rPr>
          <w:sz w:val="20"/>
          <w:szCs w:val="20"/>
        </w:rPr>
      </w:pPr>
      <w:r w:rsidRPr="00E93A35">
        <w:rPr>
          <w:sz w:val="20"/>
          <w:szCs w:val="20"/>
        </w:rPr>
        <w:t>от 21.06.2022    № 279</w:t>
      </w:r>
    </w:p>
    <w:p w:rsidR="00705F42" w:rsidRPr="00E93A35" w:rsidRDefault="00705F42" w:rsidP="00705F42">
      <w:pPr>
        <w:rPr>
          <w:sz w:val="20"/>
          <w:szCs w:val="20"/>
        </w:rPr>
      </w:pPr>
      <w:r w:rsidRPr="00E93A35">
        <w:rPr>
          <w:sz w:val="20"/>
          <w:szCs w:val="20"/>
        </w:rPr>
        <w:t xml:space="preserve"> пгт Грибановский</w:t>
      </w:r>
    </w:p>
    <w:tbl>
      <w:tblPr>
        <w:tblW w:w="10363" w:type="dxa"/>
        <w:tblInd w:w="93" w:type="dxa"/>
        <w:tblLayout w:type="fixed"/>
        <w:tblLook w:val="04A0"/>
      </w:tblPr>
      <w:tblGrid>
        <w:gridCol w:w="6394"/>
        <w:gridCol w:w="2836"/>
        <w:gridCol w:w="1133"/>
      </w:tblGrid>
      <w:tr w:rsidR="00705F42" w:rsidRPr="00E93A35" w:rsidTr="00705F42">
        <w:trPr>
          <w:trHeight w:val="80"/>
        </w:trPr>
        <w:tc>
          <w:tcPr>
            <w:tcW w:w="10363" w:type="dxa"/>
            <w:gridSpan w:val="3"/>
            <w:tcBorders>
              <w:top w:val="nil"/>
              <w:left w:val="nil"/>
              <w:bottom w:val="nil"/>
              <w:right w:val="nil"/>
            </w:tcBorders>
            <w:shd w:val="clear" w:color="auto" w:fill="auto"/>
            <w:noWrap/>
            <w:vAlign w:val="bottom"/>
            <w:hideMark/>
          </w:tcPr>
          <w:p w:rsidR="00705F42" w:rsidRPr="00E93A35" w:rsidRDefault="00705F42" w:rsidP="00705F42">
            <w:pPr>
              <w:jc w:val="right"/>
              <w:rPr>
                <w:color w:val="000000"/>
                <w:sz w:val="20"/>
                <w:szCs w:val="20"/>
              </w:rPr>
            </w:pPr>
            <w:r w:rsidRPr="00E93A35">
              <w:rPr>
                <w:color w:val="000000"/>
                <w:sz w:val="20"/>
                <w:szCs w:val="20"/>
              </w:rPr>
              <w:t>Приложение 1</w:t>
            </w:r>
          </w:p>
        </w:tc>
      </w:tr>
      <w:tr w:rsidR="00705F42" w:rsidRPr="00E93A35" w:rsidTr="00705F42">
        <w:trPr>
          <w:trHeight w:val="80"/>
        </w:trPr>
        <w:tc>
          <w:tcPr>
            <w:tcW w:w="10363" w:type="dxa"/>
            <w:gridSpan w:val="3"/>
            <w:tcBorders>
              <w:top w:val="nil"/>
              <w:left w:val="nil"/>
              <w:bottom w:val="nil"/>
              <w:right w:val="nil"/>
            </w:tcBorders>
            <w:shd w:val="clear" w:color="auto" w:fill="auto"/>
            <w:noWrap/>
            <w:vAlign w:val="bottom"/>
            <w:hideMark/>
          </w:tcPr>
          <w:p w:rsidR="00705F42" w:rsidRPr="00E93A35" w:rsidRDefault="00705F42" w:rsidP="00705F42">
            <w:pPr>
              <w:jc w:val="right"/>
              <w:rPr>
                <w:color w:val="000000"/>
                <w:sz w:val="20"/>
                <w:szCs w:val="20"/>
              </w:rPr>
            </w:pPr>
            <w:r w:rsidRPr="00E93A35">
              <w:rPr>
                <w:color w:val="000000"/>
                <w:sz w:val="20"/>
                <w:szCs w:val="20"/>
              </w:rPr>
              <w:t>к  решению  Совета народных депутатов</w:t>
            </w:r>
          </w:p>
        </w:tc>
      </w:tr>
      <w:tr w:rsidR="00705F42" w:rsidRPr="00E93A35" w:rsidTr="00705F42">
        <w:trPr>
          <w:trHeight w:val="80"/>
        </w:trPr>
        <w:tc>
          <w:tcPr>
            <w:tcW w:w="10363" w:type="dxa"/>
            <w:gridSpan w:val="3"/>
            <w:tcBorders>
              <w:top w:val="nil"/>
              <w:left w:val="nil"/>
              <w:bottom w:val="nil"/>
              <w:right w:val="nil"/>
            </w:tcBorders>
            <w:shd w:val="clear" w:color="auto" w:fill="auto"/>
            <w:noWrap/>
            <w:vAlign w:val="bottom"/>
            <w:hideMark/>
          </w:tcPr>
          <w:p w:rsidR="00705F42" w:rsidRPr="00E93A35" w:rsidRDefault="00705F42" w:rsidP="00705F42">
            <w:pPr>
              <w:jc w:val="right"/>
              <w:rPr>
                <w:color w:val="000000"/>
                <w:sz w:val="20"/>
                <w:szCs w:val="20"/>
              </w:rPr>
            </w:pPr>
            <w:r w:rsidRPr="00E93A35">
              <w:rPr>
                <w:color w:val="000000"/>
                <w:sz w:val="20"/>
                <w:szCs w:val="20"/>
              </w:rPr>
              <w:t>Грибановского муниципального района</w:t>
            </w:r>
          </w:p>
        </w:tc>
      </w:tr>
      <w:tr w:rsidR="00705F42" w:rsidRPr="00E93A35" w:rsidTr="00705F42">
        <w:trPr>
          <w:trHeight w:val="80"/>
        </w:trPr>
        <w:tc>
          <w:tcPr>
            <w:tcW w:w="10363" w:type="dxa"/>
            <w:gridSpan w:val="3"/>
            <w:tcBorders>
              <w:top w:val="nil"/>
              <w:left w:val="nil"/>
              <w:bottom w:val="nil"/>
              <w:right w:val="nil"/>
            </w:tcBorders>
            <w:shd w:val="clear" w:color="auto" w:fill="auto"/>
            <w:noWrap/>
            <w:vAlign w:val="bottom"/>
            <w:hideMark/>
          </w:tcPr>
          <w:p w:rsidR="00705F42" w:rsidRPr="00E93A35" w:rsidRDefault="00705F42" w:rsidP="00705F42">
            <w:pPr>
              <w:jc w:val="right"/>
              <w:rPr>
                <w:color w:val="000000"/>
                <w:sz w:val="20"/>
                <w:szCs w:val="20"/>
              </w:rPr>
            </w:pPr>
            <w:r w:rsidRPr="00E93A35">
              <w:rPr>
                <w:color w:val="000000"/>
                <w:sz w:val="20"/>
                <w:szCs w:val="20"/>
              </w:rPr>
              <w:t>от    21.06.2022 г. № 279</w:t>
            </w:r>
          </w:p>
        </w:tc>
      </w:tr>
      <w:tr w:rsidR="00705F42" w:rsidRPr="00E93A35" w:rsidTr="00705F42">
        <w:trPr>
          <w:trHeight w:val="80"/>
        </w:trPr>
        <w:tc>
          <w:tcPr>
            <w:tcW w:w="6394" w:type="dxa"/>
            <w:tcBorders>
              <w:top w:val="nil"/>
              <w:left w:val="nil"/>
              <w:bottom w:val="nil"/>
              <w:right w:val="nil"/>
            </w:tcBorders>
            <w:shd w:val="clear" w:color="auto" w:fill="auto"/>
            <w:noWrap/>
            <w:vAlign w:val="bottom"/>
            <w:hideMark/>
          </w:tcPr>
          <w:p w:rsidR="00705F42" w:rsidRPr="00E93A35" w:rsidRDefault="00705F42" w:rsidP="00705F42">
            <w:pPr>
              <w:jc w:val="right"/>
              <w:rPr>
                <w:color w:val="000000"/>
                <w:sz w:val="20"/>
                <w:szCs w:val="20"/>
              </w:rPr>
            </w:pPr>
          </w:p>
        </w:tc>
        <w:tc>
          <w:tcPr>
            <w:tcW w:w="2836" w:type="dxa"/>
            <w:tcBorders>
              <w:top w:val="nil"/>
              <w:left w:val="nil"/>
              <w:bottom w:val="nil"/>
              <w:right w:val="nil"/>
            </w:tcBorders>
            <w:shd w:val="clear" w:color="auto" w:fill="auto"/>
            <w:noWrap/>
            <w:vAlign w:val="bottom"/>
            <w:hideMark/>
          </w:tcPr>
          <w:p w:rsidR="00705F42" w:rsidRPr="00E93A35" w:rsidRDefault="00705F42" w:rsidP="00705F42">
            <w:pPr>
              <w:jc w:val="right"/>
              <w:rPr>
                <w:color w:val="000000"/>
                <w:sz w:val="20"/>
                <w:szCs w:val="20"/>
              </w:rPr>
            </w:pPr>
          </w:p>
        </w:tc>
        <w:tc>
          <w:tcPr>
            <w:tcW w:w="1133" w:type="dxa"/>
            <w:tcBorders>
              <w:top w:val="nil"/>
              <w:left w:val="nil"/>
              <w:bottom w:val="nil"/>
              <w:right w:val="nil"/>
            </w:tcBorders>
            <w:shd w:val="clear" w:color="auto" w:fill="auto"/>
            <w:noWrap/>
            <w:vAlign w:val="bottom"/>
            <w:hideMark/>
          </w:tcPr>
          <w:p w:rsidR="00705F42" w:rsidRPr="00E93A35" w:rsidRDefault="00705F42" w:rsidP="00705F42">
            <w:pPr>
              <w:jc w:val="right"/>
              <w:rPr>
                <w:color w:val="000000"/>
                <w:sz w:val="20"/>
                <w:szCs w:val="20"/>
              </w:rPr>
            </w:pPr>
          </w:p>
        </w:tc>
      </w:tr>
      <w:tr w:rsidR="00705F42" w:rsidRPr="00E93A35" w:rsidTr="00705F42">
        <w:trPr>
          <w:trHeight w:val="80"/>
        </w:trPr>
        <w:tc>
          <w:tcPr>
            <w:tcW w:w="10363" w:type="dxa"/>
            <w:gridSpan w:val="3"/>
            <w:tcBorders>
              <w:top w:val="nil"/>
              <w:left w:val="nil"/>
              <w:bottom w:val="nil"/>
              <w:right w:val="nil"/>
            </w:tcBorders>
            <w:shd w:val="clear" w:color="auto" w:fill="auto"/>
            <w:vAlign w:val="bottom"/>
            <w:hideMark/>
          </w:tcPr>
          <w:p w:rsidR="00705F42" w:rsidRPr="00E93A35" w:rsidRDefault="00705F42" w:rsidP="00705F42">
            <w:pPr>
              <w:jc w:val="center"/>
              <w:rPr>
                <w:b/>
                <w:bCs/>
                <w:color w:val="000000"/>
                <w:sz w:val="20"/>
                <w:szCs w:val="20"/>
              </w:rPr>
            </w:pPr>
            <w:r w:rsidRPr="00E93A35">
              <w:rPr>
                <w:b/>
                <w:bCs/>
                <w:color w:val="000000"/>
                <w:sz w:val="20"/>
                <w:szCs w:val="20"/>
              </w:rPr>
              <w:t>Поступление доходов в районный бюджет за 2021 год по кодам бюджетной классификации</w:t>
            </w:r>
          </w:p>
        </w:tc>
      </w:tr>
      <w:tr w:rsidR="00705F42" w:rsidRPr="00E93A35" w:rsidTr="00705F42">
        <w:trPr>
          <w:trHeight w:val="375"/>
        </w:trPr>
        <w:tc>
          <w:tcPr>
            <w:tcW w:w="6394" w:type="dxa"/>
            <w:tcBorders>
              <w:top w:val="nil"/>
              <w:left w:val="nil"/>
              <w:bottom w:val="nil"/>
              <w:right w:val="nil"/>
            </w:tcBorders>
            <w:shd w:val="clear" w:color="auto" w:fill="auto"/>
            <w:noWrap/>
            <w:vAlign w:val="bottom"/>
            <w:hideMark/>
          </w:tcPr>
          <w:p w:rsidR="00705F42" w:rsidRPr="00E93A35" w:rsidRDefault="00705F42" w:rsidP="00705F42">
            <w:pPr>
              <w:rPr>
                <w:rFonts w:ascii="Arial" w:hAnsi="Arial" w:cs="Arial"/>
                <w:color w:val="000000"/>
                <w:sz w:val="20"/>
                <w:szCs w:val="20"/>
              </w:rPr>
            </w:pPr>
          </w:p>
        </w:tc>
        <w:tc>
          <w:tcPr>
            <w:tcW w:w="2836" w:type="dxa"/>
            <w:tcBorders>
              <w:top w:val="nil"/>
              <w:left w:val="nil"/>
              <w:bottom w:val="nil"/>
              <w:right w:val="nil"/>
            </w:tcBorders>
            <w:shd w:val="clear" w:color="auto" w:fill="auto"/>
            <w:noWrap/>
            <w:vAlign w:val="bottom"/>
            <w:hideMark/>
          </w:tcPr>
          <w:p w:rsidR="00705F42" w:rsidRPr="00E93A35" w:rsidRDefault="00705F42" w:rsidP="00705F42">
            <w:pPr>
              <w:rPr>
                <w:rFonts w:ascii="Arial" w:hAnsi="Arial" w:cs="Arial"/>
                <w:color w:val="000000"/>
                <w:sz w:val="20"/>
                <w:szCs w:val="20"/>
              </w:rPr>
            </w:pPr>
          </w:p>
        </w:tc>
        <w:tc>
          <w:tcPr>
            <w:tcW w:w="1133" w:type="dxa"/>
            <w:tcBorders>
              <w:top w:val="nil"/>
              <w:left w:val="nil"/>
              <w:bottom w:val="nil"/>
              <w:right w:val="nil"/>
            </w:tcBorders>
            <w:shd w:val="clear" w:color="auto" w:fill="auto"/>
            <w:noWrap/>
            <w:vAlign w:val="bottom"/>
            <w:hideMark/>
          </w:tcPr>
          <w:p w:rsidR="00705F42" w:rsidRPr="003730CC" w:rsidRDefault="00705F42" w:rsidP="00705F42">
            <w:pPr>
              <w:jc w:val="right"/>
              <w:rPr>
                <w:color w:val="000000"/>
                <w:sz w:val="20"/>
                <w:szCs w:val="20"/>
              </w:rPr>
            </w:pPr>
            <w:r w:rsidRPr="003730CC">
              <w:rPr>
                <w:color w:val="000000"/>
                <w:sz w:val="20"/>
                <w:szCs w:val="20"/>
              </w:rPr>
              <w:t>(тыс</w:t>
            </w:r>
            <w:proofErr w:type="gramStart"/>
            <w:r w:rsidRPr="003730CC">
              <w:rPr>
                <w:color w:val="000000"/>
                <w:sz w:val="20"/>
                <w:szCs w:val="20"/>
              </w:rPr>
              <w:t>.р</w:t>
            </w:r>
            <w:proofErr w:type="gramEnd"/>
            <w:r w:rsidRPr="003730CC">
              <w:rPr>
                <w:color w:val="000000"/>
                <w:sz w:val="20"/>
                <w:szCs w:val="20"/>
              </w:rPr>
              <w:t>ублей)</w:t>
            </w:r>
          </w:p>
        </w:tc>
      </w:tr>
      <w:tr w:rsidR="00705F42" w:rsidRPr="003730CC" w:rsidTr="00705F42">
        <w:trPr>
          <w:trHeight w:val="390"/>
        </w:trPr>
        <w:tc>
          <w:tcPr>
            <w:tcW w:w="6394" w:type="dxa"/>
            <w:tcBorders>
              <w:top w:val="single" w:sz="4" w:space="0" w:color="auto"/>
              <w:left w:val="single" w:sz="4" w:space="0" w:color="auto"/>
              <w:bottom w:val="nil"/>
              <w:right w:val="single" w:sz="4" w:space="0" w:color="auto"/>
            </w:tcBorders>
            <w:shd w:val="clear" w:color="auto" w:fill="auto"/>
            <w:vAlign w:val="center"/>
            <w:hideMark/>
          </w:tcPr>
          <w:p w:rsidR="00705F42" w:rsidRPr="003730CC" w:rsidRDefault="00705F42" w:rsidP="00705F42">
            <w:pPr>
              <w:jc w:val="center"/>
              <w:rPr>
                <w:b/>
                <w:bCs/>
                <w:color w:val="000000"/>
                <w:sz w:val="16"/>
                <w:szCs w:val="16"/>
              </w:rPr>
            </w:pPr>
            <w:r w:rsidRPr="003730CC">
              <w:rPr>
                <w:b/>
                <w:bCs/>
                <w:color w:val="000000"/>
                <w:sz w:val="16"/>
                <w:szCs w:val="16"/>
              </w:rPr>
              <w:t>Наименование кода доходов бюджета</w:t>
            </w:r>
          </w:p>
        </w:tc>
        <w:tc>
          <w:tcPr>
            <w:tcW w:w="2836" w:type="dxa"/>
            <w:tcBorders>
              <w:top w:val="single" w:sz="4" w:space="0" w:color="auto"/>
              <w:left w:val="nil"/>
              <w:bottom w:val="nil"/>
              <w:right w:val="single" w:sz="4" w:space="0" w:color="auto"/>
            </w:tcBorders>
            <w:shd w:val="clear" w:color="auto" w:fill="auto"/>
            <w:vAlign w:val="center"/>
            <w:hideMark/>
          </w:tcPr>
          <w:p w:rsidR="00705F42" w:rsidRPr="003730CC" w:rsidRDefault="00705F42" w:rsidP="00705F42">
            <w:pPr>
              <w:jc w:val="center"/>
              <w:rPr>
                <w:b/>
                <w:bCs/>
                <w:color w:val="000000"/>
                <w:sz w:val="16"/>
                <w:szCs w:val="16"/>
              </w:rPr>
            </w:pPr>
            <w:r w:rsidRPr="003730CC">
              <w:rPr>
                <w:b/>
                <w:bCs/>
                <w:color w:val="000000"/>
                <w:sz w:val="16"/>
                <w:szCs w:val="16"/>
              </w:rPr>
              <w:t>Код бюджетной классификации</w:t>
            </w:r>
          </w:p>
        </w:tc>
        <w:tc>
          <w:tcPr>
            <w:tcW w:w="1133" w:type="dxa"/>
            <w:tcBorders>
              <w:top w:val="single" w:sz="4" w:space="0" w:color="auto"/>
              <w:left w:val="nil"/>
              <w:bottom w:val="nil"/>
              <w:right w:val="single" w:sz="4" w:space="0" w:color="auto"/>
            </w:tcBorders>
            <w:shd w:val="clear" w:color="auto" w:fill="auto"/>
            <w:vAlign w:val="center"/>
            <w:hideMark/>
          </w:tcPr>
          <w:p w:rsidR="00705F42" w:rsidRPr="003730CC" w:rsidRDefault="00705F42" w:rsidP="00705F42">
            <w:pPr>
              <w:jc w:val="center"/>
              <w:rPr>
                <w:b/>
                <w:bCs/>
                <w:color w:val="000000"/>
                <w:sz w:val="16"/>
                <w:szCs w:val="16"/>
              </w:rPr>
            </w:pPr>
            <w:r w:rsidRPr="003730CC">
              <w:rPr>
                <w:b/>
                <w:bCs/>
                <w:color w:val="000000"/>
                <w:sz w:val="16"/>
                <w:szCs w:val="16"/>
              </w:rPr>
              <w:t xml:space="preserve">Исполнено </w:t>
            </w:r>
          </w:p>
        </w:tc>
      </w:tr>
      <w:tr w:rsidR="00705F42" w:rsidRPr="003730CC" w:rsidTr="00705F42">
        <w:trPr>
          <w:trHeight w:val="71"/>
        </w:trPr>
        <w:tc>
          <w:tcPr>
            <w:tcW w:w="63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5F42" w:rsidRPr="003730CC" w:rsidRDefault="00705F42" w:rsidP="00705F42">
            <w:pPr>
              <w:rPr>
                <w:b/>
                <w:bCs/>
                <w:color w:val="000000"/>
                <w:sz w:val="16"/>
                <w:szCs w:val="16"/>
              </w:rPr>
            </w:pPr>
            <w:r w:rsidRPr="003730CC">
              <w:rPr>
                <w:b/>
                <w:bCs/>
                <w:color w:val="000000"/>
                <w:sz w:val="16"/>
                <w:szCs w:val="16"/>
              </w:rPr>
              <w:t>Доходы бюджета - всего</w:t>
            </w:r>
          </w:p>
        </w:tc>
        <w:tc>
          <w:tcPr>
            <w:tcW w:w="2836" w:type="dxa"/>
            <w:tcBorders>
              <w:top w:val="single" w:sz="4" w:space="0" w:color="auto"/>
              <w:left w:val="nil"/>
              <w:bottom w:val="single" w:sz="4" w:space="0" w:color="auto"/>
              <w:right w:val="single" w:sz="4" w:space="0" w:color="auto"/>
            </w:tcBorders>
            <w:shd w:val="clear" w:color="auto" w:fill="auto"/>
            <w:noWrap/>
            <w:vAlign w:val="bottom"/>
            <w:hideMark/>
          </w:tcPr>
          <w:p w:rsidR="00705F42" w:rsidRPr="003730CC" w:rsidRDefault="00705F42" w:rsidP="00705F42">
            <w:pPr>
              <w:jc w:val="center"/>
              <w:rPr>
                <w:b/>
                <w:bCs/>
                <w:color w:val="000000"/>
                <w:sz w:val="16"/>
                <w:szCs w:val="16"/>
              </w:rPr>
            </w:pPr>
            <w:r w:rsidRPr="003730CC">
              <w:rPr>
                <w:b/>
                <w:bCs/>
                <w:color w:val="000000"/>
                <w:sz w:val="16"/>
                <w:szCs w:val="16"/>
              </w:rPr>
              <w:t>x</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b/>
                <w:bCs/>
                <w:color w:val="000000"/>
                <w:sz w:val="16"/>
                <w:szCs w:val="16"/>
              </w:rPr>
            </w:pPr>
            <w:r w:rsidRPr="003730CC">
              <w:rPr>
                <w:b/>
                <w:bCs/>
                <w:color w:val="000000"/>
                <w:sz w:val="16"/>
                <w:szCs w:val="16"/>
              </w:rPr>
              <w:t>784 945,0</w:t>
            </w:r>
          </w:p>
        </w:tc>
      </w:tr>
      <w:tr w:rsidR="00705F42" w:rsidRPr="003730CC" w:rsidTr="00705F42">
        <w:trPr>
          <w:trHeight w:val="116"/>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705F42" w:rsidRPr="003730CC" w:rsidRDefault="00705F42" w:rsidP="00705F42">
            <w:pPr>
              <w:rPr>
                <w:color w:val="000000"/>
                <w:sz w:val="16"/>
                <w:szCs w:val="16"/>
              </w:rPr>
            </w:pPr>
            <w:r w:rsidRPr="003730CC">
              <w:rPr>
                <w:color w:val="000000"/>
                <w:sz w:val="16"/>
                <w:szCs w:val="16"/>
              </w:rPr>
              <w:t>в том числе:</w:t>
            </w:r>
          </w:p>
        </w:tc>
        <w:tc>
          <w:tcPr>
            <w:tcW w:w="2836"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rPr>
                <w:color w:val="000000"/>
                <w:sz w:val="16"/>
                <w:szCs w:val="16"/>
              </w:rPr>
            </w:pPr>
            <w:r w:rsidRPr="003730CC">
              <w:rPr>
                <w:color w:val="000000"/>
                <w:sz w:val="16"/>
                <w:szCs w:val="16"/>
              </w:rPr>
              <w:t> </w:t>
            </w:r>
          </w:p>
        </w:tc>
      </w:tr>
      <w:tr w:rsidR="00705F42" w:rsidRPr="003730CC" w:rsidTr="00705F42">
        <w:trPr>
          <w:trHeight w:val="163"/>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НАЛОГОВЫЕ И НЕНАЛОГОВЫЕ ДОХОДЫ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000 1000000000 0000 000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272 217,3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НАЛОГИ НА ПРИБЫЛЬ, ДОХОДЫ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000 1010000000 0000 000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176 152,1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на доходы физических лиц</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000 1010200001 0000 110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176 152,1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000 1010201001 0000 110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142 917,6</w:t>
            </w:r>
          </w:p>
        </w:tc>
      </w:tr>
      <w:tr w:rsidR="00705F42" w:rsidRPr="003730CC" w:rsidTr="00705F42">
        <w:trPr>
          <w:trHeight w:val="214"/>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000 1010202001 0000 110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4 162,1</w:t>
            </w:r>
          </w:p>
        </w:tc>
      </w:tr>
      <w:tr w:rsidR="00705F42" w:rsidRPr="003730CC" w:rsidTr="00705F42">
        <w:trPr>
          <w:trHeight w:val="152"/>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000 1010203001 0000 110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913,9</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000 1010208001 0000 110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28 158,5</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НАЛОГИ НА ТОВАРЫ (РАБОТЫ, УСЛУГИ), РЕАЛИЗУЕМЫЕ НА ТЕРРИТОРИИ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12 855,3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Акцизы по подакцизным товарам (продукции), производимым на территории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000 1030200001 0000 110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12 855,3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000 1030223001 0000 110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5 934,8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000 1030223101 0000 110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5 934,8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000 1030224001 0000 110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41,7</w:t>
            </w:r>
          </w:p>
        </w:tc>
      </w:tr>
      <w:tr w:rsidR="00705F42" w:rsidRPr="003730CC" w:rsidTr="00705F42">
        <w:trPr>
          <w:trHeight w:val="148"/>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w:t>
            </w:r>
            <w:r w:rsidRPr="003730CC">
              <w:rPr>
                <w:color w:val="000000"/>
                <w:sz w:val="16"/>
                <w:szCs w:val="16"/>
              </w:rPr>
              <w:lastRenderedPageBreak/>
              <w:t>формирования дорожных фондов субъектов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lastRenderedPageBreak/>
              <w:t xml:space="preserve"> 000 1030224101 0000 110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41,7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lastRenderedPageBreak/>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000 1030225001 0000 110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7 890,8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000 1030225101 0000 110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7 890,8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000 1030226001 0000 110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-1 012,0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000 1030226101 0000 110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-1 012,0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НАЛОГИ НА СОВОКУПНЫЙ ДОХОД</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12 039,9</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взимаемый в связи с применением упрощенной системы налогообложения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000 1050100000 0000 110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2 368,2</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взимаемый с налогоплательщиков, выбравших в качестве объекта налогообложения доходы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000 1050101001 0000 110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1 539,8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взимаемый с налогоплательщиков, выбравших в качестве объекта налогообложения доходы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000 1050101101 0000 110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1 540,0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000 1050101201 0000 110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-0,1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взимаемый с налогоплательщиков, выбравших в качестве объекта налогообложения доходы, уменьшенные на величину расходов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000 1050102001 0000 110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828,4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000 1050102101 0000 110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828,4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Единый налог на вмененный доход для отдельных видов деятельности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000 1050200002 0000 110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1 559,3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Единый налог на вмененный доход для отдельных видов деятельности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000 1050201002 0000 110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1 562,6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Единый налог на вмененный доход для отдельных видов деятельности (за налоговые периоды, истекшие до 1 января 2011 года)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000 1050202002 0000 110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Единый сельскохозяйственный налог</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000 1050300001 0000 110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5 663,7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Единый сельскохозяйственный налог</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000 1050301001 0000 110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5 663,7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взимаемый в связи с применением патентной системы налогообложения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000 1050400002 0000 110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2 448,7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Налог, взимаемый в связи с применением патентной системы налогообложения, зачисляемый в бюджеты </w:t>
            </w:r>
            <w:proofErr w:type="gramStart"/>
            <w:r w:rsidRPr="003730CC">
              <w:rPr>
                <w:color w:val="000000"/>
                <w:sz w:val="16"/>
                <w:szCs w:val="16"/>
              </w:rPr>
              <w:t>муниципальных</w:t>
            </w:r>
            <w:proofErr w:type="gramEnd"/>
            <w:r w:rsidRPr="003730CC">
              <w:rPr>
                <w:color w:val="000000"/>
                <w:sz w:val="16"/>
                <w:szCs w:val="16"/>
              </w:rPr>
              <w:t xml:space="preserve"> районов5</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000 1050402002 0000 110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2 448,7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ГОСУДАРСТВЕННАЯ ПОШЛИНА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000 1080000000 0000 000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3 791,9</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Государственная пошлина по делам, рассматриваемым в судах общей юрисдикции, мировыми судьями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000 1080300001 0000 110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3 791,9</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000 1080301001 0000 110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3 791,9</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ИСПОЛЬЗОВАНИЯ ИМУЩЕСТВА, НАХОДЯЩЕГОСЯ В ГОСУДАРСТВЕННОЙ И МУНИЦИПАЛЬНОЙ СОБСТВЕННОСТИ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33 722,5</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Проценты, полученные от предоставления бюджетных кредитов внутри страны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000 1110300000 0000 120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30,2</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Проценты, полученные от предоставления бюджетных кредитов внутри страны за счет средств бюджетов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000 1110305005 0000 120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30,2</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000 1110500000 0000 120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33 692,4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000 1110501000 0000 120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33 541,1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w:t>
            </w:r>
            <w:proofErr w:type="gramStart"/>
            <w:r w:rsidRPr="003730CC">
              <w:rPr>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000 1110501305 0000 120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26 228,0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000 1110501313 0000 120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7 313,1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000 1110503000 0000 120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151,3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000 1110503505 0000 120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151,3</w:t>
            </w:r>
          </w:p>
        </w:tc>
      </w:tr>
      <w:tr w:rsidR="00705F42" w:rsidRPr="003730CC" w:rsidTr="00705F42">
        <w:trPr>
          <w:trHeight w:val="74"/>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ПЛАТЕЖИ ПРИ ПОЛЬЗОВАНИИ ПРИРОДНЫМИ РЕСУРСАМИ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000 1120000000 0000 000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152,0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Плата за негативное воздействие на окружающую среду</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000 1120100001 0000 120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152,0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Плата за выбросы загрязняющих веществ в атмосферный воздух стационарными объектами</w:t>
            </w:r>
            <w:proofErr w:type="gramStart"/>
            <w:r w:rsidRPr="003730CC">
              <w:rPr>
                <w:color w:val="000000"/>
                <w:sz w:val="16"/>
                <w:szCs w:val="16"/>
              </w:rPr>
              <w:t>7</w:t>
            </w:r>
            <w:proofErr w:type="gramEnd"/>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000 1120101001 0000 120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87,4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Плата за сбросы загрязняющих веществ в водные объекты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000 1120103001 0000 120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Плата за размещение отходов производства и потребления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000 1120104001 0000 120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63,4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Плата за размещение отходов производства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000 1120104101 0000 120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63,4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lastRenderedPageBreak/>
              <w:t xml:space="preserve">  ДОХОДЫ ОТ ОКАЗАНИЯ ПЛАТНЫХ УСЛУГ И КОМПЕНСАЦИИ ЗАТРАТ ГОСУДАРСТВА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7 532,6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оказания платных услуг (работ)</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000 1130100000 0000 130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7 302,3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доходы от оказания платных услуг (работ)</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000 1130199000 0000 130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7 302,3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доходы от оказания платных услуг (работ) получателями средств бюджетов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000 1130199505 0000 130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7 302,3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компенсации затрат государства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000 1130200000 0000 130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230,3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поступающие в порядке возмещения расходов, понесенных в связи с эксплуатацией имущества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000 1130206000 0000 130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40,5</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поступающие в порядке возмещения расходов, понесенных в связи с эксплуатацией имущества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000 1130206505 0000 130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40,5</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доходы от компенсации затрат государства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000 1130299000 0000 130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189,8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доходы от компенсации затрат бюджетов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000 1130299505 0000 130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189,8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ПРОДАЖИ МАТЕРИАЛЬНЫХ И НЕМАТЕРИАЛЬНЫХ АКТИВОВ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000 1140000000 0000 000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23 833,8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000 1140200000 0000 000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165,1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000 1140205005 0000 440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165,1</w:t>
            </w:r>
          </w:p>
        </w:tc>
      </w:tr>
      <w:tr w:rsidR="00705F42" w:rsidRPr="003730CC" w:rsidTr="00705F42">
        <w:trPr>
          <w:trHeight w:val="75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000 1140205305 0000 440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165,1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продажи земельных участков, находящихся в государственной и муниципальной собственности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000 1140600000 0000 430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23 668,7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продажи земельных участков, государственная собственность на которые не разграничена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000 1140601000 0000 430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23 668,7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000 1140601305 0000 430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23 152,0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000 1140601313 0000 430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516,8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ШТРАФЫ, САНКЦИИ, ВОЗМЕЩЕНИЕ УЩЕРБА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1 767,4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Кодексом Российской Федерации об административных правонарушениях</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000 1160100001 0000 140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554,6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000 1160105001 0000 140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58,6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000 1160105301 0000 140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58,6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000 1160106001 0000 140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32,9</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000 1160106301 0000 140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32,9</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000 1160107001 0000 140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4,4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000 1160107301 0000 140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4,4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000 1160108001 0000 140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22,7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000 1160108301 0000 140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22,7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000 1160109001 0000 140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000 1160109301 0000 140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13 Кодекса Российской Федерации об административных правонарушениях, за административные </w:t>
            </w:r>
            <w:r w:rsidRPr="003730CC">
              <w:rPr>
                <w:color w:val="000000"/>
                <w:sz w:val="16"/>
                <w:szCs w:val="16"/>
              </w:rPr>
              <w:lastRenderedPageBreak/>
              <w:t>правонарушения в области связи и информации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lastRenderedPageBreak/>
              <w:t xml:space="preserve"> 000 1160113001 0000 140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10,5</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lastRenderedPageBreak/>
              <w:t xml:space="preserve">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000 1160113301 0000 140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10,5</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000 1160114001 0000 140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24,6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000 1160114301 0000 140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24,6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000 1160115001 0000 140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000 1160115301 0000 140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000 1160117001 0000 140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000 1160117301 0000 140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000 1160119001 0000 140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69,1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000 1160119301 0000 140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69,1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000 1160120001 0000 140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321,7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000 1160120301 0000 140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261,7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муниципального контроля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000 1160120401 0000 140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60,0</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000 1160700000 0000 140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1 097,3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w:t>
            </w:r>
            <w:proofErr w:type="gramStart"/>
            <w:r w:rsidRPr="003730CC">
              <w:rPr>
                <w:color w:val="000000"/>
                <w:sz w:val="16"/>
                <w:szCs w:val="16"/>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000 1160701000 0000 140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1 074,8</w:t>
            </w:r>
          </w:p>
        </w:tc>
      </w:tr>
      <w:tr w:rsidR="00705F42" w:rsidRPr="003730CC" w:rsidTr="00705F42">
        <w:trPr>
          <w:trHeight w:val="142"/>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w:t>
            </w:r>
            <w:proofErr w:type="gramStart"/>
            <w:r w:rsidRPr="003730CC">
              <w:rPr>
                <w:color w:val="00000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000 1160701005 0000 140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1 074,8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000 1160709000 0000 140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22,6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000 1160709005 0000 140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22,6</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Денежные средства, изымаемые в собственность Российской Федерации, субъекта Российской Федерации, муниципального образования в соответствии с решениями судов (за исключением обвинительных приговоров судов)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000 1160900000 0000 140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36,4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000 1160904005 0000 140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36,4</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Платежи в целях возмещения причиненного ущерба (убытков)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000 1161000000 0000 140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79,1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w:t>
            </w:r>
            <w:r w:rsidRPr="003730CC">
              <w:rPr>
                <w:color w:val="000000"/>
                <w:sz w:val="16"/>
                <w:szCs w:val="16"/>
              </w:rPr>
              <w:lastRenderedPageBreak/>
              <w:t>2019 году</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lastRenderedPageBreak/>
              <w:t xml:space="preserve"> 000 1161012000 0000 140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79,1</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lastRenderedPageBreak/>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000 1161012301 0000 140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72,8</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000 1161012901 0000 140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6,3</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НЕНАЛОГОВЫЕ ДОХОДЫ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000 1170000000 0000 000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369,7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неналоговые доходы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000 1170500000 0000 180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369,7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неналоговые доходы бюджетов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000 1170505005 0000 180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369,7</w:t>
            </w:r>
          </w:p>
        </w:tc>
      </w:tr>
      <w:tr w:rsidR="00705F42" w:rsidRPr="003730CC" w:rsidTr="00705F42">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1"/>
              <w:rPr>
                <w:b/>
                <w:bCs/>
                <w:color w:val="000000"/>
                <w:sz w:val="16"/>
                <w:szCs w:val="16"/>
              </w:rPr>
            </w:pPr>
            <w:r w:rsidRPr="003730CC">
              <w:rPr>
                <w:b/>
                <w:bCs/>
                <w:color w:val="000000"/>
                <w:sz w:val="16"/>
                <w:szCs w:val="16"/>
              </w:rPr>
              <w:t xml:space="preserve">  БЕЗВОЗМЕЗДНЫЕ ПОСТУПЛЕНИЯ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b/>
                <w:bCs/>
                <w:color w:val="000000"/>
                <w:sz w:val="16"/>
                <w:szCs w:val="16"/>
              </w:rPr>
            </w:pPr>
            <w:r w:rsidRPr="003730CC">
              <w:rPr>
                <w:b/>
                <w:bCs/>
                <w:color w:val="000000"/>
                <w:sz w:val="16"/>
                <w:szCs w:val="16"/>
              </w:rPr>
              <w:t>000 2 00 00000 00 0000 000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b/>
                <w:bCs/>
                <w:color w:val="000000"/>
                <w:sz w:val="16"/>
                <w:szCs w:val="16"/>
              </w:rPr>
            </w:pPr>
            <w:r w:rsidRPr="003730CC">
              <w:rPr>
                <w:b/>
                <w:bCs/>
                <w:color w:val="000000"/>
                <w:sz w:val="16"/>
                <w:szCs w:val="16"/>
              </w:rPr>
              <w:t>512 727,7</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БЕЗВОЗМЕЗДНЫЕ ПОСТУПЛЕНИЯ ОТ ДРУГИХ БЮДЖЕТОВ БЮДЖЕТНОЙ СИСТЕМЫ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000 2 02 00000 00 0000 000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510 008,7</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Дотации бюджетам бюджетной системы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000 2 02 10000 00 0000 150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38 946,0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Дотации на выравнивание бюджетной обеспеченности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000 2 02 15001 00 0000 150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33 875,0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Дотации бюджетам муниципальных районов на выравнивание бюджетной обеспеченности из бюджета субъекта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000 2 02 15001 05 0000 150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33 875,0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Дотации бюджетам на поддержку мер по обеспечению сбалансированности бюджетов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000 2 02 15002 00 0000 150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5 071,0</w:t>
            </w:r>
          </w:p>
        </w:tc>
      </w:tr>
      <w:tr w:rsidR="00705F42" w:rsidRPr="003730CC" w:rsidTr="009603C5">
        <w:trPr>
          <w:trHeight w:val="118"/>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Дотации бюджетам муниципальных районов на поддержку мер по обеспечению сбалансированности бюджетов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000 2 02 15002 05 0000 150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5 071,0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бюджетной системы Российской Федерации (межбюджетные субсидии)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000 2 02 20000 00 0000 150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186 573,6</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на софинансирование капитальных вложений в объекты муниципальной собственности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000 2 02 20077 00 0000 150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25 415,8</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муниципальных районов на софинансирование капитальных вложений в объекты муниципальной собственности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000 2 02 20077 05 0000 150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25 415,8</w:t>
            </w:r>
          </w:p>
        </w:tc>
      </w:tr>
      <w:tr w:rsidR="00705F42" w:rsidRPr="003730CC" w:rsidTr="009603C5">
        <w:trPr>
          <w:trHeight w:val="276"/>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000 2 02 20216 00 0000 150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66 461,0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000 2 02 20216 05 0000 150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66 461,0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000 2 02 25169 00 0000 150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6 287,1</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000 2 02 25169 05 0000 150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6 287,1</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на обеспечение образовательных организаций материально-технической базой для внедрения цифровой образовательной среды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000 2022521000 0000 150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3 799,1</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муниципальных районов на обеспечение образовательных организаций материально-технической базой для внедрения цифровой образовательной среды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000 2022521005 0000 150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3 799,1</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w:t>
            </w:r>
            <w:proofErr w:type="gramStart"/>
            <w:r w:rsidRPr="003730CC">
              <w:rPr>
                <w:color w:val="000000"/>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000 2 02 25304 00 0000 150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10 252,7</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000 2 02 25304 05 0000 150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10 252,7</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на реализацию мероприятий по обеспечению жильем молодых семей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000 2 02 25497 00 0000 150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3 687,2</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муниципальных районов на реализацию мероприятий по обеспечению жильем молодых семей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000 2 02 25497 05 0000 150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3 687,2</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на поддержку отрасли культуры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000 2 02 25519 00 0000 150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3 181,4</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Субсидии бюджетам муниципальных районов на поддержку отрасли культуры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000 2 02 25519 05 0000 150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3 181,4</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субсидии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000 2 02 29999 00 0000 150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67 489,3</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субсидии бюджетам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000 2 02 29999 05 0000 150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67 489,3</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Субвенции бюджетам бюджетной системы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000 2 02 30000 00 0000 150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234 538,1</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Субвенции местным бюджетам на выполнение передаваемых полномочий субъектов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000 2 02 30024 00 0000 150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5 997,0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Субвенции бюджетам муниципальных районов на выполнение передаваемых полномочий субъектов Российской Федерации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000 2 02 30024 05 0000 150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5 997,0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000 2 02 30029 00 0000 150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124,4</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000 2 02 30029 05 0000 150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124,4</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Субвенции бюджетам на выплату единовременного пособия при всех формах </w:t>
            </w:r>
            <w:r w:rsidRPr="003730CC">
              <w:rPr>
                <w:color w:val="000000"/>
                <w:sz w:val="16"/>
                <w:szCs w:val="16"/>
              </w:rPr>
              <w:lastRenderedPageBreak/>
              <w:t>устройства детей, лишенных родительского попечения, в семью</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lastRenderedPageBreak/>
              <w:t>000 2 02 35260 00 0000 150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130,4</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lastRenderedPageBreak/>
              <w:t xml:space="preserve">  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000 2 02 35260 05 0000 150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130,4</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Субвенции бюджетам на проведение Всероссийской переписи населения 2020 года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000 2023546900 0000 150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235,0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Субвенции бюджетам муниципальных районов на проведение Всероссийской переписи населения 2020 года</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 xml:space="preserve"> 000 2023546905 0000 150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235,0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Единая субвенция местным бюджетам</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000 2 02 39998 00 0000 150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13 034,5</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Единая субвенция бюджетам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000 2 02 39998 05 0000 150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13 034,5</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субвенции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000 2 02 39999 00 0000 150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215 016,8</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субвенции бюджетам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000 2 02 39999 05 0000 150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215 016,8</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Иные межбюджетные трансферты</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000 2 02 40000 00 0000 150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49 951,0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000 2 02 40014 00 0000 150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852,6</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000 2 02 40014 05 0000 150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852,6</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000 2 02 45160 00 0000 150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25 825,8</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000 2 02 45160 05 0000 150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25 825,8</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000 2 02 45303 00 0000 150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13 759,3</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000 2 02 45303 05 0000 150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13 759,3</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межбюджетные трансферты, передаваемые бюджетам</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000 2 02 49999 00 0000 150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9 513,3</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межбюджетные трансферты, передаваемые бюджетам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000 2 02 49999 05 0000 150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9 513,3</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БЕЗВОЗМЕЗДНЫЕ ПОСТУПЛЕНИЯ</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000 2 07 00000 00 0000 000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2 719,0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безвозмездные поступления в бюджеты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000 2 07 05000 05 0000 150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2 719,0</w:t>
            </w:r>
          </w:p>
        </w:tc>
      </w:tr>
      <w:tr w:rsidR="00705F42" w:rsidRPr="003730CC" w:rsidTr="009603C5">
        <w:trPr>
          <w:trHeight w:val="70"/>
        </w:trPr>
        <w:tc>
          <w:tcPr>
            <w:tcW w:w="6394" w:type="dxa"/>
            <w:tcBorders>
              <w:top w:val="nil"/>
              <w:left w:val="single" w:sz="4" w:space="0" w:color="000000"/>
              <w:bottom w:val="single" w:sz="4" w:space="0" w:color="000000"/>
              <w:right w:val="nil"/>
            </w:tcBorders>
            <w:shd w:val="clear" w:color="auto" w:fill="auto"/>
            <w:vAlign w:val="bottom"/>
            <w:hideMark/>
          </w:tcPr>
          <w:p w:rsidR="00705F42" w:rsidRPr="003730CC" w:rsidRDefault="00705F42" w:rsidP="003730CC">
            <w:pPr>
              <w:ind w:firstLineChars="200" w:firstLine="320"/>
              <w:rPr>
                <w:color w:val="000000"/>
                <w:sz w:val="16"/>
                <w:szCs w:val="16"/>
              </w:rPr>
            </w:pPr>
            <w:r w:rsidRPr="003730CC">
              <w:rPr>
                <w:color w:val="000000"/>
                <w:sz w:val="16"/>
                <w:szCs w:val="16"/>
              </w:rPr>
              <w:t xml:space="preserve">  Прочие безвозмездные поступления в бюджеты муниципальных районов</w:t>
            </w:r>
          </w:p>
        </w:tc>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05F42" w:rsidRPr="003730CC" w:rsidRDefault="00705F42" w:rsidP="00705F42">
            <w:pPr>
              <w:jc w:val="center"/>
              <w:rPr>
                <w:color w:val="000000"/>
                <w:sz w:val="16"/>
                <w:szCs w:val="16"/>
              </w:rPr>
            </w:pPr>
            <w:r w:rsidRPr="003730CC">
              <w:rPr>
                <w:color w:val="000000"/>
                <w:sz w:val="16"/>
                <w:szCs w:val="16"/>
              </w:rPr>
              <w:t>000 2 07 05030 05 0000 150</w:t>
            </w:r>
          </w:p>
        </w:tc>
        <w:tc>
          <w:tcPr>
            <w:tcW w:w="1133" w:type="dxa"/>
            <w:tcBorders>
              <w:top w:val="nil"/>
              <w:left w:val="nil"/>
              <w:bottom w:val="single" w:sz="4" w:space="0" w:color="auto"/>
              <w:right w:val="single" w:sz="4" w:space="0" w:color="auto"/>
            </w:tcBorders>
            <w:shd w:val="clear" w:color="auto" w:fill="auto"/>
            <w:noWrap/>
            <w:vAlign w:val="bottom"/>
            <w:hideMark/>
          </w:tcPr>
          <w:p w:rsidR="00705F42" w:rsidRPr="003730CC" w:rsidRDefault="00705F42" w:rsidP="00705F42">
            <w:pPr>
              <w:jc w:val="right"/>
              <w:rPr>
                <w:color w:val="000000"/>
                <w:sz w:val="16"/>
                <w:szCs w:val="16"/>
              </w:rPr>
            </w:pPr>
            <w:r w:rsidRPr="003730CC">
              <w:rPr>
                <w:color w:val="000000"/>
                <w:sz w:val="16"/>
                <w:szCs w:val="16"/>
              </w:rPr>
              <w:t>2 719,0</w:t>
            </w:r>
          </w:p>
        </w:tc>
      </w:tr>
    </w:tbl>
    <w:p w:rsidR="00705F42" w:rsidRPr="00E93A35" w:rsidRDefault="00705F42" w:rsidP="00705F42">
      <w:pPr>
        <w:rPr>
          <w:sz w:val="20"/>
          <w:szCs w:val="20"/>
        </w:rPr>
      </w:pPr>
    </w:p>
    <w:p w:rsidR="00705F42" w:rsidRPr="00E93A35" w:rsidRDefault="00705F42" w:rsidP="00705F42">
      <w:pPr>
        <w:rPr>
          <w:sz w:val="20"/>
          <w:szCs w:val="20"/>
        </w:rPr>
      </w:pPr>
    </w:p>
    <w:tbl>
      <w:tblPr>
        <w:tblW w:w="5000" w:type="pct"/>
        <w:tblLayout w:type="fixed"/>
        <w:tblLook w:val="04A0"/>
      </w:tblPr>
      <w:tblGrid>
        <w:gridCol w:w="4501"/>
        <w:gridCol w:w="995"/>
        <w:gridCol w:w="850"/>
        <w:gridCol w:w="566"/>
        <w:gridCol w:w="1275"/>
        <w:gridCol w:w="993"/>
        <w:gridCol w:w="1116"/>
      </w:tblGrid>
      <w:tr w:rsidR="00F07B52" w:rsidRPr="00E93A35" w:rsidTr="00F23984">
        <w:trPr>
          <w:trHeight w:val="80"/>
        </w:trPr>
        <w:tc>
          <w:tcPr>
            <w:tcW w:w="2186" w:type="pct"/>
            <w:tcBorders>
              <w:top w:val="nil"/>
              <w:left w:val="nil"/>
              <w:bottom w:val="nil"/>
              <w:right w:val="nil"/>
            </w:tcBorders>
            <w:shd w:val="clear" w:color="auto" w:fill="auto"/>
            <w:noWrap/>
            <w:vAlign w:val="bottom"/>
            <w:hideMark/>
          </w:tcPr>
          <w:p w:rsidR="00F07B52" w:rsidRPr="00E93A35" w:rsidRDefault="00F07B52" w:rsidP="00F07B52">
            <w:pPr>
              <w:jc w:val="both"/>
              <w:rPr>
                <w:sz w:val="20"/>
                <w:szCs w:val="20"/>
              </w:rPr>
            </w:pPr>
            <w:bookmarkStart w:id="1" w:name="RANGE!A1:G596"/>
            <w:bookmarkEnd w:id="1"/>
          </w:p>
        </w:tc>
        <w:tc>
          <w:tcPr>
            <w:tcW w:w="483" w:type="pct"/>
            <w:tcBorders>
              <w:top w:val="nil"/>
              <w:left w:val="nil"/>
              <w:bottom w:val="nil"/>
              <w:right w:val="nil"/>
            </w:tcBorders>
            <w:shd w:val="clear" w:color="auto" w:fill="auto"/>
            <w:noWrap/>
            <w:vAlign w:val="bottom"/>
            <w:hideMark/>
          </w:tcPr>
          <w:p w:rsidR="00F07B52" w:rsidRPr="00E93A35" w:rsidRDefault="00F07B52" w:rsidP="00F07B52">
            <w:pPr>
              <w:rPr>
                <w:sz w:val="20"/>
                <w:szCs w:val="20"/>
              </w:rPr>
            </w:pPr>
          </w:p>
        </w:tc>
        <w:tc>
          <w:tcPr>
            <w:tcW w:w="2331" w:type="pct"/>
            <w:gridSpan w:val="5"/>
            <w:tcBorders>
              <w:top w:val="nil"/>
              <w:left w:val="nil"/>
              <w:bottom w:val="nil"/>
              <w:right w:val="nil"/>
            </w:tcBorders>
            <w:shd w:val="clear" w:color="000000" w:fill="FFFFFF"/>
            <w:noWrap/>
            <w:vAlign w:val="bottom"/>
            <w:hideMark/>
          </w:tcPr>
          <w:p w:rsidR="00F07B52" w:rsidRPr="00E93A35" w:rsidRDefault="00F07B52" w:rsidP="00F07B52">
            <w:pPr>
              <w:jc w:val="right"/>
              <w:rPr>
                <w:sz w:val="20"/>
                <w:szCs w:val="20"/>
              </w:rPr>
            </w:pPr>
            <w:r w:rsidRPr="00E93A35">
              <w:rPr>
                <w:sz w:val="20"/>
                <w:szCs w:val="20"/>
              </w:rPr>
              <w:t>Приложение 2</w:t>
            </w:r>
          </w:p>
        </w:tc>
      </w:tr>
      <w:tr w:rsidR="00F07B52" w:rsidRPr="00E93A35" w:rsidTr="00F23984">
        <w:trPr>
          <w:trHeight w:val="80"/>
        </w:trPr>
        <w:tc>
          <w:tcPr>
            <w:tcW w:w="2186" w:type="pct"/>
            <w:tcBorders>
              <w:top w:val="nil"/>
              <w:left w:val="nil"/>
              <w:bottom w:val="nil"/>
              <w:right w:val="nil"/>
            </w:tcBorders>
            <w:shd w:val="clear" w:color="auto" w:fill="auto"/>
            <w:noWrap/>
            <w:vAlign w:val="bottom"/>
            <w:hideMark/>
          </w:tcPr>
          <w:p w:rsidR="00F07B52" w:rsidRPr="00E93A35" w:rsidRDefault="00F07B52" w:rsidP="00F07B52">
            <w:pPr>
              <w:jc w:val="both"/>
              <w:rPr>
                <w:sz w:val="20"/>
                <w:szCs w:val="20"/>
              </w:rPr>
            </w:pPr>
          </w:p>
        </w:tc>
        <w:tc>
          <w:tcPr>
            <w:tcW w:w="483" w:type="pct"/>
            <w:tcBorders>
              <w:top w:val="nil"/>
              <w:left w:val="nil"/>
              <w:bottom w:val="nil"/>
              <w:right w:val="nil"/>
            </w:tcBorders>
            <w:shd w:val="clear" w:color="auto" w:fill="auto"/>
            <w:noWrap/>
            <w:vAlign w:val="bottom"/>
            <w:hideMark/>
          </w:tcPr>
          <w:p w:rsidR="00F07B52" w:rsidRPr="00E93A35" w:rsidRDefault="00F07B52" w:rsidP="00F07B52">
            <w:pPr>
              <w:rPr>
                <w:sz w:val="20"/>
                <w:szCs w:val="20"/>
              </w:rPr>
            </w:pPr>
          </w:p>
        </w:tc>
        <w:tc>
          <w:tcPr>
            <w:tcW w:w="2331" w:type="pct"/>
            <w:gridSpan w:val="5"/>
            <w:tcBorders>
              <w:top w:val="nil"/>
              <w:left w:val="nil"/>
              <w:bottom w:val="nil"/>
              <w:right w:val="nil"/>
            </w:tcBorders>
            <w:shd w:val="clear" w:color="000000" w:fill="FFFFFF"/>
            <w:vAlign w:val="bottom"/>
            <w:hideMark/>
          </w:tcPr>
          <w:p w:rsidR="00F07B52" w:rsidRPr="00E93A35" w:rsidRDefault="00F07B52" w:rsidP="00F07B52">
            <w:pPr>
              <w:jc w:val="right"/>
              <w:rPr>
                <w:sz w:val="20"/>
                <w:szCs w:val="20"/>
              </w:rPr>
            </w:pPr>
            <w:r w:rsidRPr="00E93A35">
              <w:rPr>
                <w:sz w:val="20"/>
                <w:szCs w:val="20"/>
              </w:rPr>
              <w:t>к решению Совета народных депутатов</w:t>
            </w:r>
          </w:p>
        </w:tc>
      </w:tr>
      <w:tr w:rsidR="00F07B52" w:rsidRPr="00E93A35" w:rsidTr="00F23984">
        <w:trPr>
          <w:trHeight w:val="80"/>
        </w:trPr>
        <w:tc>
          <w:tcPr>
            <w:tcW w:w="2669" w:type="pct"/>
            <w:gridSpan w:val="2"/>
            <w:tcBorders>
              <w:top w:val="nil"/>
              <w:left w:val="nil"/>
              <w:bottom w:val="nil"/>
              <w:right w:val="nil"/>
            </w:tcBorders>
            <w:shd w:val="clear" w:color="auto" w:fill="auto"/>
            <w:vAlign w:val="bottom"/>
            <w:hideMark/>
          </w:tcPr>
          <w:p w:rsidR="00F07B52" w:rsidRPr="00E93A35" w:rsidRDefault="00F07B52" w:rsidP="00F07B52">
            <w:pPr>
              <w:rPr>
                <w:sz w:val="20"/>
                <w:szCs w:val="20"/>
              </w:rPr>
            </w:pPr>
          </w:p>
        </w:tc>
        <w:tc>
          <w:tcPr>
            <w:tcW w:w="2331" w:type="pct"/>
            <w:gridSpan w:val="5"/>
            <w:tcBorders>
              <w:top w:val="nil"/>
              <w:left w:val="nil"/>
              <w:bottom w:val="nil"/>
              <w:right w:val="nil"/>
            </w:tcBorders>
            <w:shd w:val="clear" w:color="000000" w:fill="FFFFFF"/>
            <w:vAlign w:val="bottom"/>
            <w:hideMark/>
          </w:tcPr>
          <w:p w:rsidR="00F07B52" w:rsidRPr="00E93A35" w:rsidRDefault="00F07B52" w:rsidP="00F07B52">
            <w:pPr>
              <w:jc w:val="right"/>
              <w:rPr>
                <w:sz w:val="20"/>
                <w:szCs w:val="20"/>
              </w:rPr>
            </w:pPr>
            <w:r w:rsidRPr="00E93A35">
              <w:rPr>
                <w:sz w:val="20"/>
                <w:szCs w:val="20"/>
              </w:rPr>
              <w:t>Грибановского муниципального района</w:t>
            </w:r>
          </w:p>
        </w:tc>
      </w:tr>
      <w:tr w:rsidR="00F07B52" w:rsidRPr="00E93A35" w:rsidTr="00F23984">
        <w:trPr>
          <w:trHeight w:val="80"/>
        </w:trPr>
        <w:tc>
          <w:tcPr>
            <w:tcW w:w="2186" w:type="pct"/>
            <w:tcBorders>
              <w:top w:val="nil"/>
              <w:left w:val="nil"/>
              <w:bottom w:val="nil"/>
              <w:right w:val="nil"/>
            </w:tcBorders>
            <w:shd w:val="clear" w:color="auto" w:fill="auto"/>
            <w:vAlign w:val="bottom"/>
            <w:hideMark/>
          </w:tcPr>
          <w:p w:rsidR="00F07B52" w:rsidRPr="00E93A35" w:rsidRDefault="00F07B52" w:rsidP="00F07B52">
            <w:pPr>
              <w:jc w:val="both"/>
              <w:rPr>
                <w:sz w:val="20"/>
                <w:szCs w:val="20"/>
              </w:rPr>
            </w:pPr>
          </w:p>
        </w:tc>
        <w:tc>
          <w:tcPr>
            <w:tcW w:w="483" w:type="pct"/>
            <w:tcBorders>
              <w:top w:val="nil"/>
              <w:left w:val="nil"/>
              <w:bottom w:val="nil"/>
              <w:right w:val="nil"/>
            </w:tcBorders>
            <w:shd w:val="clear" w:color="auto" w:fill="auto"/>
            <w:vAlign w:val="bottom"/>
            <w:hideMark/>
          </w:tcPr>
          <w:p w:rsidR="00F07B52" w:rsidRPr="00E93A35" w:rsidRDefault="00F07B52" w:rsidP="00F07B52">
            <w:pPr>
              <w:rPr>
                <w:sz w:val="20"/>
                <w:szCs w:val="20"/>
              </w:rPr>
            </w:pPr>
          </w:p>
        </w:tc>
        <w:tc>
          <w:tcPr>
            <w:tcW w:w="2331" w:type="pct"/>
            <w:gridSpan w:val="5"/>
            <w:tcBorders>
              <w:top w:val="nil"/>
              <w:left w:val="nil"/>
              <w:bottom w:val="nil"/>
              <w:right w:val="nil"/>
            </w:tcBorders>
            <w:shd w:val="clear" w:color="000000" w:fill="FFFFFF"/>
            <w:vAlign w:val="bottom"/>
            <w:hideMark/>
          </w:tcPr>
          <w:p w:rsidR="00F07B52" w:rsidRPr="00E93A35" w:rsidRDefault="00F07B52" w:rsidP="00F07B52">
            <w:pPr>
              <w:jc w:val="right"/>
              <w:rPr>
                <w:sz w:val="20"/>
                <w:szCs w:val="20"/>
              </w:rPr>
            </w:pPr>
            <w:r w:rsidRPr="00E93A35">
              <w:rPr>
                <w:sz w:val="20"/>
                <w:szCs w:val="20"/>
              </w:rPr>
              <w:t xml:space="preserve">  от 21.06.2022  г.   №279</w:t>
            </w:r>
          </w:p>
        </w:tc>
      </w:tr>
      <w:tr w:rsidR="00F07B52" w:rsidRPr="00E93A35" w:rsidTr="00914DCF">
        <w:trPr>
          <w:trHeight w:val="80"/>
        </w:trPr>
        <w:tc>
          <w:tcPr>
            <w:tcW w:w="2186" w:type="pct"/>
            <w:tcBorders>
              <w:top w:val="nil"/>
              <w:left w:val="nil"/>
              <w:bottom w:val="nil"/>
              <w:right w:val="nil"/>
            </w:tcBorders>
            <w:shd w:val="clear" w:color="auto" w:fill="auto"/>
            <w:vAlign w:val="bottom"/>
            <w:hideMark/>
          </w:tcPr>
          <w:p w:rsidR="00F07B52" w:rsidRPr="00E93A35" w:rsidRDefault="00F07B52" w:rsidP="00F07B52">
            <w:pPr>
              <w:jc w:val="both"/>
              <w:rPr>
                <w:sz w:val="20"/>
                <w:szCs w:val="20"/>
              </w:rPr>
            </w:pPr>
          </w:p>
        </w:tc>
        <w:tc>
          <w:tcPr>
            <w:tcW w:w="483" w:type="pct"/>
            <w:tcBorders>
              <w:top w:val="nil"/>
              <w:left w:val="nil"/>
              <w:bottom w:val="nil"/>
              <w:right w:val="nil"/>
            </w:tcBorders>
            <w:shd w:val="clear" w:color="auto" w:fill="auto"/>
            <w:vAlign w:val="bottom"/>
            <w:hideMark/>
          </w:tcPr>
          <w:p w:rsidR="00F07B52" w:rsidRPr="00E93A35" w:rsidRDefault="00F07B52" w:rsidP="00F07B52">
            <w:pPr>
              <w:rPr>
                <w:sz w:val="20"/>
                <w:szCs w:val="20"/>
              </w:rPr>
            </w:pPr>
          </w:p>
        </w:tc>
        <w:tc>
          <w:tcPr>
            <w:tcW w:w="413" w:type="pct"/>
            <w:tcBorders>
              <w:top w:val="nil"/>
              <w:left w:val="nil"/>
              <w:bottom w:val="nil"/>
              <w:right w:val="nil"/>
            </w:tcBorders>
            <w:shd w:val="clear" w:color="auto" w:fill="auto"/>
            <w:vAlign w:val="bottom"/>
            <w:hideMark/>
          </w:tcPr>
          <w:p w:rsidR="00F07B52" w:rsidRPr="00E93A35" w:rsidRDefault="00F07B52" w:rsidP="00F07B52">
            <w:pPr>
              <w:jc w:val="right"/>
              <w:rPr>
                <w:sz w:val="20"/>
                <w:szCs w:val="20"/>
              </w:rPr>
            </w:pPr>
          </w:p>
        </w:tc>
        <w:tc>
          <w:tcPr>
            <w:tcW w:w="275" w:type="pct"/>
            <w:tcBorders>
              <w:top w:val="nil"/>
              <w:left w:val="nil"/>
              <w:bottom w:val="nil"/>
              <w:right w:val="nil"/>
            </w:tcBorders>
            <w:shd w:val="clear" w:color="auto" w:fill="auto"/>
            <w:vAlign w:val="bottom"/>
            <w:hideMark/>
          </w:tcPr>
          <w:p w:rsidR="00F07B52" w:rsidRPr="00E93A35" w:rsidRDefault="00F07B52" w:rsidP="00F07B52">
            <w:pPr>
              <w:jc w:val="right"/>
              <w:rPr>
                <w:sz w:val="20"/>
                <w:szCs w:val="20"/>
              </w:rPr>
            </w:pPr>
          </w:p>
        </w:tc>
        <w:tc>
          <w:tcPr>
            <w:tcW w:w="619" w:type="pct"/>
            <w:tcBorders>
              <w:top w:val="nil"/>
              <w:left w:val="nil"/>
              <w:bottom w:val="nil"/>
              <w:right w:val="nil"/>
            </w:tcBorders>
            <w:shd w:val="clear" w:color="auto" w:fill="auto"/>
            <w:vAlign w:val="bottom"/>
            <w:hideMark/>
          </w:tcPr>
          <w:p w:rsidR="00F07B52" w:rsidRPr="00E93A35" w:rsidRDefault="00F07B52" w:rsidP="00F07B52">
            <w:pPr>
              <w:jc w:val="right"/>
              <w:rPr>
                <w:sz w:val="20"/>
                <w:szCs w:val="20"/>
              </w:rPr>
            </w:pPr>
          </w:p>
        </w:tc>
        <w:tc>
          <w:tcPr>
            <w:tcW w:w="482" w:type="pct"/>
            <w:tcBorders>
              <w:top w:val="nil"/>
              <w:left w:val="nil"/>
              <w:bottom w:val="nil"/>
              <w:right w:val="nil"/>
            </w:tcBorders>
            <w:shd w:val="clear" w:color="auto" w:fill="auto"/>
            <w:vAlign w:val="bottom"/>
            <w:hideMark/>
          </w:tcPr>
          <w:p w:rsidR="00F07B52" w:rsidRPr="00E93A35" w:rsidRDefault="00F07B52" w:rsidP="00F07B52">
            <w:pPr>
              <w:jc w:val="center"/>
              <w:rPr>
                <w:sz w:val="20"/>
                <w:szCs w:val="20"/>
              </w:rPr>
            </w:pPr>
          </w:p>
        </w:tc>
        <w:tc>
          <w:tcPr>
            <w:tcW w:w="542" w:type="pct"/>
            <w:tcBorders>
              <w:top w:val="nil"/>
              <w:left w:val="nil"/>
              <w:bottom w:val="nil"/>
              <w:right w:val="nil"/>
            </w:tcBorders>
            <w:shd w:val="clear" w:color="auto" w:fill="auto"/>
            <w:noWrap/>
            <w:vAlign w:val="bottom"/>
            <w:hideMark/>
          </w:tcPr>
          <w:p w:rsidR="00F07B52" w:rsidRPr="00E93A35" w:rsidRDefault="00F07B52" w:rsidP="00F07B52">
            <w:pPr>
              <w:jc w:val="center"/>
              <w:rPr>
                <w:rFonts w:ascii="Arial CYR" w:hAnsi="Arial CYR" w:cs="Arial CYR"/>
                <w:color w:val="FF0000"/>
                <w:sz w:val="20"/>
                <w:szCs w:val="20"/>
              </w:rPr>
            </w:pPr>
          </w:p>
        </w:tc>
      </w:tr>
      <w:tr w:rsidR="00F07B52" w:rsidRPr="00E93A35" w:rsidTr="00F23984">
        <w:trPr>
          <w:trHeight w:val="80"/>
        </w:trPr>
        <w:tc>
          <w:tcPr>
            <w:tcW w:w="5000" w:type="pct"/>
            <w:gridSpan w:val="7"/>
            <w:tcBorders>
              <w:top w:val="nil"/>
              <w:left w:val="nil"/>
              <w:bottom w:val="nil"/>
              <w:right w:val="nil"/>
            </w:tcBorders>
            <w:shd w:val="clear" w:color="000000" w:fill="FFFFFF"/>
            <w:vAlign w:val="bottom"/>
            <w:hideMark/>
          </w:tcPr>
          <w:p w:rsidR="00F07B52" w:rsidRPr="00E93A35" w:rsidRDefault="00F07B52" w:rsidP="00F07B52">
            <w:pPr>
              <w:jc w:val="center"/>
              <w:rPr>
                <w:b/>
                <w:bCs/>
                <w:sz w:val="20"/>
                <w:szCs w:val="20"/>
              </w:rPr>
            </w:pPr>
            <w:r w:rsidRPr="00E93A35">
              <w:rPr>
                <w:b/>
                <w:bCs/>
                <w:sz w:val="20"/>
                <w:szCs w:val="20"/>
              </w:rPr>
              <w:t xml:space="preserve">Ведомственная структура расходов районного бюджета  за 2021 год   </w:t>
            </w:r>
          </w:p>
        </w:tc>
      </w:tr>
      <w:tr w:rsidR="00F07B52" w:rsidRPr="00E93A35" w:rsidTr="00F23984">
        <w:trPr>
          <w:trHeight w:val="80"/>
        </w:trPr>
        <w:tc>
          <w:tcPr>
            <w:tcW w:w="2186" w:type="pct"/>
            <w:tcBorders>
              <w:top w:val="nil"/>
              <w:left w:val="nil"/>
              <w:bottom w:val="nil"/>
              <w:right w:val="nil"/>
            </w:tcBorders>
            <w:shd w:val="clear" w:color="auto" w:fill="auto"/>
            <w:vAlign w:val="bottom"/>
            <w:hideMark/>
          </w:tcPr>
          <w:p w:rsidR="00F07B52" w:rsidRPr="00E93A35" w:rsidRDefault="00F07B52" w:rsidP="00F07B52">
            <w:pPr>
              <w:jc w:val="center"/>
              <w:rPr>
                <w:b/>
                <w:bCs/>
                <w:sz w:val="20"/>
                <w:szCs w:val="20"/>
              </w:rPr>
            </w:pPr>
          </w:p>
        </w:tc>
        <w:tc>
          <w:tcPr>
            <w:tcW w:w="483" w:type="pct"/>
            <w:tcBorders>
              <w:top w:val="nil"/>
              <w:left w:val="nil"/>
              <w:bottom w:val="nil"/>
              <w:right w:val="nil"/>
            </w:tcBorders>
            <w:shd w:val="clear" w:color="auto" w:fill="auto"/>
            <w:vAlign w:val="bottom"/>
            <w:hideMark/>
          </w:tcPr>
          <w:p w:rsidR="00F07B52" w:rsidRPr="00E93A35" w:rsidRDefault="00F07B52" w:rsidP="00F07B52">
            <w:pPr>
              <w:jc w:val="center"/>
              <w:rPr>
                <w:b/>
                <w:bCs/>
                <w:sz w:val="20"/>
                <w:szCs w:val="20"/>
              </w:rPr>
            </w:pPr>
          </w:p>
        </w:tc>
        <w:tc>
          <w:tcPr>
            <w:tcW w:w="413" w:type="pct"/>
            <w:tcBorders>
              <w:top w:val="nil"/>
              <w:left w:val="nil"/>
              <w:bottom w:val="nil"/>
              <w:right w:val="nil"/>
            </w:tcBorders>
            <w:shd w:val="clear" w:color="auto" w:fill="auto"/>
            <w:vAlign w:val="bottom"/>
            <w:hideMark/>
          </w:tcPr>
          <w:p w:rsidR="00F07B52" w:rsidRPr="00E93A35" w:rsidRDefault="00F07B52" w:rsidP="00F07B52">
            <w:pPr>
              <w:jc w:val="center"/>
              <w:rPr>
                <w:b/>
                <w:bCs/>
                <w:sz w:val="20"/>
                <w:szCs w:val="20"/>
              </w:rPr>
            </w:pPr>
          </w:p>
        </w:tc>
        <w:tc>
          <w:tcPr>
            <w:tcW w:w="275" w:type="pct"/>
            <w:tcBorders>
              <w:top w:val="nil"/>
              <w:left w:val="nil"/>
              <w:bottom w:val="nil"/>
              <w:right w:val="nil"/>
            </w:tcBorders>
            <w:shd w:val="clear" w:color="auto" w:fill="auto"/>
            <w:vAlign w:val="bottom"/>
            <w:hideMark/>
          </w:tcPr>
          <w:p w:rsidR="00F07B52" w:rsidRPr="00E93A35" w:rsidRDefault="00F07B52" w:rsidP="00F07B52">
            <w:pPr>
              <w:jc w:val="center"/>
              <w:rPr>
                <w:b/>
                <w:bCs/>
                <w:sz w:val="20"/>
                <w:szCs w:val="20"/>
              </w:rPr>
            </w:pPr>
          </w:p>
        </w:tc>
        <w:tc>
          <w:tcPr>
            <w:tcW w:w="619" w:type="pct"/>
            <w:tcBorders>
              <w:top w:val="nil"/>
              <w:left w:val="nil"/>
              <w:bottom w:val="nil"/>
              <w:right w:val="nil"/>
            </w:tcBorders>
            <w:shd w:val="clear" w:color="auto" w:fill="auto"/>
            <w:vAlign w:val="bottom"/>
            <w:hideMark/>
          </w:tcPr>
          <w:p w:rsidR="00F07B52" w:rsidRPr="00E93A35" w:rsidRDefault="00F07B52" w:rsidP="00F07B52">
            <w:pPr>
              <w:jc w:val="center"/>
              <w:rPr>
                <w:b/>
                <w:bCs/>
                <w:sz w:val="20"/>
                <w:szCs w:val="20"/>
              </w:rPr>
            </w:pPr>
          </w:p>
        </w:tc>
        <w:tc>
          <w:tcPr>
            <w:tcW w:w="482" w:type="pct"/>
            <w:tcBorders>
              <w:top w:val="nil"/>
              <w:left w:val="nil"/>
              <w:bottom w:val="nil"/>
              <w:right w:val="nil"/>
            </w:tcBorders>
            <w:shd w:val="clear" w:color="auto" w:fill="auto"/>
            <w:vAlign w:val="bottom"/>
            <w:hideMark/>
          </w:tcPr>
          <w:p w:rsidR="00F07B52" w:rsidRPr="00E93A35" w:rsidRDefault="00F07B52" w:rsidP="00F07B52">
            <w:pPr>
              <w:jc w:val="center"/>
              <w:rPr>
                <w:b/>
                <w:bCs/>
                <w:sz w:val="20"/>
                <w:szCs w:val="20"/>
              </w:rPr>
            </w:pPr>
          </w:p>
        </w:tc>
        <w:tc>
          <w:tcPr>
            <w:tcW w:w="542" w:type="pct"/>
            <w:tcBorders>
              <w:top w:val="nil"/>
              <w:left w:val="nil"/>
              <w:bottom w:val="single" w:sz="4" w:space="0" w:color="auto"/>
              <w:right w:val="nil"/>
            </w:tcBorders>
            <w:shd w:val="clear" w:color="auto" w:fill="auto"/>
            <w:vAlign w:val="center"/>
            <w:hideMark/>
          </w:tcPr>
          <w:p w:rsidR="00F07B52" w:rsidRPr="00E93A35" w:rsidRDefault="00F07B52" w:rsidP="00F07B52">
            <w:pPr>
              <w:jc w:val="right"/>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F07B52" w:rsidRPr="003730CC" w:rsidTr="00F07B52">
        <w:trPr>
          <w:trHeight w:val="300"/>
        </w:trPr>
        <w:tc>
          <w:tcPr>
            <w:tcW w:w="218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center"/>
              <w:rPr>
                <w:b/>
                <w:bCs/>
                <w:sz w:val="16"/>
                <w:szCs w:val="16"/>
              </w:rPr>
            </w:pPr>
            <w:r w:rsidRPr="003730CC">
              <w:rPr>
                <w:b/>
                <w:bCs/>
                <w:sz w:val="16"/>
                <w:szCs w:val="16"/>
              </w:rPr>
              <w:t>Наименование</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B52" w:rsidRPr="003730CC" w:rsidRDefault="00F07B52" w:rsidP="00F07B52">
            <w:pPr>
              <w:jc w:val="center"/>
              <w:rPr>
                <w:b/>
                <w:bCs/>
                <w:sz w:val="16"/>
                <w:szCs w:val="16"/>
              </w:rPr>
            </w:pPr>
            <w:r w:rsidRPr="003730CC">
              <w:rPr>
                <w:b/>
                <w:bCs/>
                <w:sz w:val="16"/>
                <w:szCs w:val="16"/>
              </w:rPr>
              <w:t>ГРБС</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B52" w:rsidRPr="003730CC" w:rsidRDefault="00F07B52" w:rsidP="00F07B52">
            <w:pPr>
              <w:jc w:val="center"/>
              <w:rPr>
                <w:b/>
                <w:bCs/>
                <w:sz w:val="16"/>
                <w:szCs w:val="16"/>
              </w:rPr>
            </w:pPr>
            <w:r w:rsidRPr="003730CC">
              <w:rPr>
                <w:b/>
                <w:bCs/>
                <w:sz w:val="16"/>
                <w:szCs w:val="16"/>
              </w:rPr>
              <w:t>Рз</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B52" w:rsidRPr="003730CC" w:rsidRDefault="00F07B52" w:rsidP="00F07B52">
            <w:pPr>
              <w:jc w:val="center"/>
              <w:rPr>
                <w:b/>
                <w:bCs/>
                <w:sz w:val="16"/>
                <w:szCs w:val="16"/>
              </w:rPr>
            </w:pPr>
            <w:proofErr w:type="gramStart"/>
            <w:r w:rsidRPr="003730CC">
              <w:rPr>
                <w:b/>
                <w:bCs/>
                <w:sz w:val="16"/>
                <w:szCs w:val="16"/>
              </w:rPr>
              <w:t>ПР</w:t>
            </w:r>
            <w:proofErr w:type="gramEnd"/>
          </w:p>
        </w:tc>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B52" w:rsidRPr="003730CC" w:rsidRDefault="00F07B52" w:rsidP="00F07B52">
            <w:pPr>
              <w:jc w:val="center"/>
              <w:rPr>
                <w:b/>
                <w:bCs/>
                <w:sz w:val="16"/>
                <w:szCs w:val="16"/>
              </w:rPr>
            </w:pPr>
            <w:r w:rsidRPr="003730CC">
              <w:rPr>
                <w:b/>
                <w:bCs/>
                <w:sz w:val="16"/>
                <w:szCs w:val="16"/>
              </w:rPr>
              <w:t>ЦСР</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B52" w:rsidRPr="003730CC" w:rsidRDefault="00F07B52" w:rsidP="00F07B52">
            <w:pPr>
              <w:jc w:val="center"/>
              <w:rPr>
                <w:b/>
                <w:bCs/>
                <w:sz w:val="16"/>
                <w:szCs w:val="16"/>
              </w:rPr>
            </w:pPr>
            <w:r w:rsidRPr="003730CC">
              <w:rPr>
                <w:b/>
                <w:bCs/>
                <w:sz w:val="16"/>
                <w:szCs w:val="16"/>
              </w:rPr>
              <w:t>ВР</w:t>
            </w:r>
          </w:p>
        </w:tc>
        <w:tc>
          <w:tcPr>
            <w:tcW w:w="542" w:type="pct"/>
            <w:vMerge w:val="restar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center"/>
              <w:rPr>
                <w:b/>
                <w:bCs/>
                <w:sz w:val="16"/>
                <w:szCs w:val="16"/>
              </w:rPr>
            </w:pPr>
            <w:r w:rsidRPr="003730CC">
              <w:rPr>
                <w:b/>
                <w:bCs/>
                <w:sz w:val="16"/>
                <w:szCs w:val="16"/>
              </w:rPr>
              <w:t>Исполнено</w:t>
            </w:r>
          </w:p>
        </w:tc>
      </w:tr>
      <w:tr w:rsidR="00F07B52" w:rsidRPr="003730CC" w:rsidTr="00F23984">
        <w:trPr>
          <w:trHeight w:val="230"/>
        </w:trPr>
        <w:tc>
          <w:tcPr>
            <w:tcW w:w="2186" w:type="pct"/>
            <w:vMerge/>
            <w:tcBorders>
              <w:top w:val="single" w:sz="4" w:space="0" w:color="auto"/>
              <w:left w:val="single" w:sz="4" w:space="0" w:color="auto"/>
              <w:bottom w:val="single" w:sz="4" w:space="0" w:color="auto"/>
              <w:right w:val="single" w:sz="4" w:space="0" w:color="auto"/>
            </w:tcBorders>
            <w:vAlign w:val="center"/>
            <w:hideMark/>
          </w:tcPr>
          <w:p w:rsidR="00F07B52" w:rsidRPr="003730CC" w:rsidRDefault="00F07B52" w:rsidP="00F07B52">
            <w:pPr>
              <w:rPr>
                <w:b/>
                <w:bCs/>
                <w:sz w:val="16"/>
                <w:szCs w:val="1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F07B52" w:rsidRPr="003730CC" w:rsidRDefault="00F07B52" w:rsidP="00F07B52">
            <w:pPr>
              <w:rPr>
                <w:b/>
                <w:bCs/>
                <w:sz w:val="16"/>
                <w:szCs w:val="16"/>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F07B52" w:rsidRPr="003730CC" w:rsidRDefault="00F07B52" w:rsidP="00F07B52">
            <w:pPr>
              <w:rPr>
                <w:b/>
                <w:bCs/>
                <w:sz w:val="16"/>
                <w:szCs w:val="16"/>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rsidR="00F07B52" w:rsidRPr="003730CC" w:rsidRDefault="00F07B52" w:rsidP="00F07B52">
            <w:pPr>
              <w:rPr>
                <w:b/>
                <w:bCs/>
                <w:sz w:val="16"/>
                <w:szCs w:val="16"/>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rsidR="00F07B52" w:rsidRPr="003730CC" w:rsidRDefault="00F07B52" w:rsidP="00F07B52">
            <w:pPr>
              <w:rPr>
                <w:b/>
                <w:bCs/>
                <w:sz w:val="16"/>
                <w:szCs w:val="16"/>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F07B52" w:rsidRPr="003730CC" w:rsidRDefault="00F07B52" w:rsidP="00F07B52">
            <w:pPr>
              <w:rPr>
                <w:b/>
                <w:bCs/>
                <w:sz w:val="16"/>
                <w:szCs w:val="16"/>
              </w:rPr>
            </w:pPr>
          </w:p>
        </w:tc>
        <w:tc>
          <w:tcPr>
            <w:tcW w:w="542" w:type="pct"/>
            <w:vMerge/>
            <w:tcBorders>
              <w:top w:val="nil"/>
              <w:left w:val="single" w:sz="4" w:space="0" w:color="auto"/>
              <w:bottom w:val="single" w:sz="4" w:space="0" w:color="auto"/>
              <w:right w:val="single" w:sz="4" w:space="0" w:color="auto"/>
            </w:tcBorders>
            <w:vAlign w:val="center"/>
            <w:hideMark/>
          </w:tcPr>
          <w:p w:rsidR="00F07B52" w:rsidRPr="003730CC" w:rsidRDefault="00F07B52" w:rsidP="00F07B52">
            <w:pPr>
              <w:rPr>
                <w:b/>
                <w:bCs/>
                <w:sz w:val="16"/>
                <w:szCs w:val="16"/>
              </w:rPr>
            </w:pPr>
          </w:p>
        </w:tc>
      </w:tr>
      <w:tr w:rsidR="00F07B52" w:rsidRPr="003730CC" w:rsidTr="00914DCF">
        <w:trPr>
          <w:trHeight w:val="153"/>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center"/>
              <w:rPr>
                <w:b/>
                <w:bCs/>
                <w:sz w:val="16"/>
                <w:szCs w:val="16"/>
              </w:rPr>
            </w:pPr>
            <w:r w:rsidRPr="003730CC">
              <w:rPr>
                <w:b/>
                <w:bCs/>
                <w:sz w:val="16"/>
                <w:szCs w:val="16"/>
              </w:rPr>
              <w:t>1</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sz w:val="16"/>
                <w:szCs w:val="16"/>
              </w:rPr>
            </w:pPr>
            <w:r w:rsidRPr="003730CC">
              <w:rPr>
                <w:b/>
                <w:bCs/>
                <w:sz w:val="16"/>
                <w:szCs w:val="16"/>
              </w:rPr>
              <w:t>2</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sz w:val="16"/>
                <w:szCs w:val="16"/>
              </w:rPr>
            </w:pPr>
            <w:r w:rsidRPr="003730CC">
              <w:rPr>
                <w:b/>
                <w:bCs/>
                <w:sz w:val="16"/>
                <w:szCs w:val="16"/>
              </w:rPr>
              <w:t>3</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sz w:val="16"/>
                <w:szCs w:val="16"/>
              </w:rPr>
            </w:pPr>
            <w:r w:rsidRPr="003730CC">
              <w:rPr>
                <w:b/>
                <w:bCs/>
                <w:sz w:val="16"/>
                <w:szCs w:val="16"/>
              </w:rPr>
              <w:t>4</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sz w:val="16"/>
                <w:szCs w:val="16"/>
              </w:rPr>
            </w:pPr>
            <w:r w:rsidRPr="003730CC">
              <w:rPr>
                <w:b/>
                <w:bCs/>
                <w:sz w:val="16"/>
                <w:szCs w:val="16"/>
              </w:rPr>
              <w:t>5</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sz w:val="16"/>
                <w:szCs w:val="16"/>
              </w:rPr>
            </w:pPr>
            <w:r w:rsidRPr="003730CC">
              <w:rPr>
                <w:b/>
                <w:bCs/>
                <w:sz w:val="16"/>
                <w:szCs w:val="16"/>
              </w:rPr>
              <w:t>6</w:t>
            </w:r>
          </w:p>
        </w:tc>
        <w:tc>
          <w:tcPr>
            <w:tcW w:w="542"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b/>
                <w:bCs/>
                <w:color w:val="FF0000"/>
                <w:sz w:val="16"/>
                <w:szCs w:val="16"/>
              </w:rPr>
            </w:pPr>
            <w:r w:rsidRPr="003730CC">
              <w:rPr>
                <w:b/>
                <w:bCs/>
                <w:color w:val="FF0000"/>
                <w:sz w:val="16"/>
                <w:szCs w:val="16"/>
              </w:rPr>
              <w:t> </w:t>
            </w:r>
          </w:p>
        </w:tc>
      </w:tr>
      <w:tr w:rsidR="00F07B52" w:rsidRPr="003730CC" w:rsidTr="00914DCF">
        <w:trPr>
          <w:trHeight w:val="98"/>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b/>
                <w:bCs/>
                <w:color w:val="000000"/>
                <w:sz w:val="16"/>
                <w:szCs w:val="16"/>
              </w:rPr>
            </w:pPr>
            <w:r w:rsidRPr="003730CC">
              <w:rPr>
                <w:b/>
                <w:bCs/>
                <w:color w:val="000000"/>
                <w:sz w:val="16"/>
                <w:szCs w:val="16"/>
              </w:rPr>
              <w:t>ВСЕГО</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b/>
                <w:bCs/>
                <w:color w:val="000000"/>
                <w:sz w:val="16"/>
                <w:szCs w:val="16"/>
              </w:rPr>
            </w:pPr>
            <w:r w:rsidRPr="003730CC">
              <w:rPr>
                <w:b/>
                <w:bCs/>
                <w:color w:val="000000"/>
                <w:sz w:val="16"/>
                <w:szCs w:val="16"/>
              </w:rPr>
              <w:t>733 193,3</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000000" w:fill="FFFF99"/>
            <w:vAlign w:val="bottom"/>
            <w:hideMark/>
          </w:tcPr>
          <w:p w:rsidR="00F07B52" w:rsidRPr="003730CC" w:rsidRDefault="00F07B52" w:rsidP="00F07B52">
            <w:pPr>
              <w:jc w:val="both"/>
              <w:rPr>
                <w:b/>
                <w:bCs/>
                <w:color w:val="000000"/>
                <w:sz w:val="16"/>
                <w:szCs w:val="16"/>
              </w:rPr>
            </w:pPr>
            <w:r w:rsidRPr="003730CC">
              <w:rPr>
                <w:b/>
                <w:bCs/>
                <w:color w:val="000000"/>
                <w:sz w:val="16"/>
                <w:szCs w:val="16"/>
              </w:rPr>
              <w:t>Совет народных депутатов Грибановского муниципального района</w:t>
            </w:r>
          </w:p>
        </w:tc>
        <w:tc>
          <w:tcPr>
            <w:tcW w:w="483"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b/>
                <w:bCs/>
                <w:color w:val="000000"/>
                <w:sz w:val="16"/>
                <w:szCs w:val="16"/>
              </w:rPr>
            </w:pPr>
            <w:r w:rsidRPr="003730CC">
              <w:rPr>
                <w:b/>
                <w:bCs/>
                <w:color w:val="000000"/>
                <w:sz w:val="16"/>
                <w:szCs w:val="16"/>
              </w:rPr>
              <w:t>910</w:t>
            </w:r>
          </w:p>
        </w:tc>
        <w:tc>
          <w:tcPr>
            <w:tcW w:w="413"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275"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right"/>
              <w:rPr>
                <w:b/>
                <w:bCs/>
                <w:color w:val="000000"/>
                <w:sz w:val="16"/>
                <w:szCs w:val="16"/>
              </w:rPr>
            </w:pPr>
            <w:r w:rsidRPr="003730CC">
              <w:rPr>
                <w:b/>
                <w:bCs/>
                <w:color w:val="000000"/>
                <w:sz w:val="16"/>
                <w:szCs w:val="16"/>
              </w:rPr>
              <w:t>1 930,8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Общегосударственные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1 930,8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1 902,4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1 902,4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1 902,4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«Расходы на обеспечение функций муниципальных органов»</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1 902,4</w:t>
            </w:r>
          </w:p>
        </w:tc>
      </w:tr>
      <w:tr w:rsidR="00F07B52" w:rsidRPr="003730CC" w:rsidTr="00914DCF">
        <w:trPr>
          <w:trHeight w:val="15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60 1 02 82010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1 579,8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60 1 02 82010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297,6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60 1 02 82010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25,0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Другие общегосударственные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Муниципальная программа Грибановского муниципального района «Муниципальное управление и граждананское </w:t>
            </w:r>
            <w:r w:rsidRPr="003730CC">
              <w:rPr>
                <w:color w:val="000000"/>
                <w:sz w:val="16"/>
                <w:szCs w:val="16"/>
              </w:rPr>
              <w:lastRenderedPageBreak/>
              <w:t>общество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 xml:space="preserve">Подпрограмма «Обеспечение реализации муниципальной программы»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910</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60 1 01 80200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000000" w:fill="FFFF99"/>
            <w:vAlign w:val="bottom"/>
            <w:hideMark/>
          </w:tcPr>
          <w:p w:rsidR="00F07B52" w:rsidRPr="003730CC" w:rsidRDefault="00F07B52" w:rsidP="00F07B52">
            <w:pPr>
              <w:jc w:val="both"/>
              <w:rPr>
                <w:b/>
                <w:bCs/>
                <w:color w:val="000000"/>
                <w:sz w:val="16"/>
                <w:szCs w:val="16"/>
              </w:rPr>
            </w:pPr>
            <w:r w:rsidRPr="003730CC">
              <w:rPr>
                <w:b/>
                <w:bCs/>
                <w:color w:val="000000"/>
                <w:sz w:val="16"/>
                <w:szCs w:val="16"/>
              </w:rPr>
              <w:t>Администрация Грибановского муниципального района</w:t>
            </w:r>
          </w:p>
        </w:tc>
        <w:tc>
          <w:tcPr>
            <w:tcW w:w="483"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b/>
                <w:bCs/>
                <w:color w:val="000000"/>
                <w:sz w:val="16"/>
                <w:szCs w:val="16"/>
              </w:rPr>
            </w:pPr>
            <w:r w:rsidRPr="003730CC">
              <w:rPr>
                <w:b/>
                <w:bCs/>
                <w:color w:val="000000"/>
                <w:sz w:val="16"/>
                <w:szCs w:val="16"/>
              </w:rPr>
              <w:t>914</w:t>
            </w:r>
          </w:p>
        </w:tc>
        <w:tc>
          <w:tcPr>
            <w:tcW w:w="413"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275"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619"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48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right"/>
              <w:rPr>
                <w:b/>
                <w:bCs/>
                <w:color w:val="000000"/>
                <w:sz w:val="16"/>
                <w:szCs w:val="16"/>
              </w:rPr>
            </w:pPr>
            <w:r w:rsidRPr="003730CC">
              <w:rPr>
                <w:b/>
                <w:bCs/>
                <w:color w:val="000000"/>
                <w:sz w:val="16"/>
                <w:szCs w:val="16"/>
              </w:rPr>
              <w:t>140 601,4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Общегосударственные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54 783,7</w:t>
            </w:r>
          </w:p>
        </w:tc>
      </w:tr>
      <w:tr w:rsidR="00F07B52" w:rsidRPr="003730CC" w:rsidTr="00914DCF">
        <w:trPr>
          <w:trHeight w:val="17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21 332,0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21 332,0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21 332,0</w:t>
            </w:r>
          </w:p>
        </w:tc>
      </w:tr>
      <w:tr w:rsidR="00F07B52" w:rsidRPr="003730CC" w:rsidTr="00914DCF">
        <w:trPr>
          <w:trHeight w:val="236"/>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«Расходы на обеспечение функций муниципальных органов»</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21 332,0</w:t>
            </w:r>
          </w:p>
        </w:tc>
      </w:tr>
      <w:tr w:rsidR="00F07B52" w:rsidRPr="003730CC" w:rsidTr="00914DCF">
        <w:trPr>
          <w:trHeight w:val="128"/>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60 1 02 82010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16 437,4</w:t>
            </w:r>
          </w:p>
        </w:tc>
      </w:tr>
      <w:tr w:rsidR="00F07B52" w:rsidRPr="003730CC" w:rsidTr="00914DCF">
        <w:trPr>
          <w:trHeight w:val="203"/>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60 1 02 82020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1 574,4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60 1 02 82010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3 263,2</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60 1 02 82010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57,0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Другие общегосударственные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33 451,7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21 598,5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340,9</w:t>
            </w:r>
          </w:p>
        </w:tc>
      </w:tr>
      <w:tr w:rsidR="00F07B52" w:rsidRPr="003730CC" w:rsidTr="00914DCF">
        <w:trPr>
          <w:trHeight w:val="92"/>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«Организация исполнения районного бюджета и формирование бюджетной отчетности»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39 1 03 00000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39 1 03 70350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914DCF">
        <w:trPr>
          <w:trHeight w:val="432"/>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243,0</w:t>
            </w:r>
          </w:p>
        </w:tc>
      </w:tr>
      <w:tr w:rsidR="00F07B52" w:rsidRPr="003730CC" w:rsidTr="00914DCF">
        <w:trPr>
          <w:trHeight w:val="102"/>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w:t>
            </w:r>
            <w:proofErr w:type="gramStart"/>
            <w:r w:rsidRPr="003730CC">
              <w:rPr>
                <w:sz w:val="16"/>
                <w:szCs w:val="16"/>
              </w:rPr>
              <w:t xml:space="preserve"> )</w:t>
            </w:r>
            <w:proofErr w:type="gramEnd"/>
            <w:r w:rsidRPr="003730CC">
              <w:rPr>
                <w:sz w:val="16"/>
                <w:szCs w:val="16"/>
              </w:rPr>
              <w:t xml:space="preserve">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39 1 04 70100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243,0</w:t>
            </w:r>
          </w:p>
        </w:tc>
      </w:tr>
      <w:tr w:rsidR="00F07B52" w:rsidRPr="003730CC" w:rsidTr="00914DCF">
        <w:trPr>
          <w:trHeight w:val="251"/>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«Обеспечение внутреннего муниципального финансового контроля»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39 1 06 00000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47,9</w:t>
            </w:r>
          </w:p>
        </w:tc>
      </w:tr>
      <w:tr w:rsidR="00F07B52" w:rsidRPr="003730CC" w:rsidTr="00914DCF">
        <w:trPr>
          <w:trHeight w:val="286"/>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39 1 06 90200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47,9</w:t>
            </w:r>
          </w:p>
        </w:tc>
      </w:tr>
      <w:tr w:rsidR="00F07B52" w:rsidRPr="003730CC" w:rsidTr="00914DCF">
        <w:trPr>
          <w:trHeight w:val="166"/>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Подпрограмма «Осуществление Грибановским муниципальным районом исполнения переданных полномочий»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1 317,0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423,0</w:t>
            </w:r>
          </w:p>
        </w:tc>
      </w:tr>
      <w:tr w:rsidR="00F07B52" w:rsidRPr="003730CC" w:rsidTr="00914DCF">
        <w:trPr>
          <w:trHeight w:val="168"/>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color w:val="000000"/>
                <w:sz w:val="16"/>
                <w:szCs w:val="16"/>
              </w:rPr>
              <w:t>,о</w:t>
            </w:r>
            <w:proofErr w:type="gramEnd"/>
            <w:r w:rsidRPr="003730CC">
              <w:rPr>
                <w:color w:val="000000"/>
                <w:sz w:val="16"/>
                <w:szCs w:val="16"/>
              </w:rPr>
              <w:t>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39 3 01 78391</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406,0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w:t>
            </w:r>
            <w:r w:rsidRPr="003730CC">
              <w:rPr>
                <w:color w:val="000000"/>
                <w:sz w:val="16"/>
                <w:szCs w:val="16"/>
              </w:rPr>
              <w:lastRenderedPageBreak/>
              <w:t>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color w:val="000000"/>
                <w:sz w:val="16"/>
                <w:szCs w:val="16"/>
              </w:rPr>
              <w:t>,о</w:t>
            </w:r>
            <w:proofErr w:type="gramEnd"/>
            <w:r w:rsidRPr="003730CC">
              <w:rPr>
                <w:color w:val="000000"/>
                <w:sz w:val="16"/>
                <w:szCs w:val="16"/>
              </w:rPr>
              <w:t>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39 3 01 78391</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513,0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39 3 02 78090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492,8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39 3 02 78090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20,2</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39 3 03  00000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381,0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39 3 03 78470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338,7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39 3 03 78470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42,3</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Подпрограмма «Обеспечение реализации муниципальной программы»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39 4 00 00000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19 940,6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«Выполнение других расходных обязательств»</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39 4 02 00000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19 940,6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Выполнение других расходных обязательств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39 4 02 80200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800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19 940,6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11 853,2</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Подпрограмма "Обеспечение реализации муниципальной программы"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235,0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"Расходы на проведение Всероссийской переписи населения"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235,0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Проведение Всероссийской переписи населения 2020 года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60 1 04 54690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235,0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11 519,5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«Расходы на обеспечение деятельности (оказание услуг) муниципальных учреждений»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60 2 01 00000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11 519,5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60 2 01 00590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8 974,6</w:t>
            </w:r>
          </w:p>
        </w:tc>
      </w:tr>
      <w:tr w:rsidR="00F07B52" w:rsidRPr="003730CC" w:rsidTr="00914DCF">
        <w:trPr>
          <w:trHeight w:val="334"/>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60 2 01  00590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2 544,4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60 2 01  00590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0,5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Подпрограмма «Профилактика правонарушений в Грибановском муниципальном районе»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60 7 00 00000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98,7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60 7 05 00000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98,7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60 7 05 80490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98,7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Национальная оборона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57,8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Мобилизационная подготовка экономики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57,8</w:t>
            </w:r>
          </w:p>
        </w:tc>
      </w:tr>
      <w:tr w:rsidR="00F07B52" w:rsidRPr="003730CC" w:rsidTr="00914DCF">
        <w:trPr>
          <w:trHeight w:val="124"/>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57,8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57,8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«Организация исполнения районного бюджета и формирование бюджетной отчетности»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39 1 03 00000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57,8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39 1  03 80350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color w:val="000000"/>
                <w:sz w:val="16"/>
                <w:szCs w:val="16"/>
              </w:rPr>
              <w:t>ств Гр</w:t>
            </w:r>
            <w:proofErr w:type="gramEnd"/>
            <w:r w:rsidRPr="003730CC">
              <w:rPr>
                <w:color w:val="000000"/>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27,8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39 1 04 20540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27,8</w:t>
            </w:r>
          </w:p>
        </w:tc>
      </w:tr>
      <w:tr w:rsidR="00F07B52" w:rsidRPr="003730CC" w:rsidTr="00914DCF">
        <w:trPr>
          <w:trHeight w:val="86"/>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Национальная безопасность и правоохранительная деятельность</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2 526,9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2 526,9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xml:space="preserve">10 0 00 00000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2 526,9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2 513,0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10 2 01 00000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2 513,0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10 2 01 00590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2 376,9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10 2  01 00590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136,1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color w:val="000000"/>
                <w:sz w:val="16"/>
                <w:szCs w:val="16"/>
              </w:rPr>
              <w:t>ств Гр</w:t>
            </w:r>
            <w:proofErr w:type="gramEnd"/>
            <w:r w:rsidRPr="003730CC">
              <w:rPr>
                <w:color w:val="000000"/>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color w:val="000000"/>
                <w:sz w:val="16"/>
                <w:szCs w:val="16"/>
              </w:rPr>
              <w:t>ств Гр</w:t>
            </w:r>
            <w:proofErr w:type="gramEnd"/>
            <w:r w:rsidRPr="003730CC">
              <w:rPr>
                <w:color w:val="000000"/>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39 1 04 20540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Национальная экономика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72 322,6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Сельское хозяйство и рыболовство</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479,4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25 0 00 00000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479,4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25 1 00 00000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479,4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25 1 01 00000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479,4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 xml:space="preserve">Расходы </w:t>
            </w:r>
            <w:proofErr w:type="gramStart"/>
            <w:r w:rsidRPr="003730CC">
              <w:rPr>
                <w:color w:val="000000"/>
                <w:sz w:val="16"/>
                <w:szCs w:val="16"/>
              </w:rPr>
              <w:t>за счет субвенций на осуществление отдельных государственных полномочий в области обращения с животными без владельцев</w:t>
            </w:r>
            <w:proofErr w:type="gramEnd"/>
            <w:r w:rsidRPr="003730CC">
              <w:rPr>
                <w:color w:val="000000"/>
                <w:sz w:val="16"/>
                <w:szCs w:val="16"/>
              </w:rPr>
              <w:t xml:space="preserve">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25 1 01 78450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479,4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Транспорт</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1 100,0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1 100,0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1 100,0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24 2 05 00000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1 100,0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24 2 05 81310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1 100,0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rPr>
                <w:color w:val="000000"/>
                <w:sz w:val="16"/>
                <w:szCs w:val="16"/>
              </w:rPr>
            </w:pPr>
            <w:r w:rsidRPr="003730CC">
              <w:rPr>
                <w:color w:val="000000"/>
                <w:sz w:val="16"/>
                <w:szCs w:val="16"/>
              </w:rPr>
              <w:t>Дорожное хозяйство (дорожные фонды)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rFonts w:ascii="Arial CYR" w:hAnsi="Arial CYR" w:cs="Arial CYR"/>
                <w:color w:val="000000"/>
                <w:sz w:val="16"/>
                <w:szCs w:val="16"/>
              </w:rPr>
            </w:pPr>
            <w:r w:rsidRPr="003730CC">
              <w:rPr>
                <w:rFonts w:ascii="Arial CYR" w:hAnsi="Arial CYR" w:cs="Arial CYR"/>
                <w:color w:val="000000"/>
                <w:sz w:val="16"/>
                <w:szCs w:val="16"/>
              </w:rPr>
              <w:t>67 412,5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rFonts w:ascii="Arial CYR" w:hAnsi="Arial CYR" w:cs="Arial CYR"/>
                <w:color w:val="000000"/>
                <w:sz w:val="16"/>
                <w:szCs w:val="16"/>
              </w:rPr>
            </w:pPr>
            <w:r w:rsidRPr="003730CC">
              <w:rPr>
                <w:rFonts w:ascii="Arial CYR" w:hAnsi="Arial CYR" w:cs="Arial CYR"/>
                <w:color w:val="000000"/>
                <w:sz w:val="16"/>
                <w:szCs w:val="16"/>
              </w:rPr>
              <w:t>67 412,5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Подпрограмма "Развитие дорожного хозяйства Грибановского муниципального района Воронежской области"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rFonts w:ascii="Arial CYR" w:hAnsi="Arial CYR" w:cs="Arial CYR"/>
                <w:color w:val="000000"/>
                <w:sz w:val="16"/>
                <w:szCs w:val="16"/>
              </w:rPr>
            </w:pPr>
            <w:r w:rsidRPr="003730CC">
              <w:rPr>
                <w:rFonts w:ascii="Arial CYR" w:hAnsi="Arial CYR" w:cs="Arial CYR"/>
                <w:color w:val="000000"/>
                <w:sz w:val="16"/>
                <w:szCs w:val="16"/>
              </w:rPr>
              <w:t>67 412,5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24 1 02 00000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rFonts w:ascii="Arial CYR" w:hAnsi="Arial CYR" w:cs="Arial CYR"/>
                <w:color w:val="000000"/>
                <w:sz w:val="16"/>
                <w:szCs w:val="16"/>
              </w:rPr>
            </w:pPr>
            <w:r w:rsidRPr="003730CC">
              <w:rPr>
                <w:rFonts w:ascii="Arial CYR" w:hAnsi="Arial CYR" w:cs="Arial CYR"/>
                <w:color w:val="000000"/>
                <w:sz w:val="16"/>
                <w:szCs w:val="16"/>
              </w:rPr>
              <w:t>67 412,5</w:t>
            </w:r>
          </w:p>
        </w:tc>
      </w:tr>
      <w:tr w:rsidR="00F07B52" w:rsidRPr="003730CC" w:rsidTr="00914DCF">
        <w:trPr>
          <w:trHeight w:val="344"/>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24 1 02 81290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24 1 02 S8850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67 412,5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Другие вопросы в области национальной экономики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3 330,7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832,1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градостроительной деятельности»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548,1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"Осуществление полномочий по развитию градостроительной деятельности»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05 2 01 00000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548,1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05 2 01 90850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548,1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05 2 01 90890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Подпрограмма "Создание условий для обеспечения качественными услугами ЖКХ населения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05 3 00 00000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284,0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Основное мероприятие "Модернизация объектов теплоснабжения"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05 3 02 00000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284,0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софинансирование капитальных вложений в объекты муниципальной собственности (Капитальные вложения в объекты недвижимого имущества)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05 3 02 88100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400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284,0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«Экономическое развитие»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15 0 00 00000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2 498,6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и поддержка малого и среднего предпринимательства в Грибановском муниципальном районе"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15 2 00 00000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2 498,6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15 2 02 00000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98,6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Расходы на осушествление полномочий в области развития и поддержки малого предпринимательства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15 2 02 90380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98,6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lastRenderedPageBreak/>
              <w:t>Расходы на осушествление полномочий в области развития и поддержки малого предпринимательства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15 2 02 90380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w:t>
            </w:r>
            <w:proofErr w:type="gramStart"/>
            <w:r w:rsidRPr="003730CC">
              <w:rPr>
                <w:color w:val="000000"/>
                <w:sz w:val="16"/>
                <w:szCs w:val="16"/>
              </w:rPr>
              <w:t xml:space="preserve">( </w:t>
            </w:r>
            <w:proofErr w:type="gramEnd"/>
            <w:r w:rsidRPr="003730CC">
              <w:rPr>
                <w:color w:val="000000"/>
                <w:sz w:val="16"/>
                <w:szCs w:val="16"/>
              </w:rPr>
              <w:t>работ, услуг)»</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15 2 06 00000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2 400,0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Мероприятия по развитию малого и среднего предпринимательства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15 2 06 80380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2 400,0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Охрана окружающей среды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06</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Охрана объектов растительного и животного мира и среды их обитания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06</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«Охрана окружающей среды»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06</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12 0 00 00000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«Регулирование качества окружающей среды»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06</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12 1 00 00000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"Мероприятия по экологическому воспитанию и образованию населения"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06</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12 1 02 00000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06</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12 1 02 80400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Социальная политика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Социальное обеспечение населения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мер социальной поддержки отдельных категорий граждан»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60 3  00 00000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60 3  03 00000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Оказание социальной помощи отдельным категориям граждан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60 3  03 80620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Физическая культура и спорт</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10 800,4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Массовый спорт</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104,7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физической культуры и спорта»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104,7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физической культуры и спорта в Грибановском муниципальном районе»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104,7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«Организация и проведение  массовых  физкультурно - оздоровительных  и спортивно - массовых  мероприятий»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13 1 03 00000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104,7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осушествление полномочий в области физической культуры и спорта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13 1 03 90410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104,7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Другие вопросы в области физической культуры и спорта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10 695,7</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физической культуры и спорта»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10 642,1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«Строительство и реконструкция спортивных сооружений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10 642,1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"Строительство и реконструкция спортивных объектов муниципальной собственности"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13 2 01 00000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10 642,1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софинансирование капитальных вложений в объекты муниципальной собственности  (Капитальные вложения в объекты недвижимого имущества государственной (муниципальной) собственности)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2 01 S8100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400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10 012,5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софинансирование капитальных вложений в объекты муниципальной собственности    (Иные бюджетные ассигнования)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2 01 S8100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629,6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53,6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53,6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color w:val="000000"/>
                <w:sz w:val="16"/>
                <w:szCs w:val="16"/>
              </w:rPr>
              <w:t>ств Гр</w:t>
            </w:r>
            <w:proofErr w:type="gramEnd"/>
            <w:r w:rsidRPr="003730CC">
              <w:rPr>
                <w:color w:val="000000"/>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53,6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color w:val="000000"/>
                <w:sz w:val="16"/>
                <w:szCs w:val="16"/>
              </w:rPr>
              <w:t>ств Гр</w:t>
            </w:r>
            <w:proofErr w:type="gramEnd"/>
            <w:r w:rsidRPr="003730CC">
              <w:rPr>
                <w:color w:val="000000"/>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53,6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(Капитальные вложения в объекты недвижимого имущества государственной (муниципальной) собственности)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914</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39 1 04 20540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400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53,6</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b/>
                <w:bCs/>
                <w:color w:val="000000"/>
                <w:sz w:val="16"/>
                <w:szCs w:val="16"/>
              </w:rPr>
            </w:pPr>
            <w:r w:rsidRPr="003730CC">
              <w:rPr>
                <w:b/>
                <w:bCs/>
                <w:color w:val="000000"/>
                <w:sz w:val="16"/>
                <w:szCs w:val="16"/>
              </w:rPr>
              <w:lastRenderedPageBreak/>
              <w:t>МКУ "Грибановский информационный консультационный центр"</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925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b/>
                <w:bCs/>
                <w:color w:val="000000"/>
                <w:sz w:val="16"/>
                <w:szCs w:val="16"/>
              </w:rPr>
            </w:pPr>
            <w:r w:rsidRPr="003730CC">
              <w:rPr>
                <w:b/>
                <w:bCs/>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b/>
                <w:bCs/>
                <w:color w:val="000000"/>
                <w:sz w:val="16"/>
                <w:szCs w:val="16"/>
              </w:rPr>
            </w:pPr>
            <w:r w:rsidRPr="003730CC">
              <w:rPr>
                <w:b/>
                <w:bCs/>
                <w:color w:val="000000"/>
                <w:sz w:val="16"/>
                <w:szCs w:val="16"/>
              </w:rPr>
              <w:t>3 216,4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25 0 00 00000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3 216,4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25 1 00 00000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3 216,4</w:t>
            </w:r>
          </w:p>
        </w:tc>
      </w:tr>
      <w:tr w:rsidR="00F07B52" w:rsidRPr="003730CC" w:rsidTr="00914DCF">
        <w:trPr>
          <w:trHeight w:val="256"/>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25 1 02 00000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3 216,4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25 1 02 00590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2 819,2</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25 1 02 00590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394,1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(Иные бюджетные ассигнования)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25 1 02 00590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3,1</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000000" w:fill="FFFF99"/>
            <w:vAlign w:val="bottom"/>
            <w:hideMark/>
          </w:tcPr>
          <w:p w:rsidR="00F07B52" w:rsidRPr="003730CC" w:rsidRDefault="00F07B52" w:rsidP="00F07B52">
            <w:pPr>
              <w:jc w:val="both"/>
              <w:rPr>
                <w:b/>
                <w:bCs/>
                <w:color w:val="000000"/>
                <w:sz w:val="16"/>
                <w:szCs w:val="16"/>
              </w:rPr>
            </w:pPr>
            <w:r w:rsidRPr="003730CC">
              <w:rPr>
                <w:b/>
                <w:bCs/>
                <w:color w:val="000000"/>
                <w:sz w:val="16"/>
                <w:szCs w:val="16"/>
              </w:rPr>
              <w:t>Отдел по финансам администрации Грибановского муниципального района</w:t>
            </w:r>
          </w:p>
        </w:tc>
        <w:tc>
          <w:tcPr>
            <w:tcW w:w="483"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b/>
                <w:bCs/>
                <w:color w:val="000000"/>
                <w:sz w:val="16"/>
                <w:szCs w:val="16"/>
              </w:rPr>
            </w:pPr>
            <w:r w:rsidRPr="003730CC">
              <w:rPr>
                <w:b/>
                <w:bCs/>
                <w:color w:val="000000"/>
                <w:sz w:val="16"/>
                <w:szCs w:val="16"/>
              </w:rPr>
              <w:t>927</w:t>
            </w:r>
          </w:p>
        </w:tc>
        <w:tc>
          <w:tcPr>
            <w:tcW w:w="413"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275"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619"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48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right"/>
              <w:rPr>
                <w:b/>
                <w:bCs/>
                <w:color w:val="000000"/>
                <w:sz w:val="16"/>
                <w:szCs w:val="16"/>
              </w:rPr>
            </w:pPr>
            <w:r w:rsidRPr="003730CC">
              <w:rPr>
                <w:b/>
                <w:bCs/>
                <w:color w:val="000000"/>
                <w:sz w:val="16"/>
                <w:szCs w:val="16"/>
              </w:rPr>
              <w:t>122 128,9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Общегосударственные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7 226,5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7 226,5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7 226,5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39 4 00 00000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7 226,5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39 4 01 00000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7 226,5</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39 4 01 82010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5 764,4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39 4 01 82010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1 461,2</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функций муниципальных органов  (Инные бюджетные ассигнования)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39 4  01 82010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Национальная безопасность и правоохранительная деятельность</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00</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Защита населения и территории от чрезвычайных ситуаций природного и техногенного характера, гражданская оборона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100,0</w:t>
            </w:r>
          </w:p>
        </w:tc>
      </w:tr>
      <w:tr w:rsidR="00F07B52" w:rsidRPr="003730CC" w:rsidTr="00F07B52">
        <w:trPr>
          <w:trHeight w:val="63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100,0</w:t>
            </w:r>
          </w:p>
        </w:tc>
      </w:tr>
      <w:tr w:rsidR="00F07B52" w:rsidRPr="003730CC" w:rsidTr="00F07B52">
        <w:trPr>
          <w:trHeight w:val="63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39 1 04 00000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100,0</w:t>
            </w:r>
          </w:p>
        </w:tc>
      </w:tr>
      <w:tr w:rsidR="00F07B52" w:rsidRPr="003730CC" w:rsidTr="00914DCF">
        <w:trPr>
          <w:trHeight w:val="86"/>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rPr>
                <w:sz w:val="16"/>
                <w:szCs w:val="16"/>
              </w:rPr>
            </w:pPr>
            <w:r w:rsidRPr="003730CC">
              <w:rPr>
                <w:sz w:val="16"/>
                <w:szCs w:val="16"/>
              </w:rPr>
              <w:t xml:space="preserve">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w:t>
            </w:r>
            <w:proofErr w:type="gramStart"/>
            <w:r w:rsidRPr="003730CC">
              <w:rPr>
                <w:sz w:val="16"/>
                <w:szCs w:val="16"/>
              </w:rPr>
              <w:t>по</w:t>
            </w:r>
            <w:proofErr w:type="gramEnd"/>
            <w:r w:rsidRPr="003730CC">
              <w:rPr>
                <w:sz w:val="16"/>
                <w:szCs w:val="16"/>
              </w:rPr>
              <w:t xml:space="preserve"> ЧС "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39 1 04 20570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Национальная экономика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8 308,9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Общеэкономические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124,2</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124,2</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124,2</w:t>
            </w:r>
          </w:p>
        </w:tc>
      </w:tr>
      <w:tr w:rsidR="00F07B52" w:rsidRPr="003730CC" w:rsidTr="00914DCF">
        <w:trPr>
          <w:trHeight w:val="13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«Организация исполнения районного бюджета и формирование бюджетной отчетности»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39 1 03 00000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124,2</w:t>
            </w:r>
          </w:p>
        </w:tc>
      </w:tr>
      <w:tr w:rsidR="00F07B52" w:rsidRPr="003730CC" w:rsidTr="00914DCF">
        <w:trPr>
          <w:trHeight w:val="462"/>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lastRenderedPageBreak/>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39 1 03 78430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r>
      <w:tr w:rsidR="00F07B52" w:rsidRPr="003730CC" w:rsidTr="00914DCF">
        <w:trPr>
          <w:trHeight w:val="376"/>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03 S8430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124,2</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rPr>
                <w:b/>
                <w:bCs/>
                <w:sz w:val="16"/>
                <w:szCs w:val="16"/>
              </w:rPr>
            </w:pPr>
            <w:r w:rsidRPr="003730CC">
              <w:rPr>
                <w:b/>
                <w:bCs/>
                <w:sz w:val="16"/>
                <w:szCs w:val="16"/>
              </w:rPr>
              <w:t>Транспорт</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177,0</w:t>
            </w:r>
          </w:p>
        </w:tc>
      </w:tr>
      <w:tr w:rsidR="00F07B52" w:rsidRPr="003730CC" w:rsidTr="00914DCF">
        <w:trPr>
          <w:trHeight w:val="431"/>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39 0 00 00000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177,0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39 1 00 00000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177,0</w:t>
            </w:r>
          </w:p>
        </w:tc>
      </w:tr>
      <w:tr w:rsidR="00F07B52" w:rsidRPr="003730CC" w:rsidTr="00914DCF">
        <w:trPr>
          <w:trHeight w:val="394"/>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39 1 04 00000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177,0</w:t>
            </w:r>
          </w:p>
        </w:tc>
      </w:tr>
      <w:tr w:rsidR="00F07B52" w:rsidRPr="003730CC" w:rsidTr="00914DCF">
        <w:trPr>
          <w:trHeight w:val="22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(Иные бюджетные ассигнования)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39 1 04 20540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177,0</w:t>
            </w:r>
          </w:p>
        </w:tc>
      </w:tr>
      <w:tr w:rsidR="00F07B52" w:rsidRPr="003730CC" w:rsidTr="00914DCF">
        <w:trPr>
          <w:trHeight w:val="86"/>
        </w:trPr>
        <w:tc>
          <w:tcPr>
            <w:tcW w:w="2186" w:type="pct"/>
            <w:tcBorders>
              <w:top w:val="single" w:sz="4" w:space="0" w:color="auto"/>
              <w:left w:val="single" w:sz="8" w:space="0" w:color="auto"/>
              <w:bottom w:val="single" w:sz="4" w:space="0" w:color="auto"/>
              <w:right w:val="single" w:sz="4" w:space="0" w:color="auto"/>
            </w:tcBorders>
            <w:shd w:val="clear" w:color="auto" w:fill="auto"/>
            <w:hideMark/>
          </w:tcPr>
          <w:p w:rsidR="00F07B52" w:rsidRPr="003730CC" w:rsidRDefault="00F07B52" w:rsidP="00F07B52">
            <w:pPr>
              <w:rPr>
                <w:color w:val="000000"/>
                <w:sz w:val="16"/>
                <w:szCs w:val="16"/>
              </w:rPr>
            </w:pPr>
            <w:r w:rsidRPr="003730CC">
              <w:rPr>
                <w:color w:val="000000"/>
                <w:sz w:val="16"/>
                <w:szCs w:val="16"/>
              </w:rPr>
              <w:t>Дорожное хозяйство (дорожные фонды)</w:t>
            </w:r>
          </w:p>
        </w:tc>
        <w:tc>
          <w:tcPr>
            <w:tcW w:w="483"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6 612,9</w:t>
            </w:r>
          </w:p>
        </w:tc>
      </w:tr>
      <w:tr w:rsidR="00F07B52" w:rsidRPr="003730CC" w:rsidTr="00914DCF">
        <w:trPr>
          <w:trHeight w:val="70"/>
        </w:trPr>
        <w:tc>
          <w:tcPr>
            <w:tcW w:w="21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83"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24 0 00 00000</w:t>
            </w:r>
          </w:p>
        </w:tc>
        <w:tc>
          <w:tcPr>
            <w:tcW w:w="482"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right"/>
              <w:rPr>
                <w:color w:val="000000"/>
                <w:sz w:val="16"/>
                <w:szCs w:val="16"/>
              </w:rPr>
            </w:pPr>
            <w:r w:rsidRPr="003730CC">
              <w:rPr>
                <w:color w:val="000000"/>
                <w:sz w:val="16"/>
                <w:szCs w:val="16"/>
              </w:rPr>
              <w:t>6 612,9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Подпрограмма "Развитие дорожного хозяйства Грибановского муниципального района Воронежской области"</w:t>
            </w:r>
          </w:p>
        </w:tc>
        <w:tc>
          <w:tcPr>
            <w:tcW w:w="483"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24 1 00 00000</w:t>
            </w:r>
          </w:p>
        </w:tc>
        <w:tc>
          <w:tcPr>
            <w:tcW w:w="482"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right"/>
              <w:rPr>
                <w:color w:val="000000"/>
                <w:sz w:val="16"/>
                <w:szCs w:val="16"/>
              </w:rPr>
            </w:pPr>
            <w:r w:rsidRPr="003730CC">
              <w:rPr>
                <w:color w:val="000000"/>
                <w:sz w:val="16"/>
                <w:szCs w:val="16"/>
              </w:rPr>
              <w:t>6 612,9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483"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24 1 07 00000</w:t>
            </w:r>
          </w:p>
        </w:tc>
        <w:tc>
          <w:tcPr>
            <w:tcW w:w="482"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right"/>
              <w:rPr>
                <w:color w:val="000000"/>
                <w:sz w:val="16"/>
                <w:szCs w:val="16"/>
              </w:rPr>
            </w:pPr>
            <w:r w:rsidRPr="003730CC">
              <w:rPr>
                <w:color w:val="000000"/>
                <w:sz w:val="16"/>
                <w:szCs w:val="16"/>
              </w:rPr>
              <w:t>6 612,9</w:t>
            </w:r>
          </w:p>
        </w:tc>
      </w:tr>
      <w:tr w:rsidR="00F07B52" w:rsidRPr="003730CC" w:rsidTr="00914DCF">
        <w:trPr>
          <w:trHeight w:val="264"/>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483"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24 1 07 81280</w:t>
            </w:r>
          </w:p>
        </w:tc>
        <w:tc>
          <w:tcPr>
            <w:tcW w:w="482" w:type="pct"/>
            <w:tcBorders>
              <w:top w:val="nil"/>
              <w:left w:val="nil"/>
              <w:bottom w:val="single" w:sz="4" w:space="0" w:color="auto"/>
              <w:right w:val="single" w:sz="4" w:space="0" w:color="auto"/>
            </w:tcBorders>
            <w:shd w:val="clear" w:color="auto" w:fill="auto"/>
            <w:noWrap/>
            <w:vAlign w:val="center"/>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6 612,9</w:t>
            </w:r>
          </w:p>
        </w:tc>
      </w:tr>
      <w:tr w:rsidR="00F07B52" w:rsidRPr="003730CC" w:rsidTr="00914DCF">
        <w:trPr>
          <w:trHeight w:val="334"/>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1 394,8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 xml:space="preserve">Подпрограмма «Развитие градостроительной деятельности»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05 2 00 00000</w:t>
            </w:r>
          </w:p>
        </w:tc>
        <w:tc>
          <w:tcPr>
            <w:tcW w:w="482" w:type="pct"/>
            <w:tcBorders>
              <w:top w:val="nil"/>
              <w:left w:val="nil"/>
              <w:bottom w:val="single" w:sz="4" w:space="0" w:color="auto"/>
              <w:right w:val="nil"/>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1 394,8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05 2 02 00000</w:t>
            </w:r>
          </w:p>
        </w:tc>
        <w:tc>
          <w:tcPr>
            <w:tcW w:w="482" w:type="pct"/>
            <w:tcBorders>
              <w:top w:val="nil"/>
              <w:left w:val="nil"/>
              <w:bottom w:val="single" w:sz="4" w:space="0" w:color="auto"/>
              <w:right w:val="nil"/>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1 394,8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мероприятия по развитию градостроительной деятельности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2 02 S8460</w:t>
            </w:r>
          </w:p>
        </w:tc>
        <w:tc>
          <w:tcPr>
            <w:tcW w:w="482" w:type="pct"/>
            <w:tcBorders>
              <w:top w:val="nil"/>
              <w:left w:val="nil"/>
              <w:bottom w:val="single" w:sz="4" w:space="0" w:color="auto"/>
              <w:right w:val="nil"/>
            </w:tcBorders>
            <w:shd w:val="clear" w:color="auto" w:fill="auto"/>
            <w:vAlign w:val="bottom"/>
            <w:hideMark/>
          </w:tcPr>
          <w:p w:rsidR="00F07B52" w:rsidRPr="003730CC" w:rsidRDefault="00F07B52" w:rsidP="00F07B52">
            <w:pPr>
              <w:jc w:val="center"/>
              <w:rPr>
                <w:sz w:val="16"/>
                <w:szCs w:val="16"/>
              </w:rPr>
            </w:pPr>
            <w:r w:rsidRPr="003730CC">
              <w:rPr>
                <w:sz w:val="16"/>
                <w:szCs w:val="16"/>
              </w:rPr>
              <w:t>500</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1 394,8</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Жилищно-коммунальное хозяйство</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33 184,3</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Коммунальное хозяйство</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14 264,9</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05 3 00 00000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13 107,4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Основное мероприятие "Строительство, реконструкция и ремонт объектов теплоэнергетического хозяйства"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05 3 03 00000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13 107,4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3 03 S9120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13 107,4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1 157,5</w:t>
            </w:r>
          </w:p>
        </w:tc>
      </w:tr>
      <w:tr w:rsidR="00F07B52" w:rsidRPr="003730CC" w:rsidTr="00914DCF">
        <w:trPr>
          <w:trHeight w:val="23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1 157,5</w:t>
            </w:r>
          </w:p>
        </w:tc>
      </w:tr>
      <w:tr w:rsidR="00F07B52" w:rsidRPr="003730CC" w:rsidTr="00914DCF">
        <w:trPr>
          <w:trHeight w:val="1204"/>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lastRenderedPageBreak/>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39 2 05 00000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1 157,5</w:t>
            </w:r>
          </w:p>
        </w:tc>
      </w:tr>
      <w:tr w:rsidR="00F07B52" w:rsidRPr="003730CC" w:rsidTr="00914DCF">
        <w:trPr>
          <w:trHeight w:val="741"/>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05 S8140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1 157,5</w:t>
            </w:r>
          </w:p>
        </w:tc>
      </w:tr>
      <w:tr w:rsidR="00F07B52" w:rsidRPr="003730CC" w:rsidTr="00914DCF">
        <w:trPr>
          <w:trHeight w:val="10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b/>
                <w:bCs/>
                <w:color w:val="000000"/>
                <w:sz w:val="16"/>
                <w:szCs w:val="16"/>
              </w:rPr>
            </w:pPr>
            <w:r w:rsidRPr="003730CC">
              <w:rPr>
                <w:b/>
                <w:bCs/>
                <w:color w:val="000000"/>
                <w:sz w:val="16"/>
                <w:szCs w:val="16"/>
              </w:rPr>
              <w:t>Благоустройство</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05</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b/>
                <w:bCs/>
                <w:color w:val="000000"/>
                <w:sz w:val="16"/>
                <w:szCs w:val="16"/>
              </w:rPr>
            </w:pPr>
            <w:r w:rsidRPr="003730CC">
              <w:rPr>
                <w:b/>
                <w:bCs/>
                <w:color w:val="000000"/>
                <w:sz w:val="16"/>
                <w:szCs w:val="16"/>
              </w:rPr>
              <w:t>3 390,0</w:t>
            </w:r>
          </w:p>
        </w:tc>
      </w:tr>
      <w:tr w:rsidR="00F07B52" w:rsidRPr="003730CC" w:rsidTr="00914DCF">
        <w:trPr>
          <w:trHeight w:val="104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3 390,0</w:t>
            </w:r>
          </w:p>
        </w:tc>
      </w:tr>
      <w:tr w:rsidR="00F07B52" w:rsidRPr="003730CC" w:rsidTr="00914DCF">
        <w:trPr>
          <w:trHeight w:val="631"/>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3 390,0</w:t>
            </w:r>
          </w:p>
        </w:tc>
      </w:tr>
      <w:tr w:rsidR="00F07B52" w:rsidRPr="003730CC" w:rsidTr="00914DCF">
        <w:trPr>
          <w:trHeight w:val="1024"/>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39 2 05 00000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3 390,0</w:t>
            </w:r>
          </w:p>
        </w:tc>
      </w:tr>
      <w:tr w:rsidR="00F07B52" w:rsidRPr="003730CC" w:rsidTr="00914DCF">
        <w:trPr>
          <w:trHeight w:val="15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Расходы за счет субсидий на уличное освещение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05 S8670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3 390,0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Другие вопросы  в  области жилищно-коммунального хозяйства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15 529,4</w:t>
            </w:r>
          </w:p>
        </w:tc>
      </w:tr>
      <w:tr w:rsidR="00F07B52" w:rsidRPr="003730CC" w:rsidTr="00914DCF">
        <w:trPr>
          <w:trHeight w:val="486"/>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15 529,4</w:t>
            </w:r>
          </w:p>
        </w:tc>
      </w:tr>
      <w:tr w:rsidR="00F07B52" w:rsidRPr="003730CC" w:rsidTr="00914DCF">
        <w:trPr>
          <w:trHeight w:val="911"/>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39 2 05 00000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15 529,4</w:t>
            </w:r>
          </w:p>
        </w:tc>
      </w:tr>
      <w:tr w:rsidR="00F07B52" w:rsidRPr="003730CC" w:rsidTr="00914DCF">
        <w:trPr>
          <w:trHeight w:val="348"/>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Расходы за счет субсидии на софинансирование капитальных вложений в объекты муниципальной собственности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05 S8100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15 529,4</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Культура, кинематография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6 648,0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Культура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6 648,0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культуры и туризма»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6 648,0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культуры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6 648,0</w:t>
            </w:r>
          </w:p>
        </w:tc>
      </w:tr>
      <w:tr w:rsidR="00F07B52" w:rsidRPr="003730CC" w:rsidTr="00914DCF">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146,1</w:t>
            </w:r>
          </w:p>
        </w:tc>
      </w:tr>
      <w:tr w:rsidR="00F07B52" w:rsidRPr="003730CC" w:rsidTr="00914DCF">
        <w:trPr>
          <w:trHeight w:val="763"/>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(Межбюджетные трансферты)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02 L5190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145,7</w:t>
            </w:r>
          </w:p>
        </w:tc>
      </w:tr>
      <w:tr w:rsidR="00F07B52" w:rsidRPr="003730CC" w:rsidTr="00914DCF">
        <w:trPr>
          <w:trHeight w:val="677"/>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(софинансирование) (Межбюджетные трансферты)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02 L5190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0,4</w:t>
            </w:r>
          </w:p>
        </w:tc>
      </w:tr>
      <w:tr w:rsidR="00F07B52" w:rsidRPr="003730CC" w:rsidTr="00EF1339">
        <w:trPr>
          <w:trHeight w:val="747"/>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6 501,9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 (Межбюджетные трансферты)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11 1 04 88910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6 501,9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Социальная политика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9 868,2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Пенсионное обеспечение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4 949,2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4 949,2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Подпрограмма "Развитие мер социальной поддержки отдельных категорий граждан"</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60 3  00 00000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4 949,2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«Доплаты к пенсиям муниципальных служащих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60 3  01 00000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4 949,2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Доплаты к пенсиям муниципальных служащих Грибановского муниципального района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60 3 01 80470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4 949,2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194,0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194,0</w:t>
            </w:r>
          </w:p>
        </w:tc>
      </w:tr>
      <w:tr w:rsidR="00F07B52" w:rsidRPr="003730CC" w:rsidTr="00EF1339">
        <w:trPr>
          <w:trHeight w:val="414"/>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39 1 04 00000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194,0</w:t>
            </w:r>
          </w:p>
        </w:tc>
      </w:tr>
      <w:tr w:rsidR="00F07B52" w:rsidRPr="003730CC" w:rsidTr="00EF1339">
        <w:trPr>
          <w:trHeight w:val="651"/>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39 1 04 20540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194,0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Охрана семьи и детства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4 725,0</w:t>
            </w:r>
          </w:p>
        </w:tc>
      </w:tr>
      <w:tr w:rsidR="00F07B52" w:rsidRPr="003730CC" w:rsidTr="00EF1339">
        <w:trPr>
          <w:trHeight w:val="155"/>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4 725,0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4 725,0</w:t>
            </w:r>
          </w:p>
        </w:tc>
      </w:tr>
      <w:tr w:rsidR="00F07B52" w:rsidRPr="003730CC" w:rsidTr="00EF1339">
        <w:trPr>
          <w:trHeight w:val="10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«Обеспечение жильем молодых семей в Грибановском муниципальном районе»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05 1 01 00000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4 725,0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Реализация мероприятий по обеспечению жильем молодых семей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05 1 01 84970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37,8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sz w:val="16"/>
                <w:szCs w:val="16"/>
              </w:rPr>
            </w:pPr>
            <w:r w:rsidRPr="003730CC">
              <w:rPr>
                <w:sz w:val="16"/>
                <w:szCs w:val="16"/>
              </w:rPr>
              <w:t>Реализация мероприятий по обеспечению жильем молодых семей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1 01 L4970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3 687,2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sz w:val="16"/>
                <w:szCs w:val="16"/>
              </w:rPr>
            </w:pPr>
            <w:r w:rsidRPr="003730CC">
              <w:rPr>
                <w:sz w:val="16"/>
                <w:szCs w:val="16"/>
              </w:rPr>
              <w:t>Реализация мероприятий по обеспечению жильем молодых семей  (софинансирование)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 1 01 L4970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1 000,0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Обслуживание государственного и  муниципального долга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Обслуживание внутреннего государственного и  муниципального долга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«Управление муниципальным долгом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39 1 05 0000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5,1</w:t>
            </w:r>
          </w:p>
        </w:tc>
      </w:tr>
      <w:tr w:rsidR="00F07B52" w:rsidRPr="003730CC" w:rsidTr="00EF1339">
        <w:trPr>
          <w:trHeight w:val="25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39 1 05 27880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700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5,1</w:t>
            </w:r>
          </w:p>
        </w:tc>
      </w:tr>
      <w:tr w:rsidR="00F07B52" w:rsidRPr="003730CC" w:rsidTr="00EF1339">
        <w:trPr>
          <w:trHeight w:val="10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Межбюджетные трансферты общего характера бюджетам субъектов Российской Федерации и муниципальных образований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56 787,9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Дотации на выравнивание бюджетной обеспеченности субъектов Российской Федерации и муниципальных образований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11 603,0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11 603,0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11 603,0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«Выравнивание бюджетной обеспеченности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11 603,0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Осуществление полномочий по расчету и предоставлению </w:t>
            </w:r>
            <w:r w:rsidRPr="003730CC">
              <w:rPr>
                <w:color w:val="000000"/>
                <w:sz w:val="16"/>
                <w:szCs w:val="16"/>
              </w:rPr>
              <w:lastRenderedPageBreak/>
              <w:t>дотаций бюджетам городских, сельских поселений за счет средств областного бюджета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39 2 02 78050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5 103,0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Выравнивание бюджетной обеспеченности поселений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39 2 02 88020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6 500,0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Иные дотации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27 599,5</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«Поддержка мер по обеспечению сбалансированности местных бюджетов»</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39 2 03 00000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27 599,5</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Финансовая поддержка поселений (Иные межбюджетные трансферты в форме прочей дотации на поддержку мер по обеспечению сбалансированности местных бюджетов поселений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2 03 S8040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27 599,5</w:t>
            </w:r>
          </w:p>
        </w:tc>
      </w:tr>
      <w:tr w:rsidR="00F07B52" w:rsidRPr="003730CC" w:rsidTr="00EF1339">
        <w:trPr>
          <w:trHeight w:val="115"/>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Иные межбюджетные трансферты общего характера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17 585,4</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sz w:val="16"/>
                <w:szCs w:val="16"/>
              </w:rPr>
            </w:pPr>
            <w:r w:rsidRPr="003730CC">
              <w:rPr>
                <w:sz w:val="16"/>
                <w:szCs w:val="16"/>
              </w:rPr>
              <w:t>Муниципальная программа Грибановского муниципального района «Экономическое развитие»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15 0 00 00000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105,0</w:t>
            </w:r>
          </w:p>
        </w:tc>
      </w:tr>
      <w:tr w:rsidR="00F07B52" w:rsidRPr="003730CC" w:rsidTr="00EF1339">
        <w:trPr>
          <w:trHeight w:val="109"/>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sz w:val="16"/>
                <w:szCs w:val="16"/>
              </w:rPr>
            </w:pPr>
            <w:r w:rsidRPr="003730CC">
              <w:rPr>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15 1 00 00000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105,0</w:t>
            </w:r>
          </w:p>
        </w:tc>
      </w:tr>
      <w:tr w:rsidR="00F07B52" w:rsidRPr="003730CC" w:rsidTr="00EF1339">
        <w:trPr>
          <w:trHeight w:val="117"/>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sz w:val="16"/>
                <w:szCs w:val="16"/>
              </w:rPr>
            </w:pPr>
            <w:r w:rsidRPr="003730CC">
              <w:rPr>
                <w:sz w:val="16"/>
                <w:szCs w:val="16"/>
              </w:rPr>
              <w:t>Основное мероприятие «Повышение инвестиционной привлекательности Воронежской области»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15 1 01 00000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105,0</w:t>
            </w:r>
          </w:p>
        </w:tc>
      </w:tr>
      <w:tr w:rsidR="00F07B52" w:rsidRPr="003730CC" w:rsidTr="00EF1339">
        <w:trPr>
          <w:trHeight w:val="29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sz w:val="16"/>
                <w:szCs w:val="16"/>
              </w:rPr>
            </w:pPr>
            <w:r w:rsidRPr="003730CC">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15 1 01 88510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500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105,0</w:t>
            </w:r>
          </w:p>
        </w:tc>
      </w:tr>
      <w:tr w:rsidR="00F07B52" w:rsidRPr="003730CC" w:rsidTr="00EF1339">
        <w:trPr>
          <w:trHeight w:val="1125"/>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17 480,4</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17 480,4</w:t>
            </w:r>
          </w:p>
        </w:tc>
      </w:tr>
      <w:tr w:rsidR="00F07B52" w:rsidRPr="003730CC" w:rsidTr="00EF1339">
        <w:trPr>
          <w:trHeight w:val="492"/>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17 480,4</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39 1 04 20540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500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2 506,0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39 1 04 20540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500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35,0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Зарезервированные средства, связанные с особенностями исполнения бюджета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39 1 04 70100</w:t>
            </w:r>
          </w:p>
        </w:tc>
        <w:tc>
          <w:tcPr>
            <w:tcW w:w="482" w:type="pct"/>
            <w:tcBorders>
              <w:top w:val="nil"/>
              <w:left w:val="nil"/>
              <w:bottom w:val="single" w:sz="4" w:space="0" w:color="auto"/>
              <w:right w:val="nil"/>
            </w:tcBorders>
            <w:shd w:val="clear" w:color="auto" w:fill="auto"/>
            <w:noWrap/>
            <w:vAlign w:val="bottom"/>
            <w:hideMark/>
          </w:tcPr>
          <w:p w:rsidR="00F07B52" w:rsidRPr="003730CC" w:rsidRDefault="00F07B52" w:rsidP="00F07B52">
            <w:pPr>
              <w:jc w:val="center"/>
              <w:rPr>
                <w:sz w:val="16"/>
                <w:szCs w:val="16"/>
              </w:rPr>
            </w:pPr>
            <w:r w:rsidRPr="003730CC">
              <w:rPr>
                <w:sz w:val="16"/>
                <w:szCs w:val="16"/>
              </w:rPr>
              <w:t>500</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14 903,4</w:t>
            </w:r>
          </w:p>
        </w:tc>
      </w:tr>
      <w:tr w:rsidR="00F07B52" w:rsidRPr="003730CC" w:rsidTr="00EF1339">
        <w:trPr>
          <w:trHeight w:val="326"/>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Зарезервированные средства, связанные с особенностями исполнения бюджета   (Межбюджетные трансферты)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14</w:t>
            </w:r>
          </w:p>
        </w:tc>
        <w:tc>
          <w:tcPr>
            <w:tcW w:w="275"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39 1 04 80100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500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36,0</w:t>
            </w:r>
          </w:p>
        </w:tc>
      </w:tr>
      <w:tr w:rsidR="00F07B52" w:rsidRPr="003730CC" w:rsidTr="00EF1339">
        <w:trPr>
          <w:trHeight w:val="76"/>
        </w:trPr>
        <w:tc>
          <w:tcPr>
            <w:tcW w:w="2186" w:type="pct"/>
            <w:tcBorders>
              <w:top w:val="nil"/>
              <w:left w:val="single" w:sz="4" w:space="0" w:color="auto"/>
              <w:bottom w:val="single" w:sz="4" w:space="0" w:color="auto"/>
              <w:right w:val="single" w:sz="4" w:space="0" w:color="auto"/>
            </w:tcBorders>
            <w:shd w:val="clear" w:color="000000" w:fill="FFFF99"/>
            <w:vAlign w:val="bottom"/>
            <w:hideMark/>
          </w:tcPr>
          <w:p w:rsidR="00F07B52" w:rsidRPr="003730CC" w:rsidRDefault="00F07B52" w:rsidP="00F07B52">
            <w:pPr>
              <w:jc w:val="both"/>
              <w:rPr>
                <w:b/>
                <w:bCs/>
                <w:color w:val="000000"/>
                <w:sz w:val="16"/>
                <w:szCs w:val="16"/>
              </w:rPr>
            </w:pPr>
            <w:r w:rsidRPr="003730CC">
              <w:rPr>
                <w:b/>
                <w:bCs/>
                <w:color w:val="000000"/>
                <w:sz w:val="16"/>
                <w:szCs w:val="16"/>
              </w:rPr>
              <w:t>Отдел по управлению муниципальным имуществом администрации Грибановского муниципального района</w:t>
            </w:r>
          </w:p>
        </w:tc>
        <w:tc>
          <w:tcPr>
            <w:tcW w:w="483"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b/>
                <w:bCs/>
                <w:color w:val="000000"/>
                <w:sz w:val="16"/>
                <w:szCs w:val="16"/>
              </w:rPr>
            </w:pPr>
            <w:r w:rsidRPr="003730CC">
              <w:rPr>
                <w:b/>
                <w:bCs/>
                <w:color w:val="000000"/>
                <w:sz w:val="16"/>
                <w:szCs w:val="16"/>
              </w:rPr>
              <w:t>935</w:t>
            </w:r>
          </w:p>
        </w:tc>
        <w:tc>
          <w:tcPr>
            <w:tcW w:w="413"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275"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619"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48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right"/>
              <w:rPr>
                <w:b/>
                <w:bCs/>
                <w:color w:val="000000"/>
                <w:sz w:val="16"/>
                <w:szCs w:val="16"/>
              </w:rPr>
            </w:pPr>
            <w:r w:rsidRPr="003730CC">
              <w:rPr>
                <w:b/>
                <w:bCs/>
                <w:color w:val="000000"/>
                <w:sz w:val="16"/>
                <w:szCs w:val="16"/>
              </w:rPr>
              <w:t>3 586,9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Другие общегосударственные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3 586,9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 имуществом»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38 0 00 00000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3 586,9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1 067,9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«Регулирование и совершенствование деятельности в сфере имущественных и земельных отношений»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38 1 01 00000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1 067,9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в сфере имущественно-земельных отношений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38 1 01 80200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1 067,9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38 2 00 00000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2 519,0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«Финансовое обеспечение деятельности Отдела»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38 2 01 00000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1 788,0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38 2 01 82010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1 167,4</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38 2 01 82010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620,6</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«Финансовое обеспечение выполнения других расходных обязательств Отдела»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38 2 02 00000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731,0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Выполнение других расходных обязательст</w:t>
            </w:r>
            <w:proofErr w:type="gramStart"/>
            <w:r w:rsidRPr="003730CC">
              <w:rPr>
                <w:color w:val="000000"/>
                <w:sz w:val="16"/>
                <w:szCs w:val="16"/>
              </w:rPr>
              <w:t>в(</w:t>
            </w:r>
            <w:proofErr w:type="gramEnd"/>
            <w:r w:rsidRPr="003730CC">
              <w:rPr>
                <w:color w:val="000000"/>
                <w:sz w:val="16"/>
                <w:szCs w:val="16"/>
              </w:rPr>
              <w:t>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38 2 02 80200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615,3</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Выполнение других расходных обязательств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935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38 2 02 80200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115,7</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000000" w:fill="FFFF99"/>
            <w:vAlign w:val="bottom"/>
            <w:hideMark/>
          </w:tcPr>
          <w:p w:rsidR="00F07B52" w:rsidRPr="003730CC" w:rsidRDefault="00F07B52" w:rsidP="00F07B52">
            <w:pPr>
              <w:jc w:val="both"/>
              <w:rPr>
                <w:b/>
                <w:bCs/>
                <w:color w:val="000000"/>
                <w:sz w:val="16"/>
                <w:szCs w:val="16"/>
              </w:rPr>
            </w:pPr>
            <w:r w:rsidRPr="003730CC">
              <w:rPr>
                <w:b/>
                <w:bCs/>
                <w:color w:val="000000"/>
                <w:sz w:val="16"/>
                <w:szCs w:val="16"/>
              </w:rPr>
              <w:t>МКУ "Грибановская централизованная бухгалтерия"</w:t>
            </w:r>
          </w:p>
        </w:tc>
        <w:tc>
          <w:tcPr>
            <w:tcW w:w="483" w:type="pct"/>
            <w:tcBorders>
              <w:top w:val="nil"/>
              <w:left w:val="nil"/>
              <w:bottom w:val="single" w:sz="4" w:space="0" w:color="auto"/>
              <w:right w:val="single" w:sz="4" w:space="0" w:color="auto"/>
            </w:tcBorders>
            <w:shd w:val="clear" w:color="000000" w:fill="FFFF99"/>
            <w:vAlign w:val="bottom"/>
            <w:hideMark/>
          </w:tcPr>
          <w:p w:rsidR="00F07B52" w:rsidRPr="003730CC" w:rsidRDefault="00F07B52" w:rsidP="00F07B52">
            <w:pPr>
              <w:jc w:val="center"/>
              <w:rPr>
                <w:b/>
                <w:bCs/>
                <w:color w:val="000000"/>
                <w:sz w:val="16"/>
                <w:szCs w:val="16"/>
              </w:rPr>
            </w:pPr>
            <w:r w:rsidRPr="003730CC">
              <w:rPr>
                <w:b/>
                <w:bCs/>
                <w:color w:val="000000"/>
                <w:sz w:val="16"/>
                <w:szCs w:val="16"/>
              </w:rPr>
              <w:t>955</w:t>
            </w:r>
          </w:p>
        </w:tc>
        <w:tc>
          <w:tcPr>
            <w:tcW w:w="413"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275"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619"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rPr>
                <w:b/>
                <w:bCs/>
                <w:color w:val="000000"/>
                <w:sz w:val="16"/>
                <w:szCs w:val="16"/>
              </w:rPr>
            </w:pPr>
            <w:r w:rsidRPr="003730CC">
              <w:rPr>
                <w:b/>
                <w:bCs/>
                <w:color w:val="000000"/>
                <w:sz w:val="16"/>
                <w:szCs w:val="16"/>
              </w:rPr>
              <w:t> </w:t>
            </w:r>
          </w:p>
        </w:tc>
        <w:tc>
          <w:tcPr>
            <w:tcW w:w="48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000000" w:fill="FFFF99"/>
            <w:noWrap/>
            <w:vAlign w:val="bottom"/>
            <w:hideMark/>
          </w:tcPr>
          <w:p w:rsidR="00F07B52" w:rsidRPr="003730CC" w:rsidRDefault="00F07B52" w:rsidP="00F07B52">
            <w:pPr>
              <w:jc w:val="right"/>
              <w:rPr>
                <w:b/>
                <w:bCs/>
                <w:color w:val="000000"/>
                <w:sz w:val="16"/>
                <w:szCs w:val="16"/>
              </w:rPr>
            </w:pPr>
            <w:r w:rsidRPr="003730CC">
              <w:rPr>
                <w:b/>
                <w:bCs/>
                <w:color w:val="000000"/>
                <w:sz w:val="16"/>
                <w:szCs w:val="16"/>
              </w:rPr>
              <w:t>461 728,9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Общегосударственные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1 265,0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Другие общегосударственные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1 265,0</w:t>
            </w:r>
          </w:p>
        </w:tc>
      </w:tr>
      <w:tr w:rsidR="00F07B52" w:rsidRPr="003730CC" w:rsidTr="00EF1339">
        <w:trPr>
          <w:trHeight w:val="10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1 265,0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«Социализация детей-сирот и детей, нуждающихся в особой защите государства»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1 265,0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02 2 07 00000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1 265,0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color w:val="000000"/>
                <w:sz w:val="16"/>
                <w:szCs w:val="16"/>
              </w:rPr>
              <w:t>,о</w:t>
            </w:r>
            <w:proofErr w:type="gramEnd"/>
            <w:r w:rsidRPr="003730CC">
              <w:rPr>
                <w:color w:val="000000"/>
                <w:sz w:val="16"/>
                <w:szCs w:val="16"/>
              </w:rPr>
              <w:t>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02 2 07 78392</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1 161,0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02 2 07 78392</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104,0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Национальная  экономика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169,1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Общеэкономические  вопросы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169,1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169,1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Подпрограмма «Развитие дошкольного и общего образования»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156,0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«Развитие общего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156,0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02 1 02 80810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156,0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дополнительного образования и воспитания»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13,1</w:t>
            </w:r>
          </w:p>
        </w:tc>
      </w:tr>
      <w:tr w:rsidR="00F07B52" w:rsidRPr="003730CC" w:rsidTr="00EF1339">
        <w:trPr>
          <w:trHeight w:val="87"/>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«Развитие инфраструктуры и обновление содержания дополнительного образования детей»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04</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02 3 01 80810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b/>
                <w:bCs/>
                <w:sz w:val="16"/>
                <w:szCs w:val="16"/>
              </w:rPr>
            </w:pPr>
            <w:r w:rsidRPr="003730CC">
              <w:rPr>
                <w:b/>
                <w:bCs/>
                <w:sz w:val="16"/>
                <w:szCs w:val="16"/>
              </w:rPr>
              <w:t>Жилищно-коммунальное хозяйство</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2 257,2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rPr>
                <w:b/>
                <w:bCs/>
                <w:sz w:val="16"/>
                <w:szCs w:val="16"/>
              </w:rPr>
            </w:pPr>
            <w:r w:rsidRPr="003730CC">
              <w:rPr>
                <w:b/>
                <w:bCs/>
                <w:sz w:val="16"/>
                <w:szCs w:val="16"/>
              </w:rPr>
              <w:t>Коммунальное хозяйство</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2 257,2</w:t>
            </w:r>
          </w:p>
        </w:tc>
      </w:tr>
      <w:tr w:rsidR="00F07B52" w:rsidRPr="003730CC" w:rsidTr="00EF1339">
        <w:trPr>
          <w:trHeight w:val="16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05 3 00 00000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2 257,2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Основное мероприятие "Строительство, реконструкция и ремонт объектов теплоэнергетического хозяйства"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05 3 03 00000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2 257,2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05</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05 3 03 S9120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2 257,2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Образование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419 506,8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Дошкольное образование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72 846,3</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72 716,3</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дошкольного и общего образования»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72 716,3</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«Развитие  дошкольного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72 716,3</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19 634,9</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15 094,3</w:t>
            </w:r>
          </w:p>
        </w:tc>
      </w:tr>
      <w:tr w:rsidR="00F07B52" w:rsidRPr="003730CC" w:rsidTr="00EF1339">
        <w:trPr>
          <w:trHeight w:val="268"/>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2 579,9</w:t>
            </w:r>
          </w:p>
        </w:tc>
      </w:tr>
      <w:tr w:rsidR="00F07B52" w:rsidRPr="003730CC" w:rsidTr="00EF1339">
        <w:trPr>
          <w:trHeight w:val="22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499,8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w:t>
            </w:r>
            <w:r w:rsidRPr="003730CC">
              <w:rPr>
                <w:color w:val="000000"/>
                <w:sz w:val="16"/>
                <w:szCs w:val="16"/>
              </w:rPr>
              <w:lastRenderedPageBreak/>
              <w:t>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02 1  01 78290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28 741,1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 xml:space="preserve">Расходы на обеспечение государственных гарантий реализации прав на получение общедоступного  и бесплатного дошкольного образования  (Закупка товаров, работ и услуг дляобеспечения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02 1 01 78290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265,6</w:t>
            </w:r>
          </w:p>
        </w:tc>
      </w:tr>
      <w:tr w:rsidR="00F07B52" w:rsidRPr="003730CC" w:rsidTr="00EF1339">
        <w:trPr>
          <w:trHeight w:val="121"/>
        </w:trPr>
        <w:tc>
          <w:tcPr>
            <w:tcW w:w="2186" w:type="pct"/>
            <w:tcBorders>
              <w:top w:val="nil"/>
              <w:left w:val="single" w:sz="4" w:space="0" w:color="auto"/>
              <w:bottom w:val="single" w:sz="4" w:space="0" w:color="auto"/>
              <w:right w:val="single" w:sz="4" w:space="0" w:color="auto"/>
            </w:tcBorders>
            <w:shd w:val="clear" w:color="auto" w:fill="auto"/>
            <w:noWrap/>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государственных гарантий реализации прав на получение общедоступного и бесплатного дошкольного образования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02 1 01 78290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5 900,7</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39 0 00 00000</w:t>
            </w:r>
          </w:p>
        </w:tc>
        <w:tc>
          <w:tcPr>
            <w:tcW w:w="482" w:type="pct"/>
            <w:tcBorders>
              <w:top w:val="nil"/>
              <w:left w:val="nil"/>
              <w:bottom w:val="single" w:sz="4" w:space="0" w:color="auto"/>
              <w:right w:val="nil"/>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130,0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39 1 00 00000</w:t>
            </w:r>
          </w:p>
        </w:tc>
        <w:tc>
          <w:tcPr>
            <w:tcW w:w="482" w:type="pct"/>
            <w:tcBorders>
              <w:top w:val="nil"/>
              <w:left w:val="nil"/>
              <w:bottom w:val="single" w:sz="4" w:space="0" w:color="auto"/>
              <w:right w:val="nil"/>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130,0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nil"/>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130,0</w:t>
            </w:r>
          </w:p>
        </w:tc>
      </w:tr>
      <w:tr w:rsidR="00F07B52" w:rsidRPr="003730CC" w:rsidTr="00EF1339">
        <w:trPr>
          <w:trHeight w:val="404"/>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39 1 04 20540</w:t>
            </w:r>
          </w:p>
        </w:tc>
        <w:tc>
          <w:tcPr>
            <w:tcW w:w="482" w:type="pct"/>
            <w:tcBorders>
              <w:top w:val="nil"/>
              <w:left w:val="nil"/>
              <w:bottom w:val="single" w:sz="4" w:space="0" w:color="auto"/>
              <w:right w:val="nil"/>
            </w:tcBorders>
            <w:shd w:val="clear" w:color="auto" w:fill="auto"/>
            <w:vAlign w:val="bottom"/>
            <w:hideMark/>
          </w:tcPr>
          <w:p w:rsidR="00F07B52" w:rsidRPr="003730CC" w:rsidRDefault="00F07B52" w:rsidP="00F07B52">
            <w:pPr>
              <w:jc w:val="center"/>
              <w:rPr>
                <w:sz w:val="16"/>
                <w:szCs w:val="16"/>
              </w:rPr>
            </w:pPr>
            <w:r w:rsidRPr="003730CC">
              <w:rPr>
                <w:sz w:val="16"/>
                <w:szCs w:val="16"/>
              </w:rPr>
              <w:t>200</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20,0</w:t>
            </w:r>
          </w:p>
        </w:tc>
      </w:tr>
      <w:tr w:rsidR="00F07B52" w:rsidRPr="003730CC" w:rsidTr="00EF1339">
        <w:trPr>
          <w:trHeight w:val="216"/>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39 1 04 20540</w:t>
            </w:r>
          </w:p>
        </w:tc>
        <w:tc>
          <w:tcPr>
            <w:tcW w:w="482" w:type="pct"/>
            <w:tcBorders>
              <w:top w:val="nil"/>
              <w:left w:val="nil"/>
              <w:bottom w:val="single" w:sz="4" w:space="0" w:color="auto"/>
              <w:right w:val="nil"/>
            </w:tcBorders>
            <w:shd w:val="clear" w:color="auto" w:fill="auto"/>
            <w:vAlign w:val="bottom"/>
            <w:hideMark/>
          </w:tcPr>
          <w:p w:rsidR="00F07B52" w:rsidRPr="003730CC" w:rsidRDefault="00F07B52" w:rsidP="00F07B52">
            <w:pPr>
              <w:jc w:val="center"/>
              <w:rPr>
                <w:sz w:val="16"/>
                <w:szCs w:val="16"/>
              </w:rPr>
            </w:pPr>
            <w:r w:rsidRPr="003730CC">
              <w:rPr>
                <w:sz w:val="16"/>
                <w:szCs w:val="16"/>
              </w:rPr>
              <w:t>200</w:t>
            </w:r>
          </w:p>
        </w:tc>
        <w:tc>
          <w:tcPr>
            <w:tcW w:w="542"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110,0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Общее образование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290 049,4</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289 744,1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дошкольного и общего образования»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289 744,1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«Развитие общего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279 654,2</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32 886,1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(Социальное обеспечение и иные выплаты населению)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39,0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26 006,8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2 818,7</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02 1 02 53030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11 809,7</w:t>
            </w:r>
          </w:p>
        </w:tc>
      </w:tr>
      <w:tr w:rsidR="00F07B52" w:rsidRPr="003730CC" w:rsidTr="00EF1339">
        <w:trPr>
          <w:trHeight w:val="454"/>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02 1 02 53030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1 949,6</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L3040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7 757,5</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(софинансирование)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L3040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11,8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w:t>
            </w:r>
            <w:r w:rsidRPr="003730CC">
              <w:rPr>
                <w:color w:val="000000"/>
                <w:sz w:val="16"/>
                <w:szCs w:val="16"/>
              </w:rPr>
              <w:lastRenderedPageBreak/>
              <w:t>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L3040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2 495,1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(софинансирование)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L3040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3,8</w:t>
            </w:r>
          </w:p>
        </w:tc>
      </w:tr>
      <w:tr w:rsidR="00F07B52" w:rsidRPr="003730CC" w:rsidTr="00EF1339">
        <w:trPr>
          <w:trHeight w:val="88"/>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S8940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101,8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02 1 02  78120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145 375,8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02 1 02 78120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5 759,3</w:t>
            </w:r>
          </w:p>
        </w:tc>
      </w:tr>
      <w:tr w:rsidR="00F07B52" w:rsidRPr="003730CC" w:rsidTr="00EF1339">
        <w:trPr>
          <w:trHeight w:val="845"/>
        </w:trPr>
        <w:tc>
          <w:tcPr>
            <w:tcW w:w="2186" w:type="pct"/>
            <w:tcBorders>
              <w:top w:val="nil"/>
              <w:left w:val="single" w:sz="4" w:space="0" w:color="auto"/>
              <w:bottom w:val="single" w:sz="4" w:space="0" w:color="auto"/>
              <w:right w:val="single" w:sz="4" w:space="0" w:color="auto"/>
            </w:tcBorders>
            <w:shd w:val="clear" w:color="auto" w:fill="auto"/>
            <w:noWrap/>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02 1 02 78120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28 494,9</w:t>
            </w:r>
          </w:p>
        </w:tc>
      </w:tr>
      <w:tr w:rsidR="00F07B52" w:rsidRPr="003730CC" w:rsidTr="00EF1339">
        <w:trPr>
          <w:trHeight w:val="45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S8130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946,5</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S8130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946,4</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noWrap/>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S8130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259,7</w:t>
            </w:r>
          </w:p>
        </w:tc>
      </w:tr>
      <w:tr w:rsidR="00F07B52" w:rsidRPr="003730CC" w:rsidTr="00EF1339">
        <w:trPr>
          <w:trHeight w:val="184"/>
        </w:trPr>
        <w:tc>
          <w:tcPr>
            <w:tcW w:w="2186" w:type="pct"/>
            <w:tcBorders>
              <w:top w:val="nil"/>
              <w:left w:val="single" w:sz="4" w:space="0" w:color="auto"/>
              <w:bottom w:val="single" w:sz="4" w:space="0" w:color="auto"/>
              <w:right w:val="single" w:sz="4" w:space="0" w:color="auto"/>
            </w:tcBorders>
            <w:shd w:val="clear" w:color="auto" w:fill="auto"/>
            <w:noWrap/>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S8130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259,8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 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S8750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8 653,3</w:t>
            </w:r>
          </w:p>
        </w:tc>
      </w:tr>
      <w:tr w:rsidR="00F07B52" w:rsidRPr="003730CC" w:rsidTr="00EF1339">
        <w:trPr>
          <w:trHeight w:val="389"/>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 Расходы на реализацию мероприятий областной адресной программы капитального ремонта (софинансирование)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S8750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158,6</w:t>
            </w:r>
          </w:p>
        </w:tc>
      </w:tr>
      <w:tr w:rsidR="00F07B52" w:rsidRPr="003730CC" w:rsidTr="00EF1339">
        <w:trPr>
          <w:trHeight w:val="50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Расходы на 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S8810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1 460,0</w:t>
            </w:r>
          </w:p>
        </w:tc>
      </w:tr>
      <w:tr w:rsidR="00F07B52" w:rsidRPr="003730CC" w:rsidTr="00EF1339">
        <w:trPr>
          <w:trHeight w:val="454"/>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Расходы на мероприятия по развитию сети  общеобразовательных организаций Воронежской области  (софинансирование)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02 S8810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1 460,0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"Региональный проект  "Современная школа""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Е</w:t>
            </w:r>
            <w:proofErr w:type="gramStart"/>
            <w:r w:rsidRPr="003730CC">
              <w:rPr>
                <w:color w:val="000000"/>
                <w:sz w:val="16"/>
                <w:szCs w:val="16"/>
              </w:rPr>
              <w:t>1</w:t>
            </w:r>
            <w:proofErr w:type="gramEnd"/>
            <w:r w:rsidRPr="003730CC">
              <w:rPr>
                <w:color w:val="000000"/>
                <w:sz w:val="16"/>
                <w:szCs w:val="16"/>
              </w:rPr>
              <w:t xml:space="preserve">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6 289,4</w:t>
            </w:r>
          </w:p>
        </w:tc>
      </w:tr>
      <w:tr w:rsidR="00F07B52" w:rsidRPr="003730CC" w:rsidTr="00EF1339">
        <w:trPr>
          <w:trHeight w:val="739"/>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proofErr w:type="gramStart"/>
            <w:r w:rsidRPr="003730CC">
              <w:rPr>
                <w:color w:val="000000"/>
                <w:sz w:val="16"/>
                <w:szCs w:val="16"/>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(софинансирование) (Закупка товаров, работ и услуг для  обеспечения государственных (муниципальных) нужд)</w:t>
            </w:r>
            <w:proofErr w:type="gramEnd"/>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Е</w:t>
            </w:r>
            <w:proofErr w:type="gramStart"/>
            <w:r w:rsidRPr="003730CC">
              <w:rPr>
                <w:color w:val="000000"/>
                <w:sz w:val="16"/>
                <w:szCs w:val="16"/>
              </w:rPr>
              <w:t>1</w:t>
            </w:r>
            <w:proofErr w:type="gramEnd"/>
            <w:r w:rsidRPr="003730CC">
              <w:rPr>
                <w:color w:val="000000"/>
                <w:sz w:val="16"/>
                <w:szCs w:val="16"/>
              </w:rPr>
              <w:t xml:space="preserve"> 51690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2,3</w:t>
            </w:r>
          </w:p>
        </w:tc>
      </w:tr>
      <w:tr w:rsidR="00F07B52" w:rsidRPr="003730CC" w:rsidTr="00EF1339">
        <w:trPr>
          <w:trHeight w:val="1012"/>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proofErr w:type="gramStart"/>
            <w:r w:rsidRPr="003730CC">
              <w:rPr>
                <w:color w:val="000000"/>
                <w:sz w:val="16"/>
                <w:szCs w:val="16"/>
              </w:rPr>
              <w:t xml:space="preserve">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(Закупка товаров, работ и услуг для  обеспечения </w:t>
            </w:r>
            <w:r w:rsidRPr="003730CC">
              <w:rPr>
                <w:color w:val="000000"/>
                <w:sz w:val="16"/>
                <w:szCs w:val="16"/>
              </w:rPr>
              <w:lastRenderedPageBreak/>
              <w:t>государственных (муниципальных) нужд)</w:t>
            </w:r>
            <w:proofErr w:type="gramEnd"/>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Е</w:t>
            </w:r>
            <w:proofErr w:type="gramStart"/>
            <w:r w:rsidRPr="003730CC">
              <w:rPr>
                <w:color w:val="000000"/>
                <w:sz w:val="16"/>
                <w:szCs w:val="16"/>
              </w:rPr>
              <w:t>1</w:t>
            </w:r>
            <w:proofErr w:type="gramEnd"/>
            <w:r w:rsidRPr="003730CC">
              <w:rPr>
                <w:color w:val="000000"/>
                <w:sz w:val="16"/>
                <w:szCs w:val="16"/>
              </w:rPr>
              <w:t xml:space="preserve"> 51690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6 287,1</w:t>
            </w:r>
          </w:p>
        </w:tc>
      </w:tr>
      <w:tr w:rsidR="00F07B52" w:rsidRPr="003730CC" w:rsidTr="00EF1339">
        <w:trPr>
          <w:trHeight w:val="28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lastRenderedPageBreak/>
              <w:t>Основное мероприятие "Региональный проект "Цифровая образовательная среда""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Е</w:t>
            </w:r>
            <w:proofErr w:type="gramStart"/>
            <w:r w:rsidRPr="003730CC">
              <w:rPr>
                <w:color w:val="000000"/>
                <w:sz w:val="16"/>
                <w:szCs w:val="16"/>
              </w:rPr>
              <w:t>4</w:t>
            </w:r>
            <w:proofErr w:type="gramEnd"/>
            <w:r w:rsidRPr="003730CC">
              <w:rPr>
                <w:color w:val="000000"/>
                <w:sz w:val="16"/>
                <w:szCs w:val="16"/>
              </w:rPr>
              <w:t xml:space="preserve">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3 800,5</w:t>
            </w:r>
          </w:p>
        </w:tc>
      </w:tr>
      <w:tr w:rsidR="00F07B52" w:rsidRPr="003730CC" w:rsidTr="00EF1339">
        <w:trPr>
          <w:trHeight w:val="611"/>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Обеспечение образовательных организаций материально-технической базой для внедрения цифровой образовательной среды (софинансирование)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Е</w:t>
            </w:r>
            <w:proofErr w:type="gramStart"/>
            <w:r w:rsidRPr="003730CC">
              <w:rPr>
                <w:color w:val="000000"/>
                <w:sz w:val="16"/>
                <w:szCs w:val="16"/>
              </w:rPr>
              <w:t>4</w:t>
            </w:r>
            <w:proofErr w:type="gramEnd"/>
            <w:r w:rsidRPr="003730CC">
              <w:rPr>
                <w:color w:val="000000"/>
                <w:sz w:val="16"/>
                <w:szCs w:val="16"/>
              </w:rPr>
              <w:t xml:space="preserve"> 52100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1,4</w:t>
            </w:r>
          </w:p>
        </w:tc>
      </w:tr>
      <w:tr w:rsidR="00F07B52" w:rsidRPr="003730CC" w:rsidTr="00EF1339">
        <w:trPr>
          <w:trHeight w:val="438"/>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 xml:space="preserve">Обеспечение образовательных организаций материально-технической базой для внедрения цифровой образовательной среды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Е</w:t>
            </w:r>
            <w:proofErr w:type="gramStart"/>
            <w:r w:rsidRPr="003730CC">
              <w:rPr>
                <w:color w:val="000000"/>
                <w:sz w:val="16"/>
                <w:szCs w:val="16"/>
              </w:rPr>
              <w:t>4</w:t>
            </w:r>
            <w:proofErr w:type="gramEnd"/>
            <w:r w:rsidRPr="003730CC">
              <w:rPr>
                <w:color w:val="000000"/>
                <w:sz w:val="16"/>
                <w:szCs w:val="16"/>
              </w:rPr>
              <w:t xml:space="preserve"> 52100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3 799,1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39 0 00 00000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305,3</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39 1 00 00000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305,3</w:t>
            </w:r>
          </w:p>
        </w:tc>
      </w:tr>
      <w:tr w:rsidR="00F07B52" w:rsidRPr="003730CC" w:rsidTr="00EF1339">
        <w:trPr>
          <w:trHeight w:val="367"/>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39 1 04 00000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305,3</w:t>
            </w:r>
          </w:p>
        </w:tc>
      </w:tr>
      <w:tr w:rsidR="00F07B52" w:rsidRPr="003730CC" w:rsidTr="00EF1339">
        <w:trPr>
          <w:trHeight w:val="335"/>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39 1 04  20540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50,0</w:t>
            </w:r>
          </w:p>
        </w:tc>
      </w:tr>
      <w:tr w:rsidR="00F07B52" w:rsidRPr="003730CC" w:rsidTr="00EF1339">
        <w:trPr>
          <w:trHeight w:val="290"/>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39 1 04  20540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255,3</w:t>
            </w:r>
          </w:p>
        </w:tc>
      </w:tr>
      <w:tr w:rsidR="00F07B52" w:rsidRPr="003730CC" w:rsidTr="00EF1339">
        <w:trPr>
          <w:trHeight w:val="345"/>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Зарезервированные средства, связанные с особенностями исполнения областного бюджета  (Закупка товаров, работ и услуг дляобеспечения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39 1 04  70100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r>
      <w:tr w:rsidR="00F07B52" w:rsidRPr="003730CC" w:rsidTr="00EF1339">
        <w:trPr>
          <w:trHeight w:val="70"/>
        </w:trPr>
        <w:tc>
          <w:tcPr>
            <w:tcW w:w="2186" w:type="pct"/>
            <w:tcBorders>
              <w:top w:val="nil"/>
              <w:left w:val="single" w:sz="8" w:space="0" w:color="auto"/>
              <w:bottom w:val="single" w:sz="4" w:space="0" w:color="auto"/>
              <w:right w:val="single" w:sz="4" w:space="0" w:color="auto"/>
            </w:tcBorders>
            <w:shd w:val="clear" w:color="auto" w:fill="auto"/>
            <w:hideMark/>
          </w:tcPr>
          <w:p w:rsidR="00F07B52" w:rsidRPr="003730CC" w:rsidRDefault="00F07B52" w:rsidP="00F07B52">
            <w:pPr>
              <w:rPr>
                <w:b/>
                <w:bCs/>
                <w:color w:val="000000"/>
                <w:sz w:val="16"/>
                <w:szCs w:val="16"/>
              </w:rPr>
            </w:pPr>
            <w:r w:rsidRPr="003730CC">
              <w:rPr>
                <w:b/>
                <w:bCs/>
                <w:color w:val="000000"/>
                <w:sz w:val="16"/>
                <w:szCs w:val="16"/>
              </w:rPr>
              <w:t>Дополнительное образование детей</w:t>
            </w:r>
          </w:p>
        </w:tc>
        <w:tc>
          <w:tcPr>
            <w:tcW w:w="483"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b/>
                <w:bCs/>
                <w:color w:val="000000"/>
                <w:sz w:val="16"/>
                <w:szCs w:val="16"/>
              </w:rPr>
            </w:pPr>
            <w:r w:rsidRPr="003730CC">
              <w:rPr>
                <w:b/>
                <w:bCs/>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b/>
                <w:bCs/>
                <w:color w:val="000000"/>
                <w:sz w:val="16"/>
                <w:szCs w:val="16"/>
              </w:rPr>
            </w:pPr>
            <w:r w:rsidRPr="003730CC">
              <w:rPr>
                <w:b/>
                <w:bCs/>
                <w:color w:val="000000"/>
                <w:sz w:val="16"/>
                <w:szCs w:val="16"/>
              </w:rPr>
              <w:t>33 649,3</w:t>
            </w:r>
          </w:p>
        </w:tc>
      </w:tr>
      <w:tr w:rsidR="00F07B52" w:rsidRPr="003730CC" w:rsidTr="00EF1339">
        <w:trPr>
          <w:trHeight w:val="70"/>
        </w:trPr>
        <w:tc>
          <w:tcPr>
            <w:tcW w:w="21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дополнительного образования и воспитания»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17 799,8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«Развитие инфраструктуры и обновление содержания дополнительного образования детей»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17 799,8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4 742,3</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340,3</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6,0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12 711,1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02 3 01 00590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культуры и туризма»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15 849,5</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дополнительного образования»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11 2 00 00000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15 849,5</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«Обеспечение деятельности учреждения дополнительного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11 2 02 00000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12 812,7</w:t>
            </w:r>
          </w:p>
        </w:tc>
      </w:tr>
      <w:tr w:rsidR="00F07B52" w:rsidRPr="003730CC" w:rsidTr="00EF1339">
        <w:trPr>
          <w:trHeight w:val="164"/>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11 2 02 00590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12 211,6</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11 2  02 00590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601,1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Основное мероприятие "Региональный проект «Культурная </w:t>
            </w:r>
            <w:r w:rsidRPr="003730CC">
              <w:rPr>
                <w:color w:val="000000"/>
                <w:sz w:val="16"/>
                <w:szCs w:val="16"/>
              </w:rPr>
              <w:lastRenderedPageBreak/>
              <w:t>среда»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xml:space="preserve">07 </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2 A1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3 036,8</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sz w:val="16"/>
                <w:szCs w:val="16"/>
              </w:rPr>
            </w:pPr>
            <w:r w:rsidRPr="003730CC">
              <w:rPr>
                <w:sz w:val="16"/>
                <w:szCs w:val="16"/>
              </w:rPr>
              <w:lastRenderedPageBreak/>
              <w:t xml:space="preserve"> Расходы на государственную поддержку отрасли культуры  (софинансирование)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xml:space="preserve">07 </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2 A1 55190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1,1</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sz w:val="16"/>
                <w:szCs w:val="16"/>
              </w:rPr>
            </w:pPr>
            <w:r w:rsidRPr="003730CC">
              <w:rPr>
                <w:sz w:val="16"/>
                <w:szCs w:val="16"/>
              </w:rPr>
              <w:t xml:space="preserve"> Расходы на государственную поддержку отрасли культуры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xml:space="preserve">07 </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2 A1 55190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3 035,7</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xml:space="preserve">07 </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0,0</w:t>
            </w:r>
          </w:p>
        </w:tc>
      </w:tr>
      <w:tr w:rsidR="00F07B52" w:rsidRPr="003730CC" w:rsidTr="00EF1339">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xml:space="preserve">07 </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0,0</w:t>
            </w:r>
          </w:p>
        </w:tc>
      </w:tr>
      <w:tr w:rsidR="00F07B52" w:rsidRPr="003730CC" w:rsidTr="00EF1339">
        <w:trPr>
          <w:trHeight w:val="356"/>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xml:space="preserve">07 </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391 04 00000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0,0</w:t>
            </w:r>
          </w:p>
        </w:tc>
      </w:tr>
      <w:tr w:rsidR="00F07B52" w:rsidRPr="003730CC" w:rsidTr="00EF1339">
        <w:trPr>
          <w:trHeight w:val="324"/>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xml:space="preserve">07 </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39 1 04 20540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Молодежная политика и оздоровление детей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8 473,4</w:t>
            </w:r>
          </w:p>
        </w:tc>
      </w:tr>
      <w:tr w:rsidR="00F07B52" w:rsidRPr="003730CC" w:rsidTr="00EB28D6">
        <w:trPr>
          <w:trHeight w:val="8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8 473,4</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Подпрограмма «Создание условий для организации отдыха и оздоровления детей и молодежи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02 4 00 00000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8 023,2</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«Организация круглогодичного оздоровления детей и молодежи»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02 4 04 00000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8 023,2</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1 900,5</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2 998,6</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7,2</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для организации работы муниципальных стационарных организаций отдыха детей и их оздоровления в условиях распространения новой короновирусной инфекции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02 4 04 79110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262,0</w:t>
            </w:r>
          </w:p>
        </w:tc>
      </w:tr>
      <w:tr w:rsidR="00F07B52" w:rsidRPr="003730CC" w:rsidTr="00EB28D6">
        <w:trPr>
          <w:trHeight w:val="628"/>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color w:val="000000"/>
                <w:sz w:val="16"/>
                <w:szCs w:val="16"/>
              </w:rPr>
            </w:pPr>
            <w:r w:rsidRPr="003730CC">
              <w:rPr>
                <w:color w:val="000000"/>
                <w:sz w:val="16"/>
                <w:szCs w:val="16"/>
              </w:rPr>
              <w:t>Расходы за счет субсидий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S8320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1 659,7</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по организации отдыха и оздоровления детей и молодежи   (софинансирование)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S8320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168,1</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за счет субсидий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S8320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571,1</w:t>
            </w:r>
          </w:p>
        </w:tc>
      </w:tr>
      <w:tr w:rsidR="00F07B52" w:rsidRPr="003730CC" w:rsidTr="00EB28D6">
        <w:trPr>
          <w:trHeight w:val="106"/>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по организации отдыха и оздоровления детей и молодежи   (софинансирование)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S8320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38,0</w:t>
            </w:r>
          </w:p>
        </w:tc>
      </w:tr>
      <w:tr w:rsidR="00F07B52" w:rsidRPr="003730CC" w:rsidTr="00EB28D6">
        <w:trPr>
          <w:trHeight w:val="75"/>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02 4  04 80280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326,0</w:t>
            </w:r>
          </w:p>
        </w:tc>
      </w:tr>
      <w:tr w:rsidR="00F07B52" w:rsidRPr="003730CC" w:rsidTr="00EB28D6">
        <w:trPr>
          <w:trHeight w:val="83"/>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02 4  04 80280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92,0</w:t>
            </w:r>
          </w:p>
        </w:tc>
      </w:tr>
      <w:tr w:rsidR="00F07B52" w:rsidRPr="003730CC" w:rsidTr="00EB28D6">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«Вовлечение молодежи в социальную практику»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02 7 00 00000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163,2</w:t>
            </w:r>
          </w:p>
        </w:tc>
      </w:tr>
      <w:tr w:rsidR="00F07B52" w:rsidRPr="003730CC" w:rsidTr="00EB28D6">
        <w:trPr>
          <w:trHeight w:val="85"/>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02 7 01 00000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163,2</w:t>
            </w:r>
          </w:p>
        </w:tc>
      </w:tr>
      <w:tr w:rsidR="00F07B52" w:rsidRPr="003730CC" w:rsidTr="00AC252D">
        <w:trPr>
          <w:trHeight w:val="93"/>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02 7 01 80310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11,8</w:t>
            </w:r>
          </w:p>
        </w:tc>
      </w:tr>
      <w:tr w:rsidR="00F07B52" w:rsidRPr="003730CC" w:rsidTr="00AC252D">
        <w:trPr>
          <w:trHeight w:val="101"/>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осуществление полномочий по организации  </w:t>
            </w:r>
            <w:r w:rsidRPr="003730CC">
              <w:rPr>
                <w:color w:val="000000"/>
                <w:sz w:val="16"/>
                <w:szCs w:val="16"/>
              </w:rPr>
              <w:lastRenderedPageBreak/>
              <w:t>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02 7 01 90310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151,4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lastRenderedPageBreak/>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sz w:val="16"/>
                <w:szCs w:val="16"/>
              </w:rPr>
            </w:pPr>
            <w:r w:rsidRPr="003730CC">
              <w:rPr>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287,0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sz w:val="16"/>
                <w:szCs w:val="16"/>
              </w:rPr>
            </w:pPr>
            <w:r w:rsidRPr="003730CC">
              <w:rPr>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287,0</w:t>
            </w:r>
          </w:p>
        </w:tc>
      </w:tr>
      <w:tr w:rsidR="00F07B52" w:rsidRPr="003730CC" w:rsidTr="00AC252D">
        <w:trPr>
          <w:trHeight w:val="313"/>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sz w:val="16"/>
                <w:szCs w:val="16"/>
              </w:rPr>
            </w:pPr>
            <w:r w:rsidRPr="003730CC">
              <w:rPr>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287,0</w:t>
            </w:r>
          </w:p>
        </w:tc>
      </w:tr>
      <w:tr w:rsidR="00F07B52" w:rsidRPr="003730CC" w:rsidTr="00AC252D">
        <w:trPr>
          <w:trHeight w:val="268"/>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sz w:val="16"/>
                <w:szCs w:val="16"/>
              </w:rPr>
            </w:pPr>
            <w:r w:rsidRPr="003730CC">
              <w:rPr>
                <w:sz w:val="16"/>
                <w:szCs w:val="16"/>
              </w:rPr>
              <w:t>07</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sz w:val="16"/>
                <w:szCs w:val="16"/>
              </w:rPr>
            </w:pPr>
            <w:r w:rsidRPr="003730CC">
              <w:rPr>
                <w:sz w:val="16"/>
                <w:szCs w:val="16"/>
              </w:rPr>
              <w:t>39 1 04 20540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sz w:val="16"/>
                <w:szCs w:val="16"/>
              </w:rPr>
            </w:pPr>
            <w:r w:rsidRPr="003730CC">
              <w:rPr>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287,0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Другие вопросы в области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14 488,4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14 461,9</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02 5 00 00000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2 763,6</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«Финансовое обеспечение деятельности отдела по образованию и молодежной политике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02 5 01 00000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2 763,6</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02 5 01 82010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2 620,1</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02 5 01 82010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143,5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02 6 00 00000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11 698,3</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02 6 01 00000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11 698,3</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02 6 01 00590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10 019,6</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02 6 01 00590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1 517,7</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02 6 01 00590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161,0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26,5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26,5</w:t>
            </w:r>
          </w:p>
        </w:tc>
      </w:tr>
      <w:tr w:rsidR="00F07B52" w:rsidRPr="003730CC" w:rsidTr="00AC252D">
        <w:trPr>
          <w:trHeight w:val="699"/>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39 1 04 00000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26,5</w:t>
            </w:r>
          </w:p>
        </w:tc>
      </w:tr>
      <w:tr w:rsidR="00F07B52" w:rsidRPr="003730CC" w:rsidTr="00AC252D">
        <w:trPr>
          <w:trHeight w:val="397"/>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927</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07</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09</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xml:space="preserve">39 1 04 20540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26,5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Культура, кинематография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9 263,5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Культура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9 263,5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культуры и туризма»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9 263,5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культуры Грибановского муниципального района»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b/>
                <w:bCs/>
                <w:color w:val="000000"/>
                <w:sz w:val="16"/>
                <w:szCs w:val="16"/>
              </w:rPr>
            </w:pPr>
            <w:r w:rsidRPr="003730CC">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9 263,5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«Финансовое обеспечение деятельности подведомственных муниципальных учреждений культуры»</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9 263,5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w:t>
            </w:r>
            <w:r w:rsidRPr="003730CC">
              <w:rPr>
                <w:color w:val="000000"/>
                <w:sz w:val="16"/>
                <w:szCs w:val="16"/>
              </w:rPr>
              <w:lastRenderedPageBreak/>
              <w:t>(муниципальными)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lastRenderedPageBreak/>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5 898,9</w:t>
            </w:r>
          </w:p>
        </w:tc>
      </w:tr>
      <w:tr w:rsidR="00F07B52" w:rsidRPr="003730CC" w:rsidTr="00AC252D">
        <w:trPr>
          <w:trHeight w:val="8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3 359,0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08</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01</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11 1 01 00590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5,6</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Социальная политика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12 374,6</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Охрана семьи и детства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11 601,4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11 601,4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Подпрограмма «Социализация детей-сирот и детей, нуждающихся в особой защите государства»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11 477,0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130,4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02 2  01 52600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130,4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Подпрограмма «Развитие дошкольного и общего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124,4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«Развитие  дошкольного образования»</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124,4</w:t>
            </w:r>
          </w:p>
        </w:tc>
      </w:tr>
      <w:tr w:rsidR="00F07B52" w:rsidRPr="003730CC" w:rsidTr="00AC252D">
        <w:trPr>
          <w:trHeight w:val="102"/>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02 1 01 78150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101,6</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color w:val="000000"/>
                <w:sz w:val="16"/>
                <w:szCs w:val="16"/>
              </w:rPr>
            </w:pPr>
            <w:r w:rsidRPr="003730CC">
              <w:rPr>
                <w:color w:val="000000"/>
                <w:sz w:val="16"/>
                <w:szCs w:val="16"/>
              </w:rPr>
              <w:t xml:space="preserve">Осуществление переданных полномочий </w:t>
            </w:r>
            <w:proofErr w:type="gramStart"/>
            <w:r w:rsidRPr="003730CC">
              <w:rPr>
                <w:color w:val="000000"/>
                <w:sz w:val="16"/>
                <w:szCs w:val="16"/>
              </w:rPr>
              <w:t>во</w:t>
            </w:r>
            <w:proofErr w:type="gramEnd"/>
            <w:r w:rsidRPr="003730CC">
              <w:rPr>
                <w:color w:val="000000"/>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02 1 01 78150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22,8</w:t>
            </w:r>
          </w:p>
        </w:tc>
      </w:tr>
      <w:tr w:rsidR="00F07B52" w:rsidRPr="003730CC" w:rsidTr="00AC252D">
        <w:trPr>
          <w:trHeight w:val="94"/>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«Осуществление  переданных полномочий  по выплате  приемной  семье  на содержание   подопечных детей»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02 2 02 00000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2 040,4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02 2  02 78541</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2 040,4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«Осуществление переданных полномочий по выплате семьям опекунов на содержание подопечных детей»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02 2 03 00000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7 032,8</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осуществление переданных полномочий по выплате семьям опекунов на содержание подопечных детей (Социальное обеспечение и иные выплаты населению)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02 2  03 78543</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sz w:val="16"/>
                <w:szCs w:val="16"/>
              </w:rPr>
            </w:pPr>
            <w:r w:rsidRPr="003730CC">
              <w:rPr>
                <w:sz w:val="16"/>
                <w:szCs w:val="16"/>
              </w:rPr>
              <w:t>7 032,8</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02 2 05 00000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2 273,4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04</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02 2  05 78542</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300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2 273,4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Другие вопросы в области социальной политики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693,2</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b/>
                <w:bCs/>
                <w:sz w:val="16"/>
                <w:szCs w:val="16"/>
              </w:rPr>
            </w:pPr>
            <w:r w:rsidRPr="003730CC">
              <w:rPr>
                <w:b/>
                <w:bCs/>
                <w:sz w:val="16"/>
                <w:szCs w:val="16"/>
              </w:rPr>
              <w:t>Другие вопросы в области социальной политики</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773,2</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39 0 00 00000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80,0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rPr>
                <w:sz w:val="16"/>
                <w:szCs w:val="16"/>
              </w:rPr>
            </w:pPr>
            <w:r w:rsidRPr="003730CC">
              <w:rPr>
                <w:sz w:val="16"/>
                <w:szCs w:val="16"/>
              </w:rPr>
              <w:t xml:space="preserve"> Подпрограмма «Управление муниципальными финансами»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39   1 00 00000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80,0</w:t>
            </w:r>
          </w:p>
        </w:tc>
      </w:tr>
      <w:tr w:rsidR="00F07B52" w:rsidRPr="003730CC" w:rsidTr="00AC252D">
        <w:trPr>
          <w:trHeight w:val="142"/>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39 1 04 00000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80,0</w:t>
            </w:r>
          </w:p>
        </w:tc>
      </w:tr>
      <w:tr w:rsidR="00F07B52" w:rsidRPr="003730CC" w:rsidTr="00AC252D">
        <w:trPr>
          <w:trHeight w:val="251"/>
        </w:trPr>
        <w:tc>
          <w:tcPr>
            <w:tcW w:w="2186" w:type="pct"/>
            <w:tcBorders>
              <w:top w:val="nil"/>
              <w:left w:val="single" w:sz="4" w:space="0" w:color="auto"/>
              <w:bottom w:val="single" w:sz="4" w:space="0" w:color="auto"/>
              <w:right w:val="single" w:sz="4" w:space="0" w:color="auto"/>
            </w:tcBorders>
            <w:shd w:val="clear" w:color="auto" w:fill="auto"/>
            <w:hideMark/>
          </w:tcPr>
          <w:p w:rsidR="00F07B52" w:rsidRPr="003730CC" w:rsidRDefault="00F07B52" w:rsidP="00F07B52">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39 1 04 20540</w:t>
            </w:r>
          </w:p>
        </w:tc>
        <w:tc>
          <w:tcPr>
            <w:tcW w:w="48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80,0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693,2</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lastRenderedPageBreak/>
              <w:t xml:space="preserve">Подпрограмма «Повышение эффективности муниципальной поддержки социально ориентированных некоммерческих организаций»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60 4  00 00000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693,2</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«Поддержка социально ориентированных некоммерческих организаций»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60 4  01 00000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693,2</w:t>
            </w:r>
          </w:p>
        </w:tc>
      </w:tr>
      <w:tr w:rsidR="00F07B52" w:rsidRPr="003730CC" w:rsidTr="00AC252D">
        <w:trPr>
          <w:trHeight w:val="411"/>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10</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06</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60 4  01 80780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600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693,2</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Физическая культура и спорт</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16 892,7</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Массовый спорт</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16 892,7</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физической культуры и спорта»</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16 892,7</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физической культуры и спорта в Грибановском муниципальном районе» </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294,5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«Организация и проведение  массовых физкультурно - оздоровительных  и спортивно - массовых мероприятий»</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13 1 03 00000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294,5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48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13 1 03 80410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294,5</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both"/>
              <w:rPr>
                <w:color w:val="000000"/>
                <w:sz w:val="16"/>
                <w:szCs w:val="16"/>
              </w:rPr>
            </w:pPr>
            <w:r w:rsidRPr="003730CC">
              <w:rPr>
                <w:color w:val="000000"/>
                <w:sz w:val="16"/>
                <w:szCs w:val="16"/>
              </w:rPr>
              <w:t>Подпрограмма  "Обеспечение реализации  муниципальной  программы""</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13 3 00 00000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16 598,2</w:t>
            </w:r>
          </w:p>
        </w:tc>
      </w:tr>
      <w:tr w:rsidR="00F07B52" w:rsidRPr="003730CC" w:rsidTr="00AC252D">
        <w:trPr>
          <w:trHeight w:val="148"/>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"Финансовое обеспечение муниципального казенного учреждения "Грибановская спортивная школа""</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13 3 01 00000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16 272,4</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13 3 01 00590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11 806,0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13 3 01 00590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2 732,2</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13 3 01 00590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800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1 734,2</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"Совершенствование  мероприятий  по развитию  физической культуры и массового спорта в Воронежской области"</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13 3 03 00000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325,8</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w:t>
            </w:r>
            <w:proofErr w:type="gramStart"/>
            <w:r w:rsidRPr="003730CC">
              <w:rPr>
                <w:color w:val="000000"/>
                <w:sz w:val="16"/>
                <w:szCs w:val="16"/>
              </w:rPr>
              <w:t xml:space="preserve">Расходы на реализацию мероприятий по созданию условий для развития физической культуры и массового спорта ((Закупка товаров, работ и услуг для  обеспечения государственных (муниципальных) нужд) </w:t>
            </w:r>
            <w:proofErr w:type="gramEnd"/>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3 03 S8790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right"/>
              <w:rPr>
                <w:color w:val="000000"/>
                <w:sz w:val="16"/>
                <w:szCs w:val="16"/>
              </w:rPr>
            </w:pPr>
            <w:r w:rsidRPr="003730CC">
              <w:rPr>
                <w:color w:val="000000"/>
                <w:sz w:val="16"/>
                <w:szCs w:val="16"/>
              </w:rPr>
              <w:t>319,9</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 Расходы на реализацию мероприятий по созданию условий для развития физической культуры и массового спорта (софинансирование)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02</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3 03 S8790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sz w:val="16"/>
                <w:szCs w:val="16"/>
              </w:rPr>
            </w:pPr>
            <w:r w:rsidRPr="003730CC">
              <w:rPr>
                <w:sz w:val="16"/>
                <w:szCs w:val="16"/>
              </w:rPr>
              <w:t>5,9</w:t>
            </w:r>
          </w:p>
        </w:tc>
      </w:tr>
      <w:tr w:rsidR="00F07B52" w:rsidRPr="003730CC" w:rsidTr="00AC252D">
        <w:trPr>
          <w:trHeight w:val="70"/>
        </w:trPr>
        <w:tc>
          <w:tcPr>
            <w:tcW w:w="2186" w:type="pct"/>
            <w:tcBorders>
              <w:top w:val="nil"/>
              <w:left w:val="nil"/>
              <w:bottom w:val="nil"/>
              <w:right w:val="nil"/>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Спорт высших достижений</w:t>
            </w:r>
          </w:p>
        </w:tc>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0,0</w:t>
            </w:r>
          </w:p>
        </w:tc>
      </w:tr>
      <w:tr w:rsidR="00F07B52" w:rsidRPr="003730CC" w:rsidTr="00AC252D">
        <w:trPr>
          <w:trHeight w:val="70"/>
        </w:trPr>
        <w:tc>
          <w:tcPr>
            <w:tcW w:w="21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физической культуры и спорта»</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13 0 00 00000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Подпрограмма «Развитие физической культуры и спорта в Грибановском муниципальном районе» </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vAlign w:val="bottom"/>
            <w:hideMark/>
          </w:tcPr>
          <w:p w:rsidR="00F07B52" w:rsidRPr="003730CC" w:rsidRDefault="00F07B52" w:rsidP="00F07B52">
            <w:pPr>
              <w:jc w:val="center"/>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13 1 00 00000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Основное мероприятие «Обеспечение необходимым  спортивным инвентарем и  оборудованием, спортивной формой»</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13 1 01 00000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0,0</w:t>
            </w:r>
          </w:p>
        </w:tc>
      </w:tr>
      <w:tr w:rsidR="00F07B52" w:rsidRPr="003730CC" w:rsidTr="00AC252D">
        <w:trPr>
          <w:trHeight w:val="70"/>
        </w:trPr>
        <w:tc>
          <w:tcPr>
            <w:tcW w:w="2186" w:type="pct"/>
            <w:tcBorders>
              <w:top w:val="nil"/>
              <w:left w:val="single" w:sz="4" w:space="0" w:color="auto"/>
              <w:bottom w:val="single" w:sz="4" w:space="0" w:color="auto"/>
              <w:right w:val="single" w:sz="4" w:space="0" w:color="auto"/>
            </w:tcBorders>
            <w:shd w:val="clear" w:color="auto" w:fill="auto"/>
            <w:vAlign w:val="bottom"/>
            <w:hideMark/>
          </w:tcPr>
          <w:p w:rsidR="00F07B52" w:rsidRPr="003730CC" w:rsidRDefault="00F07B52" w:rsidP="00F07B52">
            <w:pPr>
              <w:jc w:val="both"/>
              <w:rPr>
                <w:color w:val="000000"/>
                <w:sz w:val="16"/>
                <w:szCs w:val="16"/>
              </w:rPr>
            </w:pPr>
            <w:r w:rsidRPr="003730CC">
              <w:rPr>
                <w:color w:val="000000"/>
                <w:sz w:val="16"/>
                <w:szCs w:val="16"/>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48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955</w:t>
            </w:r>
          </w:p>
        </w:tc>
        <w:tc>
          <w:tcPr>
            <w:tcW w:w="413"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right"/>
              <w:rPr>
                <w:color w:val="000000"/>
                <w:sz w:val="16"/>
                <w:szCs w:val="16"/>
              </w:rPr>
            </w:pPr>
            <w:r w:rsidRPr="003730CC">
              <w:rPr>
                <w:color w:val="000000"/>
                <w:sz w:val="16"/>
                <w:szCs w:val="16"/>
              </w:rPr>
              <w:t>11</w:t>
            </w:r>
          </w:p>
        </w:tc>
        <w:tc>
          <w:tcPr>
            <w:tcW w:w="275"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03</w:t>
            </w:r>
          </w:p>
        </w:tc>
        <w:tc>
          <w:tcPr>
            <w:tcW w:w="619"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color w:val="000000"/>
                <w:sz w:val="16"/>
                <w:szCs w:val="16"/>
              </w:rPr>
            </w:pPr>
            <w:r w:rsidRPr="003730CC">
              <w:rPr>
                <w:color w:val="000000"/>
                <w:sz w:val="16"/>
                <w:szCs w:val="16"/>
              </w:rPr>
              <w:t>13 1 01 S8170</w:t>
            </w:r>
          </w:p>
        </w:tc>
        <w:tc>
          <w:tcPr>
            <w:tcW w:w="48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jc w:val="center"/>
              <w:rPr>
                <w:color w:val="000000"/>
                <w:sz w:val="16"/>
                <w:szCs w:val="16"/>
              </w:rPr>
            </w:pPr>
            <w:r w:rsidRPr="003730CC">
              <w:rPr>
                <w:color w:val="000000"/>
                <w:sz w:val="16"/>
                <w:szCs w:val="16"/>
              </w:rPr>
              <w:t>200</w:t>
            </w:r>
          </w:p>
        </w:tc>
        <w:tc>
          <w:tcPr>
            <w:tcW w:w="542" w:type="pct"/>
            <w:tcBorders>
              <w:top w:val="nil"/>
              <w:left w:val="nil"/>
              <w:bottom w:val="single" w:sz="4" w:space="0" w:color="auto"/>
              <w:right w:val="single" w:sz="4" w:space="0" w:color="auto"/>
            </w:tcBorders>
            <w:shd w:val="clear" w:color="auto" w:fill="auto"/>
            <w:noWrap/>
            <w:vAlign w:val="bottom"/>
            <w:hideMark/>
          </w:tcPr>
          <w:p w:rsidR="00F07B52" w:rsidRPr="003730CC" w:rsidRDefault="00F07B52" w:rsidP="00F07B52">
            <w:pPr>
              <w:rPr>
                <w:rFonts w:ascii="Arial CYR" w:hAnsi="Arial CYR" w:cs="Arial CYR"/>
                <w:color w:val="000000"/>
                <w:sz w:val="16"/>
                <w:szCs w:val="16"/>
              </w:rPr>
            </w:pPr>
            <w:r w:rsidRPr="003730CC">
              <w:rPr>
                <w:rFonts w:ascii="Arial CYR" w:hAnsi="Arial CYR" w:cs="Arial CYR"/>
                <w:color w:val="000000"/>
                <w:sz w:val="16"/>
                <w:szCs w:val="16"/>
              </w:rPr>
              <w:t> </w:t>
            </w:r>
          </w:p>
        </w:tc>
      </w:tr>
    </w:tbl>
    <w:p w:rsidR="00705F42" w:rsidRPr="003730CC" w:rsidRDefault="00705F42" w:rsidP="00705F42">
      <w:pPr>
        <w:rPr>
          <w:sz w:val="16"/>
          <w:szCs w:val="16"/>
        </w:rPr>
      </w:pPr>
    </w:p>
    <w:p w:rsidR="00705F42" w:rsidRPr="00E93A35" w:rsidRDefault="00705F42" w:rsidP="00705F42">
      <w:pPr>
        <w:rPr>
          <w:sz w:val="20"/>
          <w:szCs w:val="20"/>
        </w:rPr>
      </w:pPr>
    </w:p>
    <w:tbl>
      <w:tblPr>
        <w:tblW w:w="5000" w:type="pct"/>
        <w:tblLayout w:type="fixed"/>
        <w:tblLook w:val="04A0"/>
      </w:tblPr>
      <w:tblGrid>
        <w:gridCol w:w="4354"/>
        <w:gridCol w:w="1135"/>
        <w:gridCol w:w="1133"/>
        <w:gridCol w:w="1279"/>
        <w:gridCol w:w="1137"/>
        <w:gridCol w:w="1258"/>
      </w:tblGrid>
      <w:tr w:rsidR="00521E5E" w:rsidRPr="00E93A35" w:rsidTr="00F23984">
        <w:trPr>
          <w:trHeight w:val="80"/>
        </w:trPr>
        <w:tc>
          <w:tcPr>
            <w:tcW w:w="5000" w:type="pct"/>
            <w:gridSpan w:val="6"/>
            <w:tcBorders>
              <w:top w:val="nil"/>
              <w:left w:val="nil"/>
              <w:bottom w:val="nil"/>
              <w:right w:val="nil"/>
            </w:tcBorders>
            <w:shd w:val="clear" w:color="000000" w:fill="FFFFFF"/>
            <w:noWrap/>
            <w:vAlign w:val="bottom"/>
            <w:hideMark/>
          </w:tcPr>
          <w:p w:rsidR="00521E5E" w:rsidRPr="00E93A35" w:rsidRDefault="00521E5E" w:rsidP="00521E5E">
            <w:pPr>
              <w:jc w:val="right"/>
              <w:rPr>
                <w:color w:val="000000"/>
                <w:sz w:val="20"/>
                <w:szCs w:val="20"/>
              </w:rPr>
            </w:pPr>
            <w:r w:rsidRPr="00E93A35">
              <w:rPr>
                <w:color w:val="000000"/>
                <w:sz w:val="20"/>
                <w:szCs w:val="20"/>
              </w:rPr>
              <w:t>Приложение 3</w:t>
            </w:r>
          </w:p>
        </w:tc>
      </w:tr>
      <w:tr w:rsidR="00521E5E" w:rsidRPr="00E93A35" w:rsidTr="00521E5E">
        <w:trPr>
          <w:trHeight w:val="80"/>
        </w:trPr>
        <w:tc>
          <w:tcPr>
            <w:tcW w:w="5000" w:type="pct"/>
            <w:gridSpan w:val="6"/>
            <w:tcBorders>
              <w:top w:val="nil"/>
              <w:left w:val="nil"/>
              <w:bottom w:val="nil"/>
              <w:right w:val="nil"/>
            </w:tcBorders>
            <w:shd w:val="clear" w:color="000000" w:fill="FFFFFF"/>
            <w:vAlign w:val="bottom"/>
            <w:hideMark/>
          </w:tcPr>
          <w:p w:rsidR="00521E5E" w:rsidRPr="00E93A35" w:rsidRDefault="00521E5E" w:rsidP="00521E5E">
            <w:pPr>
              <w:jc w:val="right"/>
              <w:rPr>
                <w:color w:val="000000"/>
                <w:sz w:val="20"/>
                <w:szCs w:val="20"/>
              </w:rPr>
            </w:pPr>
            <w:r w:rsidRPr="00E93A35">
              <w:rPr>
                <w:color w:val="000000"/>
                <w:sz w:val="20"/>
                <w:szCs w:val="20"/>
              </w:rPr>
              <w:t>к решению Совета народных депутатов</w:t>
            </w:r>
          </w:p>
        </w:tc>
      </w:tr>
      <w:tr w:rsidR="00521E5E" w:rsidRPr="00E93A35" w:rsidTr="00521E5E">
        <w:trPr>
          <w:trHeight w:val="80"/>
        </w:trPr>
        <w:tc>
          <w:tcPr>
            <w:tcW w:w="5000" w:type="pct"/>
            <w:gridSpan w:val="6"/>
            <w:tcBorders>
              <w:top w:val="nil"/>
              <w:left w:val="nil"/>
              <w:bottom w:val="nil"/>
              <w:right w:val="nil"/>
            </w:tcBorders>
            <w:shd w:val="clear" w:color="000000" w:fill="FFFFFF"/>
            <w:vAlign w:val="bottom"/>
            <w:hideMark/>
          </w:tcPr>
          <w:p w:rsidR="00521E5E" w:rsidRPr="00E93A35" w:rsidRDefault="00521E5E" w:rsidP="00521E5E">
            <w:pPr>
              <w:jc w:val="right"/>
              <w:rPr>
                <w:color w:val="000000"/>
                <w:sz w:val="20"/>
                <w:szCs w:val="20"/>
              </w:rPr>
            </w:pPr>
            <w:r w:rsidRPr="00E93A35">
              <w:rPr>
                <w:color w:val="000000"/>
                <w:sz w:val="20"/>
                <w:szCs w:val="20"/>
              </w:rPr>
              <w:t>Грибановского муниципального района</w:t>
            </w:r>
          </w:p>
        </w:tc>
      </w:tr>
      <w:tr w:rsidR="00521E5E" w:rsidRPr="00E93A35" w:rsidTr="00F23984">
        <w:trPr>
          <w:trHeight w:val="80"/>
        </w:trPr>
        <w:tc>
          <w:tcPr>
            <w:tcW w:w="5000" w:type="pct"/>
            <w:gridSpan w:val="6"/>
            <w:tcBorders>
              <w:top w:val="nil"/>
              <w:left w:val="nil"/>
              <w:bottom w:val="nil"/>
              <w:right w:val="nil"/>
            </w:tcBorders>
            <w:shd w:val="clear" w:color="000000" w:fill="FFFFFF"/>
            <w:vAlign w:val="bottom"/>
            <w:hideMark/>
          </w:tcPr>
          <w:p w:rsidR="00521E5E" w:rsidRPr="00E93A35" w:rsidRDefault="00521E5E" w:rsidP="00521E5E">
            <w:pPr>
              <w:jc w:val="right"/>
              <w:rPr>
                <w:color w:val="000000"/>
                <w:sz w:val="20"/>
                <w:szCs w:val="20"/>
              </w:rPr>
            </w:pPr>
            <w:r w:rsidRPr="00E93A35">
              <w:rPr>
                <w:color w:val="000000"/>
                <w:sz w:val="20"/>
                <w:szCs w:val="20"/>
              </w:rPr>
              <w:t xml:space="preserve">  от 21.06.2022  г. № 279</w:t>
            </w:r>
          </w:p>
        </w:tc>
      </w:tr>
      <w:tr w:rsidR="00521E5E" w:rsidRPr="00E93A35" w:rsidTr="00A30103">
        <w:trPr>
          <w:trHeight w:val="80"/>
        </w:trPr>
        <w:tc>
          <w:tcPr>
            <w:tcW w:w="2115" w:type="pct"/>
            <w:tcBorders>
              <w:top w:val="nil"/>
              <w:left w:val="nil"/>
              <w:bottom w:val="nil"/>
              <w:right w:val="nil"/>
            </w:tcBorders>
            <w:shd w:val="clear" w:color="auto" w:fill="auto"/>
            <w:vAlign w:val="bottom"/>
            <w:hideMark/>
          </w:tcPr>
          <w:p w:rsidR="00521E5E" w:rsidRPr="00E93A35" w:rsidRDefault="00521E5E" w:rsidP="00521E5E">
            <w:pPr>
              <w:rPr>
                <w:color w:val="000000"/>
                <w:sz w:val="20"/>
                <w:szCs w:val="20"/>
              </w:rPr>
            </w:pPr>
          </w:p>
        </w:tc>
        <w:tc>
          <w:tcPr>
            <w:tcW w:w="551" w:type="pct"/>
            <w:tcBorders>
              <w:top w:val="nil"/>
              <w:left w:val="nil"/>
              <w:bottom w:val="nil"/>
              <w:right w:val="nil"/>
            </w:tcBorders>
            <w:shd w:val="clear" w:color="auto" w:fill="auto"/>
            <w:vAlign w:val="bottom"/>
            <w:hideMark/>
          </w:tcPr>
          <w:p w:rsidR="00521E5E" w:rsidRPr="00E93A35" w:rsidRDefault="00521E5E" w:rsidP="00521E5E">
            <w:pPr>
              <w:jc w:val="right"/>
              <w:rPr>
                <w:color w:val="000000"/>
                <w:sz w:val="20"/>
                <w:szCs w:val="20"/>
              </w:rPr>
            </w:pPr>
          </w:p>
        </w:tc>
        <w:tc>
          <w:tcPr>
            <w:tcW w:w="550" w:type="pct"/>
            <w:tcBorders>
              <w:top w:val="nil"/>
              <w:left w:val="nil"/>
              <w:bottom w:val="nil"/>
              <w:right w:val="nil"/>
            </w:tcBorders>
            <w:shd w:val="clear" w:color="auto" w:fill="auto"/>
            <w:vAlign w:val="bottom"/>
            <w:hideMark/>
          </w:tcPr>
          <w:p w:rsidR="00521E5E" w:rsidRPr="00E93A35" w:rsidRDefault="00521E5E" w:rsidP="00521E5E">
            <w:pPr>
              <w:jc w:val="right"/>
              <w:rPr>
                <w:color w:val="000000"/>
                <w:sz w:val="20"/>
                <w:szCs w:val="20"/>
              </w:rPr>
            </w:pPr>
          </w:p>
        </w:tc>
        <w:tc>
          <w:tcPr>
            <w:tcW w:w="621" w:type="pct"/>
            <w:tcBorders>
              <w:top w:val="nil"/>
              <w:left w:val="nil"/>
              <w:bottom w:val="nil"/>
              <w:right w:val="nil"/>
            </w:tcBorders>
            <w:shd w:val="clear" w:color="auto" w:fill="auto"/>
            <w:vAlign w:val="bottom"/>
            <w:hideMark/>
          </w:tcPr>
          <w:p w:rsidR="00521E5E" w:rsidRPr="00E93A35" w:rsidRDefault="00521E5E" w:rsidP="00521E5E">
            <w:pPr>
              <w:jc w:val="right"/>
              <w:rPr>
                <w:color w:val="000000"/>
                <w:sz w:val="20"/>
                <w:szCs w:val="20"/>
              </w:rPr>
            </w:pPr>
          </w:p>
        </w:tc>
        <w:tc>
          <w:tcPr>
            <w:tcW w:w="552" w:type="pct"/>
            <w:tcBorders>
              <w:top w:val="nil"/>
              <w:left w:val="nil"/>
              <w:bottom w:val="nil"/>
              <w:right w:val="nil"/>
            </w:tcBorders>
            <w:shd w:val="clear" w:color="auto" w:fill="auto"/>
            <w:vAlign w:val="bottom"/>
            <w:hideMark/>
          </w:tcPr>
          <w:p w:rsidR="00521E5E" w:rsidRPr="00E93A35" w:rsidRDefault="00521E5E" w:rsidP="00521E5E">
            <w:pPr>
              <w:jc w:val="right"/>
              <w:rPr>
                <w:color w:val="000000"/>
                <w:sz w:val="20"/>
                <w:szCs w:val="20"/>
              </w:rPr>
            </w:pPr>
          </w:p>
        </w:tc>
        <w:tc>
          <w:tcPr>
            <w:tcW w:w="610" w:type="pct"/>
            <w:tcBorders>
              <w:top w:val="nil"/>
              <w:left w:val="nil"/>
              <w:bottom w:val="nil"/>
              <w:right w:val="nil"/>
            </w:tcBorders>
            <w:shd w:val="clear" w:color="auto" w:fill="auto"/>
            <w:vAlign w:val="bottom"/>
            <w:hideMark/>
          </w:tcPr>
          <w:p w:rsidR="00521E5E" w:rsidRPr="00E93A35" w:rsidRDefault="00521E5E" w:rsidP="00521E5E">
            <w:pPr>
              <w:jc w:val="right"/>
              <w:rPr>
                <w:color w:val="000000"/>
                <w:sz w:val="20"/>
                <w:szCs w:val="20"/>
              </w:rPr>
            </w:pPr>
          </w:p>
        </w:tc>
      </w:tr>
      <w:tr w:rsidR="00521E5E" w:rsidRPr="00E93A35" w:rsidTr="00F23984">
        <w:trPr>
          <w:trHeight w:val="80"/>
        </w:trPr>
        <w:tc>
          <w:tcPr>
            <w:tcW w:w="5000" w:type="pct"/>
            <w:gridSpan w:val="6"/>
            <w:tcBorders>
              <w:top w:val="nil"/>
              <w:left w:val="nil"/>
              <w:bottom w:val="nil"/>
              <w:right w:val="nil"/>
            </w:tcBorders>
            <w:shd w:val="clear" w:color="auto" w:fill="auto"/>
            <w:vAlign w:val="bottom"/>
            <w:hideMark/>
          </w:tcPr>
          <w:p w:rsidR="00521E5E" w:rsidRPr="00E93A35" w:rsidRDefault="00521E5E" w:rsidP="00521E5E">
            <w:pPr>
              <w:jc w:val="center"/>
              <w:rPr>
                <w:b/>
                <w:bCs/>
                <w:color w:val="000000"/>
                <w:sz w:val="20"/>
                <w:szCs w:val="20"/>
              </w:rPr>
            </w:pPr>
            <w:r w:rsidRPr="00E93A35">
              <w:rPr>
                <w:b/>
                <w:bCs/>
                <w:color w:val="000000"/>
                <w:sz w:val="20"/>
                <w:szCs w:val="20"/>
              </w:rPr>
              <w:t xml:space="preserve">Распределение бюджетных ассигнований по разделам, подразделам, целевым статьям (муниципальным  программам Грибановского муниципального района), группам  </w:t>
            </w:r>
            <w:proofErr w:type="gramStart"/>
            <w:r w:rsidRPr="00E93A35">
              <w:rPr>
                <w:b/>
                <w:bCs/>
                <w:color w:val="000000"/>
                <w:sz w:val="20"/>
                <w:szCs w:val="20"/>
              </w:rPr>
              <w:t>видов расходов  классификации  расходов районного  бюджета</w:t>
            </w:r>
            <w:proofErr w:type="gramEnd"/>
            <w:r w:rsidRPr="00E93A35">
              <w:rPr>
                <w:b/>
                <w:bCs/>
                <w:color w:val="000000"/>
                <w:sz w:val="20"/>
                <w:szCs w:val="20"/>
              </w:rPr>
              <w:t xml:space="preserve">  за 2021 год </w:t>
            </w:r>
          </w:p>
        </w:tc>
      </w:tr>
      <w:tr w:rsidR="00521E5E" w:rsidRPr="00E93A35" w:rsidTr="00F23984">
        <w:trPr>
          <w:trHeight w:val="80"/>
        </w:trPr>
        <w:tc>
          <w:tcPr>
            <w:tcW w:w="2115" w:type="pct"/>
            <w:tcBorders>
              <w:top w:val="nil"/>
              <w:left w:val="nil"/>
              <w:bottom w:val="nil"/>
              <w:right w:val="nil"/>
            </w:tcBorders>
            <w:shd w:val="clear" w:color="auto" w:fill="auto"/>
            <w:vAlign w:val="bottom"/>
            <w:hideMark/>
          </w:tcPr>
          <w:p w:rsidR="00521E5E" w:rsidRPr="00E93A35" w:rsidRDefault="00521E5E" w:rsidP="00521E5E">
            <w:pPr>
              <w:jc w:val="center"/>
              <w:rPr>
                <w:b/>
                <w:bCs/>
                <w:color w:val="000000"/>
                <w:sz w:val="20"/>
                <w:szCs w:val="20"/>
              </w:rPr>
            </w:pPr>
          </w:p>
        </w:tc>
        <w:tc>
          <w:tcPr>
            <w:tcW w:w="551" w:type="pct"/>
            <w:tcBorders>
              <w:top w:val="nil"/>
              <w:left w:val="nil"/>
              <w:bottom w:val="nil"/>
              <w:right w:val="nil"/>
            </w:tcBorders>
            <w:shd w:val="clear" w:color="auto" w:fill="auto"/>
            <w:vAlign w:val="bottom"/>
            <w:hideMark/>
          </w:tcPr>
          <w:p w:rsidR="00521E5E" w:rsidRPr="00E93A35" w:rsidRDefault="00521E5E" w:rsidP="00521E5E">
            <w:pPr>
              <w:jc w:val="center"/>
              <w:rPr>
                <w:b/>
                <w:bCs/>
                <w:color w:val="000000"/>
                <w:sz w:val="20"/>
                <w:szCs w:val="20"/>
              </w:rPr>
            </w:pPr>
          </w:p>
        </w:tc>
        <w:tc>
          <w:tcPr>
            <w:tcW w:w="550" w:type="pct"/>
            <w:tcBorders>
              <w:top w:val="nil"/>
              <w:left w:val="nil"/>
              <w:bottom w:val="nil"/>
              <w:right w:val="nil"/>
            </w:tcBorders>
            <w:shd w:val="clear" w:color="auto" w:fill="auto"/>
            <w:vAlign w:val="bottom"/>
            <w:hideMark/>
          </w:tcPr>
          <w:p w:rsidR="00521E5E" w:rsidRPr="00E93A35" w:rsidRDefault="00521E5E" w:rsidP="00521E5E">
            <w:pPr>
              <w:jc w:val="center"/>
              <w:rPr>
                <w:b/>
                <w:bCs/>
                <w:color w:val="000000"/>
                <w:sz w:val="20"/>
                <w:szCs w:val="20"/>
              </w:rPr>
            </w:pPr>
          </w:p>
        </w:tc>
        <w:tc>
          <w:tcPr>
            <w:tcW w:w="621" w:type="pct"/>
            <w:tcBorders>
              <w:top w:val="nil"/>
              <w:left w:val="nil"/>
              <w:bottom w:val="nil"/>
              <w:right w:val="nil"/>
            </w:tcBorders>
            <w:shd w:val="clear" w:color="auto" w:fill="auto"/>
            <w:vAlign w:val="bottom"/>
            <w:hideMark/>
          </w:tcPr>
          <w:p w:rsidR="00521E5E" w:rsidRPr="00E93A35" w:rsidRDefault="00521E5E" w:rsidP="00521E5E">
            <w:pPr>
              <w:jc w:val="center"/>
              <w:rPr>
                <w:b/>
                <w:bCs/>
                <w:color w:val="000000"/>
                <w:sz w:val="20"/>
                <w:szCs w:val="20"/>
              </w:rPr>
            </w:pPr>
          </w:p>
        </w:tc>
        <w:tc>
          <w:tcPr>
            <w:tcW w:w="552" w:type="pct"/>
            <w:tcBorders>
              <w:top w:val="nil"/>
              <w:left w:val="nil"/>
              <w:bottom w:val="nil"/>
              <w:right w:val="nil"/>
            </w:tcBorders>
            <w:shd w:val="clear" w:color="auto" w:fill="auto"/>
            <w:vAlign w:val="bottom"/>
            <w:hideMark/>
          </w:tcPr>
          <w:p w:rsidR="00521E5E" w:rsidRPr="00E93A35" w:rsidRDefault="00521E5E" w:rsidP="00521E5E">
            <w:pPr>
              <w:jc w:val="center"/>
              <w:rPr>
                <w:b/>
                <w:bCs/>
                <w:color w:val="000000"/>
                <w:sz w:val="20"/>
                <w:szCs w:val="20"/>
              </w:rPr>
            </w:pPr>
          </w:p>
        </w:tc>
        <w:tc>
          <w:tcPr>
            <w:tcW w:w="610" w:type="pct"/>
            <w:tcBorders>
              <w:top w:val="nil"/>
              <w:left w:val="nil"/>
              <w:bottom w:val="nil"/>
              <w:right w:val="nil"/>
            </w:tcBorders>
            <w:shd w:val="clear" w:color="auto" w:fill="auto"/>
            <w:vAlign w:val="bottom"/>
            <w:hideMark/>
          </w:tcPr>
          <w:p w:rsidR="00521E5E" w:rsidRPr="00E93A35" w:rsidRDefault="00521E5E" w:rsidP="00521E5E">
            <w:pPr>
              <w:jc w:val="center"/>
              <w:rPr>
                <w:b/>
                <w:bCs/>
                <w:color w:val="000000"/>
                <w:sz w:val="20"/>
                <w:szCs w:val="20"/>
              </w:rPr>
            </w:pPr>
          </w:p>
        </w:tc>
      </w:tr>
      <w:tr w:rsidR="00521E5E" w:rsidRPr="00E93A35" w:rsidTr="00F23984">
        <w:trPr>
          <w:trHeight w:val="80"/>
        </w:trPr>
        <w:tc>
          <w:tcPr>
            <w:tcW w:w="5000" w:type="pct"/>
            <w:gridSpan w:val="6"/>
            <w:tcBorders>
              <w:top w:val="nil"/>
              <w:left w:val="nil"/>
              <w:bottom w:val="single" w:sz="4" w:space="0" w:color="auto"/>
              <w:right w:val="nil"/>
            </w:tcBorders>
            <w:shd w:val="clear" w:color="000000" w:fill="FFFFFF"/>
            <w:noWrap/>
            <w:vAlign w:val="bottom"/>
            <w:hideMark/>
          </w:tcPr>
          <w:p w:rsidR="00521E5E" w:rsidRPr="00E93A35" w:rsidRDefault="00521E5E" w:rsidP="00521E5E">
            <w:pPr>
              <w:jc w:val="right"/>
              <w:rPr>
                <w:color w:val="000000"/>
                <w:sz w:val="20"/>
                <w:szCs w:val="20"/>
              </w:rPr>
            </w:pPr>
            <w:r w:rsidRPr="00E93A35">
              <w:rPr>
                <w:color w:val="000000"/>
                <w:sz w:val="20"/>
                <w:szCs w:val="20"/>
              </w:rPr>
              <w:t>тыс. рублей</w:t>
            </w:r>
          </w:p>
        </w:tc>
      </w:tr>
      <w:tr w:rsidR="00521E5E" w:rsidRPr="003730CC" w:rsidTr="00521E5E">
        <w:trPr>
          <w:trHeight w:val="276"/>
        </w:trPr>
        <w:tc>
          <w:tcPr>
            <w:tcW w:w="2115" w:type="pct"/>
            <w:vMerge w:val="restart"/>
            <w:tcBorders>
              <w:top w:val="nil"/>
              <w:left w:val="single" w:sz="4" w:space="0" w:color="auto"/>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Наименование</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Рз</w:t>
            </w:r>
          </w:p>
        </w:tc>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proofErr w:type="gramStart"/>
            <w:r w:rsidRPr="003730CC">
              <w:rPr>
                <w:b/>
                <w:bCs/>
                <w:color w:val="000000"/>
                <w:sz w:val="16"/>
                <w:szCs w:val="16"/>
              </w:rPr>
              <w:t>ПР</w:t>
            </w:r>
            <w:proofErr w:type="gramEnd"/>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ЦСР</w:t>
            </w:r>
          </w:p>
        </w:tc>
        <w:tc>
          <w:tcPr>
            <w:tcW w:w="552" w:type="pct"/>
            <w:vMerge w:val="restart"/>
            <w:tcBorders>
              <w:top w:val="nil"/>
              <w:left w:val="single" w:sz="4" w:space="0" w:color="auto"/>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ВР</w:t>
            </w:r>
          </w:p>
        </w:tc>
        <w:tc>
          <w:tcPr>
            <w:tcW w:w="610" w:type="pct"/>
            <w:vMerge w:val="restart"/>
            <w:tcBorders>
              <w:top w:val="nil"/>
              <w:left w:val="nil"/>
              <w:bottom w:val="single" w:sz="4" w:space="0" w:color="000000"/>
              <w:right w:val="single" w:sz="4" w:space="0" w:color="auto"/>
            </w:tcBorders>
            <w:shd w:val="clear" w:color="auto" w:fill="auto"/>
            <w:vAlign w:val="bottom"/>
            <w:hideMark/>
          </w:tcPr>
          <w:p w:rsidR="00521E5E" w:rsidRPr="003730CC" w:rsidRDefault="00521E5E" w:rsidP="00521E5E">
            <w:pPr>
              <w:jc w:val="center"/>
              <w:rPr>
                <w:b/>
                <w:bCs/>
                <w:sz w:val="16"/>
                <w:szCs w:val="16"/>
              </w:rPr>
            </w:pPr>
            <w:r w:rsidRPr="003730CC">
              <w:rPr>
                <w:b/>
                <w:bCs/>
                <w:sz w:val="16"/>
                <w:szCs w:val="16"/>
              </w:rPr>
              <w:t>Исполнено</w:t>
            </w:r>
          </w:p>
        </w:tc>
      </w:tr>
      <w:tr w:rsidR="00521E5E" w:rsidRPr="003730CC" w:rsidTr="00521E5E">
        <w:trPr>
          <w:trHeight w:val="230"/>
        </w:trPr>
        <w:tc>
          <w:tcPr>
            <w:tcW w:w="2115" w:type="pct"/>
            <w:vMerge/>
            <w:tcBorders>
              <w:top w:val="nil"/>
              <w:left w:val="single" w:sz="4" w:space="0" w:color="auto"/>
              <w:bottom w:val="single" w:sz="4" w:space="0" w:color="auto"/>
              <w:right w:val="single" w:sz="4" w:space="0" w:color="auto"/>
            </w:tcBorders>
            <w:vAlign w:val="center"/>
            <w:hideMark/>
          </w:tcPr>
          <w:p w:rsidR="00521E5E" w:rsidRPr="003730CC" w:rsidRDefault="00521E5E" w:rsidP="00521E5E">
            <w:pPr>
              <w:rPr>
                <w:b/>
                <w:bCs/>
                <w:color w:val="000000"/>
                <w:sz w:val="16"/>
                <w:szCs w:val="16"/>
              </w:rPr>
            </w:pPr>
          </w:p>
        </w:tc>
        <w:tc>
          <w:tcPr>
            <w:tcW w:w="551" w:type="pct"/>
            <w:vMerge/>
            <w:tcBorders>
              <w:top w:val="nil"/>
              <w:left w:val="single" w:sz="4" w:space="0" w:color="auto"/>
              <w:bottom w:val="single" w:sz="4" w:space="0" w:color="auto"/>
              <w:right w:val="single" w:sz="4" w:space="0" w:color="auto"/>
            </w:tcBorders>
            <w:vAlign w:val="center"/>
            <w:hideMark/>
          </w:tcPr>
          <w:p w:rsidR="00521E5E" w:rsidRPr="003730CC" w:rsidRDefault="00521E5E" w:rsidP="00521E5E">
            <w:pPr>
              <w:rPr>
                <w:b/>
                <w:bCs/>
                <w:color w:val="000000"/>
                <w:sz w:val="16"/>
                <w:szCs w:val="16"/>
              </w:rPr>
            </w:pPr>
          </w:p>
        </w:tc>
        <w:tc>
          <w:tcPr>
            <w:tcW w:w="550" w:type="pct"/>
            <w:vMerge/>
            <w:tcBorders>
              <w:top w:val="nil"/>
              <w:left w:val="single" w:sz="4" w:space="0" w:color="auto"/>
              <w:bottom w:val="single" w:sz="4" w:space="0" w:color="auto"/>
              <w:right w:val="single" w:sz="4" w:space="0" w:color="auto"/>
            </w:tcBorders>
            <w:vAlign w:val="center"/>
            <w:hideMark/>
          </w:tcPr>
          <w:p w:rsidR="00521E5E" w:rsidRPr="003730CC" w:rsidRDefault="00521E5E" w:rsidP="00521E5E">
            <w:pPr>
              <w:rPr>
                <w:b/>
                <w:bCs/>
                <w:color w:val="000000"/>
                <w:sz w:val="16"/>
                <w:szCs w:val="16"/>
              </w:rPr>
            </w:pPr>
          </w:p>
        </w:tc>
        <w:tc>
          <w:tcPr>
            <w:tcW w:w="621" w:type="pct"/>
            <w:vMerge/>
            <w:tcBorders>
              <w:top w:val="nil"/>
              <w:left w:val="single" w:sz="4" w:space="0" w:color="auto"/>
              <w:bottom w:val="single" w:sz="4" w:space="0" w:color="auto"/>
              <w:right w:val="single" w:sz="4" w:space="0" w:color="auto"/>
            </w:tcBorders>
            <w:vAlign w:val="center"/>
            <w:hideMark/>
          </w:tcPr>
          <w:p w:rsidR="00521E5E" w:rsidRPr="003730CC" w:rsidRDefault="00521E5E" w:rsidP="00521E5E">
            <w:pPr>
              <w:rPr>
                <w:b/>
                <w:bCs/>
                <w:color w:val="000000"/>
                <w:sz w:val="16"/>
                <w:szCs w:val="16"/>
              </w:rPr>
            </w:pPr>
          </w:p>
        </w:tc>
        <w:tc>
          <w:tcPr>
            <w:tcW w:w="552" w:type="pct"/>
            <w:vMerge/>
            <w:tcBorders>
              <w:top w:val="nil"/>
              <w:left w:val="single" w:sz="4" w:space="0" w:color="auto"/>
              <w:bottom w:val="single" w:sz="4" w:space="0" w:color="auto"/>
              <w:right w:val="single" w:sz="4" w:space="0" w:color="auto"/>
            </w:tcBorders>
            <w:vAlign w:val="center"/>
            <w:hideMark/>
          </w:tcPr>
          <w:p w:rsidR="00521E5E" w:rsidRPr="003730CC" w:rsidRDefault="00521E5E" w:rsidP="00521E5E">
            <w:pPr>
              <w:rPr>
                <w:b/>
                <w:bCs/>
                <w:color w:val="000000"/>
                <w:sz w:val="16"/>
                <w:szCs w:val="16"/>
              </w:rPr>
            </w:pPr>
          </w:p>
        </w:tc>
        <w:tc>
          <w:tcPr>
            <w:tcW w:w="610" w:type="pct"/>
            <w:vMerge/>
            <w:tcBorders>
              <w:top w:val="nil"/>
              <w:left w:val="nil"/>
              <w:bottom w:val="single" w:sz="4" w:space="0" w:color="000000"/>
              <w:right w:val="single" w:sz="4" w:space="0" w:color="auto"/>
            </w:tcBorders>
            <w:vAlign w:val="center"/>
            <w:hideMark/>
          </w:tcPr>
          <w:p w:rsidR="00521E5E" w:rsidRPr="003730CC" w:rsidRDefault="00521E5E" w:rsidP="00521E5E">
            <w:pPr>
              <w:rPr>
                <w:b/>
                <w:bCs/>
                <w:sz w:val="16"/>
                <w:szCs w:val="16"/>
              </w:rPr>
            </w:pP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1</w:t>
            </w:r>
          </w:p>
        </w:tc>
        <w:tc>
          <w:tcPr>
            <w:tcW w:w="551" w:type="pct"/>
            <w:tcBorders>
              <w:top w:val="nil"/>
              <w:left w:val="nil"/>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2</w:t>
            </w:r>
          </w:p>
        </w:tc>
        <w:tc>
          <w:tcPr>
            <w:tcW w:w="550" w:type="pct"/>
            <w:tcBorders>
              <w:top w:val="nil"/>
              <w:left w:val="nil"/>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3</w:t>
            </w:r>
          </w:p>
        </w:tc>
        <w:tc>
          <w:tcPr>
            <w:tcW w:w="621" w:type="pct"/>
            <w:tcBorders>
              <w:top w:val="nil"/>
              <w:left w:val="nil"/>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4</w:t>
            </w:r>
          </w:p>
        </w:tc>
        <w:tc>
          <w:tcPr>
            <w:tcW w:w="552" w:type="pct"/>
            <w:tcBorders>
              <w:top w:val="nil"/>
              <w:left w:val="nil"/>
              <w:bottom w:val="single" w:sz="4" w:space="0" w:color="auto"/>
              <w:right w:val="single" w:sz="4" w:space="0" w:color="auto"/>
            </w:tcBorders>
            <w:shd w:val="clear" w:color="auto" w:fill="auto"/>
            <w:vAlign w:val="center"/>
            <w:hideMark/>
          </w:tcPr>
          <w:p w:rsidR="00521E5E" w:rsidRPr="003730CC" w:rsidRDefault="00521E5E" w:rsidP="00521E5E">
            <w:pPr>
              <w:jc w:val="center"/>
              <w:rPr>
                <w:b/>
                <w:bCs/>
                <w:color w:val="000000"/>
                <w:sz w:val="16"/>
                <w:szCs w:val="16"/>
              </w:rPr>
            </w:pPr>
            <w:r w:rsidRPr="003730CC">
              <w:rPr>
                <w:b/>
                <w:bCs/>
                <w:color w:val="000000"/>
                <w:sz w:val="16"/>
                <w:szCs w:val="16"/>
              </w:rPr>
              <w:t>5</w:t>
            </w:r>
          </w:p>
        </w:tc>
        <w:tc>
          <w:tcPr>
            <w:tcW w:w="610" w:type="pct"/>
            <w:tcBorders>
              <w:top w:val="nil"/>
              <w:left w:val="nil"/>
              <w:bottom w:val="single" w:sz="4" w:space="0" w:color="auto"/>
              <w:right w:val="single" w:sz="4" w:space="0" w:color="auto"/>
            </w:tcBorders>
            <w:shd w:val="clear" w:color="auto" w:fill="auto"/>
            <w:noWrap/>
            <w:vAlign w:val="center"/>
            <w:hideMark/>
          </w:tcPr>
          <w:p w:rsidR="00521E5E" w:rsidRPr="003730CC" w:rsidRDefault="00521E5E" w:rsidP="00521E5E">
            <w:pPr>
              <w:jc w:val="center"/>
              <w:rPr>
                <w:b/>
                <w:bCs/>
                <w:color w:val="000000"/>
                <w:sz w:val="16"/>
                <w:szCs w:val="16"/>
              </w:rPr>
            </w:pPr>
            <w:r w:rsidRPr="003730CC">
              <w:rPr>
                <w:b/>
                <w:bCs/>
                <w:color w:val="000000"/>
                <w:sz w:val="16"/>
                <w:szCs w:val="16"/>
              </w:rPr>
              <w:t>6</w:t>
            </w:r>
          </w:p>
        </w:tc>
      </w:tr>
      <w:tr w:rsidR="00521E5E" w:rsidRPr="003730CC" w:rsidTr="00521E5E">
        <w:trPr>
          <w:trHeight w:val="196"/>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lastRenderedPageBreak/>
              <w:t>ВСЕГО</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b/>
                <w:bCs/>
                <w:color w:val="000000"/>
                <w:sz w:val="16"/>
                <w:szCs w:val="16"/>
              </w:rPr>
            </w:pPr>
            <w:r w:rsidRPr="003730CC">
              <w:rPr>
                <w:b/>
                <w:bCs/>
                <w:color w:val="000000"/>
                <w:sz w:val="16"/>
                <w:szCs w:val="16"/>
              </w:rPr>
              <w:t>733 193,3</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Общегосударственные вопросы</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68 742,9</w:t>
            </w:r>
          </w:p>
        </w:tc>
      </w:tr>
      <w:tr w:rsidR="00521E5E" w:rsidRPr="003730CC" w:rsidTr="00521E5E">
        <w:trPr>
          <w:trHeight w:val="216"/>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1 902,4</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1 902,4</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1 902,4</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«Расходы на обеспечение функций муниципальных органов»</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1 902,4</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1 579,8</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297,6</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(Иные бюджетные ассигнования)</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25,0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04</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21 332,0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21 332,0</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21 332,0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«Расходы на обеспечение функций муниципальных органов»</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21 332,0</w:t>
            </w:r>
          </w:p>
        </w:tc>
      </w:tr>
      <w:tr w:rsidR="00521E5E" w:rsidRPr="003730CC" w:rsidTr="00521E5E">
        <w:trPr>
          <w:trHeight w:val="174"/>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16 437,4</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3 263,2</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функций муниципальных органов   (Иные бюджетные ассигнования)</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57,0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60 1 02 82020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1 574,4</w:t>
            </w:r>
          </w:p>
        </w:tc>
      </w:tr>
      <w:tr w:rsidR="00521E5E" w:rsidRPr="003730CC" w:rsidTr="00521E5E">
        <w:trPr>
          <w:trHeight w:val="15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06</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7 226,5</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7 226,5</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39 4 00 00000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7 226,5</w:t>
            </w:r>
          </w:p>
        </w:tc>
      </w:tr>
      <w:tr w:rsidR="00521E5E" w:rsidRPr="003730CC" w:rsidTr="00521E5E">
        <w:trPr>
          <w:trHeight w:val="8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39 4 01 00000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7 226,5</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39 4 01 82010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5 764,4</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обеспечекния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39 4 01 82010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1 461,2</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функций муниципальных органов (Инные бюджетные ассигнования)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39 4  01 82010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0,9</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Другие общегосударственные вопросы</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38 282,0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Муниципальная  программа Грибановского </w:t>
            </w:r>
            <w:r w:rsidRPr="003730CC">
              <w:rPr>
                <w:color w:val="000000"/>
                <w:sz w:val="16"/>
                <w:szCs w:val="16"/>
              </w:rPr>
              <w:lastRenderedPageBreak/>
              <w:t>муниципального района "Развитие образования»</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1 265,0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lastRenderedPageBreak/>
              <w:t xml:space="preserve">Подпрограмма «Социализация детей-сирот и детей, нуждающихся в особой защите государства»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1 265,0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02 2 07 00000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1 265,0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color w:val="000000"/>
                <w:sz w:val="16"/>
                <w:szCs w:val="16"/>
              </w:rPr>
              <w:t>,о</w:t>
            </w:r>
            <w:proofErr w:type="gramEnd"/>
            <w:r w:rsidRPr="003730CC">
              <w:rPr>
                <w:color w:val="000000"/>
                <w:sz w:val="16"/>
                <w:szCs w:val="16"/>
              </w:rPr>
              <w:t>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02 2 07 78392</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1 161,0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02 2 07 78392</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104,0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 имуществом»</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38 0 00 00000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3 586,9</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38 1 00 00000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1 067,9</w:t>
            </w:r>
          </w:p>
        </w:tc>
      </w:tr>
      <w:tr w:rsidR="00521E5E" w:rsidRPr="003730CC" w:rsidTr="00521E5E">
        <w:trPr>
          <w:trHeight w:val="10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«Регулирование и совершенствование деятельности в сфере имущественных и земельных отношений»</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38 1 01 00000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1 067,9</w:t>
            </w:r>
          </w:p>
        </w:tc>
      </w:tr>
      <w:tr w:rsidR="00521E5E" w:rsidRPr="003730CC" w:rsidTr="00521E5E">
        <w:trPr>
          <w:trHeight w:val="126"/>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38 1 01 80200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1 067,9</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38 2 00 00000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2 519,0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«Финансовое обеспечение деятельности Отдела»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38 2 01 00000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1 788,0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38 2  01 82010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1 167,4</w:t>
            </w:r>
          </w:p>
        </w:tc>
      </w:tr>
      <w:tr w:rsidR="00521E5E" w:rsidRPr="003730CC" w:rsidTr="00521E5E">
        <w:trPr>
          <w:trHeight w:val="9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38 2 01 82010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620,6</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«Финансовое обеспечение выполнения других расходных обязательств Отдела»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38 2 02 00000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731,0</w:t>
            </w:r>
          </w:p>
        </w:tc>
      </w:tr>
      <w:tr w:rsidR="00521E5E" w:rsidRPr="003730CC" w:rsidTr="00521E5E">
        <w:trPr>
          <w:trHeight w:val="63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38 2 02 80200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615,3</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Выполнение других расходных обязательств  (Иные бюджетные ассигнования)</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38 2 02 80200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115,7</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21 548,5</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290,9</w:t>
            </w:r>
          </w:p>
        </w:tc>
      </w:tr>
      <w:tr w:rsidR="00521E5E" w:rsidRPr="003730CC" w:rsidTr="00521E5E">
        <w:trPr>
          <w:trHeight w:val="30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color w:val="000000"/>
                <w:sz w:val="16"/>
                <w:szCs w:val="16"/>
              </w:rPr>
              <w:t>ств Гр</w:t>
            </w:r>
            <w:proofErr w:type="gramEnd"/>
            <w:r w:rsidRPr="003730CC">
              <w:rPr>
                <w:color w:val="000000"/>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39 1 04 00000</w:t>
            </w:r>
          </w:p>
        </w:tc>
        <w:tc>
          <w:tcPr>
            <w:tcW w:w="552" w:type="pct"/>
            <w:tcBorders>
              <w:top w:val="nil"/>
              <w:left w:val="nil"/>
              <w:bottom w:val="nil"/>
              <w:right w:val="nil"/>
            </w:tcBorders>
            <w:shd w:val="clear" w:color="auto" w:fill="auto"/>
            <w:noWrap/>
            <w:vAlign w:val="bottom"/>
            <w:hideMark/>
          </w:tcPr>
          <w:p w:rsidR="00521E5E" w:rsidRPr="003730CC" w:rsidRDefault="00521E5E" w:rsidP="00521E5E">
            <w:pPr>
              <w:rPr>
                <w:color w:val="000000"/>
                <w:sz w:val="16"/>
                <w:szCs w:val="16"/>
              </w:rPr>
            </w:pPr>
          </w:p>
        </w:tc>
        <w:tc>
          <w:tcPr>
            <w:tcW w:w="610" w:type="pct"/>
            <w:tcBorders>
              <w:top w:val="nil"/>
              <w:left w:val="single" w:sz="4" w:space="0" w:color="auto"/>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243,0</w:t>
            </w:r>
          </w:p>
        </w:tc>
      </w:tr>
      <w:tr w:rsidR="00521E5E" w:rsidRPr="003730CC" w:rsidTr="00521E5E">
        <w:trPr>
          <w:trHeight w:val="260"/>
        </w:trPr>
        <w:tc>
          <w:tcPr>
            <w:tcW w:w="2115" w:type="pct"/>
            <w:tcBorders>
              <w:top w:val="single" w:sz="4" w:space="0" w:color="auto"/>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Зарезервированные средства, связанные с особенностями исполнения бюджета  (Закупка товаров, работ и услуг дляобеспечения государственных (муниципальных) нужд)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single" w:sz="4" w:space="0" w:color="auto"/>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39 1  04 70100</w:t>
            </w:r>
          </w:p>
        </w:tc>
        <w:tc>
          <w:tcPr>
            <w:tcW w:w="552" w:type="pct"/>
            <w:tcBorders>
              <w:top w:val="single" w:sz="4" w:space="0" w:color="auto"/>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243,0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«Обеспечение внутреннего муниципального финансового контроля»</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39 1 06 00000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47,9</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39 1 06 90200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47,9</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«Осуществление Грибановским муниципальным районом исполнения переданных полномочий»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39 3 00 00000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1 317,0</w:t>
            </w:r>
          </w:p>
        </w:tc>
      </w:tr>
      <w:tr w:rsidR="00521E5E" w:rsidRPr="003730CC" w:rsidTr="00521E5E">
        <w:trPr>
          <w:trHeight w:val="19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39 3 01  00000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423,0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w:t>
            </w:r>
            <w:r w:rsidRPr="003730CC">
              <w:rPr>
                <w:color w:val="000000"/>
                <w:sz w:val="16"/>
                <w:szCs w:val="16"/>
              </w:rPr>
              <w:lastRenderedPageBreak/>
              <w:t>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color w:val="000000"/>
                <w:sz w:val="16"/>
                <w:szCs w:val="16"/>
              </w:rPr>
              <w:t>,о</w:t>
            </w:r>
            <w:proofErr w:type="gramEnd"/>
            <w:r w:rsidRPr="003730CC">
              <w:rPr>
                <w:color w:val="000000"/>
                <w:sz w:val="16"/>
                <w:szCs w:val="16"/>
              </w:rPr>
              <w:t>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39 3 01 78391</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406,0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lastRenderedPageBreak/>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color w:val="000000"/>
                <w:sz w:val="16"/>
                <w:szCs w:val="16"/>
              </w:rPr>
              <w:t>,о</w:t>
            </w:r>
            <w:proofErr w:type="gramEnd"/>
            <w:r w:rsidRPr="003730CC">
              <w:rPr>
                <w:color w:val="000000"/>
                <w:sz w:val="16"/>
                <w:szCs w:val="16"/>
              </w:rPr>
              <w:t>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39 3 01 78391</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17,0</w:t>
            </w:r>
          </w:p>
        </w:tc>
      </w:tr>
      <w:tr w:rsidR="00521E5E" w:rsidRPr="003730CC" w:rsidTr="00521E5E">
        <w:trPr>
          <w:trHeight w:val="21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39 3 02  00000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513,0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39 3  02 78090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492,8</w:t>
            </w:r>
          </w:p>
        </w:tc>
      </w:tr>
      <w:tr w:rsidR="00521E5E" w:rsidRPr="003730CC" w:rsidTr="00521E5E">
        <w:trPr>
          <w:trHeight w:val="10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39 3 02 78090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20,2</w:t>
            </w:r>
          </w:p>
        </w:tc>
      </w:tr>
      <w:tr w:rsidR="00521E5E" w:rsidRPr="003730CC" w:rsidTr="00521E5E">
        <w:trPr>
          <w:trHeight w:val="27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39 3 03  00000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381,0</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39 3  03 78470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338,7</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39 3 03 78470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42,3</w:t>
            </w:r>
          </w:p>
        </w:tc>
      </w:tr>
      <w:tr w:rsidR="00521E5E" w:rsidRPr="003730CC" w:rsidTr="00521E5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 xml:space="preserve">Подпрограмма «Обеспечение реализации муниципальной программы»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39 4 00 00000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19 940,6</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Основное мероприятие "Выполнение других расходных обязательств"</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39 4 02 00000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19 940,6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 xml:space="preserve">Выполнение других расходных обязательств (Инные бюджетные ассигнования)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39 4 02 80200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19 940,6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11 881,6</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263,4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28,4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Выполнение других расходных обязательст</w:t>
            </w:r>
            <w:proofErr w:type="gramStart"/>
            <w:r w:rsidRPr="003730CC">
              <w:rPr>
                <w:color w:val="000000"/>
                <w:sz w:val="16"/>
                <w:szCs w:val="16"/>
              </w:rPr>
              <w:t>в(</w:t>
            </w:r>
            <w:proofErr w:type="gramEnd"/>
            <w:r w:rsidRPr="003730CC">
              <w:rPr>
                <w:color w:val="000000"/>
                <w:sz w:val="16"/>
                <w:szCs w:val="16"/>
              </w:rPr>
              <w:t>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60 1 01 80200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28,4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Подпрограмма "Обеспечение реализации муниципальной программы"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235,0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"Расходы на проведение Всероссийской переписи населения"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60 1  04 00000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235,0</w:t>
            </w:r>
          </w:p>
        </w:tc>
      </w:tr>
      <w:tr w:rsidR="00521E5E" w:rsidRPr="003730CC" w:rsidTr="00521E5E">
        <w:trPr>
          <w:trHeight w:val="64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Проведение Всероссийской переписи населения 2020 года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60 1 04 54690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235,0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муниципальной  программы Грибановского муниципального района "Муниципальное управление и граждананское общество Грибановского муниципального района »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11 519,5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«Расходы на обеспечение деятельности (оказание услуг) муниципальных учреждений»</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60 2 01 00000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11 519,5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lastRenderedPageBreak/>
              <w:t xml:space="preserve">Расходы на обеспечение деятельности (оказание услуг) муниципальных учреждений  </w:t>
            </w:r>
            <w:proofErr w:type="gramStart"/>
            <w:r w:rsidRPr="003730CC">
              <w:rPr>
                <w:color w:val="000000"/>
                <w:sz w:val="16"/>
                <w:szCs w:val="16"/>
              </w:rPr>
              <w:t xml:space="preserve">( </w:t>
            </w:r>
            <w:proofErr w:type="gramEnd"/>
            <w:r w:rsidRPr="003730CC">
              <w:rPr>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60 2 01  00590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8 974,6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w:t>
            </w:r>
            <w:proofErr w:type="gramStart"/>
            <w:r w:rsidRPr="003730CC">
              <w:rPr>
                <w:color w:val="000000"/>
                <w:sz w:val="16"/>
                <w:szCs w:val="16"/>
              </w:rPr>
              <w:t>й(</w:t>
            </w:r>
            <w:proofErr w:type="gramEnd"/>
            <w:r w:rsidRPr="003730CC">
              <w:rPr>
                <w:color w:val="000000"/>
                <w:sz w:val="16"/>
                <w:szCs w:val="16"/>
              </w:rPr>
              <w:t xml:space="preserve">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60 2 01 00590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2 544,4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60 2 01 00590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0,5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Подпрограмма «Профилактика правонарушений в Грибановском муниципальном районе»</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60 7 00 00000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98,7</w:t>
            </w:r>
          </w:p>
        </w:tc>
      </w:tr>
      <w:tr w:rsidR="00521E5E" w:rsidRPr="003730CC" w:rsidTr="00DA534B">
        <w:trPr>
          <w:trHeight w:val="20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60 7 05 00000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98,7</w:t>
            </w:r>
          </w:p>
        </w:tc>
      </w:tr>
      <w:tr w:rsidR="00521E5E" w:rsidRPr="003730CC" w:rsidTr="00DA534B">
        <w:trPr>
          <w:trHeight w:val="17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60 7 05 80490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98,7</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Национальная оборона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107,8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Мобилизационная подготовка экономики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107,8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107,8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 Подпрограмма «Управление муниципальными финансами»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107,8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«Организация исполнения районного бюджета и формирование бюджетной отчетности»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39 1 03 00000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80,0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39 1 03 70350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39 1 03 80350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30,0</w:t>
            </w:r>
          </w:p>
        </w:tc>
      </w:tr>
      <w:tr w:rsidR="00521E5E" w:rsidRPr="003730CC" w:rsidTr="00DA534B">
        <w:trPr>
          <w:trHeight w:val="34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27,8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27,8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Национальная безопасность и правоохранительная деятельность</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2 626,9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2 626,9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xml:space="preserve">10 0 00 00000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2 513,0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2 513,0</w:t>
            </w:r>
          </w:p>
        </w:tc>
      </w:tr>
      <w:tr w:rsidR="00521E5E" w:rsidRPr="003730CC" w:rsidTr="00DA534B">
        <w:trPr>
          <w:trHeight w:val="689"/>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10 2 01 00000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2 513,0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10 2  01 00590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2 376,9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w:t>
            </w:r>
            <w:r w:rsidRPr="003730CC">
              <w:rPr>
                <w:color w:val="000000"/>
                <w:sz w:val="16"/>
                <w:szCs w:val="16"/>
              </w:rPr>
              <w:lastRenderedPageBreak/>
              <w:t xml:space="preserve">нужд)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10 2 01 00590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136,1</w:t>
            </w:r>
          </w:p>
        </w:tc>
      </w:tr>
      <w:tr w:rsidR="00521E5E" w:rsidRPr="003730CC" w:rsidTr="00DA534B">
        <w:trPr>
          <w:trHeight w:val="123"/>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lastRenderedPageBreak/>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113,9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113,9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w:t>
            </w:r>
            <w:proofErr w:type="gramStart"/>
            <w:r w:rsidRPr="003730CC">
              <w:rPr>
                <w:color w:val="000000"/>
                <w:sz w:val="16"/>
                <w:szCs w:val="16"/>
              </w:rPr>
              <w:t>)(</w:t>
            </w:r>
            <w:proofErr w:type="gramEnd"/>
            <w:r w:rsidRPr="003730CC">
              <w:rPr>
                <w:color w:val="000000"/>
                <w:sz w:val="16"/>
                <w:szCs w:val="16"/>
              </w:rPr>
              <w:t xml:space="preserve">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13,9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sz w:val="16"/>
                <w:szCs w:val="16"/>
              </w:rPr>
            </w:pPr>
            <w:r w:rsidRPr="003730CC">
              <w:rPr>
                <w:sz w:val="16"/>
                <w:szCs w:val="16"/>
              </w:rPr>
              <w:t xml:space="preserve">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w:t>
            </w:r>
            <w:proofErr w:type="gramStart"/>
            <w:r w:rsidRPr="003730CC">
              <w:rPr>
                <w:sz w:val="16"/>
                <w:szCs w:val="16"/>
              </w:rPr>
              <w:t>по</w:t>
            </w:r>
            <w:proofErr w:type="gramEnd"/>
            <w:r w:rsidRPr="003730CC">
              <w:rPr>
                <w:sz w:val="16"/>
                <w:szCs w:val="16"/>
              </w:rPr>
              <w:t xml:space="preserve"> ЧС " (Межбюджетные трансферты)</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39 1 04 20570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100,0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Национальная  экономика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84 017,0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Общеэкономические  вопросы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293,3</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169,1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дошкольного и общего образования»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156,0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«Развитие общего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156,0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02 1 02 80810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156,0</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Подпрограмма «Развитие дополнительного образования и воспитания»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02 3 00 00000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13,1</w:t>
            </w:r>
          </w:p>
        </w:tc>
      </w:tr>
      <w:tr w:rsidR="00521E5E" w:rsidRPr="003730CC" w:rsidTr="00DA534B">
        <w:trPr>
          <w:trHeight w:val="11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«Развитие инфраструктуры и обновление содержания дополнительного образования детей»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02 3 01 00000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13,1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02 3 01 80810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13,1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124,2</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124,2</w:t>
            </w:r>
          </w:p>
        </w:tc>
      </w:tr>
      <w:tr w:rsidR="00521E5E" w:rsidRPr="003730CC" w:rsidTr="00DA534B">
        <w:trPr>
          <w:trHeight w:val="23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«Организация исполнения районного бюджета и формирование бюджетной отчетности»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39 1 03 00000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124,2</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39 1 03 78430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r>
      <w:tr w:rsidR="00521E5E" w:rsidRPr="003730CC" w:rsidTr="00DA534B">
        <w:trPr>
          <w:trHeight w:val="521"/>
        </w:trPr>
        <w:tc>
          <w:tcPr>
            <w:tcW w:w="2115" w:type="pct"/>
            <w:tcBorders>
              <w:top w:val="nil"/>
              <w:left w:val="single" w:sz="4" w:space="0" w:color="auto"/>
              <w:bottom w:val="single" w:sz="4" w:space="0" w:color="auto"/>
              <w:right w:val="single" w:sz="4" w:space="0" w:color="auto"/>
            </w:tcBorders>
            <w:shd w:val="clear" w:color="000000" w:fill="FFFFFF"/>
            <w:hideMark/>
          </w:tcPr>
          <w:p w:rsidR="00521E5E" w:rsidRPr="003730CC" w:rsidRDefault="00521E5E" w:rsidP="00521E5E">
            <w:pPr>
              <w:jc w:val="both"/>
              <w:rPr>
                <w:sz w:val="16"/>
                <w:szCs w:val="16"/>
              </w:rPr>
            </w:pPr>
            <w:r w:rsidRPr="003730CC">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трвнсферты)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03 S8430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124,2</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Сельское хозяйство и рыболовство</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3 695,8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25 0 00 00000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3 695,8</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25 1 00 00000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3 695,8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25 1 01 00000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479,4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w:t>
            </w:r>
            <w:proofErr w:type="gramStart"/>
            <w:r w:rsidRPr="003730CC">
              <w:rPr>
                <w:color w:val="000000"/>
                <w:sz w:val="16"/>
                <w:szCs w:val="16"/>
              </w:rPr>
              <w:t>за счет субвенций на осуществление отдельных государственных полномочий в области обращения с животными без владельцев</w:t>
            </w:r>
            <w:proofErr w:type="gramEnd"/>
            <w:r w:rsidRPr="003730CC">
              <w:rPr>
                <w:color w:val="000000"/>
                <w:sz w:val="16"/>
                <w:szCs w:val="16"/>
              </w:rPr>
              <w:t xml:space="preserve">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25 1 01 78450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479,4</w:t>
            </w:r>
          </w:p>
        </w:tc>
      </w:tr>
      <w:tr w:rsidR="00521E5E" w:rsidRPr="003730CC" w:rsidTr="00DA534B">
        <w:trPr>
          <w:trHeight w:val="15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25 1 02 00000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3 216,4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25 1 02 00590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2 819,2</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w:t>
            </w:r>
            <w:r w:rsidRPr="003730CC">
              <w:rPr>
                <w:color w:val="000000"/>
                <w:sz w:val="16"/>
                <w:szCs w:val="16"/>
              </w:rPr>
              <w:lastRenderedPageBreak/>
              <w:t xml:space="preserve">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25 1 02 00590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394,1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lastRenderedPageBreak/>
              <w:t>Расходы на обеспечение деятельности (оказание услуг) муниципальных учреждений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25 1 02 00590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noWrap/>
            <w:vAlign w:val="bottom"/>
            <w:hideMark/>
          </w:tcPr>
          <w:p w:rsidR="00521E5E" w:rsidRPr="003730CC" w:rsidRDefault="00521E5E" w:rsidP="00521E5E">
            <w:pPr>
              <w:rPr>
                <w:b/>
                <w:bCs/>
                <w:color w:val="000000"/>
                <w:sz w:val="16"/>
                <w:szCs w:val="16"/>
              </w:rPr>
            </w:pPr>
            <w:r w:rsidRPr="003730CC">
              <w:rPr>
                <w:b/>
                <w:bCs/>
                <w:color w:val="000000"/>
                <w:sz w:val="16"/>
                <w:szCs w:val="16"/>
              </w:rPr>
              <w:t>Транспорт</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08</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1 277,0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24 0 00 00000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1 100,0</w:t>
            </w:r>
          </w:p>
        </w:tc>
      </w:tr>
      <w:tr w:rsidR="00521E5E" w:rsidRPr="003730CC" w:rsidTr="00DA534B">
        <w:trPr>
          <w:trHeight w:val="30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24 2 00 00000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1 100,0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24 2 05 00000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1 100,0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24 2 05 81310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1 100,0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177,0</w:t>
            </w:r>
          </w:p>
        </w:tc>
      </w:tr>
      <w:tr w:rsidR="00521E5E" w:rsidRPr="003730CC" w:rsidTr="00DA534B">
        <w:trPr>
          <w:trHeight w:val="228"/>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177,0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(Иные бюджетные ассигнования)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177,0</w:t>
            </w:r>
          </w:p>
        </w:tc>
      </w:tr>
      <w:tr w:rsidR="00521E5E" w:rsidRPr="003730CC" w:rsidTr="00DA534B">
        <w:trPr>
          <w:trHeight w:val="70"/>
        </w:trPr>
        <w:tc>
          <w:tcPr>
            <w:tcW w:w="2115" w:type="pct"/>
            <w:tcBorders>
              <w:top w:val="single" w:sz="4" w:space="0" w:color="auto"/>
              <w:left w:val="single" w:sz="8" w:space="0" w:color="auto"/>
              <w:bottom w:val="single" w:sz="4" w:space="0" w:color="auto"/>
              <w:right w:val="single" w:sz="4" w:space="0" w:color="auto"/>
            </w:tcBorders>
            <w:shd w:val="clear" w:color="auto" w:fill="auto"/>
            <w:hideMark/>
          </w:tcPr>
          <w:p w:rsidR="00521E5E" w:rsidRPr="003730CC" w:rsidRDefault="00521E5E" w:rsidP="00521E5E">
            <w:pPr>
              <w:rPr>
                <w:b/>
                <w:bCs/>
                <w:color w:val="000000"/>
                <w:sz w:val="16"/>
                <w:szCs w:val="16"/>
              </w:rPr>
            </w:pPr>
            <w:r w:rsidRPr="003730CC">
              <w:rPr>
                <w:b/>
                <w:bCs/>
                <w:color w:val="000000"/>
                <w:sz w:val="16"/>
                <w:szCs w:val="16"/>
              </w:rPr>
              <w:t>Дорожное хозяйство (дорожные фонды)</w:t>
            </w:r>
          </w:p>
        </w:tc>
        <w:tc>
          <w:tcPr>
            <w:tcW w:w="551"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74 025,4</w:t>
            </w:r>
          </w:p>
        </w:tc>
      </w:tr>
      <w:tr w:rsidR="00521E5E" w:rsidRPr="003730CC" w:rsidTr="00DA534B">
        <w:trPr>
          <w:trHeight w:val="70"/>
        </w:trPr>
        <w:tc>
          <w:tcPr>
            <w:tcW w:w="211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24 0 00 00000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74 025,4</w:t>
            </w:r>
          </w:p>
        </w:tc>
      </w:tr>
      <w:tr w:rsidR="00521E5E" w:rsidRPr="003730CC" w:rsidTr="00DA534B">
        <w:trPr>
          <w:trHeight w:val="104"/>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Подпрограмма "Развитие дорожного хозяйства Грибановского муниципального района Воронежской области"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24 1 00 00000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74 025,4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24 1 02 00000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67 412,5</w:t>
            </w:r>
          </w:p>
        </w:tc>
      </w:tr>
      <w:tr w:rsidR="00521E5E" w:rsidRPr="003730CC" w:rsidTr="00DA534B">
        <w:trPr>
          <w:trHeight w:val="16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24 1 02 81290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1 02 S8850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rFonts w:ascii="Arial CYR" w:hAnsi="Arial CYR" w:cs="Arial CYR"/>
                <w:color w:val="000000"/>
                <w:sz w:val="16"/>
                <w:szCs w:val="16"/>
              </w:rPr>
            </w:pPr>
            <w:r w:rsidRPr="003730CC">
              <w:rPr>
                <w:rFonts w:ascii="Arial CYR" w:hAnsi="Arial CYR" w:cs="Arial CY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67 412,5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24 1 07 00000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6 612,9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24 1 07 81280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6 612,9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Другие вопросы в области национальной экономики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4 725,5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05 0 00 00000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2 226,9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градостроительной деятельности»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1 942,9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"Осуществление полномочий по развитию градостроительной деятельности»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05 2 01 00000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548,1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05 2 01 90850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548,1</w:t>
            </w:r>
          </w:p>
        </w:tc>
      </w:tr>
      <w:tr w:rsidR="00521E5E" w:rsidRPr="003730CC" w:rsidTr="00DA534B">
        <w:trPr>
          <w:trHeight w:val="86"/>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lastRenderedPageBreak/>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05 2 01 90890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05 2 02 00000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1 394,8</w:t>
            </w:r>
          </w:p>
        </w:tc>
      </w:tr>
      <w:tr w:rsidR="00521E5E" w:rsidRPr="003730CC" w:rsidTr="00DA534B">
        <w:trPr>
          <w:trHeight w:val="164"/>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мероприятия по развитию градостроительной деятельности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04</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12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2 02 S8460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1 394,8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Подпрограмма "Создание условий для обеспечения качественными услугами ЖКХ населения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05 3 00 00000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284,0</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Основное мероприятие "Модернизация объектов теплоснабжения"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05 3 02 00000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284,0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на софинансирование капитальных вложений в объекты муниципальной собственности (Капитальные вложения в объекты недвижимого имущества)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05 3 02 88100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400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284,0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«Экономическое развитие»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15 0 00 00000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2 498,6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и поддержка малого и среднего предпринимательства в Грибановском муниципальном районе"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15 2 00 00000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2 498,6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15 2 02 00000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98,6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осушествление полномочий в области развития и поддержки малого предпринимательства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15 2 02 90380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98,6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15 2 02 90380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w:t>
            </w:r>
            <w:proofErr w:type="gramStart"/>
            <w:r w:rsidRPr="003730CC">
              <w:rPr>
                <w:color w:val="000000"/>
                <w:sz w:val="16"/>
                <w:szCs w:val="16"/>
              </w:rPr>
              <w:t xml:space="preserve">( </w:t>
            </w:r>
            <w:proofErr w:type="gramEnd"/>
            <w:r w:rsidRPr="003730CC">
              <w:rPr>
                <w:color w:val="000000"/>
                <w:sz w:val="16"/>
                <w:szCs w:val="16"/>
              </w:rPr>
              <w:t>работ, услуг)»</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15 2 06 00000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2 400,0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Мероприятия по развитию малого и среднего предпринимательства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15 2 06 80380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2 400,0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Жилищно-коммунальное хозяйство</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05</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35 441,5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noWrap/>
            <w:vAlign w:val="bottom"/>
            <w:hideMark/>
          </w:tcPr>
          <w:p w:rsidR="00521E5E" w:rsidRPr="003730CC" w:rsidRDefault="00521E5E" w:rsidP="00521E5E">
            <w:pPr>
              <w:rPr>
                <w:b/>
                <w:bCs/>
                <w:color w:val="000000"/>
                <w:sz w:val="16"/>
                <w:szCs w:val="16"/>
              </w:rPr>
            </w:pPr>
            <w:r w:rsidRPr="003730CC">
              <w:rPr>
                <w:b/>
                <w:bCs/>
                <w:color w:val="000000"/>
                <w:sz w:val="16"/>
                <w:szCs w:val="16"/>
              </w:rPr>
              <w:t>Коммунальное хозяйство</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05</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16 522,1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05 0 00 00000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15 364,6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Подпрограмма "Создание условий для обеспечения качественными услугами ЖКХ населения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05 3 00 00000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15 364,6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"Строительство, реконструкция и ремонт объектов теплоэнергетического хозяйства"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05 3 03 00000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15 364,6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3 03 S9120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2 257,2</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3 03 S9120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13 107,4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1 157,5</w:t>
            </w:r>
          </w:p>
        </w:tc>
      </w:tr>
      <w:tr w:rsidR="00521E5E" w:rsidRPr="003730CC" w:rsidTr="00DA534B">
        <w:trPr>
          <w:trHeight w:val="59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1 157,5</w:t>
            </w:r>
          </w:p>
        </w:tc>
      </w:tr>
      <w:tr w:rsidR="00521E5E" w:rsidRPr="003730CC" w:rsidTr="00DA534B">
        <w:trPr>
          <w:trHeight w:val="563"/>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39 2 05 00000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1 157,5</w:t>
            </w:r>
          </w:p>
        </w:tc>
      </w:tr>
      <w:tr w:rsidR="00521E5E" w:rsidRPr="003730CC" w:rsidTr="00DA534B">
        <w:trPr>
          <w:trHeight w:val="398"/>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lastRenderedPageBreak/>
              <w:t>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2 05 S8140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1 157,5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Благоустройство</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05</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3 390,0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3 390,0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3 390,0</w:t>
            </w:r>
          </w:p>
        </w:tc>
      </w:tr>
      <w:tr w:rsidR="00521E5E" w:rsidRPr="003730CC" w:rsidTr="00DA534B">
        <w:trPr>
          <w:trHeight w:val="809"/>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39 2 05 00000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3 390,0</w:t>
            </w:r>
          </w:p>
        </w:tc>
      </w:tr>
      <w:tr w:rsidR="00521E5E" w:rsidRPr="003730CC" w:rsidTr="00521E5E">
        <w:trPr>
          <w:trHeight w:val="36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Расходы за счет субсидий на уличное освещение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05 S8670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3 390,0</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b/>
                <w:bCs/>
                <w:color w:val="000000"/>
                <w:sz w:val="16"/>
                <w:szCs w:val="16"/>
              </w:rPr>
            </w:pPr>
            <w:r w:rsidRPr="003730CC">
              <w:rPr>
                <w:b/>
                <w:bCs/>
                <w:color w:val="000000"/>
                <w:sz w:val="16"/>
                <w:szCs w:val="16"/>
              </w:rPr>
              <w:t>Другие вопросы  в  области жилищно-коммунального хозяйства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b/>
                <w:bCs/>
                <w:color w:val="000000"/>
                <w:sz w:val="16"/>
                <w:szCs w:val="16"/>
              </w:rPr>
            </w:pPr>
            <w:r w:rsidRPr="003730CC">
              <w:rPr>
                <w:b/>
                <w:bCs/>
                <w:color w:val="000000"/>
                <w:sz w:val="16"/>
                <w:szCs w:val="16"/>
              </w:rPr>
              <w:t>15 529,4</w:t>
            </w:r>
          </w:p>
        </w:tc>
      </w:tr>
      <w:tr w:rsidR="00521E5E" w:rsidRPr="003730CC" w:rsidTr="00DA534B">
        <w:trPr>
          <w:trHeight w:val="597"/>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15 529,4</w:t>
            </w:r>
          </w:p>
        </w:tc>
      </w:tr>
      <w:tr w:rsidR="00521E5E" w:rsidRPr="003730CC" w:rsidTr="00DA534B">
        <w:trPr>
          <w:trHeight w:val="100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39 2 05 00000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15 529,4</w:t>
            </w:r>
          </w:p>
        </w:tc>
      </w:tr>
      <w:tr w:rsidR="00521E5E" w:rsidRPr="003730CC" w:rsidTr="00DA534B">
        <w:trPr>
          <w:trHeight w:val="258"/>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Расходы за счет субсидии на софинансирование капитальных вложений в объекты муниципальной собственности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05 S8100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15 529,4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Охрана окружающей среды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06</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50,0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Охрана объектов растительного и животного мира и среды их обитания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06</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50,0</w:t>
            </w:r>
          </w:p>
        </w:tc>
      </w:tr>
      <w:tr w:rsidR="00521E5E" w:rsidRPr="003730CC" w:rsidTr="00521E5E">
        <w:trPr>
          <w:trHeight w:val="63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«Охрана окружающей среды»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50,0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«Регулирование качества окружающей среды»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50,0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"Мероприятия по экологическому воспитанию и образованию населения"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12 1 02 00000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50,0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12 1  02 80400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Образование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419 506,8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Дошкольное образование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72 846,3</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72 716,3</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дошкольного и общего образования»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72 716,3</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«Развитие  дошкольного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72 716,3</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19 634,9</w:t>
            </w:r>
          </w:p>
        </w:tc>
      </w:tr>
      <w:tr w:rsidR="00521E5E" w:rsidRPr="003730CC" w:rsidTr="00DA534B">
        <w:trPr>
          <w:trHeight w:val="14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w:t>
            </w:r>
            <w:proofErr w:type="gramStart"/>
            <w:r w:rsidRPr="003730CC">
              <w:rPr>
                <w:color w:val="000000"/>
                <w:sz w:val="16"/>
                <w:szCs w:val="16"/>
              </w:rPr>
              <w:t>й(</w:t>
            </w:r>
            <w:proofErr w:type="gramEnd"/>
            <w:r w:rsidRPr="003730CC">
              <w:rPr>
                <w:color w:val="000000"/>
                <w:sz w:val="16"/>
                <w:szCs w:val="16"/>
              </w:rPr>
              <w:t xml:space="preserve">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15 094,3</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2 579,9</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(Иные бюджетные </w:t>
            </w:r>
            <w:r w:rsidRPr="003730CC">
              <w:rPr>
                <w:color w:val="000000"/>
                <w:sz w:val="16"/>
                <w:szCs w:val="16"/>
              </w:rPr>
              <w:lastRenderedPageBreak/>
              <w:t>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499,8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lastRenderedPageBreak/>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02 1 01 78290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28 741,1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государственных гарантий реализации прав на получение общедоступного и бесплатного дошкольного образования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02 1 01 78290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265,6</w:t>
            </w:r>
          </w:p>
        </w:tc>
      </w:tr>
      <w:tr w:rsidR="00521E5E" w:rsidRPr="003730CC" w:rsidTr="00DA534B">
        <w:trPr>
          <w:trHeight w:val="530"/>
        </w:trPr>
        <w:tc>
          <w:tcPr>
            <w:tcW w:w="2115" w:type="pct"/>
            <w:tcBorders>
              <w:top w:val="nil"/>
              <w:left w:val="single" w:sz="4" w:space="0" w:color="auto"/>
              <w:bottom w:val="single" w:sz="4" w:space="0" w:color="auto"/>
              <w:right w:val="single" w:sz="4" w:space="0" w:color="auto"/>
            </w:tcBorders>
            <w:shd w:val="clear" w:color="auto" w:fill="auto"/>
            <w:noWrap/>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государственных гарантий реализации прав на получение общедоступного и бесплатного дошкольного образования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02 1 01 78290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5 900,7</w:t>
            </w:r>
          </w:p>
        </w:tc>
      </w:tr>
      <w:tr w:rsidR="00521E5E" w:rsidRPr="003730CC" w:rsidTr="00DA534B">
        <w:trPr>
          <w:trHeight w:val="16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130,0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130,0</w:t>
            </w:r>
          </w:p>
        </w:tc>
      </w:tr>
      <w:tr w:rsidR="00521E5E" w:rsidRPr="003730CC" w:rsidTr="00DA534B">
        <w:trPr>
          <w:trHeight w:val="278"/>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130,0</w:t>
            </w:r>
          </w:p>
        </w:tc>
      </w:tr>
      <w:tr w:rsidR="00521E5E" w:rsidRPr="003730CC" w:rsidTr="00DA534B">
        <w:trPr>
          <w:trHeight w:val="37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20,0</w:t>
            </w:r>
          </w:p>
        </w:tc>
      </w:tr>
      <w:tr w:rsidR="00521E5E" w:rsidRPr="003730CC" w:rsidTr="00521E5E">
        <w:trPr>
          <w:trHeight w:val="94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110,0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Общее образование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290 049,4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289 744,1</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дошкольного и общего образования»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289 744,1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«Развитие общего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279 654,2</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32 886,1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39,0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26 006,8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2 818,7</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02 1 02 53030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11 809,7</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02 1 02 53030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1 949,6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L3040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7 757,5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w:t>
            </w:r>
            <w:r w:rsidRPr="003730CC">
              <w:rPr>
                <w:color w:val="000000"/>
                <w:sz w:val="16"/>
                <w:szCs w:val="16"/>
              </w:rPr>
              <w:lastRenderedPageBreak/>
              <w:t>организациях  (софинансирование)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L3040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11,8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L3040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2 495,1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(софинансирование)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L3040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3,8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 xml:space="preserve"> </w:t>
            </w:r>
            <w:proofErr w:type="gramStart"/>
            <w:r w:rsidRPr="003730CC">
              <w:rPr>
                <w:color w:val="000000"/>
                <w:sz w:val="16"/>
                <w:szCs w:val="16"/>
              </w:rPr>
              <w:t>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roofErr w:type="gramEnd"/>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S8750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8 653,3</w:t>
            </w:r>
          </w:p>
        </w:tc>
      </w:tr>
      <w:tr w:rsidR="00521E5E" w:rsidRPr="003730CC" w:rsidTr="00DA534B">
        <w:trPr>
          <w:trHeight w:val="601"/>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Расходы на реализацию мероприятий областной адресной программы капитального ремонта (софинансирование)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02 1 02 S8750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158,6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S8940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101,8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02 1 02 78120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145 375,8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02 1 02 78120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5 759,3</w:t>
            </w:r>
          </w:p>
        </w:tc>
      </w:tr>
      <w:tr w:rsidR="00521E5E" w:rsidRPr="003730CC" w:rsidTr="00DA534B">
        <w:trPr>
          <w:trHeight w:val="733"/>
        </w:trPr>
        <w:tc>
          <w:tcPr>
            <w:tcW w:w="2115" w:type="pct"/>
            <w:tcBorders>
              <w:top w:val="nil"/>
              <w:left w:val="single" w:sz="4" w:space="0" w:color="auto"/>
              <w:bottom w:val="single" w:sz="4" w:space="0" w:color="auto"/>
              <w:right w:val="single" w:sz="4" w:space="0" w:color="auto"/>
            </w:tcBorders>
            <w:shd w:val="clear" w:color="auto" w:fill="auto"/>
            <w:noWrap/>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02 1 02 78120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28 494,9</w:t>
            </w:r>
          </w:p>
        </w:tc>
      </w:tr>
      <w:tr w:rsidR="00521E5E" w:rsidRPr="003730CC" w:rsidTr="00DA534B">
        <w:trPr>
          <w:trHeight w:val="48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S8130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946,5</w:t>
            </w:r>
          </w:p>
        </w:tc>
      </w:tr>
      <w:tr w:rsidR="00521E5E" w:rsidRPr="003730CC" w:rsidTr="00DA534B">
        <w:trPr>
          <w:trHeight w:val="61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S8130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946,4</w:t>
            </w:r>
          </w:p>
        </w:tc>
      </w:tr>
      <w:tr w:rsidR="00521E5E" w:rsidRPr="003730CC" w:rsidTr="00DA534B">
        <w:trPr>
          <w:trHeight w:val="719"/>
        </w:trPr>
        <w:tc>
          <w:tcPr>
            <w:tcW w:w="2115" w:type="pct"/>
            <w:tcBorders>
              <w:top w:val="nil"/>
              <w:left w:val="single" w:sz="4" w:space="0" w:color="auto"/>
              <w:bottom w:val="single" w:sz="4" w:space="0" w:color="auto"/>
              <w:right w:val="single" w:sz="4" w:space="0" w:color="auto"/>
            </w:tcBorders>
            <w:shd w:val="clear" w:color="auto" w:fill="auto"/>
            <w:noWrap/>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S8130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259,7</w:t>
            </w:r>
          </w:p>
        </w:tc>
      </w:tr>
      <w:tr w:rsidR="00521E5E" w:rsidRPr="003730CC" w:rsidTr="00DA534B">
        <w:trPr>
          <w:trHeight w:val="531"/>
        </w:trPr>
        <w:tc>
          <w:tcPr>
            <w:tcW w:w="2115" w:type="pct"/>
            <w:tcBorders>
              <w:top w:val="nil"/>
              <w:left w:val="single" w:sz="4" w:space="0" w:color="auto"/>
              <w:bottom w:val="single" w:sz="4" w:space="0" w:color="auto"/>
              <w:right w:val="single" w:sz="4" w:space="0" w:color="auto"/>
            </w:tcBorders>
            <w:shd w:val="clear" w:color="auto" w:fill="auto"/>
            <w:noWrap/>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02 S8130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259,8</w:t>
            </w:r>
          </w:p>
        </w:tc>
      </w:tr>
      <w:tr w:rsidR="00521E5E" w:rsidRPr="003730CC" w:rsidTr="00DA534B">
        <w:trPr>
          <w:trHeight w:val="50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Расходы на 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02 1 02 S8810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1 460,0</w:t>
            </w:r>
          </w:p>
        </w:tc>
      </w:tr>
      <w:tr w:rsidR="00521E5E" w:rsidRPr="003730CC" w:rsidTr="00DA534B">
        <w:trPr>
          <w:trHeight w:val="31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Расходы на мероприятия по развитию сети  общеобразовательных организаций Воронежской области  (софинансирование)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02 1 02 S8810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1 460,0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"Региональный проект  "Современная школа""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Е</w:t>
            </w:r>
            <w:proofErr w:type="gramStart"/>
            <w:r w:rsidRPr="003730CC">
              <w:rPr>
                <w:color w:val="000000"/>
                <w:sz w:val="16"/>
                <w:szCs w:val="16"/>
              </w:rPr>
              <w:t>1</w:t>
            </w:r>
            <w:proofErr w:type="gramEnd"/>
            <w:r w:rsidRPr="003730CC">
              <w:rPr>
                <w:color w:val="000000"/>
                <w:sz w:val="16"/>
                <w:szCs w:val="16"/>
              </w:rPr>
              <w:t xml:space="preserve">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6 289,4</w:t>
            </w:r>
          </w:p>
        </w:tc>
      </w:tr>
      <w:tr w:rsidR="00521E5E" w:rsidRPr="003730CC" w:rsidTr="00DA534B">
        <w:trPr>
          <w:trHeight w:val="116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proofErr w:type="gramStart"/>
            <w:r w:rsidRPr="003730CC">
              <w:rPr>
                <w:color w:val="000000"/>
                <w:sz w:val="16"/>
                <w:szCs w:val="16"/>
              </w:rPr>
              <w:lastRenderedPageBreak/>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(софинансирование) (Закупка товаров, работ и услуг для  обеспечения государственных (муниципальных) нужд)</w:t>
            </w:r>
            <w:proofErr w:type="gramEnd"/>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Е</w:t>
            </w:r>
            <w:proofErr w:type="gramStart"/>
            <w:r w:rsidRPr="003730CC">
              <w:rPr>
                <w:color w:val="000000"/>
                <w:sz w:val="16"/>
                <w:szCs w:val="16"/>
              </w:rPr>
              <w:t>1</w:t>
            </w:r>
            <w:proofErr w:type="gramEnd"/>
            <w:r w:rsidRPr="003730CC">
              <w:rPr>
                <w:color w:val="000000"/>
                <w:sz w:val="16"/>
                <w:szCs w:val="16"/>
              </w:rPr>
              <w:t xml:space="preserve"> 51690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2,3</w:t>
            </w:r>
          </w:p>
        </w:tc>
      </w:tr>
      <w:tr w:rsidR="00521E5E" w:rsidRPr="003730CC" w:rsidTr="00DA534B">
        <w:trPr>
          <w:trHeight w:val="973"/>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proofErr w:type="gramStart"/>
            <w:r w:rsidRPr="003730CC">
              <w:rPr>
                <w:color w:val="000000"/>
                <w:sz w:val="16"/>
                <w:szCs w:val="16"/>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(Закупка товаров, работ и услуг для  обеспечения государственных (муниципальных) нужд)</w:t>
            </w:r>
            <w:proofErr w:type="gramEnd"/>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Е</w:t>
            </w:r>
            <w:proofErr w:type="gramStart"/>
            <w:r w:rsidRPr="003730CC">
              <w:rPr>
                <w:color w:val="000000"/>
                <w:sz w:val="16"/>
                <w:szCs w:val="16"/>
              </w:rPr>
              <w:t>1</w:t>
            </w:r>
            <w:proofErr w:type="gramEnd"/>
            <w:r w:rsidRPr="003730CC">
              <w:rPr>
                <w:color w:val="000000"/>
                <w:sz w:val="16"/>
                <w:szCs w:val="16"/>
              </w:rPr>
              <w:t xml:space="preserve"> 51690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6 287,1</w:t>
            </w:r>
          </w:p>
        </w:tc>
      </w:tr>
      <w:tr w:rsidR="00521E5E" w:rsidRPr="003730CC" w:rsidTr="00521E5E">
        <w:trPr>
          <w:trHeight w:val="39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"Региональный проект "Цифровая образовательная среда""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Е</w:t>
            </w:r>
            <w:proofErr w:type="gramStart"/>
            <w:r w:rsidRPr="003730CC">
              <w:rPr>
                <w:color w:val="000000"/>
                <w:sz w:val="16"/>
                <w:szCs w:val="16"/>
              </w:rPr>
              <w:t>4</w:t>
            </w:r>
            <w:proofErr w:type="gramEnd"/>
            <w:r w:rsidRPr="003730CC">
              <w:rPr>
                <w:color w:val="000000"/>
                <w:sz w:val="16"/>
                <w:szCs w:val="16"/>
              </w:rPr>
              <w:t xml:space="preserve">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3 800,5</w:t>
            </w:r>
          </w:p>
        </w:tc>
      </w:tr>
      <w:tr w:rsidR="00521E5E" w:rsidRPr="003730CC" w:rsidTr="00DA534B">
        <w:trPr>
          <w:trHeight w:val="558"/>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 xml:space="preserve">Обеспечение образовательных организаций материально-технической базой для внедрения цифровой образовательной среды (софинансирование)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Е</w:t>
            </w:r>
            <w:proofErr w:type="gramStart"/>
            <w:r w:rsidRPr="003730CC">
              <w:rPr>
                <w:color w:val="000000"/>
                <w:sz w:val="16"/>
                <w:szCs w:val="16"/>
              </w:rPr>
              <w:t>4</w:t>
            </w:r>
            <w:proofErr w:type="gramEnd"/>
            <w:r w:rsidRPr="003730CC">
              <w:rPr>
                <w:color w:val="000000"/>
                <w:sz w:val="16"/>
                <w:szCs w:val="16"/>
              </w:rPr>
              <w:t xml:space="preserve"> 52100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1,4</w:t>
            </w:r>
          </w:p>
        </w:tc>
      </w:tr>
      <w:tr w:rsidR="00521E5E" w:rsidRPr="003730CC" w:rsidTr="00DA534B">
        <w:trPr>
          <w:trHeight w:val="613"/>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 xml:space="preserve">Обеспечение образовательных организаций материально-технической базой для внедрения цифровой образовательной среды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Е</w:t>
            </w:r>
            <w:proofErr w:type="gramStart"/>
            <w:r w:rsidRPr="003730CC">
              <w:rPr>
                <w:color w:val="000000"/>
                <w:sz w:val="16"/>
                <w:szCs w:val="16"/>
              </w:rPr>
              <w:t>4</w:t>
            </w:r>
            <w:proofErr w:type="gramEnd"/>
            <w:r w:rsidRPr="003730CC">
              <w:rPr>
                <w:color w:val="000000"/>
                <w:sz w:val="16"/>
                <w:szCs w:val="16"/>
              </w:rPr>
              <w:t xml:space="preserve"> 52100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3 799,1</w:t>
            </w:r>
          </w:p>
        </w:tc>
      </w:tr>
      <w:tr w:rsidR="00521E5E" w:rsidRPr="003730CC" w:rsidTr="00DA534B">
        <w:trPr>
          <w:trHeight w:val="86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305,3</w:t>
            </w:r>
          </w:p>
        </w:tc>
      </w:tr>
      <w:tr w:rsidR="00521E5E" w:rsidRPr="003730CC" w:rsidTr="00DA534B">
        <w:trPr>
          <w:trHeight w:val="17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305,3</w:t>
            </w:r>
          </w:p>
        </w:tc>
      </w:tr>
      <w:tr w:rsidR="00521E5E" w:rsidRPr="003730CC" w:rsidTr="00DA534B">
        <w:trPr>
          <w:trHeight w:val="40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305,3</w:t>
            </w:r>
          </w:p>
        </w:tc>
      </w:tr>
      <w:tr w:rsidR="00521E5E" w:rsidRPr="003730CC" w:rsidTr="00DA534B">
        <w:trPr>
          <w:trHeight w:val="369"/>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50,0</w:t>
            </w:r>
          </w:p>
        </w:tc>
      </w:tr>
      <w:tr w:rsidR="00521E5E" w:rsidRPr="003730CC" w:rsidTr="00521E5E">
        <w:trPr>
          <w:trHeight w:val="945"/>
        </w:trPr>
        <w:tc>
          <w:tcPr>
            <w:tcW w:w="2115" w:type="pct"/>
            <w:tcBorders>
              <w:top w:val="single" w:sz="4" w:space="0" w:color="auto"/>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200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255,3</w:t>
            </w:r>
          </w:p>
        </w:tc>
      </w:tr>
      <w:tr w:rsidR="00521E5E" w:rsidRPr="003730CC" w:rsidTr="00DA534B">
        <w:trPr>
          <w:trHeight w:val="63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Зарезервированные средства, связанные с особенностями исполнения областного бюджета  (Закупка товаров, работ и услуг дляобеспечения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39 1 04 70100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 </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b/>
                <w:bCs/>
                <w:color w:val="000000"/>
                <w:sz w:val="16"/>
                <w:szCs w:val="16"/>
              </w:rPr>
            </w:pPr>
            <w:r w:rsidRPr="003730CC">
              <w:rPr>
                <w:b/>
                <w:bCs/>
                <w:color w:val="000000"/>
                <w:sz w:val="16"/>
                <w:szCs w:val="16"/>
              </w:rPr>
              <w:t>Дополнительное образование детей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33 649,3</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17 799,8</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дополнительного образования и воспитания»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02 3 00 00000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17 799,8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«Развитие инфраструктуры и обновление содержания дополнительного образования детей»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02 3 01 00000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17 799,8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02 3 01 00590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4 742,3</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02 3 01 00590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340,3</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02 3 01 00590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6,0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02 3 01 00590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12 711,1</w:t>
            </w:r>
          </w:p>
        </w:tc>
      </w:tr>
      <w:tr w:rsidR="00521E5E" w:rsidRPr="003730CC" w:rsidTr="00DA534B">
        <w:trPr>
          <w:trHeight w:val="77"/>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02 3 01 00590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0,1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Муниципальная программа Грибановского муниципального </w:t>
            </w:r>
            <w:r w:rsidRPr="003730CC">
              <w:rPr>
                <w:color w:val="000000"/>
                <w:sz w:val="16"/>
                <w:szCs w:val="16"/>
              </w:rPr>
              <w:lastRenderedPageBreak/>
              <w:t>района «Развитие культуры и туризма»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15 849,5</w:t>
            </w:r>
          </w:p>
        </w:tc>
      </w:tr>
      <w:tr w:rsidR="00521E5E" w:rsidRPr="003730CC" w:rsidTr="00DA534B">
        <w:trPr>
          <w:trHeight w:val="14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lastRenderedPageBreak/>
              <w:t xml:space="preserve">Подпрограмма «Развитие дополнительного образования »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15 849,5</w:t>
            </w:r>
          </w:p>
        </w:tc>
      </w:tr>
      <w:tr w:rsidR="00521E5E" w:rsidRPr="003730CC" w:rsidTr="00DA534B">
        <w:trPr>
          <w:trHeight w:val="37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«Обеспечение деятельности учреждения дополнительного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11 2 02 00000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12 812,7</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11 2 02 00590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12 211,6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11 2 02 00590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601,1</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sz w:val="16"/>
                <w:szCs w:val="16"/>
              </w:rPr>
            </w:pPr>
            <w:r w:rsidRPr="003730CC">
              <w:rPr>
                <w:sz w:val="16"/>
                <w:szCs w:val="16"/>
              </w:rPr>
              <w:t>Основное мероприятие "Региональный проект «Культурная среда»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11 2 A1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3 036,8</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sz w:val="16"/>
                <w:szCs w:val="16"/>
              </w:rPr>
            </w:pPr>
            <w:r w:rsidRPr="003730CC">
              <w:rPr>
                <w:sz w:val="16"/>
                <w:szCs w:val="16"/>
              </w:rPr>
              <w:t xml:space="preserve"> Расходы на государственную поддержку отрасли культуры  (софинансирование)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11 2 A1 55190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w:t>
            </w:r>
          </w:p>
        </w:tc>
      </w:tr>
      <w:tr w:rsidR="00521E5E" w:rsidRPr="003730CC" w:rsidTr="00521E5E">
        <w:trPr>
          <w:trHeight w:val="64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sz w:val="16"/>
                <w:szCs w:val="16"/>
              </w:rPr>
            </w:pPr>
            <w:r w:rsidRPr="003730CC">
              <w:rPr>
                <w:sz w:val="16"/>
                <w:szCs w:val="16"/>
              </w:rPr>
              <w:t xml:space="preserve"> Расходы на государственную поддержку отрасли культуры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11 2 A1 55190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3 035,7</w:t>
            </w:r>
          </w:p>
        </w:tc>
      </w:tr>
      <w:tr w:rsidR="00521E5E" w:rsidRPr="003730CC" w:rsidTr="00DA534B">
        <w:trPr>
          <w:trHeight w:val="217"/>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0,0</w:t>
            </w:r>
          </w:p>
        </w:tc>
      </w:tr>
      <w:tr w:rsidR="00521E5E" w:rsidRPr="003730CC" w:rsidTr="00DA534B">
        <w:trPr>
          <w:trHeight w:val="78"/>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0,0</w:t>
            </w:r>
          </w:p>
        </w:tc>
      </w:tr>
      <w:tr w:rsidR="00521E5E" w:rsidRPr="003730CC" w:rsidTr="00DA534B">
        <w:trPr>
          <w:trHeight w:val="591"/>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0,0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sz w:val="16"/>
                <w:szCs w:val="16"/>
              </w:rPr>
            </w:pPr>
            <w:r w:rsidRPr="003730CC">
              <w:rPr>
                <w:sz w:val="16"/>
                <w:szCs w:val="16"/>
              </w:rPr>
              <w:t xml:space="preserve">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 </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 xml:space="preserve">Молодежная политика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07</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8 473,4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8 186,4</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02 4 00 00000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8 023,2</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«Организация круглогодичного оздоровления детей и молодежи»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02 4 04 00000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8 023,2</w:t>
            </w:r>
          </w:p>
        </w:tc>
      </w:tr>
      <w:tr w:rsidR="00521E5E" w:rsidRPr="003730CC" w:rsidTr="00DA534B">
        <w:trPr>
          <w:trHeight w:val="19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02 4  04 00590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1 900,5</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02 4 04 00590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2 998,6</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02 4 04 00590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7,2</w:t>
            </w:r>
          </w:p>
        </w:tc>
      </w:tr>
      <w:tr w:rsidR="00521E5E" w:rsidRPr="003730CC" w:rsidTr="00DA534B">
        <w:trPr>
          <w:trHeight w:val="468"/>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для организации работы муниципальных стационарных организаций отдыха детей и их оздоровления в условиях распространения новой короновирусной инфекции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02 4 04 79110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262,0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02 4 04 80280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326,0</w:t>
            </w:r>
          </w:p>
        </w:tc>
      </w:tr>
      <w:tr w:rsidR="00521E5E" w:rsidRPr="003730CC" w:rsidTr="00DA534B">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Мероприятия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02 4 04 80280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92,0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Расходы за счет субсидий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4  04 S8320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1 659,7</w:t>
            </w:r>
          </w:p>
        </w:tc>
      </w:tr>
      <w:tr w:rsidR="00521E5E" w:rsidRPr="003730CC" w:rsidTr="009B476E">
        <w:trPr>
          <w:trHeight w:val="1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Мероприятия по организации отдыха и оздоровления детей и молодежи   (софинансирование)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4  04 S8320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168,1</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за счет субсидии по организации отдыха и </w:t>
            </w:r>
            <w:r w:rsidRPr="003730CC">
              <w:rPr>
                <w:color w:val="000000"/>
                <w:sz w:val="16"/>
                <w:szCs w:val="16"/>
              </w:rPr>
              <w:lastRenderedPageBreak/>
              <w:t>оздоровления детей и молодежи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4  04 S8320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571,1</w:t>
            </w:r>
          </w:p>
        </w:tc>
      </w:tr>
      <w:tr w:rsidR="00521E5E" w:rsidRPr="003730CC" w:rsidTr="009B476E">
        <w:trPr>
          <w:trHeight w:val="9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lastRenderedPageBreak/>
              <w:t>Мероприятия по организации отдыха и оздоровления детей и молодежи  (софинансирование)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4  04 S8320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38,0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«Вовлечение молодежи в социальную практику»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02 7 00 00000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163,2</w:t>
            </w:r>
          </w:p>
        </w:tc>
      </w:tr>
      <w:tr w:rsidR="00521E5E" w:rsidRPr="003730CC" w:rsidTr="009B476E">
        <w:trPr>
          <w:trHeight w:val="23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02 7 01 00000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163,2</w:t>
            </w:r>
          </w:p>
        </w:tc>
      </w:tr>
      <w:tr w:rsidR="00521E5E" w:rsidRPr="003730CC" w:rsidTr="009B476E">
        <w:trPr>
          <w:trHeight w:val="103"/>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02 7  01 80310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11,8</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02 7 01 90310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151,4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287,0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287,0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287,0</w:t>
            </w:r>
          </w:p>
        </w:tc>
      </w:tr>
      <w:tr w:rsidR="00521E5E" w:rsidRPr="003730CC" w:rsidTr="009B476E">
        <w:trPr>
          <w:trHeight w:val="43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287,0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Другие вопросы в области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14 488,4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14 461,9</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«Обеспечение реализации муниципальной программы»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02 5 00 00000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2 763,6</w:t>
            </w:r>
          </w:p>
        </w:tc>
      </w:tr>
      <w:tr w:rsidR="00521E5E" w:rsidRPr="003730CC" w:rsidTr="009B476E">
        <w:trPr>
          <w:trHeight w:val="44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«Финансовое обеспечение деятельности отдела по образованию и молодежной политике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02 5 01 00000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2 763,6</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02 5 01 82010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2 620,1</w:t>
            </w:r>
          </w:p>
        </w:tc>
      </w:tr>
      <w:tr w:rsidR="00521E5E" w:rsidRPr="003730CC" w:rsidTr="009B476E">
        <w:trPr>
          <w:trHeight w:val="183"/>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02 5 01 82010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143,5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02 6 00 00000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11 698,3</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02 6 01 00000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11 698,3</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02 6 01 00590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10 019,6</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02 6 01 00590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1 517,7</w:t>
            </w:r>
          </w:p>
        </w:tc>
      </w:tr>
      <w:tr w:rsidR="00521E5E" w:rsidRPr="003730CC" w:rsidTr="009B476E">
        <w:trPr>
          <w:trHeight w:val="208"/>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(Иные бюджетные ассигнования)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02 6 01 00590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161,0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26,5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26,5</w:t>
            </w:r>
          </w:p>
        </w:tc>
      </w:tr>
      <w:tr w:rsidR="00521E5E" w:rsidRPr="003730CC" w:rsidTr="009B476E">
        <w:trPr>
          <w:trHeight w:val="32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lastRenderedPageBreak/>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26,5</w:t>
            </w:r>
          </w:p>
        </w:tc>
      </w:tr>
      <w:tr w:rsidR="00521E5E" w:rsidRPr="003730CC" w:rsidTr="009B476E">
        <w:trPr>
          <w:trHeight w:val="14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07</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09</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26,5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Культура,  кинематография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15 911,5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 xml:space="preserve">Культура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15 911,5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культуры и туризма»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15 911,5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культуры Грибановского муниципального района»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15 911,5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sz w:val="16"/>
                <w:szCs w:val="16"/>
              </w:rPr>
            </w:pPr>
            <w:r w:rsidRPr="003730CC">
              <w:rPr>
                <w:sz w:val="16"/>
                <w:szCs w:val="16"/>
              </w:rPr>
              <w:t>Основное мероприятие «Финансовое обеспечение деятельности МКУК «Грибановский РДК»»</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11 1 01 00000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9 263,5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11 1 01 00590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5 898,9</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(Закупка товаров, работ и услуг для обесчения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11 1 01 00590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3 359,0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11 1  01 00590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5,6</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11 1 02 00000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146,1</w:t>
            </w:r>
          </w:p>
        </w:tc>
      </w:tr>
      <w:tr w:rsidR="00521E5E" w:rsidRPr="003730CC" w:rsidTr="009B476E">
        <w:trPr>
          <w:trHeight w:val="9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 xml:space="preserve">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(Межбюджетные трансферты)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1 02 L5190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145,7</w:t>
            </w:r>
          </w:p>
        </w:tc>
      </w:tr>
      <w:tr w:rsidR="00521E5E" w:rsidRPr="003730CC" w:rsidTr="009B476E">
        <w:trPr>
          <w:trHeight w:val="29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 xml:space="preserve">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(софинансирование) (Межбюджетные трансферты)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1 02 L5190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0,4</w:t>
            </w:r>
          </w:p>
        </w:tc>
      </w:tr>
      <w:tr w:rsidR="00521E5E" w:rsidRPr="003730CC" w:rsidTr="009B476E">
        <w:trPr>
          <w:trHeight w:val="22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11 1 04 00000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6 501,9</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08</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11 1 04 88910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6 501,9</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Социальная политика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22 302,8</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Пенсионное обеспечение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4 949,2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4 949,2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мер социальной поддержки отдельных категорий граждан»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60 3  00 00000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4 949,2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«Доплаты к пенсиям муниципальных служащих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60 3  01 00000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4 949,2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Доплаты к пенсиям муниципальных служащих Грибановского муниципального района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60 3 01 80470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4 949,2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Социальное обеспечение населения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254,0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60 0  00 00000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60,0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мер социальной поддержки отдельных категорий граждан»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60 3  00 00000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60,0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60 3  03 00000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60,0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Оказание социальной помощи отдельным категориям граждан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60 3  03 80620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60,0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lastRenderedPageBreak/>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194,0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194,0</w:t>
            </w:r>
          </w:p>
        </w:tc>
      </w:tr>
      <w:tr w:rsidR="00521E5E" w:rsidRPr="003730CC" w:rsidTr="009B476E">
        <w:trPr>
          <w:trHeight w:val="16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194,0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194,0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Охрана семьи и детства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04</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16 326,4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11 601,4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дошкольного и общего образования»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124,4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«Развитие  дошкольного образования»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124,4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Осуществление переданных полномочий </w:t>
            </w:r>
            <w:proofErr w:type="gramStart"/>
            <w:r w:rsidRPr="003730CC">
              <w:rPr>
                <w:color w:val="000000"/>
                <w:sz w:val="16"/>
                <w:szCs w:val="16"/>
              </w:rPr>
              <w:t>во</w:t>
            </w:r>
            <w:proofErr w:type="gramEnd"/>
            <w:r w:rsidRPr="003730CC">
              <w:rPr>
                <w:color w:val="000000"/>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02 1 01 78150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101,6</w:t>
            </w:r>
          </w:p>
        </w:tc>
      </w:tr>
      <w:tr w:rsidR="00521E5E" w:rsidRPr="003730CC" w:rsidTr="009B476E">
        <w:trPr>
          <w:trHeight w:val="168"/>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Осуществление переданных полномочий </w:t>
            </w:r>
            <w:proofErr w:type="gramStart"/>
            <w:r w:rsidRPr="003730CC">
              <w:rPr>
                <w:color w:val="000000"/>
                <w:sz w:val="16"/>
                <w:szCs w:val="16"/>
              </w:rPr>
              <w:t>во</w:t>
            </w:r>
            <w:proofErr w:type="gramEnd"/>
            <w:r w:rsidRPr="003730CC">
              <w:rPr>
                <w:color w:val="000000"/>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02 1 01 78150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22,8</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«Социализация детей-сирот и детей, нуждающихся в особой защите государства»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11 477,0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130,4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02 2  01 52600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130,4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«Осуществление  переданных полномочий  по выплате  приемной  семье  на содержание   подопечных детей»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2 040,4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02 2  02 78541</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2 040,4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«Осуществление переданных полномочий по выплате семьям опекунов на содержание подопечных детей»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02 2 03 00000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7 032,8</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Расходы на осуществление переданных полномочий по выплате семьям опекунов на содержание подопечных дете</w:t>
            </w:r>
            <w:proofErr w:type="gramStart"/>
            <w:r w:rsidRPr="003730CC">
              <w:rPr>
                <w:color w:val="000000"/>
                <w:sz w:val="16"/>
                <w:szCs w:val="16"/>
              </w:rPr>
              <w:t>й(</w:t>
            </w:r>
            <w:proofErr w:type="gramEnd"/>
            <w:r w:rsidRPr="003730CC">
              <w:rPr>
                <w:color w:val="000000"/>
                <w:sz w:val="16"/>
                <w:szCs w:val="16"/>
              </w:rPr>
              <w:t xml:space="preserve">Социальное обеспечение и иные выплаты населению)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02 2  03 78543</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7 032,8</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02 2 05 00000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2 273,4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02 2  05 78542</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2 273,4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05 0 00 00000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4 725,0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05 1 00 00000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4 725,0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«Обеспечение жильем молодых семей в Грибановском муниципальном районе»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05 1 01 00000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4 725,0</w:t>
            </w:r>
          </w:p>
        </w:tc>
      </w:tr>
      <w:tr w:rsidR="00521E5E" w:rsidRPr="003730CC" w:rsidTr="009B476E">
        <w:trPr>
          <w:trHeight w:val="21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Реализация мероприятий по обеспечению жильем молодых семей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05 1 01 84970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37,8</w:t>
            </w:r>
          </w:p>
        </w:tc>
      </w:tr>
      <w:tr w:rsidR="00521E5E" w:rsidRPr="003730CC" w:rsidTr="009B476E">
        <w:trPr>
          <w:trHeight w:val="76"/>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sz w:val="16"/>
                <w:szCs w:val="16"/>
              </w:rPr>
            </w:pPr>
            <w:r w:rsidRPr="003730CC">
              <w:rPr>
                <w:sz w:val="16"/>
                <w:szCs w:val="16"/>
              </w:rPr>
              <w:lastRenderedPageBreak/>
              <w:t>Реализация мероприятий по обеспечению жильем молодых семей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1 01 L4970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3 687,2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sz w:val="16"/>
                <w:szCs w:val="16"/>
              </w:rPr>
            </w:pPr>
            <w:r w:rsidRPr="003730CC">
              <w:rPr>
                <w:sz w:val="16"/>
                <w:szCs w:val="16"/>
              </w:rPr>
              <w:t>Реализация мероприятий по обеспечению жильем молодых семей  (софинансирование)  (Социальное обеспечение и иные выплаты населению)</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04</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 1 01 L4970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1 000,0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Другие вопросы в области социальной политики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06</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773,2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693,2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t>Подпрограмма «Повышение эффективности муниципальной поддержки социально ориентированных некоммерческих организаций»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60 4  00 00000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693,2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«Поддержка социально ориентированных некоммерческих организаций»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60 4  01 00000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693,2</w:t>
            </w:r>
          </w:p>
        </w:tc>
      </w:tr>
      <w:tr w:rsidR="00521E5E" w:rsidRPr="003730CC" w:rsidTr="009B476E">
        <w:trPr>
          <w:trHeight w:val="23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proofErr w:type="gramStart"/>
            <w:r w:rsidRPr="003730CC">
              <w:rPr>
                <w:color w:val="000000"/>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roofErr w:type="gramEnd"/>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60 4  01 80780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693,2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80,0</w:t>
            </w:r>
          </w:p>
        </w:tc>
      </w:tr>
      <w:tr w:rsidR="00521E5E" w:rsidRPr="003730CC" w:rsidTr="009B476E">
        <w:trPr>
          <w:trHeight w:val="7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80,0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80,0</w:t>
            </w:r>
          </w:p>
        </w:tc>
      </w:tr>
      <w:tr w:rsidR="00521E5E" w:rsidRPr="003730CC" w:rsidTr="009B476E">
        <w:trPr>
          <w:trHeight w:val="412"/>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10</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06</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600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80,0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Физическая культура и спорт</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27 693,1</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Массовый спорт</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16 997,4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физической культуры и спорта»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16 997,4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Подпрограмма «Развитие физической культуры и спорта в Грибановском муниципальном районе »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399,2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«Организация и проведение  массовых  физкультурно - оздоровительных  и спортивно - массовых  мероприятий»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13 1 03 00000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399,2</w:t>
            </w:r>
          </w:p>
        </w:tc>
      </w:tr>
      <w:tr w:rsidR="00521E5E" w:rsidRPr="003730CC" w:rsidTr="009B476E">
        <w:trPr>
          <w:trHeight w:val="78"/>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13 1  03 80410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294,5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Расходы на осушествление полномочий в области физической культуры и спорт</w:t>
            </w:r>
            <w:proofErr w:type="gramStart"/>
            <w:r w:rsidRPr="003730CC">
              <w:rPr>
                <w:color w:val="000000"/>
                <w:sz w:val="16"/>
                <w:szCs w:val="16"/>
              </w:rPr>
              <w:t>а(</w:t>
            </w:r>
            <w:proofErr w:type="gramEnd"/>
            <w:r w:rsidRPr="003730CC">
              <w:rPr>
                <w:color w:val="000000"/>
                <w:sz w:val="16"/>
                <w:szCs w:val="16"/>
              </w:rPr>
              <w:t xml:space="preserve">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13 1  03 90410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104,7</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noWrap/>
            <w:vAlign w:val="bottom"/>
            <w:hideMark/>
          </w:tcPr>
          <w:p w:rsidR="00521E5E" w:rsidRPr="003730CC" w:rsidRDefault="00521E5E" w:rsidP="00521E5E">
            <w:pPr>
              <w:jc w:val="both"/>
              <w:rPr>
                <w:color w:val="000000"/>
                <w:sz w:val="16"/>
                <w:szCs w:val="16"/>
              </w:rPr>
            </w:pPr>
            <w:r w:rsidRPr="003730CC">
              <w:rPr>
                <w:color w:val="000000"/>
                <w:sz w:val="16"/>
                <w:szCs w:val="16"/>
              </w:rPr>
              <w:t>Подпрограмма  "Обеспечение реализации  муниципальной  программы""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13 3 00 00000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16 598,2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noWrap/>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"Финансовое обеспечение муниципального казенного учреждения "Грибановская спортивная школа""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13 3 01 00000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16 272,4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13 3 01 00590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100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11 806,0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13 3 01 00590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2 732,2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(Иные бюджетные ассигнования)</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13 3 01 00590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1 734,2</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"Совершенствование  мероприятий  по развитию  физической культуры и массового спорта в Воронежской области"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13 3 03 00000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325,8</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w:t>
            </w:r>
            <w:proofErr w:type="gramStart"/>
            <w:r w:rsidRPr="003730CC">
              <w:rPr>
                <w:color w:val="000000"/>
                <w:sz w:val="16"/>
                <w:szCs w:val="16"/>
              </w:rPr>
              <w:t xml:space="preserve">Расходы на реализацию мероприятий по созданию условий для развития физической культуры и массового спорта ((Закупка товаров, работ и услуг для  обеспечения государственных (муниципальных) нужд) </w:t>
            </w:r>
            <w:proofErr w:type="gramEnd"/>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3 03 S8790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319,9</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 Расходы на реализацию мероприятий по созданию условий для развития физической культуры и массового спорта (софинансирование)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3 03 S8790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5,9</w:t>
            </w:r>
          </w:p>
        </w:tc>
      </w:tr>
      <w:tr w:rsidR="00521E5E" w:rsidRPr="003730CC" w:rsidTr="009B476E">
        <w:trPr>
          <w:trHeight w:val="70"/>
        </w:trPr>
        <w:tc>
          <w:tcPr>
            <w:tcW w:w="2115" w:type="pct"/>
            <w:tcBorders>
              <w:top w:val="nil"/>
              <w:left w:val="nil"/>
              <w:bottom w:val="nil"/>
              <w:right w:val="nil"/>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lastRenderedPageBreak/>
              <w:t>Спорт высших достижений</w:t>
            </w:r>
          </w:p>
        </w:tc>
        <w:tc>
          <w:tcPr>
            <w:tcW w:w="551"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0,0</w:t>
            </w:r>
          </w:p>
        </w:tc>
      </w:tr>
      <w:tr w:rsidR="00521E5E" w:rsidRPr="003730CC" w:rsidTr="009B476E">
        <w:trPr>
          <w:trHeight w:val="70"/>
        </w:trPr>
        <w:tc>
          <w:tcPr>
            <w:tcW w:w="211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Муниципальная программа Грибановского муниципального района «Развитие физической культуры и спорта»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13 0 00 00000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Подпрограмма «Развитие физической культуры и спорта в Грибановском муниципальном районе»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13 1 00 00000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Основное мероприятие «Обеспечение необходимым  спортивным инвентарем и  оборудованием, спортивной формой»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13 1 01 00000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0,0</w:t>
            </w:r>
          </w:p>
        </w:tc>
      </w:tr>
      <w:tr w:rsidR="00521E5E" w:rsidRPr="003730CC" w:rsidTr="00521E5E">
        <w:trPr>
          <w:trHeight w:val="93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13 1 01 S8170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Другие вопросы в области физической культуры и спорта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10 695,7</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«Развитие физической культуры и спорта»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10 642,1</w:t>
            </w:r>
          </w:p>
        </w:tc>
      </w:tr>
      <w:tr w:rsidR="00521E5E" w:rsidRPr="003730CC" w:rsidTr="009B476E">
        <w:trPr>
          <w:trHeight w:val="405"/>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color w:val="000000"/>
                <w:sz w:val="16"/>
                <w:szCs w:val="16"/>
              </w:rPr>
            </w:pPr>
            <w:r w:rsidRPr="003730CC">
              <w:rPr>
                <w:color w:val="000000"/>
                <w:sz w:val="16"/>
                <w:szCs w:val="16"/>
              </w:rPr>
              <w:t>Подпрограмма «Строительство и реконструкция спортивных сооружений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10 642,1</w:t>
            </w:r>
          </w:p>
        </w:tc>
      </w:tr>
      <w:tr w:rsidR="00521E5E" w:rsidRPr="003730CC" w:rsidTr="009B476E">
        <w:trPr>
          <w:trHeight w:val="14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rPr>
                <w:sz w:val="16"/>
                <w:szCs w:val="16"/>
              </w:rPr>
            </w:pPr>
            <w:r w:rsidRPr="003730CC">
              <w:rPr>
                <w:sz w:val="16"/>
                <w:szCs w:val="16"/>
              </w:rPr>
              <w:t>Основное мероприятие "Строительство и реконструкция спортивных объектов муниципальной собственности"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13 2 01 00000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10 642,1</w:t>
            </w:r>
          </w:p>
        </w:tc>
      </w:tr>
      <w:tr w:rsidR="00521E5E" w:rsidRPr="003730CC" w:rsidTr="009B476E">
        <w:trPr>
          <w:trHeight w:val="19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Расходы на софинансирование капитальных вложений в объекты муниципальной собственности  (Капитальные вложения в объекты недвижимого имущества государственной (муниципальной) собственности)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13 2 01 S8100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400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10 012,5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 xml:space="preserve">Расходы на софинансирование капитальных вложений в объекты муниципальной собственности    (Иные бюджетные ассигнования)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13 2 01 S8100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800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629,6</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53,6</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53,6</w:t>
            </w:r>
          </w:p>
        </w:tc>
      </w:tr>
      <w:tr w:rsidR="00521E5E" w:rsidRPr="003730CC" w:rsidTr="009B476E">
        <w:trPr>
          <w:trHeight w:val="40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53,6</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(Капитальные вложения в объекты недвижимого имущества государственной (муниципальной) собственности)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11</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05</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400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53,6</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Обслуживание государственного и  муниципального долга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5,1</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Обслуживание внутреннего государственного и  муниципального долга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5,1</w:t>
            </w:r>
          </w:p>
        </w:tc>
      </w:tr>
      <w:tr w:rsidR="00521E5E" w:rsidRPr="003730CC" w:rsidTr="00521E5E">
        <w:trPr>
          <w:trHeight w:val="64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5,1</w:t>
            </w:r>
          </w:p>
        </w:tc>
      </w:tr>
      <w:tr w:rsidR="00521E5E" w:rsidRPr="003730CC" w:rsidTr="00521E5E">
        <w:trPr>
          <w:trHeight w:val="315"/>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5,1</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«Управление муниципальным долгом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39 1 05 0000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5,1</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13</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39 1 05 27880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700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5,1</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56 787,9</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b/>
                <w:bCs/>
                <w:color w:val="000000"/>
                <w:sz w:val="16"/>
                <w:szCs w:val="16"/>
              </w:rPr>
            </w:pPr>
            <w:r w:rsidRPr="003730CC">
              <w:rPr>
                <w:b/>
                <w:bCs/>
                <w:color w:val="000000"/>
                <w:sz w:val="16"/>
                <w:szCs w:val="16"/>
              </w:rPr>
              <w:t>Дотации на выравнивание бюджетной обеспеченности субъектов Российской Федерации и муниципальных образований</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01</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11 603,0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11 603,0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11 603,0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 xml:space="preserve">Основное мероприятие «Выравнивание бюджетной </w:t>
            </w:r>
            <w:r w:rsidRPr="003730CC">
              <w:rPr>
                <w:color w:val="000000"/>
                <w:sz w:val="16"/>
                <w:szCs w:val="16"/>
              </w:rPr>
              <w:lastRenderedPageBreak/>
              <w:t>обеспеченности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lastRenderedPageBreak/>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39 2 02 00000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11 603,0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lastRenderedPageBreak/>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39 2  02 78050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5 103,0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Выравнивание бюджетной обеспеченности поселений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01</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color w:val="000000"/>
                <w:sz w:val="16"/>
                <w:szCs w:val="16"/>
              </w:rPr>
            </w:pPr>
            <w:r w:rsidRPr="003730CC">
              <w:rPr>
                <w:color w:val="000000"/>
                <w:sz w:val="16"/>
                <w:szCs w:val="16"/>
              </w:rPr>
              <w:t>39 2  02 88020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6 500,0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noWrap/>
            <w:vAlign w:val="bottom"/>
            <w:hideMark/>
          </w:tcPr>
          <w:p w:rsidR="00521E5E" w:rsidRPr="003730CC" w:rsidRDefault="00521E5E" w:rsidP="00521E5E">
            <w:pPr>
              <w:rPr>
                <w:b/>
                <w:bCs/>
                <w:color w:val="000000"/>
                <w:sz w:val="16"/>
                <w:szCs w:val="16"/>
              </w:rPr>
            </w:pPr>
            <w:r w:rsidRPr="003730CC">
              <w:rPr>
                <w:b/>
                <w:bCs/>
                <w:color w:val="000000"/>
                <w:sz w:val="16"/>
                <w:szCs w:val="16"/>
              </w:rPr>
              <w:t xml:space="preserve">Иные дотации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02</w:t>
            </w:r>
          </w:p>
        </w:tc>
        <w:tc>
          <w:tcPr>
            <w:tcW w:w="62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27 599,5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27 599,5</w:t>
            </w:r>
          </w:p>
        </w:tc>
      </w:tr>
      <w:tr w:rsidR="00521E5E" w:rsidRPr="003730CC" w:rsidTr="009B476E">
        <w:trPr>
          <w:trHeight w:val="182"/>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color w:val="000000"/>
                <w:sz w:val="16"/>
                <w:szCs w:val="16"/>
              </w:rPr>
            </w:pPr>
            <w:r w:rsidRPr="003730CC">
              <w:rPr>
                <w:color w:val="000000"/>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27 599,5</w:t>
            </w:r>
          </w:p>
        </w:tc>
      </w:tr>
      <w:tr w:rsidR="00521E5E" w:rsidRPr="003730CC" w:rsidTr="009B476E">
        <w:trPr>
          <w:trHeight w:val="16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color w:val="000000"/>
                <w:sz w:val="16"/>
                <w:szCs w:val="16"/>
              </w:rPr>
            </w:pPr>
            <w:r w:rsidRPr="003730CC">
              <w:rPr>
                <w:color w:val="000000"/>
                <w:sz w:val="16"/>
                <w:szCs w:val="16"/>
              </w:rPr>
              <w:t>Основное мероприятие «Поддержка мер по обеспечению сбалансированности местных бюджетов»</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39 2 03 00000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27 599,5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Финансовая поддержка поселений (Иные межбюджетные трансферты в форме прочей дотации на поддержку мер по обеспечению сбалансированности местных бюджетов поселений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02</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color w:val="000000"/>
                <w:sz w:val="16"/>
                <w:szCs w:val="16"/>
              </w:rPr>
            </w:pPr>
            <w:r w:rsidRPr="003730CC">
              <w:rPr>
                <w:color w:val="000000"/>
                <w:sz w:val="16"/>
                <w:szCs w:val="16"/>
              </w:rPr>
              <w:t>39 2 03 S8040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color w:val="000000"/>
                <w:sz w:val="16"/>
                <w:szCs w:val="16"/>
              </w:rPr>
            </w:pPr>
            <w:r w:rsidRPr="003730CC">
              <w:rPr>
                <w:color w:val="000000"/>
                <w:sz w:val="16"/>
                <w:szCs w:val="16"/>
              </w:rPr>
              <w:t>27 599,5</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b/>
                <w:bCs/>
                <w:color w:val="000000"/>
                <w:sz w:val="16"/>
                <w:szCs w:val="16"/>
              </w:rPr>
            </w:pPr>
            <w:r w:rsidRPr="003730CC">
              <w:rPr>
                <w:b/>
                <w:bCs/>
                <w:color w:val="000000"/>
                <w:sz w:val="16"/>
                <w:szCs w:val="16"/>
              </w:rPr>
              <w:t>Прочие межбюджетные трансферты общего характера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b/>
                <w:bCs/>
                <w:color w:val="000000"/>
                <w:sz w:val="16"/>
                <w:szCs w:val="16"/>
              </w:rPr>
            </w:pPr>
            <w:r w:rsidRPr="003730CC">
              <w:rPr>
                <w:b/>
                <w:bCs/>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b/>
                <w:bCs/>
                <w:color w:val="000000"/>
                <w:sz w:val="16"/>
                <w:szCs w:val="16"/>
              </w:rPr>
            </w:pPr>
            <w:r w:rsidRPr="003730CC">
              <w:rPr>
                <w:b/>
                <w:bCs/>
                <w:color w:val="000000"/>
                <w:sz w:val="16"/>
                <w:szCs w:val="16"/>
              </w:rPr>
              <w:t>17 585,4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Муниципальная программа Грибановского муниципального района «Экономическое развитие»</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15 0 00 00000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105,0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rPr>
                <w:sz w:val="16"/>
                <w:szCs w:val="16"/>
              </w:rPr>
            </w:pPr>
            <w:r w:rsidRPr="003730CC">
              <w:rPr>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15 1 00 00000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105,0</w:t>
            </w:r>
          </w:p>
        </w:tc>
      </w:tr>
      <w:tr w:rsidR="00521E5E" w:rsidRPr="003730CC" w:rsidTr="009B476E">
        <w:trPr>
          <w:trHeight w:val="168"/>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«Повышение инвестиционной привлекательности Воронежской области»</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15 1 01 00000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 </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105,0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sz w:val="16"/>
                <w:szCs w:val="16"/>
              </w:rPr>
            </w:pPr>
            <w:r w:rsidRPr="003730CC">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15 1 01 88510</w:t>
            </w:r>
          </w:p>
        </w:tc>
        <w:tc>
          <w:tcPr>
            <w:tcW w:w="552"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color w:val="000000"/>
                <w:sz w:val="16"/>
                <w:szCs w:val="16"/>
              </w:rPr>
            </w:pPr>
            <w:r w:rsidRPr="003730CC">
              <w:rPr>
                <w:color w:val="000000"/>
                <w:sz w:val="16"/>
                <w:szCs w:val="16"/>
              </w:rPr>
              <w:t>500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color w:val="000000"/>
                <w:sz w:val="16"/>
                <w:szCs w:val="16"/>
              </w:rPr>
            </w:pPr>
            <w:r w:rsidRPr="003730CC">
              <w:rPr>
                <w:color w:val="000000"/>
                <w:sz w:val="16"/>
                <w:szCs w:val="16"/>
              </w:rPr>
              <w:t>105,0</w:t>
            </w:r>
          </w:p>
        </w:tc>
      </w:tr>
      <w:tr w:rsidR="00521E5E" w:rsidRPr="003730CC" w:rsidTr="009B476E">
        <w:trPr>
          <w:trHeight w:val="453"/>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39 0 00 00000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17 480,4</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Подпрограмма «Управление муниципальными финансами» </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39 1 00 00000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17 480,4</w:t>
            </w:r>
          </w:p>
        </w:tc>
      </w:tr>
      <w:tr w:rsidR="00521E5E" w:rsidRPr="003730CC" w:rsidTr="009B476E">
        <w:trPr>
          <w:trHeight w:val="14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sz w:val="16"/>
                <w:szCs w:val="16"/>
              </w:rPr>
              <w:t>ств Гр</w:t>
            </w:r>
            <w:proofErr w:type="gramEnd"/>
            <w:r w:rsidRPr="003730CC">
              <w:rPr>
                <w:sz w:val="16"/>
                <w:szCs w:val="16"/>
              </w:rPr>
              <w:t>ибановского муниципального района»</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39 1 04 00000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rPr>
                <w:sz w:val="16"/>
                <w:szCs w:val="16"/>
              </w:rPr>
            </w:pPr>
            <w:r w:rsidRPr="003730CC">
              <w:rPr>
                <w:sz w:val="16"/>
                <w:szCs w:val="16"/>
              </w:rPr>
              <w:t> </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17 480,4</w:t>
            </w:r>
          </w:p>
        </w:tc>
      </w:tr>
      <w:tr w:rsidR="00521E5E" w:rsidRPr="003730CC" w:rsidTr="009B476E">
        <w:trPr>
          <w:trHeight w:val="38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500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2 506,0</w:t>
            </w:r>
          </w:p>
        </w:tc>
      </w:tr>
      <w:tr w:rsidR="00521E5E" w:rsidRPr="003730CC" w:rsidTr="009B476E">
        <w:trPr>
          <w:trHeight w:val="70"/>
        </w:trPr>
        <w:tc>
          <w:tcPr>
            <w:tcW w:w="2115" w:type="pct"/>
            <w:tcBorders>
              <w:top w:val="nil"/>
              <w:left w:val="single" w:sz="4" w:space="0" w:color="auto"/>
              <w:bottom w:val="single" w:sz="4" w:space="0" w:color="auto"/>
              <w:right w:val="single" w:sz="4" w:space="0" w:color="auto"/>
            </w:tcBorders>
            <w:shd w:val="clear" w:color="auto" w:fill="auto"/>
            <w:vAlign w:val="bottom"/>
            <w:hideMark/>
          </w:tcPr>
          <w:p w:rsidR="00521E5E" w:rsidRPr="003730CC" w:rsidRDefault="00521E5E" w:rsidP="00521E5E">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39 1 04 20540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500</w:t>
            </w:r>
          </w:p>
        </w:tc>
        <w:tc>
          <w:tcPr>
            <w:tcW w:w="61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right"/>
              <w:rPr>
                <w:sz w:val="16"/>
                <w:szCs w:val="16"/>
              </w:rPr>
            </w:pPr>
            <w:r w:rsidRPr="003730CC">
              <w:rPr>
                <w:sz w:val="16"/>
                <w:szCs w:val="16"/>
              </w:rPr>
              <w:t>35,0</w:t>
            </w:r>
          </w:p>
        </w:tc>
      </w:tr>
      <w:tr w:rsidR="00521E5E" w:rsidRPr="003730CC" w:rsidTr="009B476E">
        <w:trPr>
          <w:trHeight w:val="244"/>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Зарезервированные средства, связанные с особенностями исполнения бюджета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39 1 04 70100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14 903,4</w:t>
            </w:r>
          </w:p>
        </w:tc>
      </w:tr>
      <w:tr w:rsidR="00521E5E" w:rsidRPr="003730CC" w:rsidTr="009B476E">
        <w:trPr>
          <w:trHeight w:val="306"/>
        </w:trPr>
        <w:tc>
          <w:tcPr>
            <w:tcW w:w="2115" w:type="pct"/>
            <w:tcBorders>
              <w:top w:val="nil"/>
              <w:left w:val="single" w:sz="4" w:space="0" w:color="auto"/>
              <w:bottom w:val="single" w:sz="4" w:space="0" w:color="auto"/>
              <w:right w:val="single" w:sz="4" w:space="0" w:color="auto"/>
            </w:tcBorders>
            <w:shd w:val="clear" w:color="auto" w:fill="auto"/>
            <w:hideMark/>
          </w:tcPr>
          <w:p w:rsidR="00521E5E" w:rsidRPr="003730CC" w:rsidRDefault="00521E5E" w:rsidP="00521E5E">
            <w:pPr>
              <w:jc w:val="both"/>
              <w:rPr>
                <w:sz w:val="16"/>
                <w:szCs w:val="16"/>
              </w:rPr>
            </w:pPr>
            <w:r w:rsidRPr="003730CC">
              <w:rPr>
                <w:sz w:val="16"/>
                <w:szCs w:val="16"/>
              </w:rPr>
              <w:t>Зарезервированные средства, связанные с особенностями исполнения бюджета   (Межбюджетные трансферты)</w:t>
            </w:r>
          </w:p>
        </w:tc>
        <w:tc>
          <w:tcPr>
            <w:tcW w:w="551"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14</w:t>
            </w:r>
          </w:p>
        </w:tc>
        <w:tc>
          <w:tcPr>
            <w:tcW w:w="550" w:type="pct"/>
            <w:tcBorders>
              <w:top w:val="nil"/>
              <w:left w:val="nil"/>
              <w:bottom w:val="single" w:sz="4" w:space="0" w:color="auto"/>
              <w:right w:val="single" w:sz="4" w:space="0" w:color="auto"/>
            </w:tcBorders>
            <w:shd w:val="clear" w:color="auto" w:fill="auto"/>
            <w:vAlign w:val="bottom"/>
            <w:hideMark/>
          </w:tcPr>
          <w:p w:rsidR="00521E5E" w:rsidRPr="003730CC" w:rsidRDefault="00521E5E" w:rsidP="00521E5E">
            <w:pPr>
              <w:jc w:val="center"/>
              <w:rPr>
                <w:sz w:val="16"/>
                <w:szCs w:val="16"/>
              </w:rPr>
            </w:pPr>
            <w:r w:rsidRPr="003730CC">
              <w:rPr>
                <w:sz w:val="16"/>
                <w:szCs w:val="16"/>
              </w:rPr>
              <w:t>03</w:t>
            </w:r>
          </w:p>
        </w:tc>
        <w:tc>
          <w:tcPr>
            <w:tcW w:w="621"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center"/>
              <w:rPr>
                <w:sz w:val="16"/>
                <w:szCs w:val="16"/>
              </w:rPr>
            </w:pPr>
            <w:r w:rsidRPr="003730CC">
              <w:rPr>
                <w:sz w:val="16"/>
                <w:szCs w:val="16"/>
              </w:rPr>
              <w:t>39 1 04 80100</w:t>
            </w:r>
          </w:p>
        </w:tc>
        <w:tc>
          <w:tcPr>
            <w:tcW w:w="552"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500</w:t>
            </w:r>
          </w:p>
        </w:tc>
        <w:tc>
          <w:tcPr>
            <w:tcW w:w="610" w:type="pct"/>
            <w:tcBorders>
              <w:top w:val="nil"/>
              <w:left w:val="nil"/>
              <w:bottom w:val="single" w:sz="4" w:space="0" w:color="auto"/>
              <w:right w:val="single" w:sz="4" w:space="0" w:color="auto"/>
            </w:tcBorders>
            <w:shd w:val="clear" w:color="auto" w:fill="auto"/>
            <w:noWrap/>
            <w:vAlign w:val="bottom"/>
            <w:hideMark/>
          </w:tcPr>
          <w:p w:rsidR="00521E5E" w:rsidRPr="003730CC" w:rsidRDefault="00521E5E" w:rsidP="00521E5E">
            <w:pPr>
              <w:jc w:val="right"/>
              <w:rPr>
                <w:sz w:val="16"/>
                <w:szCs w:val="16"/>
              </w:rPr>
            </w:pPr>
            <w:r w:rsidRPr="003730CC">
              <w:rPr>
                <w:sz w:val="16"/>
                <w:szCs w:val="16"/>
              </w:rPr>
              <w:t>36,0</w:t>
            </w:r>
          </w:p>
        </w:tc>
      </w:tr>
    </w:tbl>
    <w:p w:rsidR="00705F42" w:rsidRPr="003730CC" w:rsidRDefault="00705F42" w:rsidP="00705F42">
      <w:pPr>
        <w:rPr>
          <w:sz w:val="16"/>
          <w:szCs w:val="16"/>
        </w:rPr>
      </w:pPr>
    </w:p>
    <w:p w:rsidR="00705F42" w:rsidRPr="00E93A35" w:rsidRDefault="00705F42" w:rsidP="00705F42">
      <w:pPr>
        <w:rPr>
          <w:sz w:val="20"/>
          <w:szCs w:val="20"/>
        </w:rPr>
      </w:pPr>
    </w:p>
    <w:tbl>
      <w:tblPr>
        <w:tblW w:w="5000" w:type="pct"/>
        <w:tblLayout w:type="fixed"/>
        <w:tblLook w:val="04A0"/>
      </w:tblPr>
      <w:tblGrid>
        <w:gridCol w:w="674"/>
        <w:gridCol w:w="3542"/>
        <w:gridCol w:w="1561"/>
        <w:gridCol w:w="1133"/>
        <w:gridCol w:w="993"/>
        <w:gridCol w:w="993"/>
        <w:gridCol w:w="1400"/>
      </w:tblGrid>
      <w:tr w:rsidR="002053CB" w:rsidRPr="00E93A35" w:rsidTr="002053CB">
        <w:trPr>
          <w:trHeight w:val="116"/>
        </w:trPr>
        <w:tc>
          <w:tcPr>
            <w:tcW w:w="5000" w:type="pct"/>
            <w:gridSpan w:val="7"/>
            <w:tcBorders>
              <w:top w:val="nil"/>
              <w:left w:val="nil"/>
              <w:bottom w:val="nil"/>
              <w:right w:val="nil"/>
            </w:tcBorders>
            <w:shd w:val="clear" w:color="000000" w:fill="FFFFFF"/>
            <w:hideMark/>
          </w:tcPr>
          <w:p w:rsidR="002053CB" w:rsidRPr="00E93A35" w:rsidRDefault="002053CB" w:rsidP="002053CB">
            <w:pPr>
              <w:jc w:val="right"/>
              <w:rPr>
                <w:sz w:val="20"/>
                <w:szCs w:val="20"/>
              </w:rPr>
            </w:pPr>
            <w:r w:rsidRPr="00E93A35">
              <w:rPr>
                <w:sz w:val="20"/>
                <w:szCs w:val="20"/>
              </w:rPr>
              <w:t xml:space="preserve">          Приложение 4</w:t>
            </w:r>
          </w:p>
        </w:tc>
      </w:tr>
      <w:tr w:rsidR="002053CB" w:rsidRPr="00E93A35" w:rsidTr="00F23984">
        <w:trPr>
          <w:trHeight w:val="80"/>
        </w:trPr>
        <w:tc>
          <w:tcPr>
            <w:tcW w:w="5000" w:type="pct"/>
            <w:gridSpan w:val="7"/>
            <w:tcBorders>
              <w:top w:val="nil"/>
              <w:left w:val="nil"/>
              <w:bottom w:val="nil"/>
              <w:right w:val="nil"/>
            </w:tcBorders>
            <w:shd w:val="clear" w:color="000000" w:fill="FFFFFF"/>
            <w:hideMark/>
          </w:tcPr>
          <w:p w:rsidR="002053CB" w:rsidRPr="00E93A35" w:rsidRDefault="002053CB" w:rsidP="002053CB">
            <w:pPr>
              <w:jc w:val="right"/>
              <w:rPr>
                <w:sz w:val="20"/>
                <w:szCs w:val="20"/>
              </w:rPr>
            </w:pPr>
            <w:r w:rsidRPr="00E93A35">
              <w:rPr>
                <w:sz w:val="20"/>
                <w:szCs w:val="20"/>
              </w:rPr>
              <w:t xml:space="preserve">        к решению Совета народных депутатов</w:t>
            </w:r>
          </w:p>
        </w:tc>
      </w:tr>
      <w:tr w:rsidR="002053CB" w:rsidRPr="00E93A35" w:rsidTr="00F23984">
        <w:trPr>
          <w:trHeight w:val="80"/>
        </w:trPr>
        <w:tc>
          <w:tcPr>
            <w:tcW w:w="5000" w:type="pct"/>
            <w:gridSpan w:val="7"/>
            <w:tcBorders>
              <w:top w:val="nil"/>
              <w:left w:val="nil"/>
              <w:bottom w:val="nil"/>
              <w:right w:val="nil"/>
            </w:tcBorders>
            <w:shd w:val="clear" w:color="000000" w:fill="FFFFFF"/>
            <w:hideMark/>
          </w:tcPr>
          <w:p w:rsidR="002053CB" w:rsidRPr="00E93A35" w:rsidRDefault="002053CB" w:rsidP="002053CB">
            <w:pPr>
              <w:jc w:val="right"/>
              <w:rPr>
                <w:sz w:val="20"/>
                <w:szCs w:val="20"/>
              </w:rPr>
            </w:pPr>
            <w:r w:rsidRPr="00E93A35">
              <w:rPr>
                <w:sz w:val="20"/>
                <w:szCs w:val="20"/>
              </w:rPr>
              <w:t xml:space="preserve">Грибановского муниципального района           </w:t>
            </w:r>
          </w:p>
        </w:tc>
      </w:tr>
      <w:tr w:rsidR="002053CB" w:rsidRPr="00E93A35" w:rsidTr="00F23984">
        <w:trPr>
          <w:trHeight w:val="80"/>
        </w:trPr>
        <w:tc>
          <w:tcPr>
            <w:tcW w:w="5000" w:type="pct"/>
            <w:gridSpan w:val="7"/>
            <w:tcBorders>
              <w:top w:val="nil"/>
              <w:left w:val="nil"/>
              <w:bottom w:val="nil"/>
              <w:right w:val="nil"/>
            </w:tcBorders>
            <w:shd w:val="clear" w:color="000000" w:fill="FFFFFF"/>
            <w:hideMark/>
          </w:tcPr>
          <w:p w:rsidR="002053CB" w:rsidRPr="00E93A35" w:rsidRDefault="002053CB" w:rsidP="002053CB">
            <w:pPr>
              <w:jc w:val="right"/>
              <w:rPr>
                <w:sz w:val="20"/>
                <w:szCs w:val="20"/>
              </w:rPr>
            </w:pPr>
            <w:r w:rsidRPr="00E93A35">
              <w:rPr>
                <w:sz w:val="20"/>
                <w:szCs w:val="20"/>
              </w:rPr>
              <w:t xml:space="preserve">  от 21.06.2022  г. № 279</w:t>
            </w:r>
          </w:p>
        </w:tc>
      </w:tr>
      <w:tr w:rsidR="002053CB" w:rsidRPr="00E93A35" w:rsidTr="00474D97">
        <w:trPr>
          <w:trHeight w:val="80"/>
        </w:trPr>
        <w:tc>
          <w:tcPr>
            <w:tcW w:w="328" w:type="pct"/>
            <w:tcBorders>
              <w:top w:val="nil"/>
              <w:left w:val="nil"/>
              <w:bottom w:val="nil"/>
              <w:right w:val="nil"/>
            </w:tcBorders>
            <w:shd w:val="clear" w:color="000000" w:fill="FFFFFF"/>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nil"/>
              <w:right w:val="nil"/>
            </w:tcBorders>
            <w:shd w:val="clear" w:color="000000" w:fill="FFFFFF"/>
            <w:noWrap/>
            <w:vAlign w:val="bottom"/>
            <w:hideMark/>
          </w:tcPr>
          <w:p w:rsidR="002053CB" w:rsidRPr="00E93A35" w:rsidRDefault="002053CB" w:rsidP="002053CB">
            <w:pPr>
              <w:rPr>
                <w:sz w:val="20"/>
                <w:szCs w:val="20"/>
              </w:rPr>
            </w:pPr>
            <w:r w:rsidRPr="00E93A35">
              <w:rPr>
                <w:sz w:val="20"/>
                <w:szCs w:val="20"/>
              </w:rPr>
              <w:t> </w:t>
            </w:r>
          </w:p>
        </w:tc>
        <w:tc>
          <w:tcPr>
            <w:tcW w:w="758" w:type="pct"/>
            <w:tcBorders>
              <w:top w:val="nil"/>
              <w:left w:val="nil"/>
              <w:bottom w:val="nil"/>
              <w:right w:val="nil"/>
            </w:tcBorders>
            <w:shd w:val="clear" w:color="auto" w:fill="auto"/>
            <w:noWrap/>
            <w:vAlign w:val="bottom"/>
            <w:hideMark/>
          </w:tcPr>
          <w:p w:rsidR="002053CB" w:rsidRPr="00E93A35" w:rsidRDefault="002053CB" w:rsidP="002053CB">
            <w:pPr>
              <w:jc w:val="center"/>
              <w:rPr>
                <w:sz w:val="20"/>
                <w:szCs w:val="20"/>
              </w:rPr>
            </w:pPr>
          </w:p>
        </w:tc>
        <w:tc>
          <w:tcPr>
            <w:tcW w:w="550" w:type="pct"/>
            <w:tcBorders>
              <w:top w:val="nil"/>
              <w:left w:val="nil"/>
              <w:bottom w:val="nil"/>
              <w:right w:val="nil"/>
            </w:tcBorders>
            <w:shd w:val="clear" w:color="auto" w:fill="auto"/>
            <w:noWrap/>
            <w:vAlign w:val="bottom"/>
            <w:hideMark/>
          </w:tcPr>
          <w:p w:rsidR="002053CB" w:rsidRPr="00E93A35" w:rsidRDefault="002053CB" w:rsidP="002053CB">
            <w:pPr>
              <w:jc w:val="center"/>
              <w:rPr>
                <w:sz w:val="20"/>
                <w:szCs w:val="20"/>
              </w:rPr>
            </w:pPr>
          </w:p>
        </w:tc>
        <w:tc>
          <w:tcPr>
            <w:tcW w:w="482" w:type="pct"/>
            <w:tcBorders>
              <w:top w:val="nil"/>
              <w:left w:val="nil"/>
              <w:bottom w:val="nil"/>
              <w:right w:val="nil"/>
            </w:tcBorders>
            <w:shd w:val="clear" w:color="auto" w:fill="auto"/>
            <w:noWrap/>
            <w:vAlign w:val="bottom"/>
            <w:hideMark/>
          </w:tcPr>
          <w:p w:rsidR="002053CB" w:rsidRPr="00E93A35" w:rsidRDefault="002053CB" w:rsidP="002053CB">
            <w:pPr>
              <w:jc w:val="center"/>
              <w:rPr>
                <w:sz w:val="20"/>
                <w:szCs w:val="20"/>
              </w:rPr>
            </w:pPr>
          </w:p>
        </w:tc>
        <w:tc>
          <w:tcPr>
            <w:tcW w:w="482" w:type="pct"/>
            <w:tcBorders>
              <w:top w:val="nil"/>
              <w:left w:val="nil"/>
              <w:bottom w:val="nil"/>
              <w:right w:val="nil"/>
            </w:tcBorders>
            <w:shd w:val="clear" w:color="auto" w:fill="auto"/>
            <w:noWrap/>
            <w:vAlign w:val="bottom"/>
            <w:hideMark/>
          </w:tcPr>
          <w:p w:rsidR="002053CB" w:rsidRPr="00E93A35" w:rsidRDefault="002053CB" w:rsidP="002053CB">
            <w:pPr>
              <w:jc w:val="center"/>
              <w:rPr>
                <w:sz w:val="20"/>
                <w:szCs w:val="20"/>
              </w:rPr>
            </w:pPr>
          </w:p>
        </w:tc>
        <w:tc>
          <w:tcPr>
            <w:tcW w:w="680" w:type="pct"/>
            <w:tcBorders>
              <w:top w:val="nil"/>
              <w:left w:val="nil"/>
              <w:bottom w:val="nil"/>
              <w:right w:val="nil"/>
            </w:tcBorders>
            <w:shd w:val="clear" w:color="auto" w:fill="auto"/>
            <w:noWrap/>
            <w:vAlign w:val="bottom"/>
            <w:hideMark/>
          </w:tcPr>
          <w:p w:rsidR="002053CB" w:rsidRPr="00E93A35" w:rsidRDefault="002053CB" w:rsidP="002053CB">
            <w:pPr>
              <w:rPr>
                <w:sz w:val="20"/>
                <w:szCs w:val="20"/>
              </w:rPr>
            </w:pPr>
          </w:p>
        </w:tc>
      </w:tr>
      <w:tr w:rsidR="002053CB" w:rsidRPr="00E93A35" w:rsidTr="002053CB">
        <w:trPr>
          <w:trHeight w:val="322"/>
        </w:trPr>
        <w:tc>
          <w:tcPr>
            <w:tcW w:w="5000" w:type="pct"/>
            <w:gridSpan w:val="7"/>
            <w:vMerge w:val="restart"/>
            <w:tcBorders>
              <w:top w:val="nil"/>
              <w:left w:val="nil"/>
              <w:bottom w:val="nil"/>
              <w:right w:val="nil"/>
            </w:tcBorders>
            <w:shd w:val="clear" w:color="000000" w:fill="FFFFFF"/>
            <w:hideMark/>
          </w:tcPr>
          <w:p w:rsidR="002053CB" w:rsidRPr="00E93A35" w:rsidRDefault="002053CB" w:rsidP="002053CB">
            <w:pPr>
              <w:jc w:val="center"/>
              <w:rPr>
                <w:b/>
                <w:bCs/>
                <w:sz w:val="20"/>
                <w:szCs w:val="20"/>
              </w:rPr>
            </w:pPr>
            <w:r w:rsidRPr="00E93A35">
              <w:rPr>
                <w:b/>
                <w:bCs/>
                <w:sz w:val="20"/>
                <w:szCs w:val="20"/>
              </w:rPr>
              <w:t xml:space="preserve">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за  2021 год  </w:t>
            </w:r>
          </w:p>
        </w:tc>
      </w:tr>
      <w:tr w:rsidR="002053CB" w:rsidRPr="00E93A35" w:rsidTr="002053CB">
        <w:trPr>
          <w:trHeight w:val="322"/>
        </w:trPr>
        <w:tc>
          <w:tcPr>
            <w:tcW w:w="5000" w:type="pct"/>
            <w:gridSpan w:val="7"/>
            <w:vMerge/>
            <w:tcBorders>
              <w:top w:val="nil"/>
              <w:left w:val="nil"/>
              <w:bottom w:val="nil"/>
              <w:right w:val="nil"/>
            </w:tcBorders>
            <w:vAlign w:val="center"/>
            <w:hideMark/>
          </w:tcPr>
          <w:p w:rsidR="002053CB" w:rsidRPr="00E93A35" w:rsidRDefault="002053CB" w:rsidP="002053CB">
            <w:pPr>
              <w:rPr>
                <w:b/>
                <w:bCs/>
                <w:sz w:val="20"/>
                <w:szCs w:val="20"/>
              </w:rPr>
            </w:pPr>
          </w:p>
        </w:tc>
      </w:tr>
      <w:tr w:rsidR="002053CB" w:rsidRPr="00E93A35" w:rsidTr="00F23984">
        <w:trPr>
          <w:trHeight w:val="230"/>
        </w:trPr>
        <w:tc>
          <w:tcPr>
            <w:tcW w:w="5000" w:type="pct"/>
            <w:gridSpan w:val="7"/>
            <w:vMerge/>
            <w:tcBorders>
              <w:top w:val="nil"/>
              <w:left w:val="nil"/>
              <w:bottom w:val="nil"/>
              <w:right w:val="nil"/>
            </w:tcBorders>
            <w:vAlign w:val="center"/>
            <w:hideMark/>
          </w:tcPr>
          <w:p w:rsidR="002053CB" w:rsidRPr="00E93A35" w:rsidRDefault="002053CB" w:rsidP="002053CB">
            <w:pPr>
              <w:rPr>
                <w:b/>
                <w:bCs/>
                <w:sz w:val="20"/>
                <w:szCs w:val="20"/>
              </w:rPr>
            </w:pPr>
          </w:p>
        </w:tc>
      </w:tr>
      <w:tr w:rsidR="002053CB" w:rsidRPr="00E93A35" w:rsidTr="00474D97">
        <w:trPr>
          <w:trHeight w:val="80"/>
        </w:trPr>
        <w:tc>
          <w:tcPr>
            <w:tcW w:w="328" w:type="pct"/>
            <w:tcBorders>
              <w:top w:val="nil"/>
              <w:left w:val="nil"/>
              <w:bottom w:val="nil"/>
              <w:right w:val="nil"/>
            </w:tcBorders>
            <w:shd w:val="clear" w:color="000000" w:fill="FFFFFF"/>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nil"/>
              <w:right w:val="nil"/>
            </w:tcBorders>
            <w:shd w:val="clear" w:color="000000" w:fill="FFFFFF"/>
            <w:hideMark/>
          </w:tcPr>
          <w:p w:rsidR="002053CB" w:rsidRPr="00E93A35" w:rsidRDefault="002053CB" w:rsidP="002053CB">
            <w:pPr>
              <w:jc w:val="center"/>
              <w:rPr>
                <w:b/>
                <w:bCs/>
                <w:sz w:val="20"/>
                <w:szCs w:val="20"/>
              </w:rPr>
            </w:pPr>
            <w:r w:rsidRPr="00E93A35">
              <w:rPr>
                <w:b/>
                <w:bCs/>
                <w:sz w:val="20"/>
                <w:szCs w:val="20"/>
              </w:rPr>
              <w:t> </w:t>
            </w:r>
          </w:p>
        </w:tc>
        <w:tc>
          <w:tcPr>
            <w:tcW w:w="758" w:type="pct"/>
            <w:tcBorders>
              <w:top w:val="nil"/>
              <w:left w:val="nil"/>
              <w:bottom w:val="nil"/>
              <w:right w:val="nil"/>
            </w:tcBorders>
            <w:shd w:val="clear" w:color="auto" w:fill="auto"/>
            <w:hideMark/>
          </w:tcPr>
          <w:p w:rsidR="002053CB" w:rsidRPr="00E93A35" w:rsidRDefault="002053CB" w:rsidP="002053CB">
            <w:pPr>
              <w:jc w:val="center"/>
              <w:rPr>
                <w:b/>
                <w:bCs/>
                <w:sz w:val="20"/>
                <w:szCs w:val="20"/>
              </w:rPr>
            </w:pPr>
          </w:p>
        </w:tc>
        <w:tc>
          <w:tcPr>
            <w:tcW w:w="550" w:type="pct"/>
            <w:tcBorders>
              <w:top w:val="nil"/>
              <w:left w:val="nil"/>
              <w:bottom w:val="nil"/>
              <w:right w:val="nil"/>
            </w:tcBorders>
            <w:shd w:val="clear" w:color="auto" w:fill="auto"/>
            <w:hideMark/>
          </w:tcPr>
          <w:p w:rsidR="002053CB" w:rsidRPr="00E93A35" w:rsidRDefault="002053CB" w:rsidP="002053CB">
            <w:pPr>
              <w:jc w:val="center"/>
              <w:rPr>
                <w:b/>
                <w:bCs/>
                <w:sz w:val="20"/>
                <w:szCs w:val="20"/>
              </w:rPr>
            </w:pPr>
          </w:p>
        </w:tc>
        <w:tc>
          <w:tcPr>
            <w:tcW w:w="482" w:type="pct"/>
            <w:tcBorders>
              <w:top w:val="nil"/>
              <w:left w:val="nil"/>
              <w:bottom w:val="nil"/>
              <w:right w:val="nil"/>
            </w:tcBorders>
            <w:shd w:val="clear" w:color="auto" w:fill="auto"/>
            <w:hideMark/>
          </w:tcPr>
          <w:p w:rsidR="002053CB" w:rsidRPr="00E93A35" w:rsidRDefault="002053CB" w:rsidP="002053CB">
            <w:pPr>
              <w:jc w:val="center"/>
              <w:rPr>
                <w:b/>
                <w:bCs/>
                <w:sz w:val="20"/>
                <w:szCs w:val="20"/>
              </w:rPr>
            </w:pPr>
          </w:p>
        </w:tc>
        <w:tc>
          <w:tcPr>
            <w:tcW w:w="482" w:type="pct"/>
            <w:tcBorders>
              <w:top w:val="nil"/>
              <w:left w:val="nil"/>
              <w:bottom w:val="nil"/>
              <w:right w:val="nil"/>
            </w:tcBorders>
            <w:shd w:val="clear" w:color="auto" w:fill="auto"/>
            <w:hideMark/>
          </w:tcPr>
          <w:p w:rsidR="002053CB" w:rsidRPr="00E93A35" w:rsidRDefault="002053CB" w:rsidP="002053CB">
            <w:pPr>
              <w:jc w:val="center"/>
              <w:rPr>
                <w:b/>
                <w:bCs/>
                <w:sz w:val="20"/>
                <w:szCs w:val="20"/>
              </w:rPr>
            </w:pPr>
          </w:p>
        </w:tc>
        <w:tc>
          <w:tcPr>
            <w:tcW w:w="680" w:type="pct"/>
            <w:tcBorders>
              <w:top w:val="nil"/>
              <w:left w:val="nil"/>
              <w:bottom w:val="nil"/>
              <w:right w:val="nil"/>
            </w:tcBorders>
            <w:shd w:val="clear" w:color="auto" w:fill="auto"/>
            <w:noWrap/>
            <w:vAlign w:val="bottom"/>
            <w:hideMark/>
          </w:tcPr>
          <w:p w:rsidR="002053CB" w:rsidRPr="00E93A35" w:rsidRDefault="002053CB" w:rsidP="002053CB">
            <w:pPr>
              <w:rPr>
                <w:sz w:val="20"/>
                <w:szCs w:val="20"/>
              </w:rPr>
            </w:pPr>
          </w:p>
        </w:tc>
      </w:tr>
      <w:tr w:rsidR="002053CB" w:rsidRPr="00E93A35" w:rsidTr="00474D97">
        <w:trPr>
          <w:trHeight w:val="80"/>
        </w:trPr>
        <w:tc>
          <w:tcPr>
            <w:tcW w:w="328" w:type="pct"/>
            <w:tcBorders>
              <w:top w:val="nil"/>
              <w:left w:val="nil"/>
              <w:bottom w:val="single" w:sz="4" w:space="0" w:color="auto"/>
              <w:right w:val="nil"/>
            </w:tcBorders>
            <w:shd w:val="clear" w:color="000000" w:fill="FFFFFF"/>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nil"/>
            </w:tcBorders>
            <w:shd w:val="clear" w:color="000000" w:fill="FFFFFF"/>
            <w:hideMark/>
          </w:tcPr>
          <w:p w:rsidR="002053CB" w:rsidRPr="00E93A35" w:rsidRDefault="002053CB" w:rsidP="002053CB">
            <w:pPr>
              <w:jc w:val="center"/>
              <w:rPr>
                <w:b/>
                <w:bCs/>
                <w:sz w:val="20"/>
                <w:szCs w:val="20"/>
              </w:rPr>
            </w:pPr>
            <w:r w:rsidRPr="00E93A35">
              <w:rPr>
                <w:b/>
                <w:bCs/>
                <w:sz w:val="20"/>
                <w:szCs w:val="20"/>
              </w:rPr>
              <w:t> </w:t>
            </w:r>
          </w:p>
        </w:tc>
        <w:tc>
          <w:tcPr>
            <w:tcW w:w="758" w:type="pct"/>
            <w:tcBorders>
              <w:top w:val="nil"/>
              <w:left w:val="nil"/>
              <w:bottom w:val="single" w:sz="4" w:space="0" w:color="auto"/>
              <w:right w:val="nil"/>
            </w:tcBorders>
            <w:shd w:val="clear" w:color="auto" w:fill="auto"/>
            <w:hideMark/>
          </w:tcPr>
          <w:p w:rsidR="002053CB" w:rsidRPr="00E93A35" w:rsidRDefault="002053CB" w:rsidP="002053CB">
            <w:pPr>
              <w:jc w:val="center"/>
              <w:rPr>
                <w:b/>
                <w:bCs/>
                <w:sz w:val="20"/>
                <w:szCs w:val="20"/>
              </w:rPr>
            </w:pPr>
            <w:r w:rsidRPr="00E93A35">
              <w:rPr>
                <w:b/>
                <w:bCs/>
                <w:sz w:val="20"/>
                <w:szCs w:val="20"/>
              </w:rPr>
              <w:t> </w:t>
            </w:r>
          </w:p>
        </w:tc>
        <w:tc>
          <w:tcPr>
            <w:tcW w:w="550" w:type="pct"/>
            <w:tcBorders>
              <w:top w:val="nil"/>
              <w:left w:val="nil"/>
              <w:bottom w:val="single" w:sz="4" w:space="0" w:color="auto"/>
              <w:right w:val="nil"/>
            </w:tcBorders>
            <w:shd w:val="clear" w:color="auto" w:fill="auto"/>
            <w:hideMark/>
          </w:tcPr>
          <w:p w:rsidR="002053CB" w:rsidRPr="00E93A35" w:rsidRDefault="002053CB" w:rsidP="002053CB">
            <w:pPr>
              <w:jc w:val="center"/>
              <w:rPr>
                <w:b/>
                <w:bCs/>
                <w:sz w:val="20"/>
                <w:szCs w:val="20"/>
              </w:rPr>
            </w:pPr>
            <w:r w:rsidRPr="00E93A35">
              <w:rPr>
                <w:b/>
                <w:bCs/>
                <w:sz w:val="20"/>
                <w:szCs w:val="20"/>
              </w:rPr>
              <w:t> </w:t>
            </w:r>
          </w:p>
        </w:tc>
        <w:tc>
          <w:tcPr>
            <w:tcW w:w="482" w:type="pct"/>
            <w:tcBorders>
              <w:top w:val="nil"/>
              <w:left w:val="nil"/>
              <w:bottom w:val="single" w:sz="4" w:space="0" w:color="auto"/>
              <w:right w:val="nil"/>
            </w:tcBorders>
            <w:shd w:val="clear" w:color="auto" w:fill="auto"/>
            <w:hideMark/>
          </w:tcPr>
          <w:p w:rsidR="002053CB" w:rsidRPr="00E93A35" w:rsidRDefault="002053CB" w:rsidP="002053CB">
            <w:pPr>
              <w:jc w:val="center"/>
              <w:rPr>
                <w:b/>
                <w:bCs/>
                <w:sz w:val="20"/>
                <w:szCs w:val="20"/>
              </w:rPr>
            </w:pPr>
            <w:r w:rsidRPr="00E93A35">
              <w:rPr>
                <w:b/>
                <w:bCs/>
                <w:sz w:val="20"/>
                <w:szCs w:val="20"/>
              </w:rPr>
              <w:t> </w:t>
            </w:r>
          </w:p>
        </w:tc>
        <w:tc>
          <w:tcPr>
            <w:tcW w:w="482" w:type="pct"/>
            <w:tcBorders>
              <w:top w:val="nil"/>
              <w:left w:val="nil"/>
              <w:bottom w:val="single" w:sz="4" w:space="0" w:color="auto"/>
              <w:right w:val="nil"/>
            </w:tcBorders>
            <w:shd w:val="clear" w:color="auto" w:fill="auto"/>
            <w:hideMark/>
          </w:tcPr>
          <w:p w:rsidR="002053CB" w:rsidRPr="00E93A35" w:rsidRDefault="002053CB" w:rsidP="002053CB">
            <w:pPr>
              <w:jc w:val="center"/>
              <w:rPr>
                <w:b/>
                <w:bCs/>
                <w:sz w:val="20"/>
                <w:szCs w:val="20"/>
              </w:rPr>
            </w:pPr>
            <w:r w:rsidRPr="00E93A35">
              <w:rPr>
                <w:b/>
                <w:bCs/>
                <w:sz w:val="20"/>
                <w:szCs w:val="20"/>
              </w:rPr>
              <w:t> </w:t>
            </w:r>
          </w:p>
        </w:tc>
        <w:tc>
          <w:tcPr>
            <w:tcW w:w="680" w:type="pct"/>
            <w:tcBorders>
              <w:top w:val="nil"/>
              <w:left w:val="nil"/>
              <w:bottom w:val="nil"/>
              <w:right w:val="nil"/>
            </w:tcBorders>
            <w:shd w:val="clear" w:color="auto" w:fill="auto"/>
            <w:noWrap/>
            <w:vAlign w:val="bottom"/>
            <w:hideMark/>
          </w:tcPr>
          <w:p w:rsidR="002053CB" w:rsidRPr="00E93A35" w:rsidRDefault="002053CB" w:rsidP="002053CB">
            <w:pPr>
              <w:jc w:val="center"/>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2053CB" w:rsidRPr="00E93A35" w:rsidTr="002053CB">
        <w:trPr>
          <w:trHeight w:val="345"/>
        </w:trPr>
        <w:tc>
          <w:tcPr>
            <w:tcW w:w="328" w:type="pct"/>
            <w:vMerge w:val="restart"/>
            <w:tcBorders>
              <w:top w:val="nil"/>
              <w:left w:val="single" w:sz="4" w:space="0" w:color="auto"/>
              <w:bottom w:val="single" w:sz="4" w:space="0" w:color="auto"/>
              <w:right w:val="single" w:sz="4" w:space="0" w:color="auto"/>
            </w:tcBorders>
            <w:shd w:val="clear" w:color="000000" w:fill="FFFFFF"/>
            <w:vAlign w:val="bottom"/>
            <w:hideMark/>
          </w:tcPr>
          <w:p w:rsidR="002053CB" w:rsidRPr="00E93A35" w:rsidRDefault="002053CB" w:rsidP="002053CB">
            <w:pPr>
              <w:jc w:val="center"/>
              <w:rPr>
                <w:b/>
                <w:bCs/>
                <w:sz w:val="20"/>
                <w:szCs w:val="20"/>
              </w:rPr>
            </w:pPr>
            <w:r w:rsidRPr="00E93A35">
              <w:rPr>
                <w:b/>
                <w:bCs/>
                <w:sz w:val="20"/>
                <w:szCs w:val="20"/>
              </w:rPr>
              <w:t>№</w:t>
            </w:r>
            <w:proofErr w:type="gramStart"/>
            <w:r w:rsidRPr="00E93A35">
              <w:rPr>
                <w:b/>
                <w:bCs/>
                <w:sz w:val="20"/>
                <w:szCs w:val="20"/>
              </w:rPr>
              <w:t>п</w:t>
            </w:r>
            <w:proofErr w:type="gramEnd"/>
            <w:r w:rsidRPr="00E93A35">
              <w:rPr>
                <w:b/>
                <w:bCs/>
                <w:sz w:val="20"/>
                <w:szCs w:val="20"/>
              </w:rPr>
              <w:t>/п</w:t>
            </w:r>
          </w:p>
        </w:tc>
        <w:tc>
          <w:tcPr>
            <w:tcW w:w="1720" w:type="pct"/>
            <w:vMerge w:val="restart"/>
            <w:tcBorders>
              <w:top w:val="nil"/>
              <w:left w:val="single" w:sz="4" w:space="0" w:color="auto"/>
              <w:bottom w:val="single" w:sz="4" w:space="0" w:color="auto"/>
              <w:right w:val="single" w:sz="4" w:space="0" w:color="auto"/>
            </w:tcBorders>
            <w:shd w:val="clear" w:color="000000" w:fill="FFFFFF"/>
            <w:vAlign w:val="center"/>
            <w:hideMark/>
          </w:tcPr>
          <w:p w:rsidR="002053CB" w:rsidRPr="003730CC" w:rsidRDefault="002053CB" w:rsidP="002053CB">
            <w:pPr>
              <w:jc w:val="center"/>
              <w:rPr>
                <w:b/>
                <w:bCs/>
                <w:sz w:val="16"/>
                <w:szCs w:val="16"/>
              </w:rPr>
            </w:pPr>
            <w:r w:rsidRPr="003730CC">
              <w:rPr>
                <w:b/>
                <w:bCs/>
                <w:sz w:val="16"/>
                <w:szCs w:val="16"/>
              </w:rPr>
              <w:t xml:space="preserve">Наименование </w:t>
            </w:r>
          </w:p>
        </w:tc>
        <w:tc>
          <w:tcPr>
            <w:tcW w:w="758" w:type="pct"/>
            <w:vMerge w:val="restart"/>
            <w:tcBorders>
              <w:top w:val="nil"/>
              <w:left w:val="single" w:sz="4" w:space="0" w:color="auto"/>
              <w:bottom w:val="single" w:sz="4" w:space="0" w:color="auto"/>
              <w:right w:val="single" w:sz="4" w:space="0" w:color="auto"/>
            </w:tcBorders>
            <w:shd w:val="clear" w:color="auto" w:fill="auto"/>
            <w:vAlign w:val="center"/>
            <w:hideMark/>
          </w:tcPr>
          <w:p w:rsidR="002053CB" w:rsidRPr="003730CC" w:rsidRDefault="002053CB" w:rsidP="002053CB">
            <w:pPr>
              <w:jc w:val="center"/>
              <w:rPr>
                <w:b/>
                <w:bCs/>
                <w:sz w:val="16"/>
                <w:szCs w:val="16"/>
              </w:rPr>
            </w:pPr>
            <w:r w:rsidRPr="003730CC">
              <w:rPr>
                <w:b/>
                <w:bCs/>
                <w:sz w:val="16"/>
                <w:szCs w:val="16"/>
              </w:rPr>
              <w:t>ЦСР</w:t>
            </w:r>
          </w:p>
        </w:tc>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rsidR="002053CB" w:rsidRPr="003730CC" w:rsidRDefault="002053CB" w:rsidP="002053CB">
            <w:pPr>
              <w:jc w:val="center"/>
              <w:rPr>
                <w:b/>
                <w:bCs/>
                <w:sz w:val="16"/>
                <w:szCs w:val="16"/>
              </w:rPr>
            </w:pPr>
            <w:r w:rsidRPr="003730CC">
              <w:rPr>
                <w:b/>
                <w:bCs/>
                <w:sz w:val="16"/>
                <w:szCs w:val="16"/>
              </w:rPr>
              <w:t>ВР</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2053CB" w:rsidRPr="003730CC" w:rsidRDefault="002053CB" w:rsidP="002053CB">
            <w:pPr>
              <w:jc w:val="center"/>
              <w:rPr>
                <w:b/>
                <w:bCs/>
                <w:sz w:val="16"/>
                <w:szCs w:val="16"/>
              </w:rPr>
            </w:pPr>
            <w:r w:rsidRPr="003730CC">
              <w:rPr>
                <w:b/>
                <w:bCs/>
                <w:sz w:val="16"/>
                <w:szCs w:val="16"/>
              </w:rPr>
              <w:t>Рз</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2053CB" w:rsidRPr="003730CC" w:rsidRDefault="002053CB" w:rsidP="002053CB">
            <w:pPr>
              <w:jc w:val="center"/>
              <w:rPr>
                <w:b/>
                <w:bCs/>
                <w:sz w:val="16"/>
                <w:szCs w:val="16"/>
              </w:rPr>
            </w:pPr>
            <w:proofErr w:type="gramStart"/>
            <w:r w:rsidRPr="003730CC">
              <w:rPr>
                <w:b/>
                <w:bCs/>
                <w:sz w:val="16"/>
                <w:szCs w:val="16"/>
              </w:rPr>
              <w:t>ПР</w:t>
            </w:r>
            <w:proofErr w:type="gramEnd"/>
          </w:p>
        </w:tc>
        <w:tc>
          <w:tcPr>
            <w:tcW w:w="680" w:type="pct"/>
            <w:vMerge w:val="restart"/>
            <w:tcBorders>
              <w:top w:val="single" w:sz="4" w:space="0" w:color="auto"/>
              <w:left w:val="nil"/>
              <w:bottom w:val="single" w:sz="4" w:space="0" w:color="000000"/>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Исполнено</w:t>
            </w:r>
          </w:p>
        </w:tc>
      </w:tr>
      <w:tr w:rsidR="002053CB" w:rsidRPr="00E93A35" w:rsidTr="00F23984">
        <w:trPr>
          <w:trHeight w:val="230"/>
        </w:trPr>
        <w:tc>
          <w:tcPr>
            <w:tcW w:w="328" w:type="pct"/>
            <w:vMerge/>
            <w:tcBorders>
              <w:top w:val="nil"/>
              <w:left w:val="single" w:sz="4" w:space="0" w:color="auto"/>
              <w:bottom w:val="single" w:sz="4" w:space="0" w:color="auto"/>
              <w:right w:val="single" w:sz="4" w:space="0" w:color="auto"/>
            </w:tcBorders>
            <w:vAlign w:val="center"/>
            <w:hideMark/>
          </w:tcPr>
          <w:p w:rsidR="002053CB" w:rsidRPr="00E93A35" w:rsidRDefault="002053CB" w:rsidP="002053CB">
            <w:pPr>
              <w:rPr>
                <w:b/>
                <w:bCs/>
                <w:sz w:val="20"/>
                <w:szCs w:val="20"/>
              </w:rPr>
            </w:pPr>
          </w:p>
        </w:tc>
        <w:tc>
          <w:tcPr>
            <w:tcW w:w="1720" w:type="pct"/>
            <w:vMerge/>
            <w:tcBorders>
              <w:top w:val="nil"/>
              <w:left w:val="single" w:sz="4" w:space="0" w:color="auto"/>
              <w:bottom w:val="single" w:sz="4" w:space="0" w:color="auto"/>
              <w:right w:val="single" w:sz="4" w:space="0" w:color="auto"/>
            </w:tcBorders>
            <w:vAlign w:val="center"/>
            <w:hideMark/>
          </w:tcPr>
          <w:p w:rsidR="002053CB" w:rsidRPr="003730CC" w:rsidRDefault="002053CB" w:rsidP="002053CB">
            <w:pPr>
              <w:rPr>
                <w:b/>
                <w:bCs/>
                <w:sz w:val="16"/>
                <w:szCs w:val="16"/>
              </w:rPr>
            </w:pPr>
          </w:p>
        </w:tc>
        <w:tc>
          <w:tcPr>
            <w:tcW w:w="758" w:type="pct"/>
            <w:vMerge/>
            <w:tcBorders>
              <w:top w:val="nil"/>
              <w:left w:val="single" w:sz="4" w:space="0" w:color="auto"/>
              <w:bottom w:val="single" w:sz="4" w:space="0" w:color="auto"/>
              <w:right w:val="single" w:sz="4" w:space="0" w:color="auto"/>
            </w:tcBorders>
            <w:vAlign w:val="center"/>
            <w:hideMark/>
          </w:tcPr>
          <w:p w:rsidR="002053CB" w:rsidRPr="003730CC" w:rsidRDefault="002053CB" w:rsidP="002053CB">
            <w:pPr>
              <w:rPr>
                <w:b/>
                <w:bCs/>
                <w:sz w:val="16"/>
                <w:szCs w:val="16"/>
              </w:rPr>
            </w:pPr>
          </w:p>
        </w:tc>
        <w:tc>
          <w:tcPr>
            <w:tcW w:w="550" w:type="pct"/>
            <w:vMerge/>
            <w:tcBorders>
              <w:top w:val="nil"/>
              <w:left w:val="single" w:sz="4" w:space="0" w:color="auto"/>
              <w:bottom w:val="single" w:sz="4" w:space="0" w:color="auto"/>
              <w:right w:val="single" w:sz="4" w:space="0" w:color="auto"/>
            </w:tcBorders>
            <w:vAlign w:val="center"/>
            <w:hideMark/>
          </w:tcPr>
          <w:p w:rsidR="002053CB" w:rsidRPr="003730CC" w:rsidRDefault="002053CB" w:rsidP="002053CB">
            <w:pPr>
              <w:rPr>
                <w:b/>
                <w:bCs/>
                <w:sz w:val="16"/>
                <w:szCs w:val="16"/>
              </w:rPr>
            </w:pPr>
          </w:p>
        </w:tc>
        <w:tc>
          <w:tcPr>
            <w:tcW w:w="482" w:type="pct"/>
            <w:vMerge/>
            <w:tcBorders>
              <w:top w:val="nil"/>
              <w:left w:val="single" w:sz="4" w:space="0" w:color="auto"/>
              <w:bottom w:val="single" w:sz="4" w:space="0" w:color="auto"/>
              <w:right w:val="single" w:sz="4" w:space="0" w:color="auto"/>
            </w:tcBorders>
            <w:vAlign w:val="center"/>
            <w:hideMark/>
          </w:tcPr>
          <w:p w:rsidR="002053CB" w:rsidRPr="003730CC" w:rsidRDefault="002053CB" w:rsidP="002053CB">
            <w:pPr>
              <w:rPr>
                <w:b/>
                <w:bCs/>
                <w:sz w:val="16"/>
                <w:szCs w:val="16"/>
              </w:rPr>
            </w:pPr>
          </w:p>
        </w:tc>
        <w:tc>
          <w:tcPr>
            <w:tcW w:w="482" w:type="pct"/>
            <w:vMerge/>
            <w:tcBorders>
              <w:top w:val="nil"/>
              <w:left w:val="single" w:sz="4" w:space="0" w:color="auto"/>
              <w:bottom w:val="single" w:sz="4" w:space="0" w:color="auto"/>
              <w:right w:val="single" w:sz="4" w:space="0" w:color="auto"/>
            </w:tcBorders>
            <w:vAlign w:val="center"/>
            <w:hideMark/>
          </w:tcPr>
          <w:p w:rsidR="002053CB" w:rsidRPr="003730CC" w:rsidRDefault="002053CB" w:rsidP="002053CB">
            <w:pPr>
              <w:rPr>
                <w:b/>
                <w:bCs/>
                <w:sz w:val="16"/>
                <w:szCs w:val="16"/>
              </w:rPr>
            </w:pPr>
          </w:p>
        </w:tc>
        <w:tc>
          <w:tcPr>
            <w:tcW w:w="680" w:type="pct"/>
            <w:vMerge/>
            <w:tcBorders>
              <w:top w:val="single" w:sz="4" w:space="0" w:color="auto"/>
              <w:left w:val="nil"/>
              <w:bottom w:val="single" w:sz="4" w:space="0" w:color="000000"/>
              <w:right w:val="single" w:sz="4" w:space="0" w:color="auto"/>
            </w:tcBorders>
            <w:vAlign w:val="center"/>
            <w:hideMark/>
          </w:tcPr>
          <w:p w:rsidR="002053CB" w:rsidRPr="003730CC" w:rsidRDefault="002053CB" w:rsidP="002053CB">
            <w:pPr>
              <w:rPr>
                <w:b/>
                <w:bCs/>
                <w:sz w:val="16"/>
                <w:szCs w:val="16"/>
              </w:rPr>
            </w:pP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3</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w:t>
            </w:r>
          </w:p>
        </w:tc>
        <w:tc>
          <w:tcPr>
            <w:tcW w:w="680" w:type="pct"/>
            <w:tcBorders>
              <w:top w:val="nil"/>
              <w:left w:val="nil"/>
              <w:bottom w:val="single" w:sz="4" w:space="0" w:color="auto"/>
              <w:right w:val="nil"/>
            </w:tcBorders>
            <w:shd w:val="clear" w:color="auto" w:fill="auto"/>
            <w:vAlign w:val="bottom"/>
            <w:hideMark/>
          </w:tcPr>
          <w:p w:rsidR="002053CB" w:rsidRPr="003730CC" w:rsidRDefault="002053CB" w:rsidP="002053CB">
            <w:pPr>
              <w:jc w:val="center"/>
              <w:rPr>
                <w:sz w:val="16"/>
                <w:szCs w:val="16"/>
              </w:rPr>
            </w:pPr>
            <w:r w:rsidRPr="003730CC">
              <w:rPr>
                <w:sz w:val="16"/>
                <w:szCs w:val="16"/>
              </w:rPr>
              <w:t>7</w:t>
            </w:r>
          </w:p>
        </w:tc>
      </w:tr>
      <w:tr w:rsidR="002053CB" w:rsidRPr="00E93A35" w:rsidTr="002053CB">
        <w:trPr>
          <w:trHeight w:val="84"/>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ВСЕГО</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733 193,3</w:t>
            </w:r>
          </w:p>
        </w:tc>
      </w:tr>
      <w:tr w:rsidR="002053CB" w:rsidRPr="00E93A35" w:rsidTr="002053CB">
        <w:trPr>
          <w:trHeight w:val="172"/>
        </w:trPr>
        <w:tc>
          <w:tcPr>
            <w:tcW w:w="328" w:type="pct"/>
            <w:tcBorders>
              <w:top w:val="nil"/>
              <w:left w:val="single" w:sz="4" w:space="0" w:color="auto"/>
              <w:bottom w:val="single" w:sz="4" w:space="0" w:color="auto"/>
              <w:right w:val="single" w:sz="4" w:space="0" w:color="auto"/>
            </w:tcBorders>
            <w:shd w:val="clear" w:color="000000" w:fill="CCFFCC"/>
            <w:vAlign w:val="bottom"/>
            <w:hideMark/>
          </w:tcPr>
          <w:p w:rsidR="002053CB" w:rsidRPr="00E93A35" w:rsidRDefault="002053CB" w:rsidP="002053CB">
            <w:pPr>
              <w:jc w:val="center"/>
              <w:rPr>
                <w:b/>
                <w:bCs/>
                <w:sz w:val="20"/>
                <w:szCs w:val="20"/>
              </w:rPr>
            </w:pPr>
            <w:r w:rsidRPr="00E93A35">
              <w:rPr>
                <w:b/>
                <w:bCs/>
                <w:sz w:val="20"/>
                <w:szCs w:val="20"/>
              </w:rPr>
              <w:lastRenderedPageBreak/>
              <w:t>1</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"Развитие образования»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02 0 00 00000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415 944,0</w:t>
            </w:r>
          </w:p>
        </w:tc>
      </w:tr>
      <w:tr w:rsidR="002053CB" w:rsidRPr="00E93A35" w:rsidTr="002053CB">
        <w:trPr>
          <w:trHeight w:val="78"/>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«Развитие дошкольного и общего образования»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02 1 00 00000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362 740,8</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1.1.1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«Развитие  дошкольного образования»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02 1 01 00000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72 840,7</w:t>
            </w:r>
          </w:p>
        </w:tc>
      </w:tr>
      <w:tr w:rsidR="002053CB" w:rsidRPr="00E93A35" w:rsidTr="002053CB">
        <w:trPr>
          <w:trHeight w:val="130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19 634,9</w:t>
            </w:r>
          </w:p>
        </w:tc>
      </w:tr>
      <w:tr w:rsidR="002053CB" w:rsidRPr="00E93A35" w:rsidTr="002053CB">
        <w:trPr>
          <w:trHeight w:val="96"/>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15 094,3</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noWrap/>
            <w:hideMark/>
          </w:tcPr>
          <w:p w:rsidR="002053CB" w:rsidRPr="003730CC" w:rsidRDefault="002053CB" w:rsidP="002053CB">
            <w:pPr>
              <w:jc w:val="both"/>
              <w:rPr>
                <w:sz w:val="16"/>
                <w:szCs w:val="16"/>
              </w:rPr>
            </w:pPr>
            <w:r w:rsidRPr="003730CC">
              <w:rPr>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2 579,9</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499,8</w:t>
            </w:r>
          </w:p>
        </w:tc>
      </w:tr>
      <w:tr w:rsidR="002053CB" w:rsidRPr="00E93A35" w:rsidTr="002053CB">
        <w:trPr>
          <w:trHeight w:val="133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w:t>
            </w:r>
            <w:proofErr w:type="gramStart"/>
            <w:r w:rsidRPr="003730CC">
              <w:rPr>
                <w:sz w:val="16"/>
                <w:szCs w:val="16"/>
              </w:rPr>
              <w:t>я(</w:t>
            </w:r>
            <w:proofErr w:type="gramEnd"/>
            <w:r w:rsidRPr="003730CC">
              <w:rPr>
                <w:sz w:val="16"/>
                <w:szCs w:val="16"/>
              </w:rPr>
              <w:t>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02 1 01 78150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101,6</w:t>
            </w:r>
          </w:p>
        </w:tc>
      </w:tr>
      <w:tr w:rsidR="002053CB" w:rsidRPr="00E93A35" w:rsidTr="002053CB">
        <w:trPr>
          <w:trHeight w:val="157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Осуществление переданных полномочий </w:t>
            </w:r>
            <w:proofErr w:type="gramStart"/>
            <w:r w:rsidRPr="003730CC">
              <w:rPr>
                <w:sz w:val="16"/>
                <w:szCs w:val="16"/>
              </w:rPr>
              <w:t>во</w:t>
            </w:r>
            <w:proofErr w:type="gramEnd"/>
            <w:r w:rsidRPr="003730CC">
              <w:rPr>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02 1 01 78150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22,8</w:t>
            </w:r>
          </w:p>
        </w:tc>
      </w:tr>
      <w:tr w:rsidR="002053CB" w:rsidRPr="00E93A35" w:rsidTr="002053CB">
        <w:trPr>
          <w:trHeight w:val="157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02 1  01 78290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28 741,1</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государственных гарантий реализации прав на получение общедоступного и бесплатного  дошкольного образовани</w:t>
            </w:r>
            <w:proofErr w:type="gramStart"/>
            <w:r w:rsidRPr="003730CC">
              <w:rPr>
                <w:sz w:val="16"/>
                <w:szCs w:val="16"/>
              </w:rPr>
              <w:t>я(</w:t>
            </w:r>
            <w:proofErr w:type="gramEnd"/>
            <w:r w:rsidRPr="003730CC">
              <w:rPr>
                <w:sz w:val="16"/>
                <w:szCs w:val="16"/>
              </w:rPr>
              <w:t xml:space="preserve">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02 1 01 78290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265,6</w:t>
            </w:r>
          </w:p>
        </w:tc>
      </w:tr>
      <w:tr w:rsidR="002053CB" w:rsidRPr="00E93A35" w:rsidTr="002053CB">
        <w:trPr>
          <w:trHeight w:val="102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noWrap/>
            <w:hideMark/>
          </w:tcPr>
          <w:p w:rsidR="002053CB" w:rsidRPr="003730CC" w:rsidRDefault="002053CB" w:rsidP="002053CB">
            <w:pPr>
              <w:jc w:val="both"/>
              <w:rPr>
                <w:sz w:val="16"/>
                <w:szCs w:val="16"/>
              </w:rPr>
            </w:pPr>
            <w:r w:rsidRPr="003730CC">
              <w:rPr>
                <w:sz w:val="16"/>
                <w:szCs w:val="16"/>
              </w:rPr>
              <w:t>Расходы на обеспечение государственных гарантий реализации прав на получение общедоступного и бесплатного дошкольного образования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02 1 01 78290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5 900,7</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1.1.2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«Развитие общего образования»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02 1 02 00000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279 810,2</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w:t>
            </w:r>
            <w:proofErr w:type="gramStart"/>
            <w:r w:rsidRPr="003730CC">
              <w:rPr>
                <w:sz w:val="16"/>
                <w:szCs w:val="16"/>
              </w:rPr>
              <w:t>й(</w:t>
            </w:r>
            <w:proofErr w:type="gramEnd"/>
            <w:r w:rsidRPr="003730CC">
              <w:rPr>
                <w:sz w:val="16"/>
                <w:szCs w:val="16"/>
              </w:rPr>
              <w:t xml:space="preserve">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32 886,1</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деятельности (оказание услуг) муниципальных учреждений  (Социальное обеспечение и иные выплаты населению)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39,0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noWrap/>
            <w:hideMark/>
          </w:tcPr>
          <w:p w:rsidR="002053CB" w:rsidRPr="003730CC" w:rsidRDefault="002053CB" w:rsidP="002053CB">
            <w:pPr>
              <w:jc w:val="both"/>
              <w:rPr>
                <w:sz w:val="16"/>
                <w:szCs w:val="16"/>
              </w:rPr>
            </w:pPr>
            <w:r w:rsidRPr="003730CC">
              <w:rPr>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26 006,8</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2 818,7</w:t>
            </w:r>
          </w:p>
        </w:tc>
      </w:tr>
      <w:tr w:rsidR="002053CB" w:rsidRPr="00E93A35" w:rsidTr="002053CB">
        <w:trPr>
          <w:trHeight w:val="165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02 1 02 53030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11 809,7</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02 1 02 53030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1 949,6</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L3040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color w:val="000000"/>
                <w:sz w:val="16"/>
                <w:szCs w:val="16"/>
              </w:rPr>
            </w:pPr>
            <w:r w:rsidRPr="003730CC">
              <w:rPr>
                <w:color w:val="000000"/>
                <w:sz w:val="16"/>
                <w:szCs w:val="16"/>
              </w:rPr>
              <w:t>7 757,5</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(софинансирование)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L3040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11,8</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L3040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2 495,1</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(софинансирование)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L3040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3,8</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 xml:space="preserve"> </w:t>
            </w:r>
            <w:proofErr w:type="gramStart"/>
            <w:r w:rsidRPr="003730CC">
              <w:rPr>
                <w:color w:val="000000"/>
                <w:sz w:val="16"/>
                <w:szCs w:val="16"/>
              </w:rPr>
              <w:t>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roofErr w:type="gramEnd"/>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S8750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8 653,3</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 Расходы на реализацию мероприятий областной адресной программы капитального ремонта (софинансирование)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S8750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158,6</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Расходы на мероприятия по развитию сети  общеобразовательных организаций Воронежской области  (софинансирование)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S8810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1 460,0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Расходы на мероприятия по развитию сети  общеобразовательных организаций Воронежской области  (софинансирование)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S8810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1 460,0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S8940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101,8</w:t>
            </w:r>
          </w:p>
        </w:tc>
      </w:tr>
      <w:tr w:rsidR="002053CB" w:rsidRPr="00E93A35" w:rsidTr="00474D97">
        <w:trPr>
          <w:trHeight w:val="283"/>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02 1 02  78120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145 375,8</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02 1 02 78120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5 759,3</w:t>
            </w:r>
          </w:p>
        </w:tc>
      </w:tr>
      <w:tr w:rsidR="002053CB" w:rsidRPr="00E93A35" w:rsidTr="002053CB">
        <w:trPr>
          <w:trHeight w:val="130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noWrap/>
            <w:hideMark/>
          </w:tcPr>
          <w:p w:rsidR="002053CB" w:rsidRPr="003730CC" w:rsidRDefault="002053CB" w:rsidP="002053CB">
            <w:pPr>
              <w:jc w:val="both"/>
              <w:rPr>
                <w:sz w:val="16"/>
                <w:szCs w:val="16"/>
              </w:rPr>
            </w:pPr>
            <w:r w:rsidRPr="003730CC">
              <w:rPr>
                <w:sz w:val="16"/>
                <w:szCs w:val="16"/>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02 1 02 78120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28 494,9</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S8130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946,5</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S8130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946,4</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noWrap/>
            <w:hideMark/>
          </w:tcPr>
          <w:p w:rsidR="002053CB" w:rsidRPr="003730CC" w:rsidRDefault="002053CB" w:rsidP="002053CB">
            <w:pPr>
              <w:jc w:val="both"/>
              <w:rPr>
                <w:color w:val="000000"/>
                <w:sz w:val="16"/>
                <w:szCs w:val="16"/>
              </w:rPr>
            </w:pPr>
            <w:r w:rsidRPr="003730CC">
              <w:rPr>
                <w:color w:val="000000"/>
                <w:sz w:val="16"/>
                <w:szCs w:val="16"/>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S8130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259,7</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noWrap/>
            <w:hideMark/>
          </w:tcPr>
          <w:p w:rsidR="002053CB" w:rsidRPr="003730CC" w:rsidRDefault="002053CB" w:rsidP="002053CB">
            <w:pPr>
              <w:jc w:val="both"/>
              <w:rPr>
                <w:color w:val="000000"/>
                <w:sz w:val="16"/>
                <w:szCs w:val="16"/>
              </w:rPr>
            </w:pPr>
            <w:r w:rsidRPr="003730CC">
              <w:rPr>
                <w:color w:val="000000"/>
                <w:sz w:val="16"/>
                <w:szCs w:val="16"/>
              </w:rPr>
              <w:t>Расходы на обеспечение учащихся общеобразовательных учреждений молочной продукцией (софинансирование)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S8130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259,8</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02 1 02 80810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156,0</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1.1.3</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"Региональный проект  "Современная школа""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1 Е</w:t>
            </w:r>
            <w:proofErr w:type="gramStart"/>
            <w:r w:rsidRPr="003730CC">
              <w:rPr>
                <w:b/>
                <w:bCs/>
                <w:sz w:val="16"/>
                <w:szCs w:val="16"/>
              </w:rPr>
              <w:t>1</w:t>
            </w:r>
            <w:proofErr w:type="gramEnd"/>
            <w:r w:rsidRPr="003730CC">
              <w:rPr>
                <w:b/>
                <w:bCs/>
                <w:sz w:val="16"/>
                <w:szCs w:val="16"/>
              </w:rPr>
              <w:t xml:space="preserve">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6 289,4</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proofErr w:type="gramStart"/>
            <w:r w:rsidRPr="003730CC">
              <w:rPr>
                <w:color w:val="000000"/>
                <w:sz w:val="16"/>
                <w:szCs w:val="16"/>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(софинансирование) (Закупка товаров, работ и услуг для  обеспечения государственных (муниципальных) нужд)</w:t>
            </w:r>
            <w:proofErr w:type="gramEnd"/>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Е</w:t>
            </w:r>
            <w:proofErr w:type="gramStart"/>
            <w:r w:rsidRPr="003730CC">
              <w:rPr>
                <w:sz w:val="16"/>
                <w:szCs w:val="16"/>
              </w:rPr>
              <w:t>1</w:t>
            </w:r>
            <w:proofErr w:type="gramEnd"/>
            <w:r w:rsidRPr="003730CC">
              <w:rPr>
                <w:sz w:val="16"/>
                <w:szCs w:val="16"/>
              </w:rPr>
              <w:t xml:space="preserve"> 51690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color w:val="000000"/>
                <w:sz w:val="16"/>
                <w:szCs w:val="16"/>
              </w:rPr>
            </w:pPr>
            <w:r w:rsidRPr="003730CC">
              <w:rPr>
                <w:color w:val="000000"/>
                <w:sz w:val="16"/>
                <w:szCs w:val="16"/>
              </w:rPr>
              <w:t>2,3</w:t>
            </w:r>
          </w:p>
        </w:tc>
      </w:tr>
      <w:tr w:rsidR="002053CB" w:rsidRPr="00E93A35" w:rsidTr="002053CB">
        <w:trPr>
          <w:trHeight w:val="157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proofErr w:type="gramStart"/>
            <w:r w:rsidRPr="003730CC">
              <w:rPr>
                <w:color w:val="000000"/>
                <w:sz w:val="16"/>
                <w:szCs w:val="16"/>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(Закупка товаров, работ и услуг для  обеспечения государственных (муниципальных) нужд)</w:t>
            </w:r>
            <w:proofErr w:type="gramEnd"/>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Е</w:t>
            </w:r>
            <w:proofErr w:type="gramStart"/>
            <w:r w:rsidRPr="003730CC">
              <w:rPr>
                <w:sz w:val="16"/>
                <w:szCs w:val="16"/>
              </w:rPr>
              <w:t>1</w:t>
            </w:r>
            <w:proofErr w:type="gramEnd"/>
            <w:r w:rsidRPr="003730CC">
              <w:rPr>
                <w:sz w:val="16"/>
                <w:szCs w:val="16"/>
              </w:rPr>
              <w:t xml:space="preserve"> 51690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color w:val="000000"/>
                <w:sz w:val="16"/>
                <w:szCs w:val="16"/>
              </w:rPr>
            </w:pPr>
            <w:r w:rsidRPr="003730CC">
              <w:rPr>
                <w:color w:val="000000"/>
                <w:sz w:val="16"/>
                <w:szCs w:val="16"/>
              </w:rPr>
              <w:t>6 287,1</w:t>
            </w:r>
          </w:p>
        </w:tc>
      </w:tr>
      <w:tr w:rsidR="002053CB" w:rsidRPr="00E93A35" w:rsidTr="002053CB">
        <w:trPr>
          <w:trHeight w:val="2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1.1.4</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"Региональный проект "Цифровая образовательная среда""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1 Е</w:t>
            </w:r>
            <w:proofErr w:type="gramStart"/>
            <w:r w:rsidRPr="003730CC">
              <w:rPr>
                <w:b/>
                <w:bCs/>
                <w:sz w:val="16"/>
                <w:szCs w:val="16"/>
              </w:rPr>
              <w:t>4</w:t>
            </w:r>
            <w:proofErr w:type="gramEnd"/>
            <w:r w:rsidRPr="003730CC">
              <w:rPr>
                <w:b/>
                <w:bCs/>
                <w:sz w:val="16"/>
                <w:szCs w:val="16"/>
              </w:rPr>
              <w:t xml:space="preserve">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3 800,5</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lastRenderedPageBreak/>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 xml:space="preserve">Обеспечение образовательных организаций материально-технической базой для внедрения цифровой образовательной среды (софинансирование)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Е</w:t>
            </w:r>
            <w:proofErr w:type="gramStart"/>
            <w:r w:rsidRPr="003730CC">
              <w:rPr>
                <w:sz w:val="16"/>
                <w:szCs w:val="16"/>
              </w:rPr>
              <w:t>4</w:t>
            </w:r>
            <w:proofErr w:type="gramEnd"/>
            <w:r w:rsidRPr="003730CC">
              <w:rPr>
                <w:sz w:val="16"/>
                <w:szCs w:val="16"/>
              </w:rPr>
              <w:t xml:space="preserve"> 52100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1,4</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 xml:space="preserve">Обеспечение образовательных организаций материально-технической базой для внедрения цифровой образовательной среды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1 Е</w:t>
            </w:r>
            <w:proofErr w:type="gramStart"/>
            <w:r w:rsidRPr="003730CC">
              <w:rPr>
                <w:sz w:val="16"/>
                <w:szCs w:val="16"/>
              </w:rPr>
              <w:t>4</w:t>
            </w:r>
            <w:proofErr w:type="gramEnd"/>
            <w:r w:rsidRPr="003730CC">
              <w:rPr>
                <w:sz w:val="16"/>
                <w:szCs w:val="16"/>
              </w:rPr>
              <w:t xml:space="preserve"> 52100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3 799,1</w:t>
            </w:r>
          </w:p>
        </w:tc>
      </w:tr>
      <w:tr w:rsidR="002053CB" w:rsidRPr="00E93A35" w:rsidTr="002053CB">
        <w:trPr>
          <w:trHeight w:val="164"/>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«Социализация детей-сирот и детей, нуждающихся в особой защите государства»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02 2 00 00000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12 742,0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1.2.1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02 2 01 00000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130,4</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02 2  01 52600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130,4</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1.2.2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sz w:val="16"/>
                <w:szCs w:val="16"/>
              </w:rPr>
            </w:pPr>
            <w:r w:rsidRPr="003730CC">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02 2 02 00000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2 040,4</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02 2  02 78541</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2 040,4</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1.2.3</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sz w:val="16"/>
                <w:szCs w:val="16"/>
              </w:rPr>
            </w:pPr>
            <w:r w:rsidRPr="003730CC">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02 2 03 00000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7 032,8</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осуществление переданных полномочий по выплате семьям опекунов на содержание подопечных дете</w:t>
            </w:r>
            <w:proofErr w:type="gramStart"/>
            <w:r w:rsidRPr="003730CC">
              <w:rPr>
                <w:sz w:val="16"/>
                <w:szCs w:val="16"/>
              </w:rPr>
              <w:t>й(</w:t>
            </w:r>
            <w:proofErr w:type="gramEnd"/>
            <w:r w:rsidRPr="003730CC">
              <w:rPr>
                <w:sz w:val="16"/>
                <w:szCs w:val="16"/>
              </w:rPr>
              <w:t xml:space="preserve">Социальное обеспечение и иные выплаты населению)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02 2  03 78543</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7 032,8</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1.2.4</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sz w:val="16"/>
                <w:szCs w:val="16"/>
              </w:rPr>
            </w:pPr>
            <w:r w:rsidRPr="003730CC">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02 2 05 00000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2 273,4</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02 2  05 78542</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2 273,4</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1.2.5</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02 2 07 00000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1 265,0</w:t>
            </w:r>
          </w:p>
        </w:tc>
      </w:tr>
      <w:tr w:rsidR="002053CB" w:rsidRPr="00E93A35" w:rsidTr="002053CB">
        <w:trPr>
          <w:trHeight w:val="108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sz w:val="16"/>
                <w:szCs w:val="16"/>
              </w:rPr>
              <w:t>,о</w:t>
            </w:r>
            <w:proofErr w:type="gramEnd"/>
            <w:r w:rsidRPr="003730CC">
              <w:rPr>
                <w:sz w:val="16"/>
                <w:szCs w:val="16"/>
              </w:rPr>
              <w:t>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02 2 07 78392</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1 161,0</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02 2 07 78392</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104,0</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1.3</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«Развитие дополнительного образования и воспитания» муниципальной  программы Грибановского муниципального района "Развитие образования»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02 3 00 00000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17 812,9</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1.3.1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«Развитие инфраструктуры и обновление содержания дополнительного образования детей»</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02 3 01 00000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17 812,9</w:t>
            </w:r>
          </w:p>
        </w:tc>
      </w:tr>
      <w:tr w:rsidR="002053CB" w:rsidRPr="00E93A35" w:rsidTr="002053CB">
        <w:trPr>
          <w:trHeight w:val="129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02 3 01 00590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4 742,3</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w:t>
            </w:r>
            <w:proofErr w:type="gramStart"/>
            <w:r w:rsidRPr="003730CC">
              <w:rPr>
                <w:sz w:val="16"/>
                <w:szCs w:val="16"/>
              </w:rPr>
              <w:t>й(</w:t>
            </w:r>
            <w:proofErr w:type="gramEnd"/>
            <w:r w:rsidRPr="003730CC">
              <w:rPr>
                <w:sz w:val="16"/>
                <w:szCs w:val="16"/>
              </w:rPr>
              <w:t xml:space="preserve">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02 3 01 00590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340,3</w:t>
            </w:r>
          </w:p>
        </w:tc>
      </w:tr>
      <w:tr w:rsidR="002053CB" w:rsidRPr="00E93A35" w:rsidTr="002053CB">
        <w:trPr>
          <w:trHeight w:val="79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02 3 01 00590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6,0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02 3 01 00590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12 711,1</w:t>
            </w:r>
          </w:p>
        </w:tc>
      </w:tr>
      <w:tr w:rsidR="002053CB" w:rsidRPr="00E93A35" w:rsidTr="002053CB">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02 3 01 00590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0,1</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Мероприятия по активной занятости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02 3 01 80810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13,1</w:t>
            </w:r>
          </w:p>
        </w:tc>
      </w:tr>
      <w:tr w:rsidR="002053CB" w:rsidRPr="00E93A35" w:rsidTr="002053CB">
        <w:trPr>
          <w:trHeight w:val="67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1.4</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02 4 00 00000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8 023,2</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1.4.1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«Организация круглогодичного оздоровления детей и молодежи»</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02 4 04 00000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8 023,2</w:t>
            </w:r>
          </w:p>
        </w:tc>
      </w:tr>
      <w:tr w:rsidR="002053CB" w:rsidRPr="00E93A35" w:rsidTr="002053CB">
        <w:trPr>
          <w:trHeight w:val="112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1 900,5</w:t>
            </w:r>
          </w:p>
        </w:tc>
      </w:tr>
      <w:tr w:rsidR="002053CB" w:rsidRPr="00E93A35" w:rsidTr="002053CB">
        <w:trPr>
          <w:trHeight w:val="66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2 998,6</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7,2</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 xml:space="preserve">Расходы для организации работы муниципальных стационарных организаций отдыха детей и их оздоровления в условиях распространения новой короновирусной инфекции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02 4 04 79110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262,0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color w:val="000000"/>
                <w:sz w:val="16"/>
                <w:szCs w:val="16"/>
              </w:rPr>
            </w:pPr>
            <w:r w:rsidRPr="003730CC">
              <w:rPr>
                <w:color w:val="000000"/>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02 4 04 80280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326,0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Мероприятия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02 4 04 80280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92,0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Расходы за счет субсидий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S8320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1 659,7</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Мероприятия по организации отдыха и оздоровления детей и молодежи   (софинансирование)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S8320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color w:val="000000"/>
                <w:sz w:val="16"/>
                <w:szCs w:val="16"/>
              </w:rPr>
            </w:pPr>
            <w:r w:rsidRPr="003730CC">
              <w:rPr>
                <w:color w:val="000000"/>
                <w:sz w:val="16"/>
                <w:szCs w:val="16"/>
              </w:rPr>
              <w:t>168,1</w:t>
            </w:r>
          </w:p>
        </w:tc>
      </w:tr>
      <w:tr w:rsidR="002053CB" w:rsidRPr="00E93A35" w:rsidTr="002053CB">
        <w:trPr>
          <w:trHeight w:val="72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Расходы за счет субсидии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S8320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571,1</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Мероприятия по организации отдыха и оздоровления детей и молодежи  (софинансирование)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4  04 S8320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color w:val="000000"/>
                <w:sz w:val="16"/>
                <w:szCs w:val="16"/>
              </w:rPr>
            </w:pPr>
            <w:r w:rsidRPr="003730CC">
              <w:rPr>
                <w:color w:val="000000"/>
                <w:sz w:val="16"/>
                <w:szCs w:val="16"/>
              </w:rPr>
              <w:t>38,0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1.5</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«Обеспечение реализации муниципальной программы»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02 5 00 00000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2 763,6</w:t>
            </w:r>
          </w:p>
        </w:tc>
      </w:tr>
      <w:tr w:rsidR="002053CB" w:rsidRPr="00E93A35" w:rsidTr="00007A8F">
        <w:trPr>
          <w:trHeight w:val="174"/>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1.5.1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«Финансовое обеспечение деятельности отдела по образованию и молодежной политике</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02 5 01 00000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2 763,6</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02 5 01 82010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2 620,1</w:t>
            </w:r>
          </w:p>
        </w:tc>
      </w:tr>
      <w:tr w:rsidR="002053CB" w:rsidRPr="00E93A35" w:rsidTr="002053CB">
        <w:trPr>
          <w:trHeight w:val="73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02 5 01 82010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143,5</w:t>
            </w:r>
          </w:p>
        </w:tc>
      </w:tr>
      <w:tr w:rsidR="002053CB" w:rsidRPr="00E93A35" w:rsidTr="00007A8F">
        <w:trPr>
          <w:trHeight w:val="14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1.6</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Подпрограмма «Финансовое обеспечение деятельности районных муниципальных учреждений, подведомственных отделу по образованию и  молодежной политике»</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02 6 00 00000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11 698,3</w:t>
            </w:r>
          </w:p>
        </w:tc>
      </w:tr>
      <w:tr w:rsidR="002053CB" w:rsidRPr="00E93A35" w:rsidTr="002053CB">
        <w:trPr>
          <w:trHeight w:val="70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1.6.1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02 6 01 00000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11 698,3</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02 6 01 00590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10 019,6</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02 6 01 00590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1 517,7</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02 6 01 00590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161,0</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1.7</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«Вовлечение молодежи в социальную практику»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02 7 00 00000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163,2</w:t>
            </w:r>
          </w:p>
        </w:tc>
      </w:tr>
      <w:tr w:rsidR="002053CB" w:rsidRPr="00E93A35" w:rsidTr="002053CB">
        <w:trPr>
          <w:trHeight w:val="6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1.7.1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02 7 01 00000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163,2</w:t>
            </w:r>
          </w:p>
        </w:tc>
      </w:tr>
      <w:tr w:rsidR="002053CB" w:rsidRPr="00E93A35" w:rsidTr="002053CB">
        <w:trPr>
          <w:trHeight w:val="76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02 7 01 80310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11,8</w:t>
            </w:r>
          </w:p>
        </w:tc>
      </w:tr>
      <w:tr w:rsidR="002053CB" w:rsidRPr="00E93A35" w:rsidTr="002053CB">
        <w:trPr>
          <w:trHeight w:val="99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02 7 01 90310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151,4</w:t>
            </w:r>
          </w:p>
        </w:tc>
      </w:tr>
      <w:tr w:rsidR="002053CB" w:rsidRPr="00E93A35" w:rsidTr="002053CB">
        <w:trPr>
          <w:trHeight w:val="645"/>
        </w:trPr>
        <w:tc>
          <w:tcPr>
            <w:tcW w:w="328" w:type="pct"/>
            <w:tcBorders>
              <w:top w:val="nil"/>
              <w:left w:val="single" w:sz="4" w:space="0" w:color="auto"/>
              <w:bottom w:val="single" w:sz="4" w:space="0" w:color="auto"/>
              <w:right w:val="single" w:sz="4" w:space="0" w:color="auto"/>
            </w:tcBorders>
            <w:shd w:val="clear" w:color="000000" w:fill="CCFFCC"/>
            <w:noWrap/>
            <w:vAlign w:val="bottom"/>
            <w:hideMark/>
          </w:tcPr>
          <w:p w:rsidR="002053CB" w:rsidRPr="00E93A35" w:rsidRDefault="002053CB" w:rsidP="002053CB">
            <w:pPr>
              <w:jc w:val="center"/>
              <w:rPr>
                <w:b/>
                <w:bCs/>
                <w:sz w:val="20"/>
                <w:szCs w:val="20"/>
              </w:rPr>
            </w:pPr>
            <w:r w:rsidRPr="00E93A35">
              <w:rPr>
                <w:b/>
                <w:bCs/>
                <w:sz w:val="20"/>
                <w:szCs w:val="20"/>
              </w:rPr>
              <w:t>2</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05 0 00 00000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22 316,5</w:t>
            </w:r>
          </w:p>
        </w:tc>
      </w:tr>
      <w:tr w:rsidR="002053CB" w:rsidRPr="00E93A35" w:rsidTr="00007A8F">
        <w:trPr>
          <w:trHeight w:val="162"/>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2.1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05 1 00 00000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4 725,0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2.1.1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«Обеспечение жильем молодых семей в Грибановском муниципальном районе»</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05 1 01 00000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4 725,0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Реализация мероприятий по обеспечению жильем молодых семей    (Социальное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05 1 01 84970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37,8</w:t>
            </w:r>
          </w:p>
        </w:tc>
      </w:tr>
      <w:tr w:rsidR="002053CB" w:rsidRPr="00E93A35" w:rsidTr="00007A8F">
        <w:trPr>
          <w:trHeight w:val="9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Реализация мероприятий по обеспечению жильем молодых семей    (Социальное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 1 01 L4970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3 687,2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Реализация мероприятий по обеспечению жильем молодых семей  (софинансирование)  (Социальное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 1 01 L4970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1 000,0</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2.2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«Развитие градостроительной деятельности»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05 2 00 00000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1 942,9</w:t>
            </w:r>
          </w:p>
        </w:tc>
      </w:tr>
      <w:tr w:rsidR="002053CB" w:rsidRPr="00E93A35" w:rsidTr="00007A8F">
        <w:trPr>
          <w:trHeight w:val="114"/>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2.2.1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"Осуществление полномочий по развитию градостроительной деятельности»</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05 2 01 00000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548,1</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05 2 01 90850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548,1</w:t>
            </w:r>
          </w:p>
        </w:tc>
      </w:tr>
      <w:tr w:rsidR="002053CB" w:rsidRPr="00E93A35" w:rsidTr="002053CB">
        <w:trPr>
          <w:trHeight w:val="8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05 2 01 90890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0,0</w:t>
            </w:r>
          </w:p>
        </w:tc>
      </w:tr>
      <w:tr w:rsidR="002053CB" w:rsidRPr="00E93A35" w:rsidTr="002053CB">
        <w:trPr>
          <w:trHeight w:val="67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2.2.2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color w:val="000000"/>
                <w:sz w:val="16"/>
                <w:szCs w:val="16"/>
              </w:rPr>
            </w:pPr>
            <w:r w:rsidRPr="003730CC">
              <w:rPr>
                <w:b/>
                <w:bCs/>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color w:val="000000"/>
                <w:sz w:val="16"/>
                <w:szCs w:val="16"/>
              </w:rPr>
            </w:pPr>
            <w:r w:rsidRPr="003730CC">
              <w:rPr>
                <w:b/>
                <w:bCs/>
                <w:color w:val="000000"/>
                <w:sz w:val="16"/>
                <w:szCs w:val="16"/>
              </w:rPr>
              <w:t>05 2 02 00000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1 394,8</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Расходы на мероприятия по развитию градостроительной деятельности (Межбюджетные трансферты)</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color w:val="000000"/>
                <w:sz w:val="16"/>
                <w:szCs w:val="16"/>
              </w:rPr>
            </w:pPr>
            <w:r w:rsidRPr="003730CC">
              <w:rPr>
                <w:color w:val="000000"/>
                <w:sz w:val="16"/>
                <w:szCs w:val="16"/>
              </w:rPr>
              <w:t>05 2 02 S8460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1 394,8</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2.3</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color w:val="000000"/>
                <w:sz w:val="16"/>
                <w:szCs w:val="16"/>
              </w:rPr>
            </w:pPr>
            <w:r w:rsidRPr="003730CC">
              <w:rPr>
                <w:b/>
                <w:bCs/>
                <w:color w:val="000000"/>
                <w:sz w:val="16"/>
                <w:szCs w:val="16"/>
              </w:rPr>
              <w:t>Подпрограмма "Создание условий для обеспечения качественными услугами ЖКХ населения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color w:val="000000"/>
                <w:sz w:val="16"/>
                <w:szCs w:val="16"/>
              </w:rPr>
            </w:pPr>
            <w:r w:rsidRPr="003730CC">
              <w:rPr>
                <w:b/>
                <w:bCs/>
                <w:color w:val="000000"/>
                <w:sz w:val="16"/>
                <w:szCs w:val="16"/>
              </w:rPr>
              <w:t>05 3 00 00000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15 648,6</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2.3.1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color w:val="000000"/>
                <w:sz w:val="16"/>
                <w:szCs w:val="16"/>
              </w:rPr>
            </w:pPr>
            <w:r w:rsidRPr="003730CC">
              <w:rPr>
                <w:b/>
                <w:bCs/>
                <w:color w:val="000000"/>
                <w:sz w:val="16"/>
                <w:szCs w:val="16"/>
              </w:rPr>
              <w:t>Основное мероприятие "Модернизация объектов теплоснабжения"</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color w:val="000000"/>
                <w:sz w:val="16"/>
                <w:szCs w:val="16"/>
              </w:rPr>
            </w:pPr>
            <w:r w:rsidRPr="003730CC">
              <w:rPr>
                <w:b/>
                <w:bCs/>
                <w:color w:val="000000"/>
                <w:sz w:val="16"/>
                <w:szCs w:val="16"/>
              </w:rPr>
              <w:t>05 3 02 00000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284,0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Расходы на софинансирование капитальных вложений в объекты муниципальной собственности  (Капитальные вложения в объекты недвижимого имущества государственной (муниципальной) собственности)</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color w:val="000000"/>
                <w:sz w:val="16"/>
                <w:szCs w:val="16"/>
              </w:rPr>
            </w:pPr>
            <w:r w:rsidRPr="003730CC">
              <w:rPr>
                <w:color w:val="000000"/>
                <w:sz w:val="16"/>
                <w:szCs w:val="16"/>
              </w:rPr>
              <w:t>05 3 02 88100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400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284,0</w:t>
            </w:r>
          </w:p>
        </w:tc>
      </w:tr>
      <w:tr w:rsidR="002053CB" w:rsidRPr="00E93A35" w:rsidTr="00007A8F">
        <w:trPr>
          <w:trHeight w:val="16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2.3.2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color w:val="000000"/>
                <w:sz w:val="16"/>
                <w:szCs w:val="16"/>
              </w:rPr>
            </w:pPr>
            <w:r w:rsidRPr="003730CC">
              <w:rPr>
                <w:b/>
                <w:bCs/>
                <w:color w:val="000000"/>
                <w:sz w:val="16"/>
                <w:szCs w:val="16"/>
              </w:rPr>
              <w:t>Основное мероприятие "Строительство, реконструкция и ремонт объектов теплоэнергетического хозяйства"</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color w:val="000000"/>
                <w:sz w:val="16"/>
                <w:szCs w:val="16"/>
              </w:rPr>
            </w:pPr>
            <w:r w:rsidRPr="003730CC">
              <w:rPr>
                <w:b/>
                <w:bCs/>
                <w:color w:val="000000"/>
                <w:sz w:val="16"/>
                <w:szCs w:val="16"/>
              </w:rPr>
              <w:t>05 3 03 00000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15 364,6</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color w:val="000000"/>
                <w:sz w:val="16"/>
                <w:szCs w:val="16"/>
              </w:rPr>
            </w:pPr>
            <w:r w:rsidRPr="003730CC">
              <w:rPr>
                <w:color w:val="000000"/>
                <w:sz w:val="16"/>
                <w:szCs w:val="16"/>
              </w:rPr>
              <w:t>05 3 03 S9120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2 257,2</w:t>
            </w:r>
          </w:p>
        </w:tc>
      </w:tr>
      <w:tr w:rsidR="002053CB" w:rsidRPr="00E93A35" w:rsidTr="002053CB">
        <w:trPr>
          <w:trHeight w:val="106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(Межбюджетные трансферты)</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color w:val="000000"/>
                <w:sz w:val="16"/>
                <w:szCs w:val="16"/>
              </w:rPr>
            </w:pPr>
            <w:r w:rsidRPr="003730CC">
              <w:rPr>
                <w:color w:val="000000"/>
                <w:sz w:val="16"/>
                <w:szCs w:val="16"/>
              </w:rPr>
              <w:t>05 3 03 S9120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13 107,4</w:t>
            </w:r>
          </w:p>
        </w:tc>
      </w:tr>
      <w:tr w:rsidR="002053CB" w:rsidRPr="00E93A35" w:rsidTr="002053CB">
        <w:trPr>
          <w:trHeight w:val="930"/>
        </w:trPr>
        <w:tc>
          <w:tcPr>
            <w:tcW w:w="328" w:type="pct"/>
            <w:tcBorders>
              <w:top w:val="nil"/>
              <w:left w:val="single" w:sz="4" w:space="0" w:color="auto"/>
              <w:bottom w:val="single" w:sz="4" w:space="0" w:color="auto"/>
              <w:right w:val="single" w:sz="4" w:space="0" w:color="auto"/>
            </w:tcBorders>
            <w:shd w:val="clear" w:color="000000" w:fill="CCFFCC"/>
            <w:noWrap/>
            <w:vAlign w:val="bottom"/>
            <w:hideMark/>
          </w:tcPr>
          <w:p w:rsidR="002053CB" w:rsidRPr="00E93A35" w:rsidRDefault="002053CB" w:rsidP="002053CB">
            <w:pPr>
              <w:jc w:val="center"/>
              <w:rPr>
                <w:b/>
                <w:bCs/>
                <w:sz w:val="20"/>
                <w:szCs w:val="20"/>
              </w:rPr>
            </w:pPr>
            <w:r w:rsidRPr="00E93A35">
              <w:rPr>
                <w:b/>
                <w:bCs/>
                <w:sz w:val="20"/>
                <w:szCs w:val="20"/>
              </w:rPr>
              <w:t>3</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xml:space="preserve">10 0 00 00000 </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2 513,0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3.1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10 2 00 00000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2 513,0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3.1.1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10 2 01 00000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2 513,0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w:t>
            </w:r>
            <w:proofErr w:type="gramStart"/>
            <w:r w:rsidRPr="003730CC">
              <w:rPr>
                <w:sz w:val="16"/>
                <w:szCs w:val="16"/>
              </w:rPr>
              <w:t>й(</w:t>
            </w:r>
            <w:proofErr w:type="gramEnd"/>
            <w:r w:rsidRPr="003730C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10 2 01 00590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2 376,9</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10 2  01 00590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136,1</w:t>
            </w:r>
          </w:p>
        </w:tc>
      </w:tr>
      <w:tr w:rsidR="002053CB" w:rsidRPr="00E93A35" w:rsidTr="00007A8F">
        <w:trPr>
          <w:trHeight w:val="128"/>
        </w:trPr>
        <w:tc>
          <w:tcPr>
            <w:tcW w:w="328" w:type="pct"/>
            <w:tcBorders>
              <w:top w:val="nil"/>
              <w:left w:val="single" w:sz="4" w:space="0" w:color="auto"/>
              <w:bottom w:val="single" w:sz="4" w:space="0" w:color="auto"/>
              <w:right w:val="single" w:sz="4" w:space="0" w:color="auto"/>
            </w:tcBorders>
            <w:shd w:val="clear" w:color="000000" w:fill="CCFFCC"/>
            <w:noWrap/>
            <w:vAlign w:val="bottom"/>
            <w:hideMark/>
          </w:tcPr>
          <w:p w:rsidR="002053CB" w:rsidRPr="00E93A35" w:rsidRDefault="002053CB" w:rsidP="002053CB">
            <w:pPr>
              <w:jc w:val="center"/>
              <w:rPr>
                <w:b/>
                <w:bCs/>
                <w:sz w:val="20"/>
                <w:szCs w:val="20"/>
              </w:rPr>
            </w:pPr>
            <w:r w:rsidRPr="00E93A35">
              <w:rPr>
                <w:b/>
                <w:bCs/>
                <w:sz w:val="20"/>
                <w:szCs w:val="20"/>
              </w:rPr>
              <w:t>4</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«Развитие культуры и туризма»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11 0 00 00000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31 761,0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4.1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 xml:space="preserve">Подпрограмма «Развитие культуры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11 1 00 00000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15 911,5</w:t>
            </w:r>
          </w:p>
        </w:tc>
      </w:tr>
      <w:tr w:rsidR="002053CB" w:rsidRPr="00E93A35" w:rsidTr="00007A8F">
        <w:trPr>
          <w:trHeight w:val="1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4.1.1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«Финансовое обеспечение деятельности подведомственных муниципальных учреждений культуры»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11 1 01 00000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9 263,5</w:t>
            </w:r>
          </w:p>
        </w:tc>
      </w:tr>
      <w:tr w:rsidR="002053CB" w:rsidRPr="00E93A35" w:rsidTr="002053CB">
        <w:trPr>
          <w:trHeight w:val="121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11 1 01 00590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08</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5 898,9</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11 1 01 00590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08</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3 359,0</w:t>
            </w:r>
          </w:p>
        </w:tc>
      </w:tr>
      <w:tr w:rsidR="002053CB" w:rsidRPr="00E93A35" w:rsidTr="00007A8F">
        <w:trPr>
          <w:trHeight w:val="123"/>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11 1 01 00590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08</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5,6</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4.1.2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11 1 02 00000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146,1</w:t>
            </w:r>
          </w:p>
        </w:tc>
      </w:tr>
      <w:tr w:rsidR="002053CB" w:rsidRPr="00E93A35" w:rsidTr="002053CB">
        <w:trPr>
          <w:trHeight w:val="108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 xml:space="preserve">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(Межбюджетные трансферты)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1 02 L5190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08</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color w:val="000000"/>
                <w:sz w:val="16"/>
                <w:szCs w:val="16"/>
              </w:rPr>
            </w:pPr>
            <w:r w:rsidRPr="003730CC">
              <w:rPr>
                <w:color w:val="000000"/>
                <w:sz w:val="16"/>
                <w:szCs w:val="16"/>
              </w:rPr>
              <w:t>145,7</w:t>
            </w:r>
          </w:p>
        </w:tc>
      </w:tr>
      <w:tr w:rsidR="002053CB" w:rsidRPr="00E93A35" w:rsidTr="002053CB">
        <w:trPr>
          <w:trHeight w:val="99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 xml:space="preserve">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(софинансирование) (Межбюджетные трансферты)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1 02 L5190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08</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color w:val="000000"/>
                <w:sz w:val="16"/>
                <w:szCs w:val="16"/>
              </w:rPr>
            </w:pPr>
            <w:r w:rsidRPr="003730CC">
              <w:rPr>
                <w:color w:val="000000"/>
                <w:sz w:val="16"/>
                <w:szCs w:val="16"/>
              </w:rPr>
              <w:t>0,4</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4.1.3</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11 1 04 00000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6 501,9</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11 1 04 88910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08</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6 501,9</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4.2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 xml:space="preserve">Подпрограмма «Развитие дополнительного образования »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11 2 00 00000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15 849,5</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4.2.1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«Обеспечение деятельности учреждения дополнительного образования»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11 2 02 00000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12 812,7</w:t>
            </w:r>
          </w:p>
        </w:tc>
      </w:tr>
      <w:tr w:rsidR="002053CB" w:rsidRPr="00E93A35" w:rsidTr="002053CB">
        <w:trPr>
          <w:trHeight w:val="127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11 2 02 00590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12 211,6</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11 2  02 00590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601,1</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lastRenderedPageBreak/>
              <w:t xml:space="preserve"> 4.2.2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sz w:val="16"/>
                <w:szCs w:val="16"/>
              </w:rPr>
            </w:pPr>
            <w:r w:rsidRPr="003730CC">
              <w:rPr>
                <w:b/>
                <w:bCs/>
                <w:sz w:val="16"/>
                <w:szCs w:val="16"/>
              </w:rPr>
              <w:t>Основное мероприятие "Региональный проект «Культурная среда»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2 A1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3 036,8</w:t>
            </w:r>
          </w:p>
        </w:tc>
      </w:tr>
      <w:tr w:rsidR="002053CB" w:rsidRPr="00E93A35" w:rsidTr="00007A8F">
        <w:trPr>
          <w:trHeight w:val="1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государственную поддержку отрасли культуры  (софинансирование)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2 A1 55190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color w:val="000000"/>
                <w:sz w:val="16"/>
                <w:szCs w:val="16"/>
              </w:rPr>
            </w:pPr>
            <w:r w:rsidRPr="003730CC">
              <w:rPr>
                <w:color w:val="000000"/>
                <w:sz w:val="16"/>
                <w:szCs w:val="16"/>
              </w:rPr>
              <w:t>1,1</w:t>
            </w:r>
          </w:p>
        </w:tc>
      </w:tr>
      <w:tr w:rsidR="002053CB" w:rsidRPr="00E93A35" w:rsidTr="002053CB">
        <w:trPr>
          <w:trHeight w:val="67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государственную поддержку отрасли культуры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 2 A1 55190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3 035,7</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5</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«Охрана окружающей среды»</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12 0 00 00000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50,0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5.1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Подпрограмма «Регулирование качества окружающей среды»</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12 1 00 00000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50,0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5.1.1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"Мероприятия по экологическому воспитанию и образованию населения"</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12 1 02 00000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50,0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12 1 02 80400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06</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50,0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000000" w:fill="CCFFCC"/>
            <w:noWrap/>
            <w:vAlign w:val="bottom"/>
            <w:hideMark/>
          </w:tcPr>
          <w:p w:rsidR="002053CB" w:rsidRPr="00E93A35" w:rsidRDefault="002053CB" w:rsidP="002053CB">
            <w:pPr>
              <w:jc w:val="center"/>
              <w:rPr>
                <w:b/>
                <w:bCs/>
                <w:sz w:val="20"/>
                <w:szCs w:val="20"/>
              </w:rPr>
            </w:pPr>
            <w:r w:rsidRPr="00E93A35">
              <w:rPr>
                <w:b/>
                <w:bCs/>
                <w:sz w:val="20"/>
                <w:szCs w:val="20"/>
              </w:rPr>
              <w:t>6</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«Развитие физической культуры и спорта»</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13 0 00 00000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27 639,5</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6.1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«Развитие физической культуры и спорта в Грибановском муниципальном районе »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13 1 00 00000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399,2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6.1.1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"Обеспечение необходимым спортивным инвентарем и оборудованием, спортивной формой</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13 1 01 00000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0,0</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13 1 01 S8170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 </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6.1.2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Основное мероприятие "Организация и проведение массовых физкультурно - оздоровительных и спортивно - массовых мероприятий"</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13 1 03 00000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399,2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color w:val="000000"/>
                <w:sz w:val="16"/>
                <w:szCs w:val="16"/>
              </w:rPr>
            </w:pPr>
            <w:r w:rsidRPr="003730CC">
              <w:rPr>
                <w:color w:val="000000"/>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13 1 03 80410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294,5</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color w:val="000000"/>
                <w:sz w:val="16"/>
                <w:szCs w:val="16"/>
              </w:rPr>
            </w:pPr>
            <w:r w:rsidRPr="003730CC">
              <w:rPr>
                <w:color w:val="000000"/>
                <w:sz w:val="16"/>
                <w:szCs w:val="16"/>
              </w:rPr>
              <w:t xml:space="preserve">Расходы на осушествление полномочий в области физической культуры и спорта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13 1 03 90410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104,7</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6.2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 xml:space="preserve">Подпрограмма «Строительство и реконструкция спортивных сооружений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13 2 00 00000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10 642,1</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6.2.1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Основное мероприятие "Строительство и реконструкция спортивных объектов муниципальной собственности"</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13 2 01 00000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10 642,1</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Расходы на софинансирование капитальных вложений в объекты муниципальной собственности  (Капитальные вложения в объекты недвижимого имущества государственной (муниципальной) собственности)</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 2 01 S8100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400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05</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10 012,5</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 xml:space="preserve">Расходы на софинансирование капитальных вложений в объекты муниципальной собственности    (Иные бюджетные ассигнования)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 2 01 S8100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05</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629,6</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6.3</w:t>
            </w:r>
          </w:p>
        </w:tc>
        <w:tc>
          <w:tcPr>
            <w:tcW w:w="172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both"/>
              <w:rPr>
                <w:b/>
                <w:bCs/>
                <w:sz w:val="16"/>
                <w:szCs w:val="16"/>
              </w:rPr>
            </w:pPr>
            <w:r w:rsidRPr="003730CC">
              <w:rPr>
                <w:b/>
                <w:bCs/>
                <w:sz w:val="16"/>
                <w:szCs w:val="16"/>
              </w:rPr>
              <w:t>Подпрограмма "Обеспечениее реализации муниципальной программы"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13 3 00 00000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16 598,2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6.3.1</w:t>
            </w:r>
          </w:p>
        </w:tc>
        <w:tc>
          <w:tcPr>
            <w:tcW w:w="172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both"/>
              <w:rPr>
                <w:b/>
                <w:bCs/>
                <w:sz w:val="16"/>
                <w:szCs w:val="16"/>
              </w:rPr>
            </w:pPr>
            <w:r w:rsidRPr="003730CC">
              <w:rPr>
                <w:b/>
                <w:bCs/>
                <w:sz w:val="16"/>
                <w:szCs w:val="16"/>
              </w:rPr>
              <w:t>Основное мероприятие "Финансовое обеспечение муниципального казенного учреждения "Грибановская спортивная школа""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13 3 01 00000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16 272,4</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w:t>
            </w:r>
            <w:r w:rsidRPr="003730CC">
              <w:rPr>
                <w:sz w:val="16"/>
                <w:szCs w:val="16"/>
              </w:rPr>
              <w:lastRenderedPageBreak/>
              <w:t>(муниципальными)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lastRenderedPageBreak/>
              <w:t>13 3 01 00590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11 806,0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13 3 01 00590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2 732,2</w:t>
            </w:r>
          </w:p>
        </w:tc>
      </w:tr>
      <w:tr w:rsidR="002053CB" w:rsidRPr="00E93A35" w:rsidTr="00007A8F">
        <w:trPr>
          <w:trHeight w:val="20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13 3 01 00590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1 734,2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6.3.2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b/>
                <w:bCs/>
                <w:sz w:val="16"/>
                <w:szCs w:val="16"/>
              </w:rPr>
            </w:pPr>
            <w:r w:rsidRPr="003730CC">
              <w:rPr>
                <w:b/>
                <w:bCs/>
                <w:sz w:val="16"/>
                <w:szCs w:val="16"/>
              </w:rPr>
              <w:t>Основное мероприятие "Совершенствование мероприятий по развитию физической культуры и массового спорта в Воронежской области"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13 3 03 00000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325,8</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 xml:space="preserve"> </w:t>
            </w:r>
            <w:proofErr w:type="gramStart"/>
            <w:r w:rsidRPr="003730CC">
              <w:rPr>
                <w:color w:val="000000"/>
                <w:sz w:val="16"/>
                <w:szCs w:val="16"/>
              </w:rPr>
              <w:t xml:space="preserve">Расходы на реализацию мероприятий по созданию условий для развития физической культуры и массового спорта ((Закупка товаров, работ и услуг для  обеспечения государственных (муниципальных) нужд) </w:t>
            </w:r>
            <w:proofErr w:type="gramEnd"/>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13 3 03 S8790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color w:val="000000"/>
                <w:sz w:val="16"/>
                <w:szCs w:val="16"/>
              </w:rPr>
            </w:pPr>
            <w:r w:rsidRPr="003730CC">
              <w:rPr>
                <w:color w:val="000000"/>
                <w:sz w:val="16"/>
                <w:szCs w:val="16"/>
              </w:rPr>
              <w:t>319,9</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 xml:space="preserve"> Расходы на реализацию мероприятий по созданию условий для развития физической культуры и массового спорта (софинансирование)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13 3 03 S8790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5,9</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000000" w:fill="CCFFCC"/>
            <w:noWrap/>
            <w:vAlign w:val="bottom"/>
            <w:hideMark/>
          </w:tcPr>
          <w:p w:rsidR="002053CB" w:rsidRPr="00E93A35" w:rsidRDefault="002053CB" w:rsidP="002053CB">
            <w:pPr>
              <w:jc w:val="center"/>
              <w:rPr>
                <w:b/>
                <w:bCs/>
                <w:sz w:val="20"/>
                <w:szCs w:val="20"/>
              </w:rPr>
            </w:pPr>
            <w:r w:rsidRPr="00E93A35">
              <w:rPr>
                <w:b/>
                <w:bCs/>
                <w:sz w:val="20"/>
                <w:szCs w:val="20"/>
              </w:rPr>
              <w:t>7</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«Экономическое развитие»</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15 0 00 00000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2 603,6</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7.1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15 1 00 00000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105,0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7.1.1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«Повышение инвестиционной привлекательности Воронежской области»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15 1 01 00000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105,0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15 1 01 88510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14</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105,0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7.2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Подпрограмма «Развитие и поддержка малого и среднего предпринимательства в Грибановском муниципальном районе»</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15 2 00 00000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2 498,6</w:t>
            </w:r>
          </w:p>
        </w:tc>
      </w:tr>
      <w:tr w:rsidR="002053CB" w:rsidRPr="00E93A35" w:rsidTr="00007A8F">
        <w:trPr>
          <w:trHeight w:val="666"/>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7.2.1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15 2 02 00000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98,6</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000000" w:fill="FFFFFF"/>
            <w:vAlign w:val="bottom"/>
            <w:hideMark/>
          </w:tcPr>
          <w:p w:rsidR="002053CB" w:rsidRPr="003730CC" w:rsidRDefault="002053CB" w:rsidP="002053CB">
            <w:pPr>
              <w:rPr>
                <w:sz w:val="16"/>
                <w:szCs w:val="16"/>
              </w:rPr>
            </w:pPr>
            <w:r w:rsidRPr="003730CC">
              <w:rPr>
                <w:sz w:val="16"/>
                <w:szCs w:val="16"/>
              </w:rPr>
              <w:t>Расходы на осушествление полномочий в области развития и поддержки малого предпринимательства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15 2 02 90380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98,6</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color w:val="000000"/>
                <w:sz w:val="16"/>
                <w:szCs w:val="16"/>
              </w:rPr>
            </w:pPr>
            <w:r w:rsidRPr="003730CC">
              <w:rPr>
                <w:color w:val="000000"/>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15 2 02 90380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 </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7.2.2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w:t>
            </w:r>
            <w:proofErr w:type="gramStart"/>
            <w:r w:rsidRPr="003730CC">
              <w:rPr>
                <w:b/>
                <w:bCs/>
                <w:sz w:val="16"/>
                <w:szCs w:val="16"/>
              </w:rPr>
              <w:t xml:space="preserve">( </w:t>
            </w:r>
            <w:proofErr w:type="gramEnd"/>
            <w:r w:rsidRPr="003730CC">
              <w:rPr>
                <w:b/>
                <w:bCs/>
                <w:sz w:val="16"/>
                <w:szCs w:val="16"/>
              </w:rPr>
              <w:t>работ, услуг)»</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15 2 06 00000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2 400,0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Мероприятия по развитию малого и среднего предпринимательства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15 2 06 80380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2 400,0</w:t>
            </w:r>
          </w:p>
        </w:tc>
      </w:tr>
      <w:tr w:rsidR="002053CB" w:rsidRPr="00E93A35" w:rsidTr="00007A8F">
        <w:trPr>
          <w:trHeight w:val="330"/>
        </w:trPr>
        <w:tc>
          <w:tcPr>
            <w:tcW w:w="328" w:type="pct"/>
            <w:tcBorders>
              <w:top w:val="nil"/>
              <w:left w:val="single" w:sz="4" w:space="0" w:color="auto"/>
              <w:bottom w:val="single" w:sz="4" w:space="0" w:color="auto"/>
              <w:right w:val="single" w:sz="4" w:space="0" w:color="auto"/>
            </w:tcBorders>
            <w:shd w:val="clear" w:color="000000" w:fill="CCFFCC"/>
            <w:vAlign w:val="bottom"/>
            <w:hideMark/>
          </w:tcPr>
          <w:p w:rsidR="002053CB" w:rsidRPr="00E93A35" w:rsidRDefault="002053CB" w:rsidP="002053CB">
            <w:pPr>
              <w:jc w:val="center"/>
              <w:rPr>
                <w:b/>
                <w:bCs/>
                <w:sz w:val="20"/>
                <w:szCs w:val="20"/>
              </w:rPr>
            </w:pPr>
            <w:r w:rsidRPr="00E93A35">
              <w:rPr>
                <w:b/>
                <w:bCs/>
                <w:sz w:val="20"/>
                <w:szCs w:val="20"/>
              </w:rPr>
              <w:t>8</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24 0 00 00000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75 125,4</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8.1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Подпрограмма "Развитие дорожного хозяйства Грибановского муниципального района Воронежской области"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24 1 00 00000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74 025,4</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8.1.1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24 1 02 00000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67 412,5</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Мероприятия по развитию сети автомобильных </w:t>
            </w:r>
            <w:r w:rsidRPr="003730CC">
              <w:rPr>
                <w:sz w:val="16"/>
                <w:szCs w:val="16"/>
              </w:rPr>
              <w:lastRenderedPageBreak/>
              <w:t>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lastRenderedPageBreak/>
              <w:t>24 1 02 81290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 </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24 1 02 S8850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67 412,5</w:t>
            </w:r>
          </w:p>
        </w:tc>
      </w:tr>
      <w:tr w:rsidR="002053CB" w:rsidRPr="00E93A35" w:rsidTr="002053CB">
        <w:trPr>
          <w:trHeight w:val="9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8.1.2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24 1 07 00000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6 612,9</w:t>
            </w:r>
          </w:p>
        </w:tc>
      </w:tr>
      <w:tr w:rsidR="002053CB" w:rsidRPr="00E93A35" w:rsidTr="002053CB">
        <w:trPr>
          <w:trHeight w:val="97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24 1 07 81280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6 612,9</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8.2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24 2 00 00000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1 100,0</w:t>
            </w:r>
          </w:p>
        </w:tc>
      </w:tr>
      <w:tr w:rsidR="002053CB" w:rsidRPr="00E93A35" w:rsidTr="00007A8F">
        <w:trPr>
          <w:trHeight w:val="92"/>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8.2.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24 2 05 00000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1 100,0</w:t>
            </w:r>
          </w:p>
        </w:tc>
      </w:tr>
      <w:tr w:rsidR="002053CB" w:rsidRPr="00E93A35" w:rsidTr="002053CB">
        <w:trPr>
          <w:trHeight w:val="133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24 2 05 81310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08</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1 100,0</w:t>
            </w:r>
          </w:p>
        </w:tc>
      </w:tr>
      <w:tr w:rsidR="002053CB" w:rsidRPr="00E93A35" w:rsidTr="002053CB">
        <w:trPr>
          <w:trHeight w:val="645"/>
        </w:trPr>
        <w:tc>
          <w:tcPr>
            <w:tcW w:w="328" w:type="pct"/>
            <w:tcBorders>
              <w:top w:val="nil"/>
              <w:left w:val="single" w:sz="4" w:space="0" w:color="auto"/>
              <w:bottom w:val="single" w:sz="4" w:space="0" w:color="auto"/>
              <w:right w:val="single" w:sz="4" w:space="0" w:color="auto"/>
            </w:tcBorders>
            <w:shd w:val="clear" w:color="000000" w:fill="CCFFCC"/>
            <w:vAlign w:val="bottom"/>
            <w:hideMark/>
          </w:tcPr>
          <w:p w:rsidR="002053CB" w:rsidRPr="00E93A35" w:rsidRDefault="002053CB" w:rsidP="002053CB">
            <w:pPr>
              <w:jc w:val="center"/>
              <w:rPr>
                <w:b/>
                <w:bCs/>
                <w:sz w:val="20"/>
                <w:szCs w:val="20"/>
              </w:rPr>
            </w:pPr>
            <w:r w:rsidRPr="00E93A35">
              <w:rPr>
                <w:b/>
                <w:bCs/>
                <w:sz w:val="20"/>
                <w:szCs w:val="20"/>
              </w:rPr>
              <w:t>9</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25 0 00 00000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3 695,8</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9.1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Подпрограмма «Обеспечение реализации муниципальной программы»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25 1 00 00000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3 695,8</w:t>
            </w:r>
          </w:p>
        </w:tc>
      </w:tr>
      <w:tr w:rsidR="002053CB" w:rsidRPr="00E93A35" w:rsidTr="00007A8F">
        <w:trPr>
          <w:trHeight w:val="471"/>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9.1.1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25 1 01 00000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479,4</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Расходы </w:t>
            </w:r>
            <w:proofErr w:type="gramStart"/>
            <w:r w:rsidRPr="003730CC">
              <w:rPr>
                <w:sz w:val="16"/>
                <w:szCs w:val="16"/>
              </w:rPr>
              <w:t>за счет субвенций на осуществление отдельных государственных полномочий в области обращения с животными без владельцев</w:t>
            </w:r>
            <w:proofErr w:type="gramEnd"/>
            <w:r w:rsidRPr="003730CC">
              <w:rPr>
                <w:sz w:val="16"/>
                <w:szCs w:val="16"/>
              </w:rPr>
              <w:t xml:space="preserve">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25 1 01 78450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479,4</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9.1.1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25 1 02 00000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3 216,4</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25 1 02 00590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2 819,2</w:t>
            </w:r>
          </w:p>
        </w:tc>
      </w:tr>
      <w:tr w:rsidR="002053CB" w:rsidRPr="00E93A35" w:rsidTr="00007A8F">
        <w:trPr>
          <w:trHeight w:val="138"/>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25 1 02 00590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394,1</w:t>
            </w:r>
          </w:p>
        </w:tc>
      </w:tr>
      <w:tr w:rsidR="002053CB" w:rsidRPr="00E93A35" w:rsidTr="00007A8F">
        <w:trPr>
          <w:trHeight w:val="92"/>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25 1 02 00590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3,1</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000000" w:fill="CCFFCC"/>
            <w:vAlign w:val="bottom"/>
            <w:hideMark/>
          </w:tcPr>
          <w:p w:rsidR="002053CB" w:rsidRPr="00E93A35" w:rsidRDefault="002053CB" w:rsidP="002053CB">
            <w:pPr>
              <w:jc w:val="center"/>
              <w:rPr>
                <w:b/>
                <w:bCs/>
                <w:sz w:val="20"/>
                <w:szCs w:val="20"/>
              </w:rPr>
            </w:pPr>
            <w:r w:rsidRPr="00E93A35">
              <w:rPr>
                <w:b/>
                <w:bCs/>
                <w:sz w:val="20"/>
                <w:szCs w:val="20"/>
              </w:rPr>
              <w:t>10</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«Управление муниципальным имуществом»</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38 0 00 00000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3 586,9</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lastRenderedPageBreak/>
              <w:t xml:space="preserve"> 10.1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38 1 00 00000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1 067,9</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10.1.1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«Регулирование и совершенствование деятельности в сфере имущественных и земельных отношений»</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38 1 01 00000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1 067,9</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Выполнение других расходных обязательств </w:t>
            </w:r>
            <w:proofErr w:type="gramStart"/>
            <w:r w:rsidRPr="003730CC">
              <w:rPr>
                <w:sz w:val="16"/>
                <w:szCs w:val="16"/>
              </w:rPr>
              <w:t>в</w:t>
            </w:r>
            <w:proofErr w:type="gramEnd"/>
            <w:r w:rsidRPr="003730CC">
              <w:rPr>
                <w:sz w:val="16"/>
                <w:szCs w:val="16"/>
              </w:rPr>
              <w:t xml:space="preserve">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38 1 01 80200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1 067,9</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10.2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 xml:space="preserve">Подпрограмма «Обеспечение реализации муниципальной программы»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38 2 00 00000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2 519,0</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10.2.1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«Финансовое обеспечение деятельности Отдела»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38 2 01 00000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1 788,0</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38 2 01 82010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1 167,4</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38 2 01 82010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620,6</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10.2.2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«Финансовое обеспечение выполнения других расходных обязательств Отдела»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38 2 02 00000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731,0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proofErr w:type="gramStart"/>
            <w:r w:rsidRPr="003730CC">
              <w:rPr>
                <w:sz w:val="16"/>
                <w:szCs w:val="16"/>
              </w:rPr>
              <w:t>Выполнение других расходных обязательствЗакупка товаров, работ и услуг для  обеспечения государственных (муниципальных) нужд)</w:t>
            </w:r>
            <w:proofErr w:type="gramEnd"/>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38 2  02 80200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615,3</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Выполнение других расходных обязательств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38 2 02 80200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115,7</w:t>
            </w:r>
          </w:p>
        </w:tc>
      </w:tr>
      <w:tr w:rsidR="002053CB" w:rsidRPr="00E93A35" w:rsidTr="00007A8F">
        <w:trPr>
          <w:trHeight w:val="104"/>
        </w:trPr>
        <w:tc>
          <w:tcPr>
            <w:tcW w:w="328" w:type="pct"/>
            <w:tcBorders>
              <w:top w:val="nil"/>
              <w:left w:val="single" w:sz="4" w:space="0" w:color="auto"/>
              <w:bottom w:val="single" w:sz="4" w:space="0" w:color="auto"/>
              <w:right w:val="single" w:sz="4" w:space="0" w:color="auto"/>
            </w:tcBorders>
            <w:shd w:val="clear" w:color="000000" w:fill="CCFFCC"/>
            <w:vAlign w:val="bottom"/>
            <w:hideMark/>
          </w:tcPr>
          <w:p w:rsidR="002053CB" w:rsidRPr="00E93A35" w:rsidRDefault="002053CB" w:rsidP="002053CB">
            <w:pPr>
              <w:jc w:val="center"/>
              <w:rPr>
                <w:b/>
                <w:bCs/>
                <w:sz w:val="20"/>
                <w:szCs w:val="20"/>
              </w:rPr>
            </w:pPr>
            <w:r w:rsidRPr="00E93A35">
              <w:rPr>
                <w:b/>
                <w:bCs/>
                <w:sz w:val="20"/>
                <w:szCs w:val="20"/>
              </w:rPr>
              <w:t>11</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39 0 00 00000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107 139,2</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 Подпрограмма «Управление муниципальными финансами»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39 1 00 00000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19 375,7</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«Организация исполнения районного бюджета и формирование бюджетной отчетности»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39 1 03 00000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204,2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39 1 03 70350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50,0</w:t>
            </w:r>
          </w:p>
        </w:tc>
      </w:tr>
      <w:tr w:rsidR="002053CB" w:rsidRPr="00E93A35" w:rsidTr="002053CB">
        <w:trPr>
          <w:trHeight w:val="100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39 1  03 78430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 </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000000" w:fill="FFFFFF"/>
            <w:hideMark/>
          </w:tcPr>
          <w:p w:rsidR="002053CB" w:rsidRPr="003730CC" w:rsidRDefault="002053CB" w:rsidP="002053CB">
            <w:pPr>
              <w:jc w:val="both"/>
              <w:rPr>
                <w:sz w:val="16"/>
                <w:szCs w:val="16"/>
              </w:rPr>
            </w:pPr>
            <w:r w:rsidRPr="003730CC">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трвнсферты)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03 S8430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124,2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39 1  03 80350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30,0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11.1.2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3730CC">
              <w:rPr>
                <w:b/>
                <w:bCs/>
                <w:sz w:val="16"/>
                <w:szCs w:val="16"/>
              </w:rPr>
              <w:t>ств Гр</w:t>
            </w:r>
            <w:proofErr w:type="gramEnd"/>
            <w:r w:rsidRPr="003730CC">
              <w:rPr>
                <w:b/>
                <w:bCs/>
                <w:sz w:val="16"/>
                <w:szCs w:val="16"/>
              </w:rPr>
              <w:t>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39 1 04 00000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19 118,5</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27,8</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w:t>
            </w:r>
            <w:proofErr w:type="gramStart"/>
            <w:r w:rsidRPr="003730CC">
              <w:rPr>
                <w:color w:val="000000"/>
                <w:sz w:val="16"/>
                <w:szCs w:val="16"/>
              </w:rPr>
              <w:t>)(</w:t>
            </w:r>
            <w:proofErr w:type="gramEnd"/>
            <w:r w:rsidRPr="003730CC">
              <w:rPr>
                <w:color w:val="000000"/>
                <w:sz w:val="16"/>
                <w:szCs w:val="16"/>
              </w:rPr>
              <w:t xml:space="preserve">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03</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13,9</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(Иные бюджетные ассигнования)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04</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08</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177,0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20,0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110,0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50,0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255,3</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 </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(Закупка товаров, работ и услуг дляобеспечения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287,0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Резервный фонд администрации Грибановского муниципального района (финансовое обеспечение непредвиденных расходов)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26,5</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194,0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06</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80,0</w:t>
            </w:r>
          </w:p>
        </w:tc>
      </w:tr>
      <w:tr w:rsidR="002053CB" w:rsidRPr="00E93A35" w:rsidTr="002053CB">
        <w:trPr>
          <w:trHeight w:val="9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(Капитальные вложения в объекты недвижимого имущества государственной (муниципальной) собственности)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400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11</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05</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53,6</w:t>
            </w:r>
          </w:p>
        </w:tc>
      </w:tr>
      <w:tr w:rsidR="002053CB" w:rsidRPr="00E93A35" w:rsidTr="002053CB">
        <w:trPr>
          <w:trHeight w:val="6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 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(финансовое обеспечение непредвиденных расходов)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14</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2 506,0</w:t>
            </w:r>
          </w:p>
        </w:tc>
      </w:tr>
      <w:tr w:rsidR="002053CB" w:rsidRPr="00E93A35" w:rsidTr="002053CB">
        <w:trPr>
          <w:trHeight w:val="72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color w:val="000000"/>
                <w:sz w:val="16"/>
                <w:szCs w:val="16"/>
              </w:rPr>
            </w:pPr>
            <w:r w:rsidRPr="003730CC">
              <w:rPr>
                <w:color w:val="000000"/>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39 1 04 20540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14</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35,0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sz w:val="16"/>
                <w:szCs w:val="16"/>
              </w:rPr>
            </w:pPr>
            <w:r w:rsidRPr="003730CC">
              <w:rPr>
                <w:sz w:val="16"/>
                <w:szCs w:val="16"/>
              </w:rPr>
              <w:t xml:space="preserve">Расходы за счет средств резервного фонда правительства </w:t>
            </w:r>
            <w:proofErr w:type="gramStart"/>
            <w:r w:rsidRPr="003730CC">
              <w:rPr>
                <w:sz w:val="16"/>
                <w:szCs w:val="16"/>
              </w:rPr>
              <w:t>ВО</w:t>
            </w:r>
            <w:proofErr w:type="gramEnd"/>
            <w:r w:rsidRPr="003730CC">
              <w:rPr>
                <w:sz w:val="16"/>
                <w:szCs w:val="16"/>
              </w:rPr>
              <w:t xml:space="preserve"> </w:t>
            </w:r>
            <w:proofErr w:type="gramStart"/>
            <w:r w:rsidRPr="003730CC">
              <w:rPr>
                <w:sz w:val="16"/>
                <w:szCs w:val="16"/>
              </w:rPr>
              <w:t>по</w:t>
            </w:r>
            <w:proofErr w:type="gramEnd"/>
            <w:r w:rsidRPr="003730CC">
              <w:rPr>
                <w:sz w:val="16"/>
                <w:szCs w:val="16"/>
              </w:rPr>
              <w:t xml:space="preserve"> ЧС "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39 1 04 20570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03</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09</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100,0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Зарезервированные средства, связанные с особенностями исполнения бюджета  (Закупка товаров, работ и услуг дляобеспечения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color w:val="000000"/>
                <w:sz w:val="16"/>
                <w:szCs w:val="16"/>
              </w:rPr>
            </w:pPr>
            <w:r w:rsidRPr="003730CC">
              <w:rPr>
                <w:color w:val="000000"/>
                <w:sz w:val="16"/>
                <w:szCs w:val="16"/>
              </w:rPr>
              <w:t>39 1 04 70100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243,0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 xml:space="preserve">Зарезервированные средства, связанные с особенностями исполнения областного бюджета  (Закупка товаров, работ и услуг дляобеспечения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color w:val="000000"/>
                <w:sz w:val="16"/>
                <w:szCs w:val="16"/>
              </w:rPr>
            </w:pPr>
            <w:r w:rsidRPr="003730CC">
              <w:rPr>
                <w:color w:val="000000"/>
                <w:sz w:val="16"/>
                <w:szCs w:val="16"/>
              </w:rPr>
              <w:t>39 1 04 70100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07</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 </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Зарезервированные средства, связанные с особенностями исполнения бюджета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color w:val="000000"/>
                <w:sz w:val="16"/>
                <w:szCs w:val="16"/>
              </w:rPr>
            </w:pPr>
            <w:r w:rsidRPr="003730CC">
              <w:rPr>
                <w:color w:val="000000"/>
                <w:sz w:val="16"/>
                <w:szCs w:val="16"/>
              </w:rPr>
              <w:t>39 1 04 70100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14 903,4</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Зарезервированные средства, связанные с особенностями исполнения бюджета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color w:val="000000"/>
                <w:sz w:val="16"/>
                <w:szCs w:val="16"/>
              </w:rPr>
            </w:pPr>
            <w:r w:rsidRPr="003730CC">
              <w:rPr>
                <w:color w:val="000000"/>
                <w:sz w:val="16"/>
                <w:szCs w:val="16"/>
              </w:rPr>
              <w:t>39 1 04 80100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36,0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11.1.3</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«Управление муниципальным долгом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39 1 05 0000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5,1</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39 1 05 27880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700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13</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5,1</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11.1.4</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«Обеспечение внутреннего муниципального финансового контроля»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39 1 06 0000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47,9</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sz w:val="16"/>
                <w:szCs w:val="16"/>
              </w:rPr>
            </w:pPr>
            <w:r w:rsidRPr="003730CC">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39 1 06 90200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47,9</w:t>
            </w:r>
          </w:p>
        </w:tc>
      </w:tr>
      <w:tr w:rsidR="002053CB" w:rsidRPr="00E93A35" w:rsidTr="002053CB">
        <w:trPr>
          <w:trHeight w:val="103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39 2 00 00000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59 279,4</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11.2.1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«Выравнивание бюджетной обеспеченности муниципальных образований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39 2 02 00000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11 603,0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39 2 02 78050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5 103,0</w:t>
            </w:r>
          </w:p>
        </w:tc>
      </w:tr>
      <w:tr w:rsidR="002053CB" w:rsidRPr="00E93A35" w:rsidTr="002053CB">
        <w:trPr>
          <w:trHeight w:val="37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Выравнивание бюджетной обеспеченности поселений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39 2 02 88020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6 500,0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11.2.2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«Поддержка мер по обеспечению сбалансированности местных бюджетов»</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39 2 03 00000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27 599,5</w:t>
            </w:r>
          </w:p>
        </w:tc>
      </w:tr>
      <w:tr w:rsidR="002053CB" w:rsidRPr="00E93A35" w:rsidTr="002053CB">
        <w:trPr>
          <w:trHeight w:val="69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Финансовая поддержка поселений (Иные межбюджетные трансферты в форме прочей дотации на поддержку мер по обеспечению сбалансированности местных бюджетов поселений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2 03 S8040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14</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27 599,5</w:t>
            </w:r>
          </w:p>
        </w:tc>
      </w:tr>
      <w:tr w:rsidR="002053CB" w:rsidRPr="00E93A35" w:rsidTr="002053CB">
        <w:trPr>
          <w:trHeight w:val="157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11.2.3</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color w:val="000000"/>
                <w:sz w:val="16"/>
                <w:szCs w:val="16"/>
              </w:rPr>
            </w:pPr>
            <w:r w:rsidRPr="003730CC">
              <w:rPr>
                <w:b/>
                <w:bCs/>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color w:val="000000"/>
                <w:sz w:val="16"/>
                <w:szCs w:val="16"/>
              </w:rPr>
            </w:pPr>
            <w:r w:rsidRPr="003730CC">
              <w:rPr>
                <w:b/>
                <w:bCs/>
                <w:color w:val="000000"/>
                <w:sz w:val="16"/>
                <w:szCs w:val="16"/>
              </w:rPr>
              <w:t>39 2 05 00000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20 076,9</w:t>
            </w:r>
          </w:p>
        </w:tc>
      </w:tr>
      <w:tr w:rsidR="002053CB" w:rsidRPr="00E93A35" w:rsidTr="002053CB">
        <w:trPr>
          <w:trHeight w:val="99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000000" w:fill="FFFFFF"/>
            <w:hideMark/>
          </w:tcPr>
          <w:p w:rsidR="002053CB" w:rsidRPr="003730CC" w:rsidRDefault="002053CB" w:rsidP="002053CB">
            <w:pPr>
              <w:jc w:val="both"/>
              <w:rPr>
                <w:sz w:val="16"/>
                <w:szCs w:val="16"/>
              </w:rPr>
            </w:pPr>
            <w:r w:rsidRPr="003730CC">
              <w:rPr>
                <w:sz w:val="16"/>
                <w:szCs w:val="16"/>
              </w:rPr>
              <w:t xml:space="preserve">Расходы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w:t>
            </w:r>
            <w:r w:rsidRPr="003730CC">
              <w:rPr>
                <w:sz w:val="16"/>
                <w:szCs w:val="16"/>
              </w:rPr>
              <w:lastRenderedPageBreak/>
              <w:t>(Межбюджетные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color w:val="000000"/>
                <w:sz w:val="16"/>
                <w:szCs w:val="16"/>
              </w:rPr>
            </w:pPr>
            <w:r w:rsidRPr="003730CC">
              <w:rPr>
                <w:color w:val="000000"/>
                <w:sz w:val="16"/>
                <w:szCs w:val="16"/>
              </w:rPr>
              <w:lastRenderedPageBreak/>
              <w:t>39 2 05 S8140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02</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1157,5</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Расходы за счет субсидий на уличное освещение (Межбюджетные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color w:val="000000"/>
                <w:sz w:val="16"/>
                <w:szCs w:val="16"/>
              </w:rPr>
            </w:pPr>
            <w:r w:rsidRPr="003730CC">
              <w:rPr>
                <w:color w:val="000000"/>
                <w:sz w:val="16"/>
                <w:szCs w:val="16"/>
              </w:rPr>
              <w:t>39 2 05 S8670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3 390,0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color w:val="000000"/>
                <w:sz w:val="16"/>
                <w:szCs w:val="16"/>
              </w:rPr>
            </w:pPr>
            <w:r w:rsidRPr="003730CC">
              <w:rPr>
                <w:color w:val="000000"/>
                <w:sz w:val="16"/>
                <w:szCs w:val="16"/>
              </w:rPr>
              <w:t>Расходы за счет субсидии на софинансирование капитальных вложений в объекты муниципальной собственност</w:t>
            </w:r>
            <w:proofErr w:type="gramStart"/>
            <w:r w:rsidRPr="003730CC">
              <w:rPr>
                <w:color w:val="000000"/>
                <w:sz w:val="16"/>
                <w:szCs w:val="16"/>
              </w:rPr>
              <w:t>и(</w:t>
            </w:r>
            <w:proofErr w:type="gramEnd"/>
            <w:r w:rsidRPr="003730CC">
              <w:rPr>
                <w:color w:val="000000"/>
                <w:sz w:val="16"/>
                <w:szCs w:val="16"/>
              </w:rPr>
              <w:t>Межбюджетные трансферты)</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color w:val="000000"/>
                <w:sz w:val="16"/>
                <w:szCs w:val="16"/>
              </w:rPr>
            </w:pPr>
            <w:r w:rsidRPr="003730CC">
              <w:rPr>
                <w:color w:val="000000"/>
                <w:sz w:val="16"/>
                <w:szCs w:val="16"/>
              </w:rPr>
              <w:t>39 2 05 S8100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500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05</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15 529,4</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11.3.</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Подпрограмма «Осуществление Грибановским муниципальным районом исполнения переданных полномочий»</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39 3 00 00000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1 317,0</w:t>
            </w:r>
          </w:p>
        </w:tc>
      </w:tr>
      <w:tr w:rsidR="002053CB" w:rsidRPr="00E93A35" w:rsidTr="002053CB">
        <w:trPr>
          <w:trHeight w:val="9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11.3.1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39 3 01  00000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423,0</w:t>
            </w:r>
          </w:p>
        </w:tc>
      </w:tr>
      <w:tr w:rsidR="002053CB" w:rsidRPr="00E93A35" w:rsidTr="002053CB">
        <w:trPr>
          <w:trHeight w:val="189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sz w:val="16"/>
                <w:szCs w:val="16"/>
              </w:rPr>
              <w:t>,о</w:t>
            </w:r>
            <w:proofErr w:type="gramEnd"/>
            <w:r w:rsidRPr="003730CC">
              <w:rPr>
                <w:sz w:val="16"/>
                <w:szCs w:val="16"/>
              </w:rPr>
              <w:t>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39 3 01 78391</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406,0</w:t>
            </w:r>
          </w:p>
        </w:tc>
      </w:tr>
      <w:tr w:rsidR="002053CB" w:rsidRPr="00E93A35" w:rsidTr="002053CB">
        <w:trPr>
          <w:trHeight w:val="189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both"/>
              <w:rPr>
                <w:sz w:val="16"/>
                <w:szCs w:val="16"/>
              </w:rPr>
            </w:pPr>
            <w:r w:rsidRPr="003730CC">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3730CC">
              <w:rPr>
                <w:sz w:val="16"/>
                <w:szCs w:val="16"/>
              </w:rPr>
              <w:t>,о</w:t>
            </w:r>
            <w:proofErr w:type="gramEnd"/>
            <w:r w:rsidRPr="003730CC">
              <w:rPr>
                <w:sz w:val="16"/>
                <w:szCs w:val="16"/>
              </w:rPr>
              <w:t>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39 3 01 78391</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17,0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11.3.2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39 3 02  00000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513,0</w:t>
            </w:r>
          </w:p>
        </w:tc>
      </w:tr>
      <w:tr w:rsidR="002053CB" w:rsidRPr="00E93A35" w:rsidTr="002053CB">
        <w:trPr>
          <w:trHeight w:val="12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39 3 02 78090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492,8</w:t>
            </w:r>
          </w:p>
        </w:tc>
      </w:tr>
      <w:tr w:rsidR="002053CB" w:rsidRPr="00E93A35" w:rsidTr="002053CB">
        <w:trPr>
          <w:trHeight w:val="109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39 3  02 78090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20,2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11.3.3</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39 3 03  00000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381,0</w:t>
            </w:r>
          </w:p>
        </w:tc>
      </w:tr>
      <w:tr w:rsidR="002053CB" w:rsidRPr="00E93A35" w:rsidTr="002053CB">
        <w:trPr>
          <w:trHeight w:val="130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39 3 03 78470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338,7</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39 3 03 78470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42,3</w:t>
            </w:r>
          </w:p>
        </w:tc>
      </w:tr>
      <w:tr w:rsidR="002053CB" w:rsidRPr="00E93A35" w:rsidTr="002053CB">
        <w:trPr>
          <w:trHeight w:val="31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11.4</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«Обеспечение реализации муниципальной программы»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39 4 00 00000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27 167,1</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11.4.1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39 4 01 00000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7 226,5</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39 4 01 82010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06</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5 764,4</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39 4 01 82010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06</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1 461,2</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функций муниципальных органов (Инные бюджетные ассигнования)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39 4  01 82010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06</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0,9</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Основное мероприятие "Выполнение других расходных обязательств"</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39 4 02 00000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19 940,6</w:t>
            </w:r>
          </w:p>
        </w:tc>
      </w:tr>
      <w:tr w:rsidR="002053CB" w:rsidRPr="00E93A35" w:rsidTr="002053CB">
        <w:trPr>
          <w:trHeight w:val="46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Выполнение других расходных обязательств (Инные бюджетные ассигнования)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39 4 02 80200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19 940,6</w:t>
            </w:r>
          </w:p>
        </w:tc>
      </w:tr>
      <w:tr w:rsidR="002053CB" w:rsidRPr="00E93A35" w:rsidTr="00007A8F">
        <w:trPr>
          <w:trHeight w:val="112"/>
        </w:trPr>
        <w:tc>
          <w:tcPr>
            <w:tcW w:w="328" w:type="pct"/>
            <w:tcBorders>
              <w:top w:val="nil"/>
              <w:left w:val="single" w:sz="4" w:space="0" w:color="auto"/>
              <w:bottom w:val="single" w:sz="4" w:space="0" w:color="auto"/>
              <w:right w:val="single" w:sz="4" w:space="0" w:color="auto"/>
            </w:tcBorders>
            <w:shd w:val="clear" w:color="000000" w:fill="CCFFCC"/>
            <w:vAlign w:val="bottom"/>
            <w:hideMark/>
          </w:tcPr>
          <w:p w:rsidR="002053CB" w:rsidRPr="00E93A35" w:rsidRDefault="002053CB" w:rsidP="002053CB">
            <w:pPr>
              <w:jc w:val="center"/>
              <w:rPr>
                <w:b/>
                <w:bCs/>
                <w:sz w:val="20"/>
                <w:szCs w:val="20"/>
              </w:rPr>
            </w:pPr>
            <w:r w:rsidRPr="00E93A35">
              <w:rPr>
                <w:b/>
                <w:bCs/>
                <w:sz w:val="20"/>
                <w:szCs w:val="20"/>
              </w:rPr>
              <w:t>12</w:t>
            </w:r>
          </w:p>
        </w:tc>
        <w:tc>
          <w:tcPr>
            <w:tcW w:w="1720" w:type="pct"/>
            <w:tcBorders>
              <w:top w:val="nil"/>
              <w:left w:val="nil"/>
              <w:bottom w:val="single" w:sz="4" w:space="0" w:color="auto"/>
              <w:right w:val="single" w:sz="4" w:space="0" w:color="auto"/>
            </w:tcBorders>
            <w:shd w:val="clear" w:color="000000" w:fill="CCFFCC"/>
            <w:vAlign w:val="bottom"/>
            <w:hideMark/>
          </w:tcPr>
          <w:p w:rsidR="002053CB" w:rsidRPr="003730CC" w:rsidRDefault="002053CB" w:rsidP="002053CB">
            <w:pPr>
              <w:rPr>
                <w:b/>
                <w:bCs/>
                <w:sz w:val="16"/>
                <w:szCs w:val="16"/>
              </w:rPr>
            </w:pPr>
            <w:r w:rsidRPr="003730CC">
              <w:rPr>
                <w:b/>
                <w:bCs/>
                <w:sz w:val="16"/>
                <w:szCs w:val="16"/>
              </w:rPr>
              <w:t>Муниципальная программа Грибановского муниципального района «Муниципальное управление и гражданское общество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60 0  00 00000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40 818,4</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12.1</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«Обеспечение реализации муниципальной программы»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60 1  00 00000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23 497,8</w:t>
            </w:r>
          </w:p>
        </w:tc>
      </w:tr>
      <w:tr w:rsidR="002053CB" w:rsidRPr="00E93A35" w:rsidTr="002053CB">
        <w:trPr>
          <w:trHeight w:val="60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12.1.1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60 1  01 00000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28,4</w:t>
            </w:r>
          </w:p>
        </w:tc>
      </w:tr>
      <w:tr w:rsidR="002053CB" w:rsidRPr="00E93A35" w:rsidTr="002053CB">
        <w:trPr>
          <w:trHeight w:val="6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60 1 01 80200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28,4</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12.1.2</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«Расходы на обеспечение функций муниципальных органов»</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60 1 02 00000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23 234,4</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60 1 02 82010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1 579,8</w:t>
            </w:r>
          </w:p>
        </w:tc>
      </w:tr>
      <w:tr w:rsidR="002053CB" w:rsidRPr="00E93A35" w:rsidTr="002053CB">
        <w:trPr>
          <w:trHeight w:val="126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60 1 02 82010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16 437,4</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60 1 02 82010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297,6</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60 1 02 82010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3 263,2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60 1 02 82010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25,0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функций муниципальных органов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60 1 02 82010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57,0</w:t>
            </w:r>
          </w:p>
        </w:tc>
      </w:tr>
      <w:tr w:rsidR="002053CB" w:rsidRPr="00E93A35" w:rsidTr="002053CB">
        <w:trPr>
          <w:trHeight w:val="129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60 1 02 82020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04</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1 574,4</w:t>
            </w:r>
          </w:p>
        </w:tc>
      </w:tr>
      <w:tr w:rsidR="002053CB" w:rsidRPr="00E93A35" w:rsidTr="00007A8F">
        <w:trPr>
          <w:trHeight w:val="214"/>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12.1.3</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Основное мероприятие "Расходы на проведение Всероссийской переписи населения"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60 1 04 00000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235,0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проведение Всероссийской переписи населения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60 1 04 54690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235,0</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12.2</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60 2 00 00000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11 519,5</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 xml:space="preserve"> 12.2.1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«Расходы на обеспечение деятельности (оказание услуг) муниципальных учреждений»</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60 2 01 00000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11 519,5</w:t>
            </w:r>
          </w:p>
        </w:tc>
      </w:tr>
      <w:tr w:rsidR="002053CB" w:rsidRPr="00E93A35" w:rsidTr="002053CB">
        <w:trPr>
          <w:trHeight w:val="132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60 2 01 00590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8 974,6</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60 2 01  00590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2 544,4</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Расходы на обеспечение деятельности (оказание услуг) муниципальных учреждений  (Иные бюджетные ассигнования)</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60 2 01  00590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800</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0,5</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12.3</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Подпрограмма «Развитие мер социальной поддержки отдельных категорий граждан»</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60 3  00 00000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5 009,2</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12.3.1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«Доплаты к пенсиям муниципальных служащих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60 3  01 00000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4 949,2</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Доплаты к пенсиям муниципальных служащих Грибановского муниципального район</w:t>
            </w:r>
            <w:proofErr w:type="gramStart"/>
            <w:r w:rsidRPr="003730CC">
              <w:rPr>
                <w:sz w:val="16"/>
                <w:szCs w:val="16"/>
              </w:rPr>
              <w:t>а(</w:t>
            </w:r>
            <w:proofErr w:type="gramEnd"/>
            <w:r w:rsidRPr="003730CC">
              <w:rPr>
                <w:sz w:val="16"/>
                <w:szCs w:val="16"/>
              </w:rPr>
              <w:t>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60 3 01 80470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4 949,2</w:t>
            </w:r>
          </w:p>
        </w:tc>
      </w:tr>
      <w:tr w:rsidR="002053CB" w:rsidRPr="00E93A35" w:rsidTr="00007A8F">
        <w:trPr>
          <w:trHeight w:val="204"/>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12.3.2</w:t>
            </w:r>
          </w:p>
        </w:tc>
        <w:tc>
          <w:tcPr>
            <w:tcW w:w="1720" w:type="pct"/>
            <w:tcBorders>
              <w:top w:val="nil"/>
              <w:left w:val="nil"/>
              <w:bottom w:val="single" w:sz="4" w:space="0" w:color="auto"/>
              <w:right w:val="single" w:sz="4" w:space="0" w:color="auto"/>
            </w:tcBorders>
            <w:shd w:val="clear" w:color="000000" w:fill="FFFFFF"/>
            <w:vAlign w:val="bottom"/>
            <w:hideMark/>
          </w:tcPr>
          <w:p w:rsidR="002053CB" w:rsidRPr="003730CC" w:rsidRDefault="002053CB" w:rsidP="002053CB">
            <w:pPr>
              <w:jc w:val="both"/>
              <w:rPr>
                <w:b/>
                <w:bCs/>
                <w:sz w:val="16"/>
                <w:szCs w:val="16"/>
              </w:rPr>
            </w:pPr>
            <w:r w:rsidRPr="003730CC">
              <w:rPr>
                <w:b/>
                <w:bCs/>
                <w:sz w:val="16"/>
                <w:szCs w:val="16"/>
              </w:rPr>
              <w:t>Основное мероприятие "Ежемесячная социальная поддержка отдельным категориям работников ранее не проживающим на территории Грибановского муниципального района"</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60 3  03 00000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 </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b/>
                <w:bCs/>
                <w:sz w:val="16"/>
                <w:szCs w:val="16"/>
              </w:rPr>
            </w:pPr>
            <w:r w:rsidRPr="003730CC">
              <w:rPr>
                <w:b/>
                <w:bCs/>
                <w:sz w:val="16"/>
                <w:szCs w:val="16"/>
              </w:rPr>
              <w:t>60,0</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000000" w:fill="FFFFFF"/>
            <w:vAlign w:val="bottom"/>
            <w:hideMark/>
          </w:tcPr>
          <w:p w:rsidR="002053CB" w:rsidRPr="003730CC" w:rsidRDefault="002053CB" w:rsidP="002053CB">
            <w:pPr>
              <w:jc w:val="both"/>
              <w:rPr>
                <w:sz w:val="16"/>
                <w:szCs w:val="16"/>
              </w:rPr>
            </w:pPr>
            <w:r w:rsidRPr="003730CC">
              <w:rPr>
                <w:sz w:val="16"/>
                <w:szCs w:val="16"/>
              </w:rPr>
              <w:t>Оказание социальной помощи отдельным категориям граждан (Социальное обеспечение и иные выплаты населению)</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60 3 03 80620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300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60,0</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12.4</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rPr>
                <w:b/>
                <w:bCs/>
                <w:sz w:val="16"/>
                <w:szCs w:val="16"/>
              </w:rPr>
            </w:pPr>
            <w:r w:rsidRPr="003730CC">
              <w:rPr>
                <w:b/>
                <w:bCs/>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60 4  00 00000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693,2</w:t>
            </w:r>
          </w:p>
        </w:tc>
      </w:tr>
      <w:tr w:rsidR="002053CB" w:rsidRPr="00E93A35" w:rsidTr="00007A8F">
        <w:trPr>
          <w:trHeight w:val="8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12.4.1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«Поддержка социально ориентированных некоммерческих организаций»</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b/>
                <w:bCs/>
                <w:sz w:val="16"/>
                <w:szCs w:val="16"/>
              </w:rPr>
            </w:pPr>
            <w:r w:rsidRPr="003730CC">
              <w:rPr>
                <w:b/>
                <w:bCs/>
                <w:sz w:val="16"/>
                <w:szCs w:val="16"/>
              </w:rPr>
              <w:t>60 4  01 00000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693,2</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60 4  01 80780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06</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sz w:val="16"/>
                <w:szCs w:val="16"/>
              </w:rPr>
            </w:pPr>
            <w:r w:rsidRPr="003730CC">
              <w:rPr>
                <w:sz w:val="16"/>
                <w:szCs w:val="16"/>
              </w:rPr>
              <w:t>693,2</w:t>
            </w:r>
          </w:p>
        </w:tc>
      </w:tr>
      <w:tr w:rsidR="002053CB" w:rsidRPr="00E93A35" w:rsidTr="00007A8F">
        <w:trPr>
          <w:trHeight w:val="7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b/>
                <w:bCs/>
                <w:sz w:val="20"/>
                <w:szCs w:val="20"/>
              </w:rPr>
            </w:pPr>
            <w:r w:rsidRPr="00E93A35">
              <w:rPr>
                <w:b/>
                <w:bCs/>
                <w:sz w:val="20"/>
                <w:szCs w:val="20"/>
              </w:rPr>
              <w:t xml:space="preserve"> 12.5</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b/>
                <w:bCs/>
                <w:sz w:val="16"/>
                <w:szCs w:val="16"/>
              </w:rPr>
            </w:pPr>
            <w:r w:rsidRPr="003730CC">
              <w:rPr>
                <w:b/>
                <w:bCs/>
                <w:sz w:val="16"/>
                <w:szCs w:val="16"/>
              </w:rPr>
              <w:t xml:space="preserve">Подпрограмма «Профилактика правонарушений в Грибановском муниципальном районе» </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60 7 00 00000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98,7</w:t>
            </w:r>
          </w:p>
        </w:tc>
      </w:tr>
      <w:tr w:rsidR="002053CB" w:rsidRPr="00E93A35" w:rsidTr="002053CB">
        <w:trPr>
          <w:trHeight w:val="94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2053CB" w:rsidRPr="00E93A35" w:rsidRDefault="002053CB" w:rsidP="002053CB">
            <w:pPr>
              <w:jc w:val="center"/>
              <w:rPr>
                <w:b/>
                <w:bCs/>
                <w:sz w:val="20"/>
                <w:szCs w:val="20"/>
              </w:rPr>
            </w:pPr>
            <w:r w:rsidRPr="00E93A35">
              <w:rPr>
                <w:b/>
                <w:bCs/>
                <w:sz w:val="20"/>
                <w:szCs w:val="20"/>
              </w:rPr>
              <w:t>12.5.1</w:t>
            </w:r>
          </w:p>
        </w:tc>
        <w:tc>
          <w:tcPr>
            <w:tcW w:w="1720" w:type="pct"/>
            <w:tcBorders>
              <w:top w:val="nil"/>
              <w:left w:val="nil"/>
              <w:bottom w:val="single" w:sz="4" w:space="0" w:color="auto"/>
              <w:right w:val="single" w:sz="4" w:space="0" w:color="auto"/>
            </w:tcBorders>
            <w:shd w:val="clear" w:color="auto" w:fill="auto"/>
            <w:hideMark/>
          </w:tcPr>
          <w:p w:rsidR="002053CB" w:rsidRPr="003730CC" w:rsidRDefault="002053CB" w:rsidP="002053CB">
            <w:pPr>
              <w:jc w:val="both"/>
              <w:rPr>
                <w:b/>
                <w:bCs/>
                <w:sz w:val="16"/>
                <w:szCs w:val="16"/>
              </w:rPr>
            </w:pPr>
            <w:r w:rsidRPr="003730CC">
              <w:rPr>
                <w:b/>
                <w:bCs/>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758"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b/>
                <w:bCs/>
                <w:sz w:val="16"/>
                <w:szCs w:val="16"/>
              </w:rPr>
            </w:pPr>
            <w:r w:rsidRPr="003730CC">
              <w:rPr>
                <w:b/>
                <w:bCs/>
                <w:sz w:val="16"/>
                <w:szCs w:val="16"/>
              </w:rPr>
              <w:t>60 7 05 00000</w:t>
            </w:r>
          </w:p>
        </w:tc>
        <w:tc>
          <w:tcPr>
            <w:tcW w:w="55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 </w:t>
            </w:r>
          </w:p>
        </w:tc>
        <w:tc>
          <w:tcPr>
            <w:tcW w:w="680"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right"/>
              <w:rPr>
                <w:b/>
                <w:bCs/>
                <w:sz w:val="16"/>
                <w:szCs w:val="16"/>
              </w:rPr>
            </w:pPr>
            <w:r w:rsidRPr="003730CC">
              <w:rPr>
                <w:b/>
                <w:bCs/>
                <w:sz w:val="16"/>
                <w:szCs w:val="16"/>
              </w:rPr>
              <w:t>98,7</w:t>
            </w:r>
          </w:p>
        </w:tc>
      </w:tr>
      <w:tr w:rsidR="002053CB" w:rsidRPr="00E93A35" w:rsidTr="002053CB">
        <w:trPr>
          <w:trHeight w:val="6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2053CB" w:rsidRPr="00E93A35" w:rsidRDefault="002053CB" w:rsidP="002053CB">
            <w:pPr>
              <w:jc w:val="center"/>
              <w:rPr>
                <w:sz w:val="20"/>
                <w:szCs w:val="20"/>
              </w:rPr>
            </w:pPr>
            <w:r w:rsidRPr="00E93A35">
              <w:rPr>
                <w:sz w:val="20"/>
                <w:szCs w:val="20"/>
              </w:rPr>
              <w:lastRenderedPageBreak/>
              <w:t> </w:t>
            </w:r>
          </w:p>
        </w:tc>
        <w:tc>
          <w:tcPr>
            <w:tcW w:w="172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rPr>
                <w:sz w:val="16"/>
                <w:szCs w:val="16"/>
              </w:rPr>
            </w:pPr>
            <w:r w:rsidRPr="003730CC">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758" w:type="pct"/>
            <w:tcBorders>
              <w:top w:val="nil"/>
              <w:left w:val="nil"/>
              <w:bottom w:val="single" w:sz="4" w:space="0" w:color="auto"/>
              <w:right w:val="single" w:sz="4" w:space="0" w:color="auto"/>
            </w:tcBorders>
            <w:shd w:val="clear" w:color="auto" w:fill="auto"/>
            <w:noWrap/>
            <w:vAlign w:val="bottom"/>
            <w:hideMark/>
          </w:tcPr>
          <w:p w:rsidR="002053CB" w:rsidRPr="003730CC" w:rsidRDefault="002053CB" w:rsidP="002053CB">
            <w:pPr>
              <w:jc w:val="center"/>
              <w:rPr>
                <w:sz w:val="16"/>
                <w:szCs w:val="16"/>
              </w:rPr>
            </w:pPr>
            <w:r w:rsidRPr="003730CC">
              <w:rPr>
                <w:sz w:val="16"/>
                <w:szCs w:val="16"/>
              </w:rPr>
              <w:t>60 7 05 80490</w:t>
            </w:r>
          </w:p>
        </w:tc>
        <w:tc>
          <w:tcPr>
            <w:tcW w:w="55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200</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01</w:t>
            </w:r>
          </w:p>
        </w:tc>
        <w:tc>
          <w:tcPr>
            <w:tcW w:w="482"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center"/>
              <w:rPr>
                <w:sz w:val="16"/>
                <w:szCs w:val="16"/>
              </w:rPr>
            </w:pPr>
            <w:r w:rsidRPr="003730CC">
              <w:rPr>
                <w:sz w:val="16"/>
                <w:szCs w:val="16"/>
              </w:rPr>
              <w:t>13</w:t>
            </w:r>
          </w:p>
        </w:tc>
        <w:tc>
          <w:tcPr>
            <w:tcW w:w="680" w:type="pct"/>
            <w:tcBorders>
              <w:top w:val="nil"/>
              <w:left w:val="nil"/>
              <w:bottom w:val="single" w:sz="4" w:space="0" w:color="auto"/>
              <w:right w:val="single" w:sz="4" w:space="0" w:color="auto"/>
            </w:tcBorders>
            <w:shd w:val="clear" w:color="auto" w:fill="auto"/>
            <w:vAlign w:val="bottom"/>
            <w:hideMark/>
          </w:tcPr>
          <w:p w:rsidR="002053CB" w:rsidRPr="003730CC" w:rsidRDefault="002053CB" w:rsidP="002053CB">
            <w:pPr>
              <w:jc w:val="right"/>
              <w:rPr>
                <w:sz w:val="16"/>
                <w:szCs w:val="16"/>
              </w:rPr>
            </w:pPr>
            <w:r w:rsidRPr="003730CC">
              <w:rPr>
                <w:sz w:val="16"/>
                <w:szCs w:val="16"/>
              </w:rPr>
              <w:t>98,7</w:t>
            </w:r>
          </w:p>
        </w:tc>
      </w:tr>
    </w:tbl>
    <w:p w:rsidR="00705F42" w:rsidRPr="00E93A35" w:rsidRDefault="00705F42" w:rsidP="00705F42">
      <w:pPr>
        <w:rPr>
          <w:sz w:val="20"/>
          <w:szCs w:val="20"/>
        </w:rPr>
      </w:pPr>
    </w:p>
    <w:p w:rsidR="00705F42" w:rsidRPr="00E93A35" w:rsidRDefault="00705F42" w:rsidP="00705F42">
      <w:pPr>
        <w:rPr>
          <w:sz w:val="20"/>
          <w:szCs w:val="20"/>
        </w:rPr>
      </w:pPr>
    </w:p>
    <w:tbl>
      <w:tblPr>
        <w:tblW w:w="5000" w:type="pct"/>
        <w:tblLook w:val="04A0"/>
      </w:tblPr>
      <w:tblGrid>
        <w:gridCol w:w="463"/>
        <w:gridCol w:w="5692"/>
        <w:gridCol w:w="2317"/>
        <w:gridCol w:w="1824"/>
      </w:tblGrid>
      <w:tr w:rsidR="00A30103" w:rsidRPr="00E93A35" w:rsidTr="00F23984">
        <w:trPr>
          <w:trHeight w:val="80"/>
        </w:trPr>
        <w:tc>
          <w:tcPr>
            <w:tcW w:w="225"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bookmarkStart w:id="2" w:name="RANGE!A1:D37"/>
            <w:bookmarkEnd w:id="2"/>
          </w:p>
        </w:tc>
        <w:tc>
          <w:tcPr>
            <w:tcW w:w="2764"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p>
        </w:tc>
        <w:tc>
          <w:tcPr>
            <w:tcW w:w="1125"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p>
        </w:tc>
        <w:tc>
          <w:tcPr>
            <w:tcW w:w="886" w:type="pct"/>
            <w:tcBorders>
              <w:top w:val="nil"/>
              <w:left w:val="nil"/>
              <w:bottom w:val="nil"/>
              <w:right w:val="nil"/>
            </w:tcBorders>
            <w:shd w:val="clear" w:color="auto" w:fill="auto"/>
            <w:noWrap/>
            <w:vAlign w:val="bottom"/>
            <w:hideMark/>
          </w:tcPr>
          <w:p w:rsidR="00A30103" w:rsidRPr="00E93A35" w:rsidRDefault="00A30103" w:rsidP="00A30103">
            <w:pPr>
              <w:jc w:val="right"/>
              <w:rPr>
                <w:sz w:val="20"/>
                <w:szCs w:val="20"/>
              </w:rPr>
            </w:pPr>
            <w:r w:rsidRPr="00E93A35">
              <w:rPr>
                <w:sz w:val="20"/>
                <w:szCs w:val="20"/>
              </w:rPr>
              <w:t>Приложение 5</w:t>
            </w:r>
          </w:p>
        </w:tc>
      </w:tr>
      <w:tr w:rsidR="00A30103" w:rsidRPr="00E93A35" w:rsidTr="00F23984">
        <w:trPr>
          <w:trHeight w:val="80"/>
        </w:trPr>
        <w:tc>
          <w:tcPr>
            <w:tcW w:w="225"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p>
        </w:tc>
        <w:tc>
          <w:tcPr>
            <w:tcW w:w="4775" w:type="pct"/>
            <w:gridSpan w:val="3"/>
            <w:tcBorders>
              <w:top w:val="nil"/>
              <w:left w:val="nil"/>
              <w:bottom w:val="nil"/>
              <w:right w:val="nil"/>
            </w:tcBorders>
            <w:shd w:val="clear" w:color="auto" w:fill="auto"/>
            <w:noWrap/>
            <w:vAlign w:val="bottom"/>
            <w:hideMark/>
          </w:tcPr>
          <w:p w:rsidR="00A30103" w:rsidRPr="00E93A35" w:rsidRDefault="00A30103" w:rsidP="00A30103">
            <w:pPr>
              <w:jc w:val="right"/>
              <w:rPr>
                <w:sz w:val="20"/>
                <w:szCs w:val="20"/>
              </w:rPr>
            </w:pPr>
            <w:r w:rsidRPr="00E93A35">
              <w:rPr>
                <w:sz w:val="20"/>
                <w:szCs w:val="20"/>
              </w:rPr>
              <w:t>к  решению Совета народных депутатов</w:t>
            </w:r>
          </w:p>
        </w:tc>
      </w:tr>
      <w:tr w:rsidR="00A30103" w:rsidRPr="00E93A35" w:rsidTr="00F23984">
        <w:trPr>
          <w:trHeight w:val="80"/>
        </w:trPr>
        <w:tc>
          <w:tcPr>
            <w:tcW w:w="225"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p>
        </w:tc>
        <w:tc>
          <w:tcPr>
            <w:tcW w:w="2764"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p>
        </w:tc>
        <w:tc>
          <w:tcPr>
            <w:tcW w:w="2010" w:type="pct"/>
            <w:gridSpan w:val="2"/>
            <w:tcBorders>
              <w:top w:val="nil"/>
              <w:left w:val="nil"/>
              <w:bottom w:val="nil"/>
              <w:right w:val="nil"/>
            </w:tcBorders>
            <w:shd w:val="clear" w:color="auto" w:fill="auto"/>
            <w:noWrap/>
            <w:vAlign w:val="bottom"/>
            <w:hideMark/>
          </w:tcPr>
          <w:p w:rsidR="00A30103" w:rsidRPr="00E93A35" w:rsidRDefault="00A30103" w:rsidP="00A30103">
            <w:pPr>
              <w:jc w:val="right"/>
              <w:rPr>
                <w:sz w:val="20"/>
                <w:szCs w:val="20"/>
              </w:rPr>
            </w:pPr>
            <w:r w:rsidRPr="00E93A35">
              <w:rPr>
                <w:sz w:val="20"/>
                <w:szCs w:val="20"/>
              </w:rPr>
              <w:t>Грибановского муниципального района</w:t>
            </w:r>
          </w:p>
        </w:tc>
      </w:tr>
      <w:tr w:rsidR="00A30103" w:rsidRPr="00E93A35" w:rsidTr="00F23984">
        <w:trPr>
          <w:trHeight w:val="80"/>
        </w:trPr>
        <w:tc>
          <w:tcPr>
            <w:tcW w:w="225"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p>
        </w:tc>
        <w:tc>
          <w:tcPr>
            <w:tcW w:w="2764"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p>
        </w:tc>
        <w:tc>
          <w:tcPr>
            <w:tcW w:w="2010" w:type="pct"/>
            <w:gridSpan w:val="2"/>
            <w:tcBorders>
              <w:top w:val="nil"/>
              <w:left w:val="nil"/>
              <w:bottom w:val="nil"/>
              <w:right w:val="nil"/>
            </w:tcBorders>
            <w:shd w:val="clear" w:color="auto" w:fill="auto"/>
            <w:noWrap/>
            <w:vAlign w:val="bottom"/>
            <w:hideMark/>
          </w:tcPr>
          <w:p w:rsidR="00A30103" w:rsidRPr="00E93A35" w:rsidRDefault="00A30103" w:rsidP="00A30103">
            <w:pPr>
              <w:jc w:val="right"/>
              <w:rPr>
                <w:sz w:val="20"/>
                <w:szCs w:val="20"/>
              </w:rPr>
            </w:pPr>
            <w:r w:rsidRPr="00E93A35">
              <w:rPr>
                <w:sz w:val="20"/>
                <w:szCs w:val="20"/>
              </w:rPr>
              <w:t xml:space="preserve">  от 21.06.2022  г. № 279</w:t>
            </w:r>
          </w:p>
        </w:tc>
      </w:tr>
      <w:tr w:rsidR="00A30103" w:rsidRPr="00E93A35" w:rsidTr="00F23984">
        <w:trPr>
          <w:trHeight w:val="80"/>
        </w:trPr>
        <w:tc>
          <w:tcPr>
            <w:tcW w:w="4114" w:type="pct"/>
            <w:gridSpan w:val="3"/>
            <w:tcBorders>
              <w:top w:val="nil"/>
              <w:left w:val="nil"/>
              <w:bottom w:val="nil"/>
              <w:right w:val="nil"/>
            </w:tcBorders>
            <w:shd w:val="clear" w:color="auto" w:fill="auto"/>
            <w:noWrap/>
            <w:vAlign w:val="bottom"/>
            <w:hideMark/>
          </w:tcPr>
          <w:p w:rsidR="00A30103" w:rsidRPr="00E93A35" w:rsidRDefault="00A30103" w:rsidP="00A30103">
            <w:pPr>
              <w:jc w:val="center"/>
              <w:rPr>
                <w:rFonts w:ascii="Arial CYR" w:hAnsi="Arial CYR" w:cs="Arial CYR"/>
                <w:sz w:val="20"/>
                <w:szCs w:val="20"/>
              </w:rPr>
            </w:pPr>
          </w:p>
        </w:tc>
        <w:tc>
          <w:tcPr>
            <w:tcW w:w="886" w:type="pct"/>
            <w:tcBorders>
              <w:top w:val="nil"/>
              <w:left w:val="nil"/>
              <w:bottom w:val="nil"/>
              <w:right w:val="nil"/>
            </w:tcBorders>
            <w:shd w:val="clear" w:color="auto" w:fill="auto"/>
            <w:noWrap/>
            <w:vAlign w:val="bottom"/>
            <w:hideMark/>
          </w:tcPr>
          <w:p w:rsidR="00A30103" w:rsidRPr="00E93A35" w:rsidRDefault="00A30103" w:rsidP="00A30103">
            <w:pPr>
              <w:rPr>
                <w:rFonts w:ascii="Arial CYR" w:hAnsi="Arial CYR" w:cs="Arial CYR"/>
                <w:sz w:val="20"/>
                <w:szCs w:val="20"/>
              </w:rPr>
            </w:pPr>
          </w:p>
        </w:tc>
      </w:tr>
      <w:tr w:rsidR="00A30103" w:rsidRPr="00E93A35" w:rsidTr="00F23984">
        <w:trPr>
          <w:trHeight w:val="80"/>
        </w:trPr>
        <w:tc>
          <w:tcPr>
            <w:tcW w:w="5000" w:type="pct"/>
            <w:gridSpan w:val="4"/>
            <w:tcBorders>
              <w:top w:val="nil"/>
              <w:left w:val="nil"/>
              <w:bottom w:val="nil"/>
              <w:right w:val="nil"/>
            </w:tcBorders>
            <w:shd w:val="clear" w:color="auto" w:fill="auto"/>
            <w:vAlign w:val="bottom"/>
            <w:hideMark/>
          </w:tcPr>
          <w:p w:rsidR="00A30103" w:rsidRPr="00E93A35" w:rsidRDefault="00A30103" w:rsidP="00A30103">
            <w:pPr>
              <w:jc w:val="center"/>
              <w:rPr>
                <w:sz w:val="20"/>
                <w:szCs w:val="20"/>
              </w:rPr>
            </w:pPr>
            <w:r w:rsidRPr="00E93A35">
              <w:rPr>
                <w:sz w:val="20"/>
                <w:szCs w:val="20"/>
              </w:rPr>
              <w:t xml:space="preserve">Источники внутреннего финансирования дефицита </w:t>
            </w:r>
            <w:r w:rsidRPr="00E93A35">
              <w:rPr>
                <w:sz w:val="20"/>
                <w:szCs w:val="20"/>
              </w:rPr>
              <w:br/>
              <w:t>районного бюджета  за 2021 год</w:t>
            </w:r>
          </w:p>
        </w:tc>
      </w:tr>
      <w:tr w:rsidR="00A30103" w:rsidRPr="00E93A35" w:rsidTr="00F23984">
        <w:trPr>
          <w:trHeight w:val="80"/>
        </w:trPr>
        <w:tc>
          <w:tcPr>
            <w:tcW w:w="225" w:type="pct"/>
            <w:tcBorders>
              <w:top w:val="nil"/>
              <w:left w:val="nil"/>
              <w:bottom w:val="nil"/>
              <w:right w:val="nil"/>
            </w:tcBorders>
            <w:shd w:val="clear" w:color="auto" w:fill="auto"/>
            <w:vAlign w:val="bottom"/>
            <w:hideMark/>
          </w:tcPr>
          <w:p w:rsidR="00A30103" w:rsidRPr="00E93A35" w:rsidRDefault="00A30103" w:rsidP="00A30103">
            <w:pPr>
              <w:jc w:val="center"/>
              <w:rPr>
                <w:sz w:val="20"/>
                <w:szCs w:val="20"/>
              </w:rPr>
            </w:pPr>
          </w:p>
        </w:tc>
        <w:tc>
          <w:tcPr>
            <w:tcW w:w="2764" w:type="pct"/>
            <w:tcBorders>
              <w:top w:val="nil"/>
              <w:left w:val="nil"/>
              <w:bottom w:val="nil"/>
              <w:right w:val="nil"/>
            </w:tcBorders>
            <w:shd w:val="clear" w:color="auto" w:fill="auto"/>
            <w:vAlign w:val="bottom"/>
            <w:hideMark/>
          </w:tcPr>
          <w:p w:rsidR="00A30103" w:rsidRPr="00E93A35" w:rsidRDefault="00A30103" w:rsidP="00A30103">
            <w:pPr>
              <w:jc w:val="center"/>
              <w:rPr>
                <w:sz w:val="20"/>
                <w:szCs w:val="20"/>
              </w:rPr>
            </w:pPr>
          </w:p>
        </w:tc>
        <w:tc>
          <w:tcPr>
            <w:tcW w:w="1125" w:type="pct"/>
            <w:tcBorders>
              <w:top w:val="nil"/>
              <w:left w:val="nil"/>
              <w:bottom w:val="nil"/>
              <w:right w:val="nil"/>
            </w:tcBorders>
            <w:shd w:val="clear" w:color="auto" w:fill="auto"/>
            <w:vAlign w:val="bottom"/>
            <w:hideMark/>
          </w:tcPr>
          <w:p w:rsidR="00A30103" w:rsidRPr="00E93A35" w:rsidRDefault="00A30103" w:rsidP="00A30103">
            <w:pPr>
              <w:jc w:val="center"/>
              <w:rPr>
                <w:sz w:val="20"/>
                <w:szCs w:val="20"/>
              </w:rPr>
            </w:pPr>
          </w:p>
        </w:tc>
        <w:tc>
          <w:tcPr>
            <w:tcW w:w="886" w:type="pct"/>
            <w:tcBorders>
              <w:top w:val="nil"/>
              <w:left w:val="nil"/>
              <w:bottom w:val="single" w:sz="4" w:space="0" w:color="auto"/>
              <w:right w:val="nil"/>
            </w:tcBorders>
            <w:shd w:val="clear" w:color="auto" w:fill="auto"/>
            <w:vAlign w:val="bottom"/>
            <w:hideMark/>
          </w:tcPr>
          <w:p w:rsidR="00A30103" w:rsidRPr="00E93A35" w:rsidRDefault="00A30103" w:rsidP="00A30103">
            <w:pPr>
              <w:jc w:val="right"/>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A30103" w:rsidRPr="00E93A35" w:rsidTr="00F23984">
        <w:trPr>
          <w:trHeight w:val="375"/>
        </w:trPr>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 xml:space="preserve">№ </w:t>
            </w:r>
            <w:proofErr w:type="gramStart"/>
            <w:r w:rsidRPr="003730CC">
              <w:rPr>
                <w:sz w:val="16"/>
                <w:szCs w:val="16"/>
              </w:rPr>
              <w:t>п</w:t>
            </w:r>
            <w:proofErr w:type="gramEnd"/>
            <w:r w:rsidRPr="003730CC">
              <w:rPr>
                <w:sz w:val="16"/>
                <w:szCs w:val="16"/>
              </w:rPr>
              <w:t>/п</w:t>
            </w:r>
          </w:p>
        </w:tc>
        <w:tc>
          <w:tcPr>
            <w:tcW w:w="276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103" w:rsidRPr="003730CC" w:rsidRDefault="00A30103" w:rsidP="00A30103">
            <w:pPr>
              <w:jc w:val="center"/>
              <w:rPr>
                <w:sz w:val="16"/>
                <w:szCs w:val="16"/>
              </w:rPr>
            </w:pPr>
            <w:r w:rsidRPr="003730CC">
              <w:rPr>
                <w:sz w:val="16"/>
                <w:szCs w:val="16"/>
              </w:rPr>
              <w:t>Наименование</w:t>
            </w:r>
          </w:p>
        </w:tc>
        <w:tc>
          <w:tcPr>
            <w:tcW w:w="112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Код классификации</w:t>
            </w:r>
          </w:p>
        </w:tc>
        <w:tc>
          <w:tcPr>
            <w:tcW w:w="886" w:type="pct"/>
            <w:vMerge w:val="restart"/>
            <w:tcBorders>
              <w:top w:val="nil"/>
              <w:left w:val="single" w:sz="4" w:space="0" w:color="auto"/>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Исполнено</w:t>
            </w:r>
          </w:p>
        </w:tc>
      </w:tr>
      <w:tr w:rsidR="00A30103" w:rsidRPr="00E93A35" w:rsidTr="00F23984">
        <w:trPr>
          <w:trHeight w:val="230"/>
        </w:trPr>
        <w:tc>
          <w:tcPr>
            <w:tcW w:w="225" w:type="pct"/>
            <w:vMerge/>
            <w:tcBorders>
              <w:top w:val="single" w:sz="4" w:space="0" w:color="auto"/>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vMerge/>
            <w:tcBorders>
              <w:top w:val="single" w:sz="4" w:space="0" w:color="auto"/>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1125" w:type="pct"/>
            <w:vMerge/>
            <w:tcBorders>
              <w:top w:val="single" w:sz="4" w:space="0" w:color="auto"/>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886"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r>
      <w:tr w:rsidR="00A30103" w:rsidRPr="00E93A35" w:rsidTr="00F23984">
        <w:trPr>
          <w:trHeight w:val="70"/>
        </w:trPr>
        <w:tc>
          <w:tcPr>
            <w:tcW w:w="225" w:type="pct"/>
            <w:tcBorders>
              <w:top w:val="nil"/>
              <w:left w:val="single" w:sz="4" w:space="0" w:color="auto"/>
              <w:bottom w:val="single" w:sz="4" w:space="0" w:color="auto"/>
              <w:right w:val="single" w:sz="4" w:space="0" w:color="auto"/>
            </w:tcBorders>
            <w:shd w:val="clear" w:color="auto" w:fill="auto"/>
            <w:hideMark/>
          </w:tcPr>
          <w:p w:rsidR="00A30103" w:rsidRPr="003730CC" w:rsidRDefault="00A30103" w:rsidP="00A30103">
            <w:pPr>
              <w:jc w:val="center"/>
              <w:rPr>
                <w:sz w:val="16"/>
                <w:szCs w:val="16"/>
              </w:rPr>
            </w:pPr>
            <w:r w:rsidRPr="003730CC">
              <w:rPr>
                <w:sz w:val="16"/>
                <w:szCs w:val="16"/>
              </w:rPr>
              <w:t>1</w:t>
            </w: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jc w:val="center"/>
              <w:rPr>
                <w:sz w:val="16"/>
                <w:szCs w:val="16"/>
              </w:rPr>
            </w:pPr>
            <w:r w:rsidRPr="003730CC">
              <w:rPr>
                <w:sz w:val="16"/>
                <w:szCs w:val="16"/>
              </w:rPr>
              <w:t>2</w:t>
            </w:r>
          </w:p>
        </w:tc>
        <w:tc>
          <w:tcPr>
            <w:tcW w:w="1125" w:type="pct"/>
            <w:tcBorders>
              <w:top w:val="nil"/>
              <w:left w:val="nil"/>
              <w:bottom w:val="single" w:sz="4" w:space="0" w:color="auto"/>
              <w:right w:val="single" w:sz="4" w:space="0" w:color="auto"/>
            </w:tcBorders>
            <w:shd w:val="clear" w:color="auto" w:fill="auto"/>
            <w:hideMark/>
          </w:tcPr>
          <w:p w:rsidR="00A30103" w:rsidRPr="003730CC" w:rsidRDefault="00A30103" w:rsidP="00A30103">
            <w:pPr>
              <w:jc w:val="center"/>
              <w:rPr>
                <w:sz w:val="16"/>
                <w:szCs w:val="16"/>
              </w:rPr>
            </w:pPr>
            <w:r w:rsidRPr="003730CC">
              <w:rPr>
                <w:sz w:val="16"/>
                <w:szCs w:val="16"/>
              </w:rPr>
              <w:t>3</w:t>
            </w:r>
          </w:p>
        </w:tc>
        <w:tc>
          <w:tcPr>
            <w:tcW w:w="886" w:type="pct"/>
            <w:tcBorders>
              <w:top w:val="nil"/>
              <w:left w:val="nil"/>
              <w:bottom w:val="single" w:sz="4" w:space="0" w:color="auto"/>
              <w:right w:val="single" w:sz="4" w:space="0" w:color="auto"/>
            </w:tcBorders>
            <w:shd w:val="clear" w:color="auto" w:fill="auto"/>
            <w:hideMark/>
          </w:tcPr>
          <w:p w:rsidR="00A30103" w:rsidRPr="003730CC" w:rsidRDefault="00A30103" w:rsidP="00A30103">
            <w:pPr>
              <w:jc w:val="center"/>
              <w:rPr>
                <w:sz w:val="16"/>
                <w:szCs w:val="16"/>
              </w:rPr>
            </w:pPr>
            <w:r w:rsidRPr="003730CC">
              <w:rPr>
                <w:sz w:val="16"/>
                <w:szCs w:val="16"/>
              </w:rPr>
              <w:t>4</w:t>
            </w:r>
          </w:p>
        </w:tc>
      </w:tr>
      <w:tr w:rsidR="00A30103" w:rsidRPr="00E93A35" w:rsidTr="00F23984">
        <w:trPr>
          <w:trHeight w:val="234"/>
        </w:trPr>
        <w:tc>
          <w:tcPr>
            <w:tcW w:w="225" w:type="pct"/>
            <w:tcBorders>
              <w:top w:val="nil"/>
              <w:left w:val="single" w:sz="4" w:space="0" w:color="auto"/>
              <w:bottom w:val="single" w:sz="4" w:space="0" w:color="auto"/>
              <w:right w:val="single" w:sz="4" w:space="0" w:color="auto"/>
            </w:tcBorders>
            <w:shd w:val="clear" w:color="auto" w:fill="auto"/>
            <w:hideMark/>
          </w:tcPr>
          <w:p w:rsidR="00A30103" w:rsidRPr="003730CC" w:rsidRDefault="00A30103" w:rsidP="00A30103">
            <w:pPr>
              <w:rPr>
                <w:b/>
                <w:bCs/>
                <w:sz w:val="16"/>
                <w:szCs w:val="16"/>
              </w:rPr>
            </w:pPr>
            <w:r w:rsidRPr="003730CC">
              <w:rPr>
                <w:b/>
                <w:bCs/>
                <w:sz w:val="16"/>
                <w:szCs w:val="16"/>
              </w:rPr>
              <w:t> </w:t>
            </w: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b/>
                <w:bCs/>
                <w:sz w:val="16"/>
                <w:szCs w:val="16"/>
              </w:rPr>
            </w:pPr>
            <w:r w:rsidRPr="003730CC">
              <w:rPr>
                <w:b/>
                <w:bCs/>
                <w:sz w:val="16"/>
                <w:szCs w:val="16"/>
              </w:rPr>
              <w:t>ИСТОЧНИКИ ВНУТРЕННЕГО ФИНАНСИРОВАНИЯ ДЕФИЦИТОВ БЮДЖЕТОВ</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b/>
                <w:bCs/>
                <w:sz w:val="16"/>
                <w:szCs w:val="16"/>
              </w:rPr>
            </w:pPr>
            <w:r w:rsidRPr="003730CC">
              <w:rPr>
                <w:b/>
                <w:bCs/>
                <w:sz w:val="16"/>
                <w:szCs w:val="16"/>
              </w:rPr>
              <w:t>01 00 00 00 00 0000 000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b/>
                <w:bCs/>
                <w:sz w:val="16"/>
                <w:szCs w:val="16"/>
              </w:rPr>
            </w:pPr>
            <w:r w:rsidRPr="003730CC">
              <w:rPr>
                <w:b/>
                <w:bCs/>
                <w:sz w:val="16"/>
                <w:szCs w:val="16"/>
              </w:rPr>
              <w:t>-51 751,7</w:t>
            </w:r>
          </w:p>
        </w:tc>
      </w:tr>
      <w:tr w:rsidR="00A30103" w:rsidRPr="00E93A35" w:rsidTr="00F23984">
        <w:trPr>
          <w:trHeight w:val="70"/>
        </w:trPr>
        <w:tc>
          <w:tcPr>
            <w:tcW w:w="225" w:type="pct"/>
            <w:vMerge w:val="restart"/>
            <w:tcBorders>
              <w:top w:val="nil"/>
              <w:left w:val="single" w:sz="4" w:space="0" w:color="auto"/>
              <w:bottom w:val="single" w:sz="4" w:space="0" w:color="auto"/>
              <w:right w:val="single" w:sz="4" w:space="0" w:color="auto"/>
            </w:tcBorders>
            <w:shd w:val="clear" w:color="auto" w:fill="auto"/>
            <w:hideMark/>
          </w:tcPr>
          <w:p w:rsidR="00A30103" w:rsidRPr="003730CC" w:rsidRDefault="00A30103" w:rsidP="00A30103">
            <w:pPr>
              <w:jc w:val="center"/>
              <w:rPr>
                <w:sz w:val="16"/>
                <w:szCs w:val="16"/>
              </w:rPr>
            </w:pPr>
            <w:r w:rsidRPr="003730CC">
              <w:rPr>
                <w:sz w:val="16"/>
                <w:szCs w:val="16"/>
              </w:rPr>
              <w:t>1</w:t>
            </w: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b/>
                <w:bCs/>
                <w:sz w:val="16"/>
                <w:szCs w:val="16"/>
              </w:rPr>
            </w:pPr>
            <w:r w:rsidRPr="003730CC">
              <w:rPr>
                <w:b/>
                <w:bCs/>
                <w:sz w:val="16"/>
                <w:szCs w:val="16"/>
              </w:rPr>
              <w:t>Бюджетные кредиты от других бюджетов бюджетной системы Российской Федерации</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b/>
                <w:bCs/>
                <w:sz w:val="16"/>
                <w:szCs w:val="16"/>
              </w:rPr>
            </w:pPr>
            <w:r w:rsidRPr="003730CC">
              <w:rPr>
                <w:b/>
                <w:bCs/>
                <w:sz w:val="16"/>
                <w:szCs w:val="16"/>
              </w:rPr>
              <w:t>01 03 00 00 00 0000 000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b/>
                <w:bCs/>
                <w:sz w:val="16"/>
                <w:szCs w:val="16"/>
              </w:rPr>
            </w:pPr>
            <w:r w:rsidRPr="003730CC">
              <w:rPr>
                <w:b/>
                <w:bCs/>
                <w:sz w:val="16"/>
                <w:szCs w:val="16"/>
              </w:rPr>
              <w:t>9 413,9</w:t>
            </w:r>
          </w:p>
        </w:tc>
      </w:tr>
      <w:tr w:rsidR="00A30103" w:rsidRPr="00E93A35" w:rsidTr="00F23984">
        <w:trPr>
          <w:trHeight w:val="316"/>
        </w:trPr>
        <w:tc>
          <w:tcPr>
            <w:tcW w:w="225"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sz w:val="16"/>
                <w:szCs w:val="16"/>
              </w:rPr>
            </w:pPr>
            <w:r w:rsidRPr="003730CC">
              <w:rPr>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01 03 01 00 00 0000 700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b/>
                <w:bCs/>
                <w:sz w:val="16"/>
                <w:szCs w:val="16"/>
              </w:rPr>
            </w:pPr>
            <w:r w:rsidRPr="003730CC">
              <w:rPr>
                <w:b/>
                <w:bCs/>
                <w:sz w:val="16"/>
                <w:szCs w:val="16"/>
              </w:rPr>
              <w:t>10 610,6</w:t>
            </w:r>
          </w:p>
        </w:tc>
      </w:tr>
      <w:tr w:rsidR="00A30103" w:rsidRPr="00E93A35" w:rsidTr="00F23984">
        <w:trPr>
          <w:trHeight w:val="506"/>
        </w:trPr>
        <w:tc>
          <w:tcPr>
            <w:tcW w:w="225"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sz w:val="16"/>
                <w:szCs w:val="16"/>
              </w:rPr>
            </w:pPr>
            <w:r w:rsidRPr="003730CC">
              <w:rPr>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01 03 01 00 05 0000 710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sz w:val="16"/>
                <w:szCs w:val="16"/>
              </w:rPr>
            </w:pPr>
            <w:r w:rsidRPr="003730CC">
              <w:rPr>
                <w:sz w:val="16"/>
                <w:szCs w:val="16"/>
              </w:rPr>
              <w:t>10 610,6</w:t>
            </w:r>
          </w:p>
        </w:tc>
      </w:tr>
      <w:tr w:rsidR="00A30103" w:rsidRPr="00E93A35" w:rsidTr="00F23984">
        <w:trPr>
          <w:trHeight w:val="244"/>
        </w:trPr>
        <w:tc>
          <w:tcPr>
            <w:tcW w:w="225"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sz w:val="16"/>
                <w:szCs w:val="16"/>
              </w:rPr>
            </w:pPr>
            <w:r w:rsidRPr="003730CC">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01 03 01 00 00 0000 800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sz w:val="16"/>
                <w:szCs w:val="16"/>
              </w:rPr>
            </w:pPr>
            <w:r w:rsidRPr="003730CC">
              <w:rPr>
                <w:sz w:val="16"/>
                <w:szCs w:val="16"/>
              </w:rPr>
              <w:t>1 196,7</w:t>
            </w:r>
          </w:p>
        </w:tc>
      </w:tr>
      <w:tr w:rsidR="00A30103" w:rsidRPr="00E93A35" w:rsidTr="00F23984">
        <w:trPr>
          <w:trHeight w:val="150"/>
        </w:trPr>
        <w:tc>
          <w:tcPr>
            <w:tcW w:w="225"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sz w:val="16"/>
                <w:szCs w:val="16"/>
              </w:rPr>
            </w:pPr>
            <w:r w:rsidRPr="003730CC">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01 03 01 00 05 0000 810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sz w:val="16"/>
                <w:szCs w:val="16"/>
              </w:rPr>
            </w:pPr>
            <w:r w:rsidRPr="003730CC">
              <w:rPr>
                <w:sz w:val="16"/>
                <w:szCs w:val="16"/>
              </w:rPr>
              <w:t>1 196,7</w:t>
            </w:r>
          </w:p>
        </w:tc>
      </w:tr>
      <w:tr w:rsidR="00A30103" w:rsidRPr="00E93A35" w:rsidTr="00F23984">
        <w:trPr>
          <w:trHeight w:val="184"/>
        </w:trPr>
        <w:tc>
          <w:tcPr>
            <w:tcW w:w="225" w:type="pct"/>
            <w:vMerge w:val="restart"/>
            <w:tcBorders>
              <w:top w:val="nil"/>
              <w:left w:val="single" w:sz="4" w:space="0" w:color="auto"/>
              <w:bottom w:val="single" w:sz="4" w:space="0" w:color="auto"/>
              <w:right w:val="single" w:sz="4" w:space="0" w:color="auto"/>
            </w:tcBorders>
            <w:shd w:val="clear" w:color="auto" w:fill="auto"/>
            <w:hideMark/>
          </w:tcPr>
          <w:p w:rsidR="00A30103" w:rsidRPr="003730CC" w:rsidRDefault="00A30103" w:rsidP="00A30103">
            <w:pPr>
              <w:jc w:val="center"/>
              <w:rPr>
                <w:sz w:val="16"/>
                <w:szCs w:val="16"/>
              </w:rPr>
            </w:pPr>
            <w:r w:rsidRPr="003730CC">
              <w:rPr>
                <w:sz w:val="16"/>
                <w:szCs w:val="16"/>
              </w:rPr>
              <w:t>2</w:t>
            </w: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b/>
                <w:bCs/>
                <w:sz w:val="16"/>
                <w:szCs w:val="16"/>
              </w:rPr>
            </w:pPr>
            <w:r w:rsidRPr="003730CC">
              <w:rPr>
                <w:b/>
                <w:bCs/>
                <w:sz w:val="16"/>
                <w:szCs w:val="16"/>
              </w:rPr>
              <w:t>Изменение остатков средств на счетах по учету средств бюджета</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b/>
                <w:bCs/>
                <w:sz w:val="16"/>
                <w:szCs w:val="16"/>
              </w:rPr>
            </w:pPr>
            <w:r w:rsidRPr="003730CC">
              <w:rPr>
                <w:b/>
                <w:bCs/>
                <w:sz w:val="16"/>
                <w:szCs w:val="16"/>
              </w:rPr>
              <w:t>01 05 00 00 00 0000 000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b/>
                <w:bCs/>
                <w:sz w:val="16"/>
                <w:szCs w:val="16"/>
              </w:rPr>
            </w:pPr>
            <w:r w:rsidRPr="003730CC">
              <w:rPr>
                <w:b/>
                <w:bCs/>
                <w:sz w:val="16"/>
                <w:szCs w:val="16"/>
              </w:rPr>
              <w:t>-35 951,7</w:t>
            </w:r>
          </w:p>
        </w:tc>
      </w:tr>
      <w:tr w:rsidR="00A30103" w:rsidRPr="00E93A35" w:rsidTr="00F23984">
        <w:trPr>
          <w:trHeight w:val="70"/>
        </w:trPr>
        <w:tc>
          <w:tcPr>
            <w:tcW w:w="225"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sz w:val="16"/>
                <w:szCs w:val="16"/>
              </w:rPr>
            </w:pPr>
            <w:r w:rsidRPr="003730CC">
              <w:rPr>
                <w:sz w:val="16"/>
                <w:szCs w:val="16"/>
              </w:rPr>
              <w:t>Увеличение остатков средств бюджетов</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01 05 00 00 00 0000 500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sz w:val="16"/>
                <w:szCs w:val="16"/>
              </w:rPr>
            </w:pPr>
            <w:r w:rsidRPr="003730CC">
              <w:rPr>
                <w:sz w:val="16"/>
                <w:szCs w:val="16"/>
              </w:rPr>
              <w:t>796 752,3</w:t>
            </w:r>
          </w:p>
        </w:tc>
      </w:tr>
      <w:tr w:rsidR="00A30103" w:rsidRPr="00E93A35" w:rsidTr="00F23984">
        <w:trPr>
          <w:trHeight w:val="232"/>
        </w:trPr>
        <w:tc>
          <w:tcPr>
            <w:tcW w:w="225"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sz w:val="16"/>
                <w:szCs w:val="16"/>
              </w:rPr>
            </w:pPr>
            <w:r w:rsidRPr="003730CC">
              <w:rPr>
                <w:sz w:val="16"/>
                <w:szCs w:val="16"/>
              </w:rPr>
              <w:t>Увеличение прочих остатков денежных средств бюджетов муниципальных районов</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01 05 02 01 05 0000 510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sz w:val="16"/>
                <w:szCs w:val="16"/>
              </w:rPr>
            </w:pPr>
            <w:r w:rsidRPr="003730CC">
              <w:rPr>
                <w:sz w:val="16"/>
                <w:szCs w:val="16"/>
              </w:rPr>
              <w:t>796 752,3</w:t>
            </w:r>
          </w:p>
        </w:tc>
      </w:tr>
      <w:tr w:rsidR="00A30103" w:rsidRPr="00E93A35" w:rsidTr="00F23984">
        <w:trPr>
          <w:trHeight w:val="70"/>
        </w:trPr>
        <w:tc>
          <w:tcPr>
            <w:tcW w:w="225"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sz w:val="16"/>
                <w:szCs w:val="16"/>
              </w:rPr>
            </w:pPr>
            <w:r w:rsidRPr="003730CC">
              <w:rPr>
                <w:sz w:val="16"/>
                <w:szCs w:val="16"/>
              </w:rPr>
              <w:t>Уменьшение остатков средств бюджетов</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01 05 00 00 00 0000 600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sz w:val="16"/>
                <w:szCs w:val="16"/>
              </w:rPr>
            </w:pPr>
            <w:r w:rsidRPr="003730CC">
              <w:rPr>
                <w:sz w:val="16"/>
                <w:szCs w:val="16"/>
              </w:rPr>
              <w:t>760 800,6</w:t>
            </w:r>
          </w:p>
        </w:tc>
      </w:tr>
      <w:tr w:rsidR="00A30103" w:rsidRPr="00E93A35" w:rsidTr="00F23984">
        <w:trPr>
          <w:trHeight w:val="212"/>
        </w:trPr>
        <w:tc>
          <w:tcPr>
            <w:tcW w:w="225" w:type="pct"/>
            <w:vMerge/>
            <w:tcBorders>
              <w:top w:val="nil"/>
              <w:left w:val="single" w:sz="4" w:space="0" w:color="auto"/>
              <w:bottom w:val="single" w:sz="4" w:space="0" w:color="auto"/>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hideMark/>
          </w:tcPr>
          <w:p w:rsidR="00A30103" w:rsidRPr="003730CC" w:rsidRDefault="00A30103" w:rsidP="00A30103">
            <w:pPr>
              <w:rPr>
                <w:sz w:val="16"/>
                <w:szCs w:val="16"/>
              </w:rPr>
            </w:pPr>
            <w:r w:rsidRPr="003730CC">
              <w:rPr>
                <w:sz w:val="16"/>
                <w:szCs w:val="16"/>
              </w:rPr>
              <w:t>Уменьшение прочих остатков денежных средств бюджетов муниципальных районов</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01 05 02 01 05 0000 610</w:t>
            </w:r>
          </w:p>
        </w:tc>
        <w:tc>
          <w:tcPr>
            <w:tcW w:w="886"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right"/>
              <w:rPr>
                <w:sz w:val="16"/>
                <w:szCs w:val="16"/>
              </w:rPr>
            </w:pPr>
            <w:r w:rsidRPr="003730CC">
              <w:rPr>
                <w:sz w:val="16"/>
                <w:szCs w:val="16"/>
              </w:rPr>
              <w:t>760 800,6</w:t>
            </w:r>
          </w:p>
        </w:tc>
      </w:tr>
      <w:tr w:rsidR="00A30103" w:rsidRPr="00E93A35" w:rsidTr="00F23984">
        <w:trPr>
          <w:trHeight w:val="70"/>
        </w:trPr>
        <w:tc>
          <w:tcPr>
            <w:tcW w:w="225" w:type="pct"/>
            <w:vMerge w:val="restart"/>
            <w:tcBorders>
              <w:top w:val="nil"/>
              <w:left w:val="single" w:sz="4" w:space="0" w:color="auto"/>
              <w:bottom w:val="nil"/>
              <w:right w:val="single" w:sz="4" w:space="0" w:color="auto"/>
            </w:tcBorders>
            <w:shd w:val="clear" w:color="auto" w:fill="auto"/>
            <w:noWrap/>
            <w:hideMark/>
          </w:tcPr>
          <w:p w:rsidR="00A30103" w:rsidRPr="003730CC" w:rsidRDefault="00A30103" w:rsidP="00A30103">
            <w:pPr>
              <w:jc w:val="center"/>
              <w:rPr>
                <w:sz w:val="16"/>
                <w:szCs w:val="16"/>
              </w:rPr>
            </w:pPr>
            <w:r w:rsidRPr="003730CC">
              <w:rPr>
                <w:sz w:val="16"/>
                <w:szCs w:val="16"/>
              </w:rPr>
              <w:t>3</w:t>
            </w:r>
          </w:p>
        </w:tc>
        <w:tc>
          <w:tcPr>
            <w:tcW w:w="2764"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rPr>
                <w:b/>
                <w:bCs/>
                <w:sz w:val="16"/>
                <w:szCs w:val="16"/>
              </w:rPr>
            </w:pPr>
            <w:r w:rsidRPr="003730CC">
              <w:rPr>
                <w:b/>
                <w:bCs/>
                <w:sz w:val="16"/>
                <w:szCs w:val="16"/>
              </w:rPr>
              <w:t>Иные источники внутреннего финансирования дефицита</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b/>
                <w:bCs/>
                <w:sz w:val="16"/>
                <w:szCs w:val="16"/>
              </w:rPr>
            </w:pPr>
            <w:r w:rsidRPr="003730CC">
              <w:rPr>
                <w:b/>
                <w:bCs/>
                <w:sz w:val="16"/>
                <w:szCs w:val="16"/>
              </w:rPr>
              <w:t>01 06 00 00 00 0000 000</w:t>
            </w:r>
          </w:p>
        </w:tc>
        <w:tc>
          <w:tcPr>
            <w:tcW w:w="886" w:type="pct"/>
            <w:tcBorders>
              <w:top w:val="nil"/>
              <w:left w:val="nil"/>
              <w:bottom w:val="single" w:sz="4" w:space="0" w:color="auto"/>
              <w:right w:val="single" w:sz="4" w:space="0" w:color="auto"/>
            </w:tcBorders>
            <w:shd w:val="clear" w:color="auto" w:fill="auto"/>
            <w:noWrap/>
            <w:vAlign w:val="bottom"/>
            <w:hideMark/>
          </w:tcPr>
          <w:p w:rsidR="00A30103" w:rsidRPr="003730CC" w:rsidRDefault="00A30103" w:rsidP="00A30103">
            <w:pPr>
              <w:jc w:val="right"/>
              <w:rPr>
                <w:b/>
                <w:bCs/>
                <w:sz w:val="16"/>
                <w:szCs w:val="16"/>
              </w:rPr>
            </w:pPr>
            <w:r w:rsidRPr="003730CC">
              <w:rPr>
                <w:b/>
                <w:bCs/>
                <w:sz w:val="16"/>
                <w:szCs w:val="16"/>
              </w:rPr>
              <w:t>-25 213,9</w:t>
            </w:r>
          </w:p>
        </w:tc>
      </w:tr>
      <w:tr w:rsidR="00A30103" w:rsidRPr="00E93A35" w:rsidTr="00F23984">
        <w:trPr>
          <w:trHeight w:val="78"/>
        </w:trPr>
        <w:tc>
          <w:tcPr>
            <w:tcW w:w="225" w:type="pct"/>
            <w:vMerge/>
            <w:tcBorders>
              <w:top w:val="nil"/>
              <w:left w:val="single" w:sz="4" w:space="0" w:color="auto"/>
              <w:bottom w:val="nil"/>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rPr>
                <w:sz w:val="16"/>
                <w:szCs w:val="16"/>
              </w:rPr>
            </w:pPr>
            <w:r w:rsidRPr="003730CC">
              <w:rPr>
                <w:sz w:val="16"/>
                <w:szCs w:val="16"/>
              </w:rPr>
              <w:t>Бюджетные кредиты, предоставленные внутри страны в валюте РФ</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01 06 05 00 00 0000 000</w:t>
            </w:r>
          </w:p>
        </w:tc>
        <w:tc>
          <w:tcPr>
            <w:tcW w:w="886" w:type="pct"/>
            <w:tcBorders>
              <w:top w:val="nil"/>
              <w:left w:val="nil"/>
              <w:bottom w:val="single" w:sz="4" w:space="0" w:color="auto"/>
              <w:right w:val="single" w:sz="4" w:space="0" w:color="auto"/>
            </w:tcBorders>
            <w:shd w:val="clear" w:color="auto" w:fill="auto"/>
            <w:noWrap/>
            <w:vAlign w:val="bottom"/>
            <w:hideMark/>
          </w:tcPr>
          <w:p w:rsidR="00A30103" w:rsidRPr="003730CC" w:rsidRDefault="00A30103" w:rsidP="00A30103">
            <w:pPr>
              <w:jc w:val="right"/>
              <w:rPr>
                <w:sz w:val="16"/>
                <w:szCs w:val="16"/>
              </w:rPr>
            </w:pPr>
            <w:r w:rsidRPr="003730CC">
              <w:rPr>
                <w:sz w:val="16"/>
                <w:szCs w:val="16"/>
              </w:rPr>
              <w:t>-25 213,9</w:t>
            </w:r>
          </w:p>
        </w:tc>
      </w:tr>
      <w:tr w:rsidR="00A30103" w:rsidRPr="00E93A35" w:rsidTr="00F23984">
        <w:trPr>
          <w:trHeight w:val="70"/>
        </w:trPr>
        <w:tc>
          <w:tcPr>
            <w:tcW w:w="225" w:type="pct"/>
            <w:vMerge/>
            <w:tcBorders>
              <w:top w:val="nil"/>
              <w:left w:val="single" w:sz="4" w:space="0" w:color="auto"/>
              <w:bottom w:val="nil"/>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rPr>
                <w:sz w:val="16"/>
                <w:szCs w:val="16"/>
              </w:rPr>
            </w:pPr>
            <w:r w:rsidRPr="003730CC">
              <w:rPr>
                <w:sz w:val="16"/>
                <w:szCs w:val="16"/>
              </w:rPr>
              <w:t>Возврат бюджетных кредитов, предоставленных внутри страны в валюте РФ</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01 06 05 00 00 0000 600</w:t>
            </w:r>
          </w:p>
        </w:tc>
        <w:tc>
          <w:tcPr>
            <w:tcW w:w="886" w:type="pct"/>
            <w:tcBorders>
              <w:top w:val="nil"/>
              <w:left w:val="nil"/>
              <w:bottom w:val="single" w:sz="4" w:space="0" w:color="auto"/>
              <w:right w:val="single" w:sz="4" w:space="0" w:color="auto"/>
            </w:tcBorders>
            <w:shd w:val="clear" w:color="auto" w:fill="auto"/>
            <w:noWrap/>
            <w:vAlign w:val="bottom"/>
            <w:hideMark/>
          </w:tcPr>
          <w:p w:rsidR="00A30103" w:rsidRPr="003730CC" w:rsidRDefault="00A30103" w:rsidP="00A30103">
            <w:pPr>
              <w:jc w:val="right"/>
              <w:rPr>
                <w:sz w:val="16"/>
                <w:szCs w:val="16"/>
              </w:rPr>
            </w:pPr>
            <w:r w:rsidRPr="003730CC">
              <w:rPr>
                <w:sz w:val="16"/>
                <w:szCs w:val="16"/>
              </w:rPr>
              <w:t>1 196,7</w:t>
            </w:r>
          </w:p>
        </w:tc>
      </w:tr>
      <w:tr w:rsidR="00A30103" w:rsidRPr="00E93A35" w:rsidTr="00F23984">
        <w:trPr>
          <w:trHeight w:val="70"/>
        </w:trPr>
        <w:tc>
          <w:tcPr>
            <w:tcW w:w="225" w:type="pct"/>
            <w:vMerge/>
            <w:tcBorders>
              <w:top w:val="nil"/>
              <w:left w:val="single" w:sz="4" w:space="0" w:color="auto"/>
              <w:bottom w:val="nil"/>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rPr>
                <w:sz w:val="16"/>
                <w:szCs w:val="16"/>
              </w:rPr>
            </w:pPr>
            <w:r w:rsidRPr="003730CC">
              <w:rPr>
                <w:sz w:val="16"/>
                <w:szCs w:val="16"/>
              </w:rPr>
              <w:t>Возврат бюджетных кредитов, предоставленных другим бюджетам бюджетной системы РФ из бюджетов муниципальных районов в валюте РФ</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01 06 05 02 05 0000 640</w:t>
            </w:r>
          </w:p>
        </w:tc>
        <w:tc>
          <w:tcPr>
            <w:tcW w:w="886" w:type="pct"/>
            <w:tcBorders>
              <w:top w:val="nil"/>
              <w:left w:val="nil"/>
              <w:bottom w:val="single" w:sz="4" w:space="0" w:color="auto"/>
              <w:right w:val="single" w:sz="4" w:space="0" w:color="auto"/>
            </w:tcBorders>
            <w:shd w:val="clear" w:color="auto" w:fill="auto"/>
            <w:noWrap/>
            <w:vAlign w:val="bottom"/>
            <w:hideMark/>
          </w:tcPr>
          <w:p w:rsidR="00A30103" w:rsidRPr="003730CC" w:rsidRDefault="00A30103" w:rsidP="00A30103">
            <w:pPr>
              <w:jc w:val="right"/>
              <w:rPr>
                <w:sz w:val="16"/>
                <w:szCs w:val="16"/>
              </w:rPr>
            </w:pPr>
            <w:r w:rsidRPr="003730CC">
              <w:rPr>
                <w:sz w:val="16"/>
                <w:szCs w:val="16"/>
              </w:rPr>
              <w:t>1 196,7</w:t>
            </w:r>
          </w:p>
        </w:tc>
      </w:tr>
      <w:tr w:rsidR="00A30103" w:rsidRPr="00E93A35" w:rsidTr="00F23984">
        <w:trPr>
          <w:trHeight w:val="70"/>
        </w:trPr>
        <w:tc>
          <w:tcPr>
            <w:tcW w:w="225" w:type="pct"/>
            <w:vMerge/>
            <w:tcBorders>
              <w:top w:val="nil"/>
              <w:left w:val="single" w:sz="4" w:space="0" w:color="auto"/>
              <w:bottom w:val="nil"/>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rPr>
                <w:sz w:val="16"/>
                <w:szCs w:val="16"/>
              </w:rPr>
            </w:pPr>
            <w:r w:rsidRPr="003730CC">
              <w:rPr>
                <w:sz w:val="16"/>
                <w:szCs w:val="16"/>
              </w:rPr>
              <w:t>Предоставление бюджетных кредитов внутри страны в валюте РФ</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01 06 05 00 00 0000 500</w:t>
            </w:r>
          </w:p>
        </w:tc>
        <w:tc>
          <w:tcPr>
            <w:tcW w:w="886" w:type="pct"/>
            <w:tcBorders>
              <w:top w:val="nil"/>
              <w:left w:val="nil"/>
              <w:bottom w:val="single" w:sz="4" w:space="0" w:color="auto"/>
              <w:right w:val="single" w:sz="4" w:space="0" w:color="auto"/>
            </w:tcBorders>
            <w:shd w:val="clear" w:color="auto" w:fill="auto"/>
            <w:noWrap/>
            <w:vAlign w:val="bottom"/>
            <w:hideMark/>
          </w:tcPr>
          <w:p w:rsidR="00A30103" w:rsidRPr="003730CC" w:rsidRDefault="00A30103" w:rsidP="00A30103">
            <w:pPr>
              <w:jc w:val="right"/>
              <w:rPr>
                <w:sz w:val="16"/>
                <w:szCs w:val="16"/>
              </w:rPr>
            </w:pPr>
            <w:r w:rsidRPr="003730CC">
              <w:rPr>
                <w:sz w:val="16"/>
                <w:szCs w:val="16"/>
              </w:rPr>
              <w:t>26 410,6</w:t>
            </w:r>
          </w:p>
        </w:tc>
      </w:tr>
      <w:tr w:rsidR="00A30103" w:rsidRPr="00E93A35" w:rsidTr="00F23984">
        <w:trPr>
          <w:trHeight w:val="106"/>
        </w:trPr>
        <w:tc>
          <w:tcPr>
            <w:tcW w:w="225" w:type="pct"/>
            <w:vMerge/>
            <w:tcBorders>
              <w:top w:val="nil"/>
              <w:left w:val="single" w:sz="4" w:space="0" w:color="auto"/>
              <w:bottom w:val="nil"/>
              <w:right w:val="single" w:sz="4" w:space="0" w:color="auto"/>
            </w:tcBorders>
            <w:vAlign w:val="center"/>
            <w:hideMark/>
          </w:tcPr>
          <w:p w:rsidR="00A30103" w:rsidRPr="003730CC" w:rsidRDefault="00A30103" w:rsidP="00A30103">
            <w:pPr>
              <w:rPr>
                <w:sz w:val="16"/>
                <w:szCs w:val="16"/>
              </w:rPr>
            </w:pPr>
          </w:p>
        </w:tc>
        <w:tc>
          <w:tcPr>
            <w:tcW w:w="2764"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rPr>
                <w:sz w:val="16"/>
                <w:szCs w:val="16"/>
              </w:rPr>
            </w:pPr>
            <w:r w:rsidRPr="003730CC">
              <w:rPr>
                <w:sz w:val="16"/>
                <w:szCs w:val="16"/>
              </w:rPr>
              <w:t>Предоставление бюджетных кредитов другим бюджетам бюджетной системы РФ из бюджетов муниципальных районов в валюте РФ</w:t>
            </w:r>
          </w:p>
        </w:tc>
        <w:tc>
          <w:tcPr>
            <w:tcW w:w="1125" w:type="pct"/>
            <w:tcBorders>
              <w:top w:val="nil"/>
              <w:left w:val="nil"/>
              <w:bottom w:val="single" w:sz="4" w:space="0" w:color="auto"/>
              <w:right w:val="single" w:sz="4" w:space="0" w:color="auto"/>
            </w:tcBorders>
            <w:shd w:val="clear" w:color="auto" w:fill="auto"/>
            <w:vAlign w:val="bottom"/>
            <w:hideMark/>
          </w:tcPr>
          <w:p w:rsidR="00A30103" w:rsidRPr="003730CC" w:rsidRDefault="00A30103" w:rsidP="00A30103">
            <w:pPr>
              <w:jc w:val="center"/>
              <w:rPr>
                <w:sz w:val="16"/>
                <w:szCs w:val="16"/>
              </w:rPr>
            </w:pPr>
            <w:r w:rsidRPr="003730CC">
              <w:rPr>
                <w:sz w:val="16"/>
                <w:szCs w:val="16"/>
              </w:rPr>
              <w:t>01 06 05 02 05 0000 540</w:t>
            </w:r>
          </w:p>
        </w:tc>
        <w:tc>
          <w:tcPr>
            <w:tcW w:w="886" w:type="pct"/>
            <w:tcBorders>
              <w:top w:val="nil"/>
              <w:left w:val="nil"/>
              <w:bottom w:val="single" w:sz="4" w:space="0" w:color="auto"/>
              <w:right w:val="single" w:sz="4" w:space="0" w:color="auto"/>
            </w:tcBorders>
            <w:shd w:val="clear" w:color="auto" w:fill="auto"/>
            <w:noWrap/>
            <w:vAlign w:val="bottom"/>
            <w:hideMark/>
          </w:tcPr>
          <w:p w:rsidR="00A30103" w:rsidRPr="003730CC" w:rsidRDefault="00A30103" w:rsidP="00A30103">
            <w:pPr>
              <w:jc w:val="right"/>
              <w:rPr>
                <w:sz w:val="16"/>
                <w:szCs w:val="16"/>
              </w:rPr>
            </w:pPr>
            <w:r w:rsidRPr="003730CC">
              <w:rPr>
                <w:sz w:val="16"/>
                <w:szCs w:val="16"/>
              </w:rPr>
              <w:t>26 410,6</w:t>
            </w:r>
          </w:p>
        </w:tc>
      </w:tr>
    </w:tbl>
    <w:p w:rsidR="00705F42" w:rsidRPr="00E93A35" w:rsidRDefault="00705F42" w:rsidP="00705F42">
      <w:pPr>
        <w:rPr>
          <w:sz w:val="20"/>
          <w:szCs w:val="20"/>
        </w:rPr>
      </w:pPr>
    </w:p>
    <w:tbl>
      <w:tblPr>
        <w:tblW w:w="5000" w:type="pct"/>
        <w:tblLook w:val="04A0"/>
      </w:tblPr>
      <w:tblGrid>
        <w:gridCol w:w="7323"/>
        <w:gridCol w:w="1291"/>
        <w:gridCol w:w="490"/>
        <w:gridCol w:w="1192"/>
      </w:tblGrid>
      <w:tr w:rsidR="003F5625" w:rsidRPr="00E93A35" w:rsidTr="003F5625">
        <w:trPr>
          <w:trHeight w:val="80"/>
        </w:trPr>
        <w:tc>
          <w:tcPr>
            <w:tcW w:w="5000" w:type="pct"/>
            <w:gridSpan w:val="4"/>
            <w:tcBorders>
              <w:top w:val="nil"/>
              <w:left w:val="nil"/>
              <w:bottom w:val="nil"/>
              <w:right w:val="nil"/>
            </w:tcBorders>
            <w:shd w:val="clear" w:color="auto" w:fill="auto"/>
            <w:hideMark/>
          </w:tcPr>
          <w:p w:rsidR="003F5625" w:rsidRPr="00E93A35" w:rsidRDefault="003F5625" w:rsidP="003F5625">
            <w:pPr>
              <w:jc w:val="right"/>
              <w:rPr>
                <w:sz w:val="20"/>
                <w:szCs w:val="20"/>
              </w:rPr>
            </w:pPr>
            <w:r w:rsidRPr="00E93A35">
              <w:rPr>
                <w:sz w:val="20"/>
                <w:szCs w:val="20"/>
              </w:rPr>
              <w:t xml:space="preserve">          Приложение 6</w:t>
            </w:r>
          </w:p>
        </w:tc>
      </w:tr>
      <w:tr w:rsidR="003F5625" w:rsidRPr="00E93A35" w:rsidTr="003F5625">
        <w:trPr>
          <w:trHeight w:val="80"/>
        </w:trPr>
        <w:tc>
          <w:tcPr>
            <w:tcW w:w="5000" w:type="pct"/>
            <w:gridSpan w:val="4"/>
            <w:tcBorders>
              <w:top w:val="nil"/>
              <w:left w:val="nil"/>
              <w:bottom w:val="nil"/>
              <w:right w:val="nil"/>
            </w:tcBorders>
            <w:shd w:val="clear" w:color="auto" w:fill="auto"/>
            <w:hideMark/>
          </w:tcPr>
          <w:p w:rsidR="003F5625" w:rsidRPr="00E93A35" w:rsidRDefault="003F5625" w:rsidP="003F5625">
            <w:pPr>
              <w:jc w:val="right"/>
              <w:rPr>
                <w:sz w:val="20"/>
                <w:szCs w:val="20"/>
              </w:rPr>
            </w:pPr>
            <w:r w:rsidRPr="00E93A35">
              <w:rPr>
                <w:sz w:val="20"/>
                <w:szCs w:val="20"/>
              </w:rPr>
              <w:t xml:space="preserve">        к  решению Совета народных депутатов</w:t>
            </w:r>
          </w:p>
        </w:tc>
      </w:tr>
      <w:tr w:rsidR="003F5625" w:rsidRPr="00E93A35" w:rsidTr="003F5625">
        <w:trPr>
          <w:trHeight w:val="80"/>
        </w:trPr>
        <w:tc>
          <w:tcPr>
            <w:tcW w:w="5000" w:type="pct"/>
            <w:gridSpan w:val="4"/>
            <w:tcBorders>
              <w:top w:val="nil"/>
              <w:left w:val="nil"/>
              <w:bottom w:val="nil"/>
              <w:right w:val="nil"/>
            </w:tcBorders>
            <w:shd w:val="clear" w:color="auto" w:fill="auto"/>
            <w:hideMark/>
          </w:tcPr>
          <w:p w:rsidR="003F5625" w:rsidRPr="00E93A35" w:rsidRDefault="003F5625" w:rsidP="003F5625">
            <w:pPr>
              <w:jc w:val="right"/>
              <w:rPr>
                <w:sz w:val="20"/>
                <w:szCs w:val="20"/>
              </w:rPr>
            </w:pPr>
            <w:r w:rsidRPr="00E93A35">
              <w:rPr>
                <w:sz w:val="20"/>
                <w:szCs w:val="20"/>
              </w:rPr>
              <w:t xml:space="preserve">Грибановского муниципального района           </w:t>
            </w:r>
          </w:p>
        </w:tc>
      </w:tr>
      <w:tr w:rsidR="003F5625" w:rsidRPr="00E93A35" w:rsidTr="003F5625">
        <w:trPr>
          <w:trHeight w:val="80"/>
        </w:trPr>
        <w:tc>
          <w:tcPr>
            <w:tcW w:w="5000" w:type="pct"/>
            <w:gridSpan w:val="4"/>
            <w:tcBorders>
              <w:top w:val="nil"/>
              <w:left w:val="nil"/>
              <w:bottom w:val="nil"/>
              <w:right w:val="nil"/>
            </w:tcBorders>
            <w:shd w:val="clear" w:color="auto" w:fill="auto"/>
            <w:hideMark/>
          </w:tcPr>
          <w:p w:rsidR="003F5625" w:rsidRPr="00E93A35" w:rsidRDefault="003F5625" w:rsidP="003F5625">
            <w:pPr>
              <w:jc w:val="right"/>
              <w:rPr>
                <w:sz w:val="20"/>
                <w:szCs w:val="20"/>
              </w:rPr>
            </w:pPr>
            <w:r w:rsidRPr="00E93A35">
              <w:rPr>
                <w:sz w:val="20"/>
                <w:szCs w:val="20"/>
              </w:rPr>
              <w:t xml:space="preserve">  от 21.06.2022  г. № 279</w:t>
            </w:r>
          </w:p>
        </w:tc>
      </w:tr>
      <w:tr w:rsidR="003F5625" w:rsidRPr="00E93A35" w:rsidTr="003F5625">
        <w:trPr>
          <w:trHeight w:val="80"/>
        </w:trPr>
        <w:tc>
          <w:tcPr>
            <w:tcW w:w="3556" w:type="pct"/>
            <w:tcBorders>
              <w:top w:val="nil"/>
              <w:left w:val="nil"/>
              <w:bottom w:val="nil"/>
              <w:right w:val="nil"/>
            </w:tcBorders>
            <w:shd w:val="clear" w:color="auto" w:fill="auto"/>
            <w:noWrap/>
            <w:vAlign w:val="bottom"/>
            <w:hideMark/>
          </w:tcPr>
          <w:p w:rsidR="003F5625" w:rsidRPr="00E93A35" w:rsidRDefault="003F5625" w:rsidP="003F5625">
            <w:pPr>
              <w:rPr>
                <w:sz w:val="20"/>
                <w:szCs w:val="20"/>
              </w:rPr>
            </w:pPr>
          </w:p>
        </w:tc>
        <w:tc>
          <w:tcPr>
            <w:tcW w:w="627" w:type="pct"/>
            <w:tcBorders>
              <w:top w:val="nil"/>
              <w:left w:val="nil"/>
              <w:bottom w:val="nil"/>
              <w:right w:val="nil"/>
            </w:tcBorders>
            <w:shd w:val="clear" w:color="auto" w:fill="auto"/>
            <w:noWrap/>
            <w:vAlign w:val="bottom"/>
            <w:hideMark/>
          </w:tcPr>
          <w:p w:rsidR="003F5625" w:rsidRPr="00E93A35" w:rsidRDefault="003F5625" w:rsidP="003F5625">
            <w:pPr>
              <w:rPr>
                <w:rFonts w:ascii="Arial CYR" w:hAnsi="Arial CYR" w:cs="Arial CYR"/>
                <w:sz w:val="20"/>
                <w:szCs w:val="20"/>
              </w:rPr>
            </w:pPr>
          </w:p>
        </w:tc>
        <w:tc>
          <w:tcPr>
            <w:tcW w:w="238" w:type="pct"/>
            <w:tcBorders>
              <w:top w:val="nil"/>
              <w:left w:val="nil"/>
              <w:bottom w:val="nil"/>
              <w:right w:val="nil"/>
            </w:tcBorders>
            <w:shd w:val="clear" w:color="auto" w:fill="auto"/>
            <w:noWrap/>
            <w:vAlign w:val="bottom"/>
            <w:hideMark/>
          </w:tcPr>
          <w:p w:rsidR="003F5625" w:rsidRPr="00E93A35" w:rsidRDefault="003F5625" w:rsidP="003F5625">
            <w:pPr>
              <w:rPr>
                <w:rFonts w:ascii="Arial CYR" w:hAnsi="Arial CYR" w:cs="Arial CYR"/>
                <w:sz w:val="20"/>
                <w:szCs w:val="20"/>
              </w:rPr>
            </w:pPr>
          </w:p>
        </w:tc>
        <w:tc>
          <w:tcPr>
            <w:tcW w:w="580" w:type="pct"/>
            <w:tcBorders>
              <w:top w:val="nil"/>
              <w:left w:val="nil"/>
              <w:bottom w:val="nil"/>
              <w:right w:val="nil"/>
            </w:tcBorders>
            <w:shd w:val="clear" w:color="auto" w:fill="auto"/>
            <w:noWrap/>
            <w:vAlign w:val="bottom"/>
            <w:hideMark/>
          </w:tcPr>
          <w:p w:rsidR="003F5625" w:rsidRPr="00E93A35" w:rsidRDefault="003F5625" w:rsidP="003F5625">
            <w:pPr>
              <w:rPr>
                <w:rFonts w:ascii="Arial CYR" w:hAnsi="Arial CYR" w:cs="Arial CYR"/>
                <w:sz w:val="20"/>
                <w:szCs w:val="20"/>
              </w:rPr>
            </w:pPr>
          </w:p>
        </w:tc>
      </w:tr>
      <w:tr w:rsidR="003F5625" w:rsidRPr="00E93A35" w:rsidTr="003F5625">
        <w:trPr>
          <w:trHeight w:val="226"/>
        </w:trPr>
        <w:tc>
          <w:tcPr>
            <w:tcW w:w="5000" w:type="pct"/>
            <w:gridSpan w:val="4"/>
            <w:tcBorders>
              <w:top w:val="nil"/>
              <w:left w:val="nil"/>
              <w:bottom w:val="nil"/>
              <w:right w:val="nil"/>
            </w:tcBorders>
            <w:shd w:val="clear" w:color="auto" w:fill="auto"/>
            <w:hideMark/>
          </w:tcPr>
          <w:p w:rsidR="003F5625" w:rsidRPr="00E93A35" w:rsidRDefault="003F5625" w:rsidP="003F5625">
            <w:pPr>
              <w:jc w:val="center"/>
              <w:rPr>
                <w:b/>
                <w:bCs/>
                <w:sz w:val="20"/>
                <w:szCs w:val="20"/>
              </w:rPr>
            </w:pPr>
            <w:r w:rsidRPr="00E93A35">
              <w:rPr>
                <w:b/>
                <w:bCs/>
                <w:sz w:val="20"/>
                <w:szCs w:val="20"/>
              </w:rPr>
              <w:t>Распределение бюджетных  ассигнований, направленных на государственную поддержку семьи и детей за 2021 год</w:t>
            </w:r>
          </w:p>
        </w:tc>
      </w:tr>
      <w:tr w:rsidR="003F5625" w:rsidRPr="00E93A35" w:rsidTr="003F5625">
        <w:trPr>
          <w:trHeight w:val="80"/>
        </w:trPr>
        <w:tc>
          <w:tcPr>
            <w:tcW w:w="3556" w:type="pct"/>
            <w:tcBorders>
              <w:top w:val="nil"/>
              <w:left w:val="nil"/>
              <w:bottom w:val="nil"/>
              <w:right w:val="nil"/>
            </w:tcBorders>
            <w:shd w:val="clear" w:color="auto" w:fill="auto"/>
            <w:hideMark/>
          </w:tcPr>
          <w:p w:rsidR="003F5625" w:rsidRPr="00E93A35" w:rsidRDefault="003F5625" w:rsidP="003F5625">
            <w:pPr>
              <w:jc w:val="center"/>
              <w:rPr>
                <w:b/>
                <w:bCs/>
                <w:sz w:val="20"/>
                <w:szCs w:val="20"/>
              </w:rPr>
            </w:pPr>
          </w:p>
        </w:tc>
        <w:tc>
          <w:tcPr>
            <w:tcW w:w="627" w:type="pct"/>
            <w:tcBorders>
              <w:top w:val="nil"/>
              <w:left w:val="nil"/>
              <w:bottom w:val="nil"/>
              <w:right w:val="nil"/>
            </w:tcBorders>
            <w:shd w:val="clear" w:color="auto" w:fill="auto"/>
            <w:hideMark/>
          </w:tcPr>
          <w:p w:rsidR="003F5625" w:rsidRPr="00E93A35" w:rsidRDefault="003F5625" w:rsidP="003F5625">
            <w:pPr>
              <w:jc w:val="center"/>
              <w:rPr>
                <w:b/>
                <w:bCs/>
                <w:sz w:val="20"/>
                <w:szCs w:val="20"/>
              </w:rPr>
            </w:pPr>
          </w:p>
        </w:tc>
        <w:tc>
          <w:tcPr>
            <w:tcW w:w="238" w:type="pct"/>
            <w:tcBorders>
              <w:top w:val="nil"/>
              <w:left w:val="nil"/>
              <w:bottom w:val="nil"/>
              <w:right w:val="nil"/>
            </w:tcBorders>
            <w:shd w:val="clear" w:color="auto" w:fill="auto"/>
            <w:hideMark/>
          </w:tcPr>
          <w:p w:rsidR="003F5625" w:rsidRPr="00E93A35" w:rsidRDefault="003F5625" w:rsidP="003F5625">
            <w:pPr>
              <w:jc w:val="center"/>
              <w:rPr>
                <w:b/>
                <w:bCs/>
                <w:sz w:val="20"/>
                <w:szCs w:val="20"/>
              </w:rPr>
            </w:pPr>
          </w:p>
        </w:tc>
        <w:tc>
          <w:tcPr>
            <w:tcW w:w="580" w:type="pct"/>
            <w:tcBorders>
              <w:top w:val="nil"/>
              <w:left w:val="nil"/>
              <w:bottom w:val="nil"/>
              <w:right w:val="nil"/>
            </w:tcBorders>
            <w:shd w:val="clear" w:color="auto" w:fill="auto"/>
            <w:hideMark/>
          </w:tcPr>
          <w:p w:rsidR="003F5625" w:rsidRPr="00E93A35" w:rsidRDefault="003F5625" w:rsidP="003F5625">
            <w:pPr>
              <w:jc w:val="center"/>
              <w:rPr>
                <w:b/>
                <w:bCs/>
                <w:sz w:val="20"/>
                <w:szCs w:val="20"/>
              </w:rPr>
            </w:pPr>
          </w:p>
        </w:tc>
      </w:tr>
      <w:tr w:rsidR="003F5625" w:rsidRPr="00E93A35" w:rsidTr="003F5625">
        <w:trPr>
          <w:trHeight w:val="80"/>
        </w:trPr>
        <w:tc>
          <w:tcPr>
            <w:tcW w:w="3556" w:type="pct"/>
            <w:tcBorders>
              <w:top w:val="nil"/>
              <w:left w:val="nil"/>
              <w:bottom w:val="nil"/>
              <w:right w:val="nil"/>
            </w:tcBorders>
            <w:shd w:val="clear" w:color="auto" w:fill="auto"/>
            <w:noWrap/>
            <w:vAlign w:val="bottom"/>
            <w:hideMark/>
          </w:tcPr>
          <w:p w:rsidR="003F5625" w:rsidRPr="00E93A35" w:rsidRDefault="003F5625" w:rsidP="003F5625">
            <w:pPr>
              <w:jc w:val="right"/>
              <w:rPr>
                <w:sz w:val="20"/>
                <w:szCs w:val="20"/>
              </w:rPr>
            </w:pPr>
          </w:p>
        </w:tc>
        <w:tc>
          <w:tcPr>
            <w:tcW w:w="627" w:type="pct"/>
            <w:tcBorders>
              <w:top w:val="nil"/>
              <w:left w:val="nil"/>
              <w:bottom w:val="nil"/>
              <w:right w:val="nil"/>
            </w:tcBorders>
            <w:shd w:val="clear" w:color="auto" w:fill="auto"/>
            <w:noWrap/>
            <w:vAlign w:val="bottom"/>
            <w:hideMark/>
          </w:tcPr>
          <w:p w:rsidR="003F5625" w:rsidRPr="00E93A35" w:rsidRDefault="003F5625" w:rsidP="003F5625">
            <w:pPr>
              <w:rPr>
                <w:rFonts w:ascii="Arial CYR" w:hAnsi="Arial CYR" w:cs="Arial CYR"/>
                <w:sz w:val="20"/>
                <w:szCs w:val="20"/>
              </w:rPr>
            </w:pPr>
          </w:p>
        </w:tc>
        <w:tc>
          <w:tcPr>
            <w:tcW w:w="818" w:type="pct"/>
            <w:gridSpan w:val="2"/>
            <w:tcBorders>
              <w:top w:val="nil"/>
              <w:left w:val="nil"/>
              <w:bottom w:val="single" w:sz="4" w:space="0" w:color="auto"/>
              <w:right w:val="nil"/>
            </w:tcBorders>
            <w:shd w:val="clear" w:color="auto" w:fill="auto"/>
            <w:noWrap/>
            <w:vAlign w:val="bottom"/>
            <w:hideMark/>
          </w:tcPr>
          <w:p w:rsidR="003F5625" w:rsidRPr="00E93A35" w:rsidRDefault="003F5625" w:rsidP="003F5625">
            <w:pPr>
              <w:jc w:val="right"/>
              <w:rPr>
                <w:sz w:val="20"/>
                <w:szCs w:val="20"/>
              </w:rPr>
            </w:pPr>
            <w:r w:rsidRPr="00E93A35">
              <w:rPr>
                <w:sz w:val="20"/>
                <w:szCs w:val="20"/>
              </w:rPr>
              <w:t>тыс. рублей</w:t>
            </w:r>
          </w:p>
        </w:tc>
      </w:tr>
      <w:tr w:rsidR="003F5625" w:rsidRPr="003730CC" w:rsidTr="003F5625">
        <w:trPr>
          <w:trHeight w:val="255"/>
        </w:trPr>
        <w:tc>
          <w:tcPr>
            <w:tcW w:w="3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625" w:rsidRPr="003730CC" w:rsidRDefault="003F5625" w:rsidP="003F5625">
            <w:pPr>
              <w:jc w:val="center"/>
              <w:rPr>
                <w:b/>
                <w:bCs/>
                <w:sz w:val="16"/>
                <w:szCs w:val="16"/>
              </w:rPr>
            </w:pPr>
            <w:r w:rsidRPr="003730CC">
              <w:rPr>
                <w:b/>
                <w:bCs/>
                <w:sz w:val="16"/>
                <w:szCs w:val="16"/>
              </w:rPr>
              <w:t>Наименование</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625" w:rsidRPr="003730CC" w:rsidRDefault="003F5625" w:rsidP="003F5625">
            <w:pPr>
              <w:jc w:val="center"/>
              <w:rPr>
                <w:b/>
                <w:bCs/>
                <w:sz w:val="16"/>
                <w:szCs w:val="16"/>
              </w:rPr>
            </w:pPr>
            <w:r w:rsidRPr="003730CC">
              <w:rPr>
                <w:b/>
                <w:bCs/>
                <w:sz w:val="16"/>
                <w:szCs w:val="16"/>
              </w:rPr>
              <w:t>ЦСР</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3F5625" w:rsidRPr="003730CC" w:rsidRDefault="003F5625" w:rsidP="003F5625">
            <w:pPr>
              <w:jc w:val="center"/>
              <w:rPr>
                <w:b/>
                <w:bCs/>
                <w:sz w:val="16"/>
                <w:szCs w:val="16"/>
              </w:rPr>
            </w:pPr>
            <w:r w:rsidRPr="003730CC">
              <w:rPr>
                <w:b/>
                <w:bCs/>
                <w:sz w:val="16"/>
                <w:szCs w:val="16"/>
              </w:rPr>
              <w:t>ВР</w:t>
            </w:r>
          </w:p>
        </w:tc>
        <w:tc>
          <w:tcPr>
            <w:tcW w:w="580" w:type="pct"/>
            <w:vMerge w:val="restart"/>
            <w:tcBorders>
              <w:top w:val="nil"/>
              <w:left w:val="single" w:sz="4" w:space="0" w:color="auto"/>
              <w:bottom w:val="single" w:sz="4" w:space="0" w:color="auto"/>
              <w:right w:val="single" w:sz="4" w:space="0" w:color="auto"/>
            </w:tcBorders>
            <w:shd w:val="clear" w:color="auto" w:fill="auto"/>
            <w:vAlign w:val="center"/>
            <w:hideMark/>
          </w:tcPr>
          <w:p w:rsidR="003F5625" w:rsidRPr="003730CC" w:rsidRDefault="003F5625" w:rsidP="003F5625">
            <w:pPr>
              <w:jc w:val="center"/>
              <w:rPr>
                <w:b/>
                <w:bCs/>
                <w:sz w:val="16"/>
                <w:szCs w:val="16"/>
              </w:rPr>
            </w:pPr>
            <w:r w:rsidRPr="003730CC">
              <w:rPr>
                <w:b/>
                <w:bCs/>
                <w:sz w:val="16"/>
                <w:szCs w:val="16"/>
              </w:rPr>
              <w:t>Исполнено</w:t>
            </w:r>
          </w:p>
        </w:tc>
      </w:tr>
      <w:tr w:rsidR="003F5625" w:rsidRPr="003730CC" w:rsidTr="003F5625">
        <w:trPr>
          <w:trHeight w:val="230"/>
        </w:trPr>
        <w:tc>
          <w:tcPr>
            <w:tcW w:w="3556" w:type="pct"/>
            <w:vMerge/>
            <w:tcBorders>
              <w:top w:val="single" w:sz="4" w:space="0" w:color="auto"/>
              <w:left w:val="single" w:sz="4" w:space="0" w:color="auto"/>
              <w:bottom w:val="single" w:sz="4" w:space="0" w:color="auto"/>
              <w:right w:val="single" w:sz="4" w:space="0" w:color="auto"/>
            </w:tcBorders>
            <w:vAlign w:val="center"/>
            <w:hideMark/>
          </w:tcPr>
          <w:p w:rsidR="003F5625" w:rsidRPr="003730CC" w:rsidRDefault="003F5625" w:rsidP="003F5625">
            <w:pPr>
              <w:rPr>
                <w:b/>
                <w:bCs/>
                <w:sz w:val="16"/>
                <w:szCs w:val="16"/>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rsidR="003F5625" w:rsidRPr="003730CC" w:rsidRDefault="003F5625" w:rsidP="003F5625">
            <w:pPr>
              <w:rPr>
                <w:b/>
                <w:bCs/>
                <w:sz w:val="16"/>
                <w:szCs w:val="16"/>
              </w:rPr>
            </w:pPr>
          </w:p>
        </w:tc>
        <w:tc>
          <w:tcPr>
            <w:tcW w:w="238" w:type="pct"/>
            <w:vMerge/>
            <w:tcBorders>
              <w:top w:val="nil"/>
              <w:left w:val="single" w:sz="4" w:space="0" w:color="auto"/>
              <w:bottom w:val="single" w:sz="4" w:space="0" w:color="auto"/>
              <w:right w:val="single" w:sz="4" w:space="0" w:color="auto"/>
            </w:tcBorders>
            <w:vAlign w:val="center"/>
            <w:hideMark/>
          </w:tcPr>
          <w:p w:rsidR="003F5625" w:rsidRPr="003730CC" w:rsidRDefault="003F5625" w:rsidP="003F5625">
            <w:pPr>
              <w:rPr>
                <w:b/>
                <w:bCs/>
                <w:sz w:val="16"/>
                <w:szCs w:val="16"/>
              </w:rPr>
            </w:pPr>
          </w:p>
        </w:tc>
        <w:tc>
          <w:tcPr>
            <w:tcW w:w="580" w:type="pct"/>
            <w:vMerge/>
            <w:tcBorders>
              <w:top w:val="nil"/>
              <w:left w:val="single" w:sz="4" w:space="0" w:color="auto"/>
              <w:bottom w:val="single" w:sz="4" w:space="0" w:color="auto"/>
              <w:right w:val="single" w:sz="4" w:space="0" w:color="auto"/>
            </w:tcBorders>
            <w:vAlign w:val="center"/>
            <w:hideMark/>
          </w:tcPr>
          <w:p w:rsidR="003F5625" w:rsidRPr="003730CC" w:rsidRDefault="003F5625" w:rsidP="003F5625">
            <w:pPr>
              <w:rPr>
                <w:b/>
                <w:bCs/>
                <w:sz w:val="16"/>
                <w:szCs w:val="16"/>
              </w:rPr>
            </w:pPr>
          </w:p>
        </w:tc>
      </w:tr>
      <w:tr w:rsidR="003F5625" w:rsidRPr="003730CC" w:rsidTr="003F5625">
        <w:trPr>
          <w:trHeight w:val="121"/>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1</w:t>
            </w:r>
          </w:p>
        </w:tc>
        <w:tc>
          <w:tcPr>
            <w:tcW w:w="627"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2</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3</w:t>
            </w:r>
          </w:p>
        </w:tc>
        <w:tc>
          <w:tcPr>
            <w:tcW w:w="580"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4</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b/>
                <w:bCs/>
                <w:sz w:val="16"/>
                <w:szCs w:val="16"/>
              </w:rPr>
            </w:pPr>
            <w:r w:rsidRPr="003730CC">
              <w:rPr>
                <w:b/>
                <w:bCs/>
                <w:sz w:val="16"/>
                <w:szCs w:val="16"/>
              </w:rPr>
              <w:t>ВСЕГО</w:t>
            </w:r>
          </w:p>
        </w:tc>
        <w:tc>
          <w:tcPr>
            <w:tcW w:w="627"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right"/>
              <w:rPr>
                <w:b/>
                <w:bCs/>
                <w:sz w:val="16"/>
                <w:szCs w:val="16"/>
              </w:rPr>
            </w:pPr>
            <w:r w:rsidRPr="003730CC">
              <w:rPr>
                <w:b/>
                <w:bCs/>
                <w:sz w:val="16"/>
                <w:szCs w:val="16"/>
              </w:rPr>
              <w:t> </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rPr>
                <w:rFonts w:ascii="Arial CYR" w:hAnsi="Arial CYR" w:cs="Arial CYR"/>
                <w:sz w:val="16"/>
                <w:szCs w:val="16"/>
              </w:rPr>
            </w:pPr>
            <w:r w:rsidRPr="003730CC">
              <w:rPr>
                <w:rFonts w:ascii="Arial CYR" w:hAnsi="Arial CYR" w:cs="Arial CYR"/>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16 303,6</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b/>
                <w:bCs/>
                <w:color w:val="000000"/>
                <w:sz w:val="16"/>
                <w:szCs w:val="16"/>
              </w:rPr>
            </w:pPr>
            <w:r w:rsidRPr="003730CC">
              <w:rPr>
                <w:b/>
                <w:bCs/>
                <w:color w:val="000000"/>
                <w:sz w:val="16"/>
                <w:szCs w:val="16"/>
              </w:rPr>
              <w:t>Муниципальная  программа Грибановского муниципального района "Развитие образования»</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02 0 00 00000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rPr>
                <w:rFonts w:ascii="Arial CYR" w:hAnsi="Arial CYR" w:cs="Arial CYR"/>
                <w:b/>
                <w:bCs/>
                <w:sz w:val="16"/>
                <w:szCs w:val="16"/>
              </w:rPr>
            </w:pPr>
            <w:r w:rsidRPr="003730CC">
              <w:rPr>
                <w:rFonts w:ascii="Arial CYR" w:hAnsi="Arial CYR" w:cs="Arial CY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11 578,6</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b/>
                <w:bCs/>
                <w:sz w:val="16"/>
                <w:szCs w:val="16"/>
              </w:rPr>
            </w:pPr>
            <w:r w:rsidRPr="003730CC">
              <w:rPr>
                <w:b/>
                <w:bCs/>
                <w:sz w:val="16"/>
                <w:szCs w:val="16"/>
              </w:rPr>
              <w:t xml:space="preserve">Подпрограмма «Развитие дошкольного и общего образования» </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02 1 00 00000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rPr>
                <w:rFonts w:ascii="Arial CYR" w:hAnsi="Arial CYR" w:cs="Arial CYR"/>
                <w:b/>
                <w:bCs/>
                <w:sz w:val="16"/>
                <w:szCs w:val="16"/>
              </w:rPr>
            </w:pPr>
            <w:r w:rsidRPr="003730CC">
              <w:rPr>
                <w:rFonts w:ascii="Arial CYR" w:hAnsi="Arial CYR" w:cs="Arial CY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101,6</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hideMark/>
          </w:tcPr>
          <w:p w:rsidR="003F5625" w:rsidRPr="003730CC" w:rsidRDefault="003F5625" w:rsidP="003F5625">
            <w:pPr>
              <w:jc w:val="both"/>
              <w:rPr>
                <w:b/>
                <w:bCs/>
                <w:sz w:val="16"/>
                <w:szCs w:val="16"/>
              </w:rPr>
            </w:pPr>
            <w:r w:rsidRPr="003730CC">
              <w:rPr>
                <w:b/>
                <w:bCs/>
                <w:sz w:val="16"/>
                <w:szCs w:val="16"/>
              </w:rPr>
              <w:t>Основное  мероприятие  «Развитие  дошкольного образования»</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02 1 01 00000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rPr>
                <w:rFonts w:ascii="Arial CYR" w:hAnsi="Arial CYR" w:cs="Arial CYR"/>
                <w:b/>
                <w:bCs/>
                <w:sz w:val="16"/>
                <w:szCs w:val="16"/>
              </w:rPr>
            </w:pPr>
            <w:r w:rsidRPr="003730CC">
              <w:rPr>
                <w:rFonts w:ascii="Arial CYR" w:hAnsi="Arial CYR" w:cs="Arial CY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101,6</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sz w:val="16"/>
                <w:szCs w:val="16"/>
              </w:rPr>
            </w:pPr>
            <w:r w:rsidRPr="003730CC">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sz w:val="16"/>
                <w:szCs w:val="16"/>
              </w:rPr>
            </w:pPr>
            <w:r w:rsidRPr="003730CC">
              <w:rPr>
                <w:sz w:val="16"/>
                <w:szCs w:val="16"/>
              </w:rPr>
              <w:t>02 1 01 78150</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300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101,6</w:t>
            </w:r>
          </w:p>
        </w:tc>
      </w:tr>
      <w:tr w:rsidR="003F5625" w:rsidRPr="003730CC" w:rsidTr="003F5625">
        <w:trPr>
          <w:trHeight w:val="102"/>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sz w:val="16"/>
                <w:szCs w:val="16"/>
              </w:rPr>
            </w:pPr>
            <w:r w:rsidRPr="003730CC">
              <w:rPr>
                <w:sz w:val="16"/>
                <w:szCs w:val="16"/>
              </w:rPr>
              <w:t xml:space="preserve">Осуществление переданных полномочий </w:t>
            </w:r>
            <w:proofErr w:type="gramStart"/>
            <w:r w:rsidRPr="003730CC">
              <w:rPr>
                <w:sz w:val="16"/>
                <w:szCs w:val="16"/>
              </w:rPr>
              <w:t>во</w:t>
            </w:r>
            <w:proofErr w:type="gramEnd"/>
            <w:r w:rsidRPr="003730CC">
              <w:rPr>
                <w:sz w:val="16"/>
                <w:szCs w:val="16"/>
              </w:rPr>
              <w:t xml:space="preserve">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sz w:val="16"/>
                <w:szCs w:val="16"/>
              </w:rPr>
            </w:pPr>
            <w:r w:rsidRPr="003730CC">
              <w:rPr>
                <w:sz w:val="16"/>
                <w:szCs w:val="16"/>
              </w:rPr>
              <w:t>02 1 01 78150</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600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22,8</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b/>
                <w:bCs/>
                <w:sz w:val="16"/>
                <w:szCs w:val="16"/>
              </w:rPr>
            </w:pPr>
            <w:r w:rsidRPr="003730CC">
              <w:rPr>
                <w:b/>
                <w:bCs/>
                <w:sz w:val="16"/>
                <w:szCs w:val="16"/>
              </w:rPr>
              <w:t xml:space="preserve">Подпрограмма «Социализация детей-сирот и детей, нуждающихся в особой защите государства» </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02 2 00 00000</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b/>
                <w:bCs/>
                <w:sz w:val="16"/>
                <w:szCs w:val="16"/>
              </w:rPr>
            </w:pPr>
            <w:r w:rsidRPr="003730CC">
              <w:rP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11 477,0</w:t>
            </w:r>
          </w:p>
        </w:tc>
      </w:tr>
      <w:tr w:rsidR="003F5625" w:rsidRPr="003730CC" w:rsidTr="003F5625">
        <w:trPr>
          <w:trHeight w:val="133"/>
        </w:trPr>
        <w:tc>
          <w:tcPr>
            <w:tcW w:w="3556" w:type="pct"/>
            <w:tcBorders>
              <w:top w:val="nil"/>
              <w:left w:val="single" w:sz="4" w:space="0" w:color="auto"/>
              <w:bottom w:val="single" w:sz="4" w:space="0" w:color="auto"/>
              <w:right w:val="single" w:sz="4" w:space="0" w:color="auto"/>
            </w:tcBorders>
            <w:shd w:val="clear" w:color="auto" w:fill="auto"/>
            <w:hideMark/>
          </w:tcPr>
          <w:p w:rsidR="003F5625" w:rsidRPr="003730CC" w:rsidRDefault="003F5625" w:rsidP="003F5625">
            <w:pPr>
              <w:jc w:val="both"/>
              <w:rPr>
                <w:b/>
                <w:bCs/>
                <w:sz w:val="16"/>
                <w:szCs w:val="16"/>
              </w:rPr>
            </w:pPr>
            <w:r w:rsidRPr="003730CC">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02 2 01 00000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rPr>
                <w:rFonts w:ascii="Arial CYR" w:hAnsi="Arial CYR" w:cs="Arial CYR"/>
                <w:b/>
                <w:bCs/>
                <w:sz w:val="16"/>
                <w:szCs w:val="16"/>
              </w:rPr>
            </w:pPr>
            <w:r w:rsidRPr="003730CC">
              <w:rPr>
                <w:rFonts w:ascii="Arial CYR" w:hAnsi="Arial CYR" w:cs="Arial CY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130,4</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sz w:val="16"/>
                <w:szCs w:val="16"/>
              </w:rPr>
            </w:pPr>
            <w:r w:rsidRPr="003730CC">
              <w:rPr>
                <w:sz w:val="16"/>
                <w:szCs w:val="16"/>
              </w:rPr>
              <w:lastRenderedPageBreak/>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sz w:val="16"/>
                <w:szCs w:val="16"/>
              </w:rPr>
            </w:pPr>
            <w:r w:rsidRPr="003730CC">
              <w:rPr>
                <w:sz w:val="16"/>
                <w:szCs w:val="16"/>
              </w:rPr>
              <w:t>02 2  01 52600</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300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130,4</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b/>
                <w:bCs/>
                <w:sz w:val="16"/>
                <w:szCs w:val="16"/>
              </w:rPr>
            </w:pPr>
            <w:r w:rsidRPr="003730CC">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02 2 02 00000</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b/>
                <w:bCs/>
                <w:sz w:val="16"/>
                <w:szCs w:val="16"/>
              </w:rPr>
            </w:pPr>
            <w:r w:rsidRPr="003730CC">
              <w:rP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b/>
                <w:bCs/>
                <w:sz w:val="16"/>
                <w:szCs w:val="16"/>
              </w:rPr>
            </w:pPr>
            <w:r w:rsidRPr="003730CC">
              <w:rPr>
                <w:b/>
                <w:bCs/>
                <w:sz w:val="16"/>
                <w:szCs w:val="16"/>
              </w:rPr>
              <w:t>2 040,4</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sz w:val="16"/>
                <w:szCs w:val="16"/>
              </w:rPr>
            </w:pPr>
            <w:r w:rsidRPr="003730CC">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sz w:val="16"/>
                <w:szCs w:val="16"/>
              </w:rPr>
            </w:pPr>
            <w:r w:rsidRPr="003730CC">
              <w:rPr>
                <w:sz w:val="16"/>
                <w:szCs w:val="16"/>
              </w:rPr>
              <w:t>02 2  02 78541</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300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sz w:val="16"/>
                <w:szCs w:val="16"/>
              </w:rPr>
            </w:pPr>
            <w:r w:rsidRPr="003730CC">
              <w:rPr>
                <w:sz w:val="16"/>
                <w:szCs w:val="16"/>
              </w:rPr>
              <w:t>2 040,4</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b/>
                <w:bCs/>
                <w:sz w:val="16"/>
                <w:szCs w:val="16"/>
              </w:rPr>
            </w:pPr>
            <w:r w:rsidRPr="003730CC">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02 2 03 00000</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b/>
                <w:bCs/>
                <w:sz w:val="16"/>
                <w:szCs w:val="16"/>
              </w:rPr>
            </w:pPr>
            <w:r w:rsidRPr="003730CC">
              <w:rP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b/>
                <w:bCs/>
                <w:sz w:val="16"/>
                <w:szCs w:val="16"/>
              </w:rPr>
            </w:pPr>
            <w:r w:rsidRPr="003730CC">
              <w:rPr>
                <w:b/>
                <w:bCs/>
                <w:sz w:val="16"/>
                <w:szCs w:val="16"/>
              </w:rPr>
              <w:t>7 032,8</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sz w:val="16"/>
                <w:szCs w:val="16"/>
              </w:rPr>
            </w:pPr>
            <w:r w:rsidRPr="003730CC">
              <w:rPr>
                <w:sz w:val="16"/>
                <w:szCs w:val="16"/>
              </w:rPr>
              <w:t xml:space="preserve"> Расходы на осуществление переданных полномочий по выплате семьям опекунов на содержание подопечных дете</w:t>
            </w:r>
            <w:proofErr w:type="gramStart"/>
            <w:r w:rsidRPr="003730CC">
              <w:rPr>
                <w:sz w:val="16"/>
                <w:szCs w:val="16"/>
              </w:rPr>
              <w:t>й(</w:t>
            </w:r>
            <w:proofErr w:type="gramEnd"/>
            <w:r w:rsidRPr="003730CC">
              <w:rPr>
                <w:sz w:val="16"/>
                <w:szCs w:val="16"/>
              </w:rPr>
              <w:t xml:space="preserve">Социальное обеспечение и иные выплаты населению)  </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sz w:val="16"/>
                <w:szCs w:val="16"/>
              </w:rPr>
            </w:pPr>
            <w:r w:rsidRPr="003730CC">
              <w:rPr>
                <w:sz w:val="16"/>
                <w:szCs w:val="16"/>
              </w:rPr>
              <w:t>02 2  03 78543</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300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sz w:val="16"/>
                <w:szCs w:val="16"/>
              </w:rPr>
            </w:pPr>
            <w:r w:rsidRPr="003730CC">
              <w:rPr>
                <w:sz w:val="16"/>
                <w:szCs w:val="16"/>
              </w:rPr>
              <w:t>7 032,8</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b/>
                <w:bCs/>
                <w:sz w:val="16"/>
                <w:szCs w:val="16"/>
              </w:rPr>
            </w:pPr>
            <w:r w:rsidRPr="003730CC">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02 2 05 00000</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b/>
                <w:bCs/>
                <w:sz w:val="16"/>
                <w:szCs w:val="16"/>
              </w:rPr>
            </w:pPr>
            <w:r w:rsidRPr="003730CC">
              <w:rPr>
                <w:b/>
                <w:bCs/>
                <w:sz w:val="16"/>
                <w:szCs w:val="16"/>
              </w:rPr>
              <w:t>2 273,4</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sz w:val="16"/>
                <w:szCs w:val="16"/>
              </w:rPr>
            </w:pPr>
            <w:r w:rsidRPr="003730CC">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sz w:val="16"/>
                <w:szCs w:val="16"/>
              </w:rPr>
            </w:pPr>
            <w:r w:rsidRPr="003730CC">
              <w:rPr>
                <w:sz w:val="16"/>
                <w:szCs w:val="16"/>
              </w:rPr>
              <w:t>02 2  05 78542</w:t>
            </w:r>
          </w:p>
        </w:tc>
        <w:tc>
          <w:tcPr>
            <w:tcW w:w="238"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sz w:val="16"/>
                <w:szCs w:val="16"/>
              </w:rPr>
            </w:pPr>
            <w:r w:rsidRPr="003730CC">
              <w:rPr>
                <w:sz w:val="16"/>
                <w:szCs w:val="16"/>
              </w:rPr>
              <w:t>300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sz w:val="16"/>
                <w:szCs w:val="16"/>
              </w:rPr>
            </w:pPr>
            <w:r w:rsidRPr="003730CC">
              <w:rPr>
                <w:sz w:val="16"/>
                <w:szCs w:val="16"/>
              </w:rPr>
              <w:t>2 273,4</w:t>
            </w:r>
          </w:p>
        </w:tc>
      </w:tr>
      <w:tr w:rsidR="003F5625" w:rsidRPr="003730CC" w:rsidTr="003F5625">
        <w:trPr>
          <w:trHeight w:val="122"/>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b/>
                <w:bCs/>
                <w:sz w:val="16"/>
                <w:szCs w:val="16"/>
              </w:rPr>
            </w:pPr>
            <w:r w:rsidRPr="003730CC">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627"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05 0 00 00000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4 725,0</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rPr>
                <w:b/>
                <w:bCs/>
                <w:sz w:val="16"/>
                <w:szCs w:val="16"/>
              </w:rPr>
            </w:pPr>
            <w:r w:rsidRPr="003730CC">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627"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b/>
                <w:bCs/>
                <w:sz w:val="16"/>
                <w:szCs w:val="16"/>
              </w:rPr>
            </w:pPr>
            <w:r w:rsidRPr="003730CC">
              <w:rPr>
                <w:b/>
                <w:bCs/>
                <w:sz w:val="16"/>
                <w:szCs w:val="16"/>
              </w:rPr>
              <w:t>05 1 00 00000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b/>
                <w:bCs/>
                <w:sz w:val="16"/>
                <w:szCs w:val="16"/>
              </w:rPr>
            </w:pPr>
            <w:r w:rsidRPr="003730CC">
              <w:rP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4 725,0</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hideMark/>
          </w:tcPr>
          <w:p w:rsidR="003F5625" w:rsidRPr="003730CC" w:rsidRDefault="003F5625" w:rsidP="003F5625">
            <w:pPr>
              <w:jc w:val="both"/>
              <w:rPr>
                <w:b/>
                <w:bCs/>
                <w:sz w:val="16"/>
                <w:szCs w:val="16"/>
              </w:rPr>
            </w:pPr>
            <w:r w:rsidRPr="003730CC">
              <w:rPr>
                <w:b/>
                <w:bCs/>
                <w:sz w:val="16"/>
                <w:szCs w:val="16"/>
              </w:rPr>
              <w:t>Основное мероприятие «Обеспечение жильем молодых семей в Грибановском муниципальном районе»</w:t>
            </w:r>
          </w:p>
        </w:tc>
        <w:tc>
          <w:tcPr>
            <w:tcW w:w="627"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b/>
                <w:bCs/>
                <w:sz w:val="16"/>
                <w:szCs w:val="16"/>
              </w:rPr>
            </w:pPr>
            <w:r w:rsidRPr="003730CC">
              <w:rPr>
                <w:b/>
                <w:bCs/>
                <w:sz w:val="16"/>
                <w:szCs w:val="16"/>
              </w:rPr>
              <w:t>05 1 01 00000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rPr>
                <w:rFonts w:ascii="Arial CYR" w:hAnsi="Arial CYR" w:cs="Arial CYR"/>
                <w:b/>
                <w:bCs/>
                <w:sz w:val="16"/>
                <w:szCs w:val="16"/>
              </w:rPr>
            </w:pPr>
            <w:r w:rsidRPr="003730CC">
              <w:rPr>
                <w:rFonts w:ascii="Arial CYR" w:hAnsi="Arial CYR" w:cs="Arial CYR"/>
                <w:b/>
                <w:bCs/>
                <w:sz w:val="16"/>
                <w:szCs w:val="16"/>
              </w:rPr>
              <w:t> </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b/>
                <w:bCs/>
                <w:sz w:val="16"/>
                <w:szCs w:val="16"/>
              </w:rPr>
            </w:pPr>
            <w:r w:rsidRPr="003730CC">
              <w:rPr>
                <w:rFonts w:ascii="Arial CYR" w:hAnsi="Arial CYR" w:cs="Arial CYR"/>
                <w:b/>
                <w:bCs/>
                <w:sz w:val="16"/>
                <w:szCs w:val="16"/>
              </w:rPr>
              <w:t>4 725,0</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color w:val="000000"/>
                <w:sz w:val="16"/>
                <w:szCs w:val="16"/>
              </w:rPr>
            </w:pPr>
            <w:r w:rsidRPr="003730CC">
              <w:rPr>
                <w:color w:val="000000"/>
                <w:sz w:val="16"/>
                <w:szCs w:val="16"/>
              </w:rPr>
              <w:t>Реализация мероприятий по обеспечению жильем молодых семей    (Социальное обеспечение и иные выплаты населению)</w:t>
            </w:r>
          </w:p>
        </w:tc>
        <w:tc>
          <w:tcPr>
            <w:tcW w:w="627"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color w:val="000000"/>
                <w:sz w:val="16"/>
                <w:szCs w:val="16"/>
              </w:rPr>
            </w:pPr>
            <w:r w:rsidRPr="003730CC">
              <w:rPr>
                <w:color w:val="000000"/>
                <w:sz w:val="16"/>
                <w:szCs w:val="16"/>
              </w:rPr>
              <w:t>05 1 01 84970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color w:val="000000"/>
                <w:sz w:val="16"/>
                <w:szCs w:val="16"/>
              </w:rPr>
            </w:pPr>
            <w:r w:rsidRPr="003730CC">
              <w:rPr>
                <w:color w:val="000000"/>
                <w:sz w:val="16"/>
                <w:szCs w:val="16"/>
              </w:rPr>
              <w:t>300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sz w:val="16"/>
                <w:szCs w:val="16"/>
              </w:rPr>
            </w:pPr>
            <w:r w:rsidRPr="003730CC">
              <w:rPr>
                <w:sz w:val="16"/>
                <w:szCs w:val="16"/>
              </w:rPr>
              <w:t>37,8</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sz w:val="16"/>
                <w:szCs w:val="16"/>
              </w:rPr>
            </w:pPr>
            <w:r w:rsidRPr="003730CC">
              <w:rPr>
                <w:sz w:val="16"/>
                <w:szCs w:val="16"/>
              </w:rPr>
              <w:t>Реализация мероприятий по обеспечению жильем молодых семей    (Социальное обеспечение и иные выплаты населению)</w:t>
            </w:r>
          </w:p>
        </w:tc>
        <w:tc>
          <w:tcPr>
            <w:tcW w:w="627"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color w:val="000000"/>
                <w:sz w:val="16"/>
                <w:szCs w:val="16"/>
              </w:rPr>
            </w:pPr>
            <w:r w:rsidRPr="003730CC">
              <w:rPr>
                <w:color w:val="000000"/>
                <w:sz w:val="16"/>
                <w:szCs w:val="16"/>
              </w:rPr>
              <w:t>05 1 01 L4970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color w:val="000000"/>
                <w:sz w:val="16"/>
                <w:szCs w:val="16"/>
              </w:rPr>
            </w:pPr>
            <w:r w:rsidRPr="003730CC">
              <w:rPr>
                <w:color w:val="000000"/>
                <w:sz w:val="16"/>
                <w:szCs w:val="16"/>
              </w:rPr>
              <w:t>300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sz w:val="16"/>
                <w:szCs w:val="16"/>
              </w:rPr>
            </w:pPr>
            <w:r w:rsidRPr="003730CC">
              <w:rPr>
                <w:sz w:val="16"/>
                <w:szCs w:val="16"/>
              </w:rPr>
              <w:t>3 687,2</w:t>
            </w:r>
          </w:p>
        </w:tc>
      </w:tr>
      <w:tr w:rsidR="003F5625" w:rsidRPr="003730CC" w:rsidTr="003F5625">
        <w:trPr>
          <w:trHeight w:val="70"/>
        </w:trPr>
        <w:tc>
          <w:tcPr>
            <w:tcW w:w="3556" w:type="pct"/>
            <w:tcBorders>
              <w:top w:val="nil"/>
              <w:left w:val="single" w:sz="4" w:space="0" w:color="auto"/>
              <w:bottom w:val="single" w:sz="4" w:space="0" w:color="auto"/>
              <w:right w:val="single" w:sz="4" w:space="0" w:color="auto"/>
            </w:tcBorders>
            <w:shd w:val="clear" w:color="auto" w:fill="auto"/>
            <w:vAlign w:val="bottom"/>
            <w:hideMark/>
          </w:tcPr>
          <w:p w:rsidR="003F5625" w:rsidRPr="003730CC" w:rsidRDefault="003F5625" w:rsidP="003F5625">
            <w:pPr>
              <w:jc w:val="both"/>
              <w:rPr>
                <w:sz w:val="16"/>
                <w:szCs w:val="16"/>
              </w:rPr>
            </w:pPr>
            <w:r w:rsidRPr="003730CC">
              <w:rPr>
                <w:sz w:val="16"/>
                <w:szCs w:val="16"/>
              </w:rPr>
              <w:t>Реализация мероприятий по обеспечению жильем молодых семей  (софинансирование)  (Социальное обеспечение и иные выплаты населению)</w:t>
            </w:r>
          </w:p>
        </w:tc>
        <w:tc>
          <w:tcPr>
            <w:tcW w:w="627" w:type="pct"/>
            <w:tcBorders>
              <w:top w:val="nil"/>
              <w:left w:val="nil"/>
              <w:bottom w:val="single" w:sz="4" w:space="0" w:color="auto"/>
              <w:right w:val="single" w:sz="4" w:space="0" w:color="auto"/>
            </w:tcBorders>
            <w:shd w:val="clear" w:color="auto" w:fill="auto"/>
            <w:vAlign w:val="bottom"/>
            <w:hideMark/>
          </w:tcPr>
          <w:p w:rsidR="003F5625" w:rsidRPr="003730CC" w:rsidRDefault="003F5625" w:rsidP="003F5625">
            <w:pPr>
              <w:jc w:val="center"/>
              <w:rPr>
                <w:color w:val="000000"/>
                <w:sz w:val="16"/>
                <w:szCs w:val="16"/>
              </w:rPr>
            </w:pPr>
            <w:r w:rsidRPr="003730CC">
              <w:rPr>
                <w:color w:val="000000"/>
                <w:sz w:val="16"/>
                <w:szCs w:val="16"/>
              </w:rPr>
              <w:t>05 1 01 L4970</w:t>
            </w:r>
          </w:p>
        </w:tc>
        <w:tc>
          <w:tcPr>
            <w:tcW w:w="238"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center"/>
              <w:rPr>
                <w:color w:val="000000"/>
                <w:sz w:val="16"/>
                <w:szCs w:val="16"/>
              </w:rPr>
            </w:pPr>
            <w:r w:rsidRPr="003730CC">
              <w:rPr>
                <w:color w:val="000000"/>
                <w:sz w:val="16"/>
                <w:szCs w:val="16"/>
              </w:rPr>
              <w:t>300</w:t>
            </w:r>
          </w:p>
        </w:tc>
        <w:tc>
          <w:tcPr>
            <w:tcW w:w="580"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sz w:val="16"/>
                <w:szCs w:val="16"/>
              </w:rPr>
            </w:pPr>
            <w:r w:rsidRPr="003730CC">
              <w:rPr>
                <w:sz w:val="16"/>
                <w:szCs w:val="16"/>
              </w:rPr>
              <w:t>1 000,0</w:t>
            </w:r>
          </w:p>
        </w:tc>
      </w:tr>
    </w:tbl>
    <w:p w:rsidR="00705F42" w:rsidRPr="00E93A35" w:rsidRDefault="00705F42" w:rsidP="00705F42">
      <w:pPr>
        <w:rPr>
          <w:sz w:val="20"/>
          <w:szCs w:val="20"/>
        </w:rPr>
      </w:pPr>
    </w:p>
    <w:tbl>
      <w:tblPr>
        <w:tblW w:w="5000" w:type="pct"/>
        <w:tblLook w:val="04A0"/>
      </w:tblPr>
      <w:tblGrid>
        <w:gridCol w:w="787"/>
        <w:gridCol w:w="7773"/>
        <w:gridCol w:w="1736"/>
      </w:tblGrid>
      <w:tr w:rsidR="003F5625" w:rsidRPr="003730CC" w:rsidTr="00F23984">
        <w:trPr>
          <w:trHeight w:val="198"/>
        </w:trPr>
        <w:tc>
          <w:tcPr>
            <w:tcW w:w="382" w:type="pct"/>
            <w:tcBorders>
              <w:top w:val="nil"/>
              <w:left w:val="nil"/>
              <w:bottom w:val="nil"/>
              <w:right w:val="nil"/>
            </w:tcBorders>
            <w:shd w:val="clear" w:color="auto" w:fill="auto"/>
            <w:noWrap/>
            <w:vAlign w:val="bottom"/>
            <w:hideMark/>
          </w:tcPr>
          <w:p w:rsidR="003F5625" w:rsidRPr="003730CC" w:rsidRDefault="003F5625" w:rsidP="003F5625">
            <w:pPr>
              <w:rPr>
                <w:sz w:val="16"/>
                <w:szCs w:val="16"/>
              </w:rPr>
            </w:pPr>
          </w:p>
        </w:tc>
        <w:tc>
          <w:tcPr>
            <w:tcW w:w="4618" w:type="pct"/>
            <w:gridSpan w:val="2"/>
            <w:tcBorders>
              <w:top w:val="nil"/>
              <w:left w:val="nil"/>
              <w:bottom w:val="nil"/>
              <w:right w:val="nil"/>
            </w:tcBorders>
            <w:shd w:val="clear" w:color="auto" w:fill="auto"/>
            <w:vAlign w:val="bottom"/>
            <w:hideMark/>
          </w:tcPr>
          <w:p w:rsidR="003F5625" w:rsidRPr="003730CC" w:rsidRDefault="003F5625" w:rsidP="003F5625">
            <w:pPr>
              <w:jc w:val="right"/>
              <w:rPr>
                <w:sz w:val="20"/>
                <w:szCs w:val="20"/>
              </w:rPr>
            </w:pPr>
            <w:r w:rsidRPr="003730CC">
              <w:rPr>
                <w:sz w:val="20"/>
                <w:szCs w:val="20"/>
              </w:rPr>
              <w:t xml:space="preserve">Приложение  7                                                                                                                                                                      к решению Совета народных депутатов                                                                                                                                                                                                                                  Грибановского муниципального района                                                                                                                                    от 21.06.2022  г. № 279                                                                                                                                                    </w:t>
            </w:r>
          </w:p>
        </w:tc>
      </w:tr>
      <w:tr w:rsidR="003F5625" w:rsidRPr="003730CC" w:rsidTr="003F5625">
        <w:trPr>
          <w:trHeight w:val="80"/>
        </w:trPr>
        <w:tc>
          <w:tcPr>
            <w:tcW w:w="382" w:type="pct"/>
            <w:tcBorders>
              <w:top w:val="nil"/>
              <w:left w:val="nil"/>
              <w:bottom w:val="nil"/>
              <w:right w:val="nil"/>
            </w:tcBorders>
            <w:shd w:val="clear" w:color="auto" w:fill="auto"/>
            <w:noWrap/>
            <w:vAlign w:val="bottom"/>
            <w:hideMark/>
          </w:tcPr>
          <w:p w:rsidR="003F5625" w:rsidRPr="003730CC" w:rsidRDefault="003F5625" w:rsidP="003F5625">
            <w:pPr>
              <w:rPr>
                <w:sz w:val="16"/>
                <w:szCs w:val="16"/>
              </w:rPr>
            </w:pPr>
          </w:p>
        </w:tc>
        <w:tc>
          <w:tcPr>
            <w:tcW w:w="3775" w:type="pct"/>
            <w:tcBorders>
              <w:top w:val="nil"/>
              <w:left w:val="nil"/>
              <w:bottom w:val="nil"/>
              <w:right w:val="nil"/>
            </w:tcBorders>
            <w:shd w:val="clear" w:color="auto" w:fill="auto"/>
            <w:vAlign w:val="bottom"/>
            <w:hideMark/>
          </w:tcPr>
          <w:p w:rsidR="003F5625" w:rsidRPr="003730CC" w:rsidRDefault="003F5625" w:rsidP="003F5625">
            <w:pPr>
              <w:jc w:val="right"/>
              <w:rPr>
                <w:sz w:val="16"/>
                <w:szCs w:val="16"/>
              </w:rPr>
            </w:pPr>
          </w:p>
        </w:tc>
        <w:tc>
          <w:tcPr>
            <w:tcW w:w="843" w:type="pct"/>
            <w:tcBorders>
              <w:top w:val="nil"/>
              <w:left w:val="nil"/>
              <w:bottom w:val="nil"/>
              <w:right w:val="nil"/>
            </w:tcBorders>
            <w:shd w:val="clear" w:color="auto" w:fill="auto"/>
            <w:noWrap/>
            <w:vAlign w:val="bottom"/>
            <w:hideMark/>
          </w:tcPr>
          <w:p w:rsidR="003F5625" w:rsidRPr="003730CC" w:rsidRDefault="003F5625" w:rsidP="003F5625">
            <w:pPr>
              <w:rPr>
                <w:rFonts w:ascii="Arial CYR" w:hAnsi="Arial CYR" w:cs="Arial CYR"/>
                <w:sz w:val="16"/>
                <w:szCs w:val="16"/>
              </w:rPr>
            </w:pPr>
          </w:p>
        </w:tc>
      </w:tr>
      <w:tr w:rsidR="003F5625" w:rsidRPr="003730CC" w:rsidTr="003F5625">
        <w:trPr>
          <w:trHeight w:val="120"/>
        </w:trPr>
        <w:tc>
          <w:tcPr>
            <w:tcW w:w="382" w:type="pct"/>
            <w:tcBorders>
              <w:top w:val="nil"/>
              <w:left w:val="nil"/>
              <w:bottom w:val="nil"/>
              <w:right w:val="nil"/>
            </w:tcBorders>
            <w:shd w:val="clear" w:color="auto" w:fill="auto"/>
            <w:noWrap/>
            <w:vAlign w:val="bottom"/>
            <w:hideMark/>
          </w:tcPr>
          <w:p w:rsidR="003F5625" w:rsidRPr="003730CC" w:rsidRDefault="003F5625" w:rsidP="003F5625">
            <w:pPr>
              <w:rPr>
                <w:sz w:val="16"/>
                <w:szCs w:val="16"/>
              </w:rPr>
            </w:pPr>
          </w:p>
        </w:tc>
        <w:tc>
          <w:tcPr>
            <w:tcW w:w="3775" w:type="pct"/>
            <w:tcBorders>
              <w:top w:val="nil"/>
              <w:left w:val="nil"/>
              <w:bottom w:val="nil"/>
              <w:right w:val="nil"/>
            </w:tcBorders>
            <w:shd w:val="clear" w:color="auto" w:fill="auto"/>
            <w:vAlign w:val="bottom"/>
            <w:hideMark/>
          </w:tcPr>
          <w:p w:rsidR="003F5625" w:rsidRPr="003730CC" w:rsidRDefault="003F5625" w:rsidP="003F5625">
            <w:pPr>
              <w:jc w:val="right"/>
              <w:rPr>
                <w:sz w:val="16"/>
                <w:szCs w:val="16"/>
              </w:rPr>
            </w:pPr>
          </w:p>
        </w:tc>
        <w:tc>
          <w:tcPr>
            <w:tcW w:w="843" w:type="pct"/>
            <w:tcBorders>
              <w:top w:val="nil"/>
              <w:left w:val="nil"/>
              <w:bottom w:val="nil"/>
              <w:right w:val="nil"/>
            </w:tcBorders>
            <w:shd w:val="clear" w:color="auto" w:fill="auto"/>
            <w:noWrap/>
            <w:vAlign w:val="bottom"/>
            <w:hideMark/>
          </w:tcPr>
          <w:p w:rsidR="003F5625" w:rsidRPr="003730CC" w:rsidRDefault="003F5625" w:rsidP="003F5625">
            <w:pPr>
              <w:rPr>
                <w:rFonts w:ascii="Arial CYR" w:hAnsi="Arial CYR" w:cs="Arial CYR"/>
                <w:sz w:val="16"/>
                <w:szCs w:val="16"/>
              </w:rPr>
            </w:pPr>
          </w:p>
        </w:tc>
      </w:tr>
      <w:tr w:rsidR="003F5625" w:rsidRPr="003730CC" w:rsidTr="00F23984">
        <w:trPr>
          <w:trHeight w:val="80"/>
        </w:trPr>
        <w:tc>
          <w:tcPr>
            <w:tcW w:w="5000" w:type="pct"/>
            <w:gridSpan w:val="3"/>
            <w:tcBorders>
              <w:top w:val="nil"/>
              <w:left w:val="nil"/>
              <w:bottom w:val="nil"/>
              <w:right w:val="nil"/>
            </w:tcBorders>
            <w:shd w:val="clear" w:color="auto" w:fill="auto"/>
            <w:vAlign w:val="center"/>
            <w:hideMark/>
          </w:tcPr>
          <w:p w:rsidR="003F5625" w:rsidRPr="003730CC" w:rsidRDefault="003F5625" w:rsidP="003F5625">
            <w:pPr>
              <w:jc w:val="center"/>
              <w:rPr>
                <w:sz w:val="16"/>
                <w:szCs w:val="16"/>
              </w:rPr>
            </w:pPr>
            <w:r w:rsidRPr="003730CC">
              <w:rPr>
                <w:sz w:val="16"/>
                <w:szCs w:val="16"/>
              </w:rPr>
              <w:t>Распределение   дотаций на выравнивание  бюджетной обеспеченности  бюджетам поселений за счёт средств областного бюджета за 2021  год</w:t>
            </w:r>
          </w:p>
        </w:tc>
      </w:tr>
      <w:tr w:rsidR="003F5625" w:rsidRPr="003730CC" w:rsidTr="003F5625">
        <w:trPr>
          <w:trHeight w:val="80"/>
        </w:trPr>
        <w:tc>
          <w:tcPr>
            <w:tcW w:w="382" w:type="pct"/>
            <w:tcBorders>
              <w:top w:val="nil"/>
              <w:left w:val="nil"/>
              <w:bottom w:val="nil"/>
              <w:right w:val="nil"/>
            </w:tcBorders>
            <w:shd w:val="clear" w:color="auto" w:fill="auto"/>
            <w:vAlign w:val="center"/>
            <w:hideMark/>
          </w:tcPr>
          <w:p w:rsidR="003F5625" w:rsidRPr="003730CC" w:rsidRDefault="003F5625" w:rsidP="003F5625">
            <w:pPr>
              <w:jc w:val="center"/>
              <w:rPr>
                <w:sz w:val="16"/>
                <w:szCs w:val="16"/>
              </w:rPr>
            </w:pPr>
          </w:p>
        </w:tc>
        <w:tc>
          <w:tcPr>
            <w:tcW w:w="3775" w:type="pct"/>
            <w:tcBorders>
              <w:top w:val="nil"/>
              <w:left w:val="nil"/>
              <w:bottom w:val="nil"/>
              <w:right w:val="nil"/>
            </w:tcBorders>
            <w:shd w:val="clear" w:color="auto" w:fill="auto"/>
            <w:vAlign w:val="center"/>
            <w:hideMark/>
          </w:tcPr>
          <w:p w:rsidR="003F5625" w:rsidRPr="003730CC" w:rsidRDefault="003F5625" w:rsidP="003F5625">
            <w:pPr>
              <w:jc w:val="center"/>
              <w:rPr>
                <w:sz w:val="16"/>
                <w:szCs w:val="16"/>
              </w:rPr>
            </w:pPr>
          </w:p>
        </w:tc>
        <w:tc>
          <w:tcPr>
            <w:tcW w:w="843" w:type="pct"/>
            <w:tcBorders>
              <w:top w:val="nil"/>
              <w:left w:val="nil"/>
              <w:bottom w:val="nil"/>
              <w:right w:val="nil"/>
            </w:tcBorders>
            <w:shd w:val="clear" w:color="auto" w:fill="auto"/>
            <w:noWrap/>
            <w:vAlign w:val="bottom"/>
            <w:hideMark/>
          </w:tcPr>
          <w:p w:rsidR="003F5625" w:rsidRPr="003730CC" w:rsidRDefault="003F5625" w:rsidP="003F5625">
            <w:pPr>
              <w:rPr>
                <w:rFonts w:ascii="Arial CYR" w:hAnsi="Arial CYR" w:cs="Arial CYR"/>
                <w:sz w:val="16"/>
                <w:szCs w:val="16"/>
              </w:rPr>
            </w:pPr>
          </w:p>
        </w:tc>
      </w:tr>
      <w:tr w:rsidR="003F5625" w:rsidRPr="003730CC" w:rsidTr="00F23984">
        <w:trPr>
          <w:trHeight w:val="80"/>
        </w:trPr>
        <w:tc>
          <w:tcPr>
            <w:tcW w:w="382" w:type="pct"/>
            <w:tcBorders>
              <w:top w:val="nil"/>
              <w:left w:val="nil"/>
              <w:bottom w:val="nil"/>
              <w:right w:val="nil"/>
            </w:tcBorders>
            <w:shd w:val="clear" w:color="auto" w:fill="auto"/>
            <w:noWrap/>
            <w:vAlign w:val="bottom"/>
            <w:hideMark/>
          </w:tcPr>
          <w:p w:rsidR="003F5625" w:rsidRPr="003730CC" w:rsidRDefault="003F5625" w:rsidP="003F5625">
            <w:pPr>
              <w:rPr>
                <w:sz w:val="16"/>
                <w:szCs w:val="16"/>
              </w:rPr>
            </w:pPr>
          </w:p>
        </w:tc>
        <w:tc>
          <w:tcPr>
            <w:tcW w:w="3775" w:type="pct"/>
            <w:tcBorders>
              <w:top w:val="nil"/>
              <w:left w:val="nil"/>
              <w:bottom w:val="nil"/>
              <w:right w:val="nil"/>
            </w:tcBorders>
            <w:shd w:val="clear" w:color="auto" w:fill="auto"/>
            <w:noWrap/>
            <w:vAlign w:val="bottom"/>
            <w:hideMark/>
          </w:tcPr>
          <w:p w:rsidR="003F5625" w:rsidRPr="003730CC" w:rsidRDefault="003F5625" w:rsidP="003F5625">
            <w:pPr>
              <w:jc w:val="center"/>
              <w:rPr>
                <w:sz w:val="16"/>
                <w:szCs w:val="16"/>
              </w:rPr>
            </w:pPr>
          </w:p>
        </w:tc>
        <w:tc>
          <w:tcPr>
            <w:tcW w:w="843" w:type="pct"/>
            <w:tcBorders>
              <w:top w:val="nil"/>
              <w:left w:val="nil"/>
              <w:bottom w:val="single" w:sz="4" w:space="0" w:color="auto"/>
              <w:right w:val="nil"/>
            </w:tcBorders>
            <w:shd w:val="clear" w:color="auto" w:fill="auto"/>
            <w:noWrap/>
            <w:vAlign w:val="bottom"/>
            <w:hideMark/>
          </w:tcPr>
          <w:p w:rsidR="003F5625" w:rsidRPr="003730CC" w:rsidRDefault="003F5625" w:rsidP="003F5625">
            <w:pPr>
              <w:rPr>
                <w:sz w:val="16"/>
                <w:szCs w:val="16"/>
              </w:rPr>
            </w:pPr>
            <w:r w:rsidRPr="003730CC">
              <w:rPr>
                <w:sz w:val="16"/>
                <w:szCs w:val="16"/>
              </w:rPr>
              <w:t xml:space="preserve"> тыс</w:t>
            </w:r>
            <w:proofErr w:type="gramStart"/>
            <w:r w:rsidRPr="003730CC">
              <w:rPr>
                <w:sz w:val="16"/>
                <w:szCs w:val="16"/>
              </w:rPr>
              <w:t>.р</w:t>
            </w:r>
            <w:proofErr w:type="gramEnd"/>
            <w:r w:rsidRPr="003730CC">
              <w:rPr>
                <w:sz w:val="16"/>
                <w:szCs w:val="16"/>
              </w:rPr>
              <w:t>ублей</w:t>
            </w:r>
          </w:p>
        </w:tc>
      </w:tr>
      <w:tr w:rsidR="003F5625" w:rsidRPr="003730CC" w:rsidTr="003F5625">
        <w:trPr>
          <w:trHeight w:val="675"/>
        </w:trPr>
        <w:tc>
          <w:tcPr>
            <w:tcW w:w="3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5625" w:rsidRPr="003730CC" w:rsidRDefault="003F5625" w:rsidP="003F5625">
            <w:pPr>
              <w:jc w:val="center"/>
              <w:rPr>
                <w:sz w:val="16"/>
                <w:szCs w:val="16"/>
              </w:rPr>
            </w:pPr>
            <w:r w:rsidRPr="003730CC">
              <w:rPr>
                <w:sz w:val="16"/>
                <w:szCs w:val="16"/>
              </w:rPr>
              <w:t xml:space="preserve">№ </w:t>
            </w:r>
            <w:proofErr w:type="gramStart"/>
            <w:r w:rsidRPr="003730CC">
              <w:rPr>
                <w:sz w:val="16"/>
                <w:szCs w:val="16"/>
              </w:rPr>
              <w:t>п</w:t>
            </w:r>
            <w:proofErr w:type="gramEnd"/>
            <w:r w:rsidRPr="003730CC">
              <w:rPr>
                <w:sz w:val="16"/>
                <w:szCs w:val="16"/>
              </w:rPr>
              <w:t>/п</w:t>
            </w:r>
          </w:p>
        </w:tc>
        <w:tc>
          <w:tcPr>
            <w:tcW w:w="37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Наименование поселений</w:t>
            </w:r>
          </w:p>
        </w:tc>
        <w:tc>
          <w:tcPr>
            <w:tcW w:w="843" w:type="pct"/>
            <w:vMerge w:val="restart"/>
            <w:tcBorders>
              <w:top w:val="nil"/>
              <w:left w:val="single" w:sz="4" w:space="0" w:color="auto"/>
              <w:bottom w:val="single" w:sz="4" w:space="0" w:color="000000"/>
              <w:right w:val="single" w:sz="4" w:space="0" w:color="auto"/>
            </w:tcBorders>
            <w:shd w:val="clear" w:color="auto" w:fill="auto"/>
            <w:vAlign w:val="center"/>
            <w:hideMark/>
          </w:tcPr>
          <w:p w:rsidR="003F5625" w:rsidRPr="003730CC" w:rsidRDefault="003F5625" w:rsidP="003F5625">
            <w:pPr>
              <w:jc w:val="center"/>
              <w:rPr>
                <w:sz w:val="16"/>
                <w:szCs w:val="16"/>
              </w:rPr>
            </w:pPr>
            <w:r w:rsidRPr="003730CC">
              <w:rPr>
                <w:sz w:val="16"/>
                <w:szCs w:val="16"/>
              </w:rPr>
              <w:t>Исполнено</w:t>
            </w:r>
          </w:p>
        </w:tc>
      </w:tr>
      <w:tr w:rsidR="003F5625" w:rsidRPr="003730CC" w:rsidTr="00F23984">
        <w:trPr>
          <w:trHeight w:val="230"/>
        </w:trPr>
        <w:tc>
          <w:tcPr>
            <w:tcW w:w="382" w:type="pct"/>
            <w:vMerge/>
            <w:tcBorders>
              <w:top w:val="single" w:sz="4" w:space="0" w:color="auto"/>
              <w:left w:val="single" w:sz="4" w:space="0" w:color="auto"/>
              <w:bottom w:val="single" w:sz="4" w:space="0" w:color="000000"/>
              <w:right w:val="single" w:sz="4" w:space="0" w:color="auto"/>
            </w:tcBorders>
            <w:vAlign w:val="center"/>
            <w:hideMark/>
          </w:tcPr>
          <w:p w:rsidR="003F5625" w:rsidRPr="003730CC" w:rsidRDefault="003F5625" w:rsidP="003F5625">
            <w:pPr>
              <w:rPr>
                <w:sz w:val="16"/>
                <w:szCs w:val="16"/>
              </w:rPr>
            </w:pPr>
          </w:p>
        </w:tc>
        <w:tc>
          <w:tcPr>
            <w:tcW w:w="3775" w:type="pct"/>
            <w:vMerge/>
            <w:tcBorders>
              <w:top w:val="single" w:sz="4" w:space="0" w:color="auto"/>
              <w:left w:val="single" w:sz="4" w:space="0" w:color="auto"/>
              <w:bottom w:val="single" w:sz="4" w:space="0" w:color="000000"/>
              <w:right w:val="single" w:sz="4" w:space="0" w:color="auto"/>
            </w:tcBorders>
            <w:vAlign w:val="center"/>
            <w:hideMark/>
          </w:tcPr>
          <w:p w:rsidR="003F5625" w:rsidRPr="003730CC" w:rsidRDefault="003F5625" w:rsidP="003F5625">
            <w:pPr>
              <w:rPr>
                <w:sz w:val="16"/>
                <w:szCs w:val="16"/>
              </w:rPr>
            </w:pPr>
          </w:p>
        </w:tc>
        <w:tc>
          <w:tcPr>
            <w:tcW w:w="843" w:type="pct"/>
            <w:vMerge/>
            <w:tcBorders>
              <w:top w:val="nil"/>
              <w:left w:val="single" w:sz="4" w:space="0" w:color="auto"/>
              <w:bottom w:val="single" w:sz="4" w:space="0" w:color="000000"/>
              <w:right w:val="single" w:sz="4" w:space="0" w:color="auto"/>
            </w:tcBorders>
            <w:vAlign w:val="center"/>
            <w:hideMark/>
          </w:tcPr>
          <w:p w:rsidR="003F5625" w:rsidRPr="003730CC" w:rsidRDefault="003F5625" w:rsidP="003F5625">
            <w:pPr>
              <w:rPr>
                <w:sz w:val="16"/>
                <w:szCs w:val="16"/>
              </w:rPr>
            </w:pP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Алексеевское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98,0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2</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Большеалабухское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152,0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3</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Васильевское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110,0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4</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Верхнекарачанское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662,0</w:t>
            </w:r>
          </w:p>
        </w:tc>
      </w:tr>
      <w:tr w:rsidR="003F5625" w:rsidRPr="003730CC" w:rsidTr="003F5625">
        <w:trPr>
          <w:trHeight w:val="117"/>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5</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Калиновское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49,0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6</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Кирсановское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184,0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7</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Краснореченское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62,0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8</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Кутковское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130,0</w:t>
            </w:r>
          </w:p>
        </w:tc>
      </w:tr>
      <w:tr w:rsidR="003F5625" w:rsidRPr="003730CC" w:rsidTr="003F5625">
        <w:trPr>
          <w:trHeight w:val="198"/>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9</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Листопадовское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549,0</w:t>
            </w:r>
          </w:p>
        </w:tc>
      </w:tr>
      <w:tr w:rsidR="003F5625" w:rsidRPr="003730CC" w:rsidTr="003F5625">
        <w:trPr>
          <w:trHeight w:val="13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10</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Малоалабухское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257,0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11</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Малогрибановское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168,0</w:t>
            </w:r>
          </w:p>
        </w:tc>
      </w:tr>
      <w:tr w:rsidR="003F5625" w:rsidRPr="003730CC" w:rsidTr="003F5625">
        <w:trPr>
          <w:trHeight w:val="164"/>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12</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Нижнекарачанское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426,0</w:t>
            </w:r>
          </w:p>
        </w:tc>
      </w:tr>
      <w:tr w:rsidR="003F5625" w:rsidRPr="003730CC" w:rsidTr="003F5625">
        <w:trPr>
          <w:trHeight w:val="11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13</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Новогольеланское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169,0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14</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Новогольское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156,0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15</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Новомакаровское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121,0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16</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Посевкинское сельское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87,0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17</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Грибановское городское поселение</w:t>
            </w:r>
          </w:p>
        </w:tc>
        <w:tc>
          <w:tcPr>
            <w:tcW w:w="843" w:type="pct"/>
            <w:tcBorders>
              <w:top w:val="nil"/>
              <w:left w:val="nil"/>
              <w:bottom w:val="single" w:sz="4" w:space="0" w:color="auto"/>
              <w:right w:val="single" w:sz="4" w:space="0" w:color="auto"/>
            </w:tcBorders>
            <w:shd w:val="clear" w:color="auto" w:fill="auto"/>
            <w:noWrap/>
            <w:vAlign w:val="bottom"/>
            <w:hideMark/>
          </w:tcPr>
          <w:p w:rsidR="003F5625" w:rsidRPr="003730CC" w:rsidRDefault="003F5625" w:rsidP="003F5625">
            <w:pPr>
              <w:jc w:val="right"/>
              <w:rPr>
                <w:rFonts w:ascii="Arial CYR" w:hAnsi="Arial CYR" w:cs="Arial CYR"/>
                <w:sz w:val="16"/>
                <w:szCs w:val="16"/>
              </w:rPr>
            </w:pPr>
            <w:r w:rsidRPr="003730CC">
              <w:rPr>
                <w:rFonts w:ascii="Arial CYR" w:hAnsi="Arial CYR" w:cs="Arial CYR"/>
                <w:sz w:val="16"/>
                <w:szCs w:val="16"/>
              </w:rPr>
              <w:t>1 723,0</w:t>
            </w:r>
          </w:p>
        </w:tc>
      </w:tr>
      <w:tr w:rsidR="003F5625" w:rsidRPr="003730CC" w:rsidTr="003F5625">
        <w:trPr>
          <w:trHeight w:val="7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3F5625" w:rsidRPr="003730CC" w:rsidRDefault="003F5625" w:rsidP="003F5625">
            <w:pPr>
              <w:jc w:val="center"/>
              <w:rPr>
                <w:sz w:val="16"/>
                <w:szCs w:val="16"/>
              </w:rPr>
            </w:pPr>
            <w:r w:rsidRPr="003730CC">
              <w:rPr>
                <w:sz w:val="16"/>
                <w:szCs w:val="16"/>
              </w:rPr>
              <w:t> </w:t>
            </w:r>
          </w:p>
        </w:tc>
        <w:tc>
          <w:tcPr>
            <w:tcW w:w="3775"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rPr>
                <w:sz w:val="16"/>
                <w:szCs w:val="16"/>
              </w:rPr>
            </w:pPr>
            <w:r w:rsidRPr="003730CC">
              <w:rPr>
                <w:sz w:val="16"/>
                <w:szCs w:val="16"/>
              </w:rPr>
              <w:t>ВСЕГО</w:t>
            </w:r>
          </w:p>
        </w:tc>
        <w:tc>
          <w:tcPr>
            <w:tcW w:w="843" w:type="pct"/>
            <w:tcBorders>
              <w:top w:val="nil"/>
              <w:left w:val="nil"/>
              <w:bottom w:val="single" w:sz="4" w:space="0" w:color="auto"/>
              <w:right w:val="single" w:sz="4" w:space="0" w:color="auto"/>
            </w:tcBorders>
            <w:shd w:val="clear" w:color="auto" w:fill="auto"/>
            <w:noWrap/>
            <w:vAlign w:val="center"/>
            <w:hideMark/>
          </w:tcPr>
          <w:p w:rsidR="003F5625" w:rsidRPr="003730CC" w:rsidRDefault="003F5625" w:rsidP="003F5625">
            <w:pPr>
              <w:jc w:val="right"/>
              <w:rPr>
                <w:sz w:val="16"/>
                <w:szCs w:val="16"/>
              </w:rPr>
            </w:pPr>
            <w:r w:rsidRPr="003730CC">
              <w:rPr>
                <w:sz w:val="16"/>
                <w:szCs w:val="16"/>
              </w:rPr>
              <w:t>5 103,0</w:t>
            </w:r>
          </w:p>
        </w:tc>
      </w:tr>
    </w:tbl>
    <w:p w:rsidR="00705F42" w:rsidRPr="00E93A35" w:rsidRDefault="00705F42" w:rsidP="00705F42">
      <w:pPr>
        <w:rPr>
          <w:sz w:val="20"/>
          <w:szCs w:val="20"/>
        </w:rPr>
      </w:pPr>
    </w:p>
    <w:p w:rsidR="00705F42" w:rsidRPr="00E93A35" w:rsidRDefault="00705F42" w:rsidP="00705F42">
      <w:pPr>
        <w:rPr>
          <w:sz w:val="20"/>
          <w:szCs w:val="20"/>
        </w:rPr>
      </w:pPr>
    </w:p>
    <w:tbl>
      <w:tblPr>
        <w:tblW w:w="5000" w:type="pct"/>
        <w:tblLook w:val="04A0"/>
      </w:tblPr>
      <w:tblGrid>
        <w:gridCol w:w="784"/>
        <w:gridCol w:w="7780"/>
        <w:gridCol w:w="1732"/>
      </w:tblGrid>
      <w:tr w:rsidR="00A3536E" w:rsidRPr="003730CC" w:rsidTr="00F23984">
        <w:trPr>
          <w:trHeight w:val="80"/>
        </w:trPr>
        <w:tc>
          <w:tcPr>
            <w:tcW w:w="381" w:type="pct"/>
            <w:tcBorders>
              <w:top w:val="nil"/>
              <w:left w:val="nil"/>
              <w:bottom w:val="nil"/>
              <w:right w:val="nil"/>
            </w:tcBorders>
            <w:shd w:val="clear" w:color="auto" w:fill="auto"/>
            <w:noWrap/>
            <w:vAlign w:val="bottom"/>
            <w:hideMark/>
          </w:tcPr>
          <w:p w:rsidR="00A3536E" w:rsidRPr="003730CC" w:rsidRDefault="00A3536E" w:rsidP="00A3536E">
            <w:pPr>
              <w:rPr>
                <w:sz w:val="16"/>
                <w:szCs w:val="16"/>
              </w:rPr>
            </w:pPr>
          </w:p>
        </w:tc>
        <w:tc>
          <w:tcPr>
            <w:tcW w:w="4619" w:type="pct"/>
            <w:gridSpan w:val="2"/>
            <w:tcBorders>
              <w:top w:val="nil"/>
              <w:left w:val="nil"/>
              <w:bottom w:val="nil"/>
              <w:right w:val="nil"/>
            </w:tcBorders>
            <w:shd w:val="clear" w:color="auto" w:fill="auto"/>
            <w:vAlign w:val="bottom"/>
            <w:hideMark/>
          </w:tcPr>
          <w:p w:rsidR="00A3536E" w:rsidRPr="003730CC" w:rsidRDefault="00A3536E" w:rsidP="00A3536E">
            <w:pPr>
              <w:jc w:val="right"/>
              <w:rPr>
                <w:sz w:val="20"/>
                <w:szCs w:val="20"/>
              </w:rPr>
            </w:pPr>
            <w:r w:rsidRPr="003730CC">
              <w:rPr>
                <w:sz w:val="20"/>
                <w:szCs w:val="20"/>
              </w:rPr>
              <w:t xml:space="preserve">Приложение  8                                                                                                                                                                    к решению Совета народных депутатов                                                                                                                                                                                                                                  Грибановского муниципального района                                                                                                                                     от 21.06.2022  г. № 279                                                                                                                                                        </w:t>
            </w:r>
          </w:p>
        </w:tc>
      </w:tr>
      <w:tr w:rsidR="00A3536E" w:rsidRPr="003730CC" w:rsidTr="00F23984">
        <w:trPr>
          <w:trHeight w:val="80"/>
        </w:trPr>
        <w:tc>
          <w:tcPr>
            <w:tcW w:w="381" w:type="pct"/>
            <w:tcBorders>
              <w:top w:val="nil"/>
              <w:left w:val="nil"/>
              <w:bottom w:val="nil"/>
              <w:right w:val="nil"/>
            </w:tcBorders>
            <w:shd w:val="clear" w:color="auto" w:fill="auto"/>
            <w:noWrap/>
            <w:vAlign w:val="bottom"/>
            <w:hideMark/>
          </w:tcPr>
          <w:p w:rsidR="00A3536E" w:rsidRPr="003730CC" w:rsidRDefault="00A3536E" w:rsidP="00A3536E">
            <w:pPr>
              <w:rPr>
                <w:sz w:val="16"/>
                <w:szCs w:val="16"/>
              </w:rPr>
            </w:pPr>
          </w:p>
        </w:tc>
        <w:tc>
          <w:tcPr>
            <w:tcW w:w="3778" w:type="pct"/>
            <w:tcBorders>
              <w:top w:val="nil"/>
              <w:left w:val="nil"/>
              <w:bottom w:val="nil"/>
              <w:right w:val="nil"/>
            </w:tcBorders>
            <w:shd w:val="clear" w:color="auto" w:fill="auto"/>
            <w:vAlign w:val="bottom"/>
            <w:hideMark/>
          </w:tcPr>
          <w:p w:rsidR="00A3536E" w:rsidRPr="003730CC" w:rsidRDefault="00A3536E" w:rsidP="00A3536E">
            <w:pPr>
              <w:jc w:val="right"/>
              <w:rPr>
                <w:sz w:val="16"/>
                <w:szCs w:val="16"/>
              </w:rPr>
            </w:pPr>
          </w:p>
        </w:tc>
        <w:tc>
          <w:tcPr>
            <w:tcW w:w="841" w:type="pct"/>
            <w:tcBorders>
              <w:top w:val="nil"/>
              <w:left w:val="nil"/>
              <w:bottom w:val="nil"/>
              <w:right w:val="nil"/>
            </w:tcBorders>
            <w:shd w:val="clear" w:color="auto" w:fill="auto"/>
            <w:noWrap/>
            <w:vAlign w:val="bottom"/>
            <w:hideMark/>
          </w:tcPr>
          <w:p w:rsidR="00A3536E" w:rsidRPr="003730CC" w:rsidRDefault="00A3536E" w:rsidP="00A3536E">
            <w:pPr>
              <w:rPr>
                <w:rFonts w:ascii="Arial CYR" w:hAnsi="Arial CYR" w:cs="Arial CYR"/>
                <w:sz w:val="16"/>
                <w:szCs w:val="16"/>
              </w:rPr>
            </w:pPr>
          </w:p>
        </w:tc>
      </w:tr>
      <w:tr w:rsidR="00A3536E" w:rsidRPr="003730CC" w:rsidTr="00B9003A">
        <w:trPr>
          <w:trHeight w:val="80"/>
        </w:trPr>
        <w:tc>
          <w:tcPr>
            <w:tcW w:w="381" w:type="pct"/>
            <w:tcBorders>
              <w:top w:val="nil"/>
              <w:left w:val="nil"/>
              <w:bottom w:val="nil"/>
              <w:right w:val="nil"/>
            </w:tcBorders>
            <w:shd w:val="clear" w:color="auto" w:fill="auto"/>
            <w:noWrap/>
            <w:vAlign w:val="bottom"/>
            <w:hideMark/>
          </w:tcPr>
          <w:p w:rsidR="00A3536E" w:rsidRPr="003730CC" w:rsidRDefault="00A3536E" w:rsidP="00A3536E">
            <w:pPr>
              <w:rPr>
                <w:sz w:val="16"/>
                <w:szCs w:val="16"/>
              </w:rPr>
            </w:pPr>
          </w:p>
        </w:tc>
        <w:tc>
          <w:tcPr>
            <w:tcW w:w="3778" w:type="pct"/>
            <w:tcBorders>
              <w:top w:val="nil"/>
              <w:left w:val="nil"/>
              <w:bottom w:val="nil"/>
              <w:right w:val="nil"/>
            </w:tcBorders>
            <w:shd w:val="clear" w:color="auto" w:fill="auto"/>
            <w:vAlign w:val="bottom"/>
            <w:hideMark/>
          </w:tcPr>
          <w:p w:rsidR="00A3536E" w:rsidRPr="003730CC" w:rsidRDefault="00A3536E" w:rsidP="00A3536E">
            <w:pPr>
              <w:jc w:val="right"/>
              <w:rPr>
                <w:sz w:val="16"/>
                <w:szCs w:val="16"/>
              </w:rPr>
            </w:pPr>
          </w:p>
        </w:tc>
        <w:tc>
          <w:tcPr>
            <w:tcW w:w="841" w:type="pct"/>
            <w:tcBorders>
              <w:top w:val="nil"/>
              <w:left w:val="nil"/>
              <w:bottom w:val="nil"/>
              <w:right w:val="nil"/>
            </w:tcBorders>
            <w:shd w:val="clear" w:color="auto" w:fill="auto"/>
            <w:noWrap/>
            <w:vAlign w:val="bottom"/>
            <w:hideMark/>
          </w:tcPr>
          <w:p w:rsidR="00A3536E" w:rsidRPr="003730CC" w:rsidRDefault="00A3536E" w:rsidP="00A3536E">
            <w:pPr>
              <w:rPr>
                <w:rFonts w:ascii="Arial CYR" w:hAnsi="Arial CYR" w:cs="Arial CYR"/>
                <w:sz w:val="16"/>
                <w:szCs w:val="16"/>
              </w:rPr>
            </w:pPr>
          </w:p>
        </w:tc>
      </w:tr>
      <w:tr w:rsidR="00A3536E" w:rsidRPr="003730CC" w:rsidTr="00F23984">
        <w:trPr>
          <w:trHeight w:val="80"/>
        </w:trPr>
        <w:tc>
          <w:tcPr>
            <w:tcW w:w="5000" w:type="pct"/>
            <w:gridSpan w:val="3"/>
            <w:tcBorders>
              <w:top w:val="nil"/>
              <w:left w:val="nil"/>
              <w:bottom w:val="nil"/>
              <w:right w:val="nil"/>
            </w:tcBorders>
            <w:shd w:val="clear" w:color="auto" w:fill="auto"/>
            <w:vAlign w:val="center"/>
            <w:hideMark/>
          </w:tcPr>
          <w:p w:rsidR="00A3536E" w:rsidRPr="003730CC" w:rsidRDefault="00A3536E" w:rsidP="00A3536E">
            <w:pPr>
              <w:jc w:val="center"/>
              <w:rPr>
                <w:sz w:val="16"/>
                <w:szCs w:val="16"/>
              </w:rPr>
            </w:pPr>
            <w:r w:rsidRPr="003730CC">
              <w:rPr>
                <w:sz w:val="16"/>
                <w:szCs w:val="16"/>
              </w:rPr>
              <w:t>Распределение дотаций на выравнивание  бюджетной обеспеченности бюджетам поселений  за счёт средств районного бюджета за 2021 год</w:t>
            </w:r>
          </w:p>
        </w:tc>
      </w:tr>
      <w:tr w:rsidR="00A3536E" w:rsidRPr="003730CC" w:rsidTr="00A3536E">
        <w:trPr>
          <w:trHeight w:val="80"/>
        </w:trPr>
        <w:tc>
          <w:tcPr>
            <w:tcW w:w="381" w:type="pct"/>
            <w:tcBorders>
              <w:top w:val="nil"/>
              <w:left w:val="nil"/>
              <w:bottom w:val="nil"/>
              <w:right w:val="nil"/>
            </w:tcBorders>
            <w:shd w:val="clear" w:color="auto" w:fill="auto"/>
            <w:noWrap/>
            <w:vAlign w:val="bottom"/>
            <w:hideMark/>
          </w:tcPr>
          <w:p w:rsidR="00A3536E" w:rsidRPr="003730CC" w:rsidRDefault="00A3536E" w:rsidP="00A3536E">
            <w:pPr>
              <w:rPr>
                <w:sz w:val="16"/>
                <w:szCs w:val="16"/>
              </w:rPr>
            </w:pPr>
          </w:p>
        </w:tc>
        <w:tc>
          <w:tcPr>
            <w:tcW w:w="3778" w:type="pct"/>
            <w:tcBorders>
              <w:top w:val="nil"/>
              <w:left w:val="nil"/>
              <w:bottom w:val="nil"/>
              <w:right w:val="nil"/>
            </w:tcBorders>
            <w:shd w:val="clear" w:color="auto" w:fill="auto"/>
            <w:noWrap/>
            <w:vAlign w:val="bottom"/>
            <w:hideMark/>
          </w:tcPr>
          <w:p w:rsidR="00A3536E" w:rsidRPr="003730CC" w:rsidRDefault="00A3536E" w:rsidP="003730CC">
            <w:pPr>
              <w:rPr>
                <w:sz w:val="16"/>
                <w:szCs w:val="16"/>
              </w:rPr>
            </w:pPr>
          </w:p>
        </w:tc>
        <w:tc>
          <w:tcPr>
            <w:tcW w:w="841" w:type="pct"/>
            <w:tcBorders>
              <w:top w:val="nil"/>
              <w:left w:val="nil"/>
              <w:bottom w:val="single" w:sz="4" w:space="0" w:color="auto"/>
              <w:right w:val="nil"/>
            </w:tcBorders>
            <w:shd w:val="clear" w:color="auto" w:fill="auto"/>
            <w:noWrap/>
            <w:vAlign w:val="bottom"/>
            <w:hideMark/>
          </w:tcPr>
          <w:p w:rsidR="00A3536E" w:rsidRPr="003730CC" w:rsidRDefault="00A3536E" w:rsidP="00A3536E">
            <w:pPr>
              <w:rPr>
                <w:sz w:val="16"/>
                <w:szCs w:val="16"/>
              </w:rPr>
            </w:pPr>
            <w:r w:rsidRPr="003730CC">
              <w:rPr>
                <w:sz w:val="16"/>
                <w:szCs w:val="16"/>
              </w:rPr>
              <w:t xml:space="preserve"> тыс</w:t>
            </w:r>
            <w:proofErr w:type="gramStart"/>
            <w:r w:rsidRPr="003730CC">
              <w:rPr>
                <w:sz w:val="16"/>
                <w:szCs w:val="16"/>
              </w:rPr>
              <w:t>.р</w:t>
            </w:r>
            <w:proofErr w:type="gramEnd"/>
            <w:r w:rsidRPr="003730CC">
              <w:rPr>
                <w:sz w:val="16"/>
                <w:szCs w:val="16"/>
              </w:rPr>
              <w:t>ублей</w:t>
            </w:r>
          </w:p>
        </w:tc>
      </w:tr>
      <w:tr w:rsidR="00A3536E" w:rsidRPr="003730CC" w:rsidTr="00A3536E">
        <w:trPr>
          <w:trHeight w:val="70"/>
        </w:trPr>
        <w:tc>
          <w:tcPr>
            <w:tcW w:w="381" w:type="pct"/>
            <w:tcBorders>
              <w:top w:val="single" w:sz="4" w:space="0" w:color="auto"/>
              <w:left w:val="single" w:sz="4" w:space="0" w:color="auto"/>
              <w:bottom w:val="nil"/>
              <w:right w:val="single" w:sz="4" w:space="0" w:color="auto"/>
            </w:tcBorders>
            <w:shd w:val="clear" w:color="auto" w:fill="auto"/>
            <w:vAlign w:val="center"/>
            <w:hideMark/>
          </w:tcPr>
          <w:p w:rsidR="00A3536E" w:rsidRPr="003730CC" w:rsidRDefault="00A3536E" w:rsidP="00A3536E">
            <w:pPr>
              <w:jc w:val="center"/>
              <w:rPr>
                <w:sz w:val="16"/>
                <w:szCs w:val="16"/>
              </w:rPr>
            </w:pPr>
            <w:r w:rsidRPr="003730CC">
              <w:rPr>
                <w:sz w:val="16"/>
                <w:szCs w:val="16"/>
              </w:rPr>
              <w:t xml:space="preserve">№ </w:t>
            </w:r>
            <w:proofErr w:type="gramStart"/>
            <w:r w:rsidRPr="003730CC">
              <w:rPr>
                <w:sz w:val="16"/>
                <w:szCs w:val="16"/>
              </w:rPr>
              <w:t>п</w:t>
            </w:r>
            <w:proofErr w:type="gramEnd"/>
            <w:r w:rsidRPr="003730CC">
              <w:rPr>
                <w:sz w:val="16"/>
                <w:szCs w:val="16"/>
              </w:rPr>
              <w:t>/п</w:t>
            </w:r>
          </w:p>
        </w:tc>
        <w:tc>
          <w:tcPr>
            <w:tcW w:w="3778" w:type="pct"/>
            <w:tcBorders>
              <w:top w:val="single" w:sz="4" w:space="0" w:color="auto"/>
              <w:left w:val="nil"/>
              <w:bottom w:val="nil"/>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Наименование поселений</w:t>
            </w:r>
          </w:p>
        </w:tc>
        <w:tc>
          <w:tcPr>
            <w:tcW w:w="841" w:type="pct"/>
            <w:tcBorders>
              <w:top w:val="nil"/>
              <w:left w:val="nil"/>
              <w:bottom w:val="single" w:sz="4" w:space="0" w:color="auto"/>
              <w:right w:val="single" w:sz="4" w:space="0" w:color="auto"/>
            </w:tcBorders>
            <w:shd w:val="clear" w:color="auto" w:fill="auto"/>
            <w:vAlign w:val="center"/>
            <w:hideMark/>
          </w:tcPr>
          <w:p w:rsidR="00A3536E" w:rsidRPr="003730CC" w:rsidRDefault="00A3536E" w:rsidP="00A3536E">
            <w:pPr>
              <w:jc w:val="center"/>
              <w:rPr>
                <w:sz w:val="16"/>
                <w:szCs w:val="16"/>
              </w:rPr>
            </w:pPr>
            <w:r w:rsidRPr="003730CC">
              <w:rPr>
                <w:sz w:val="16"/>
                <w:szCs w:val="16"/>
              </w:rPr>
              <w:t>Исполнено</w:t>
            </w:r>
          </w:p>
        </w:tc>
      </w:tr>
      <w:tr w:rsidR="00A3536E" w:rsidRPr="003730CC" w:rsidTr="00A3536E">
        <w:trPr>
          <w:trHeight w:val="70"/>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1</w:t>
            </w:r>
          </w:p>
        </w:tc>
        <w:tc>
          <w:tcPr>
            <w:tcW w:w="3778" w:type="pct"/>
            <w:tcBorders>
              <w:top w:val="single" w:sz="4" w:space="0" w:color="auto"/>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Алексеевское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253,0</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2</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Большеалабухское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195,8</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3</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Васильевское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460,3</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4</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Верхнекарачанское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644,5</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5</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Калиновское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621,9</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6</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Кирсановское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85,5</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lastRenderedPageBreak/>
              <w:t>7</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Краснореченское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708,2</w:t>
            </w:r>
          </w:p>
        </w:tc>
      </w:tr>
      <w:tr w:rsidR="00A3536E" w:rsidRPr="003730CC" w:rsidTr="00A3536E">
        <w:trPr>
          <w:trHeight w:val="87"/>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8</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Кутковское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1 296,3</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9</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Листопадовское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592,7</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10</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Малоалабухское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144,1</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11</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Малогрибановское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87,8</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12</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Нижнекарачанское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380,7</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13</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Новогольское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236,1</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14</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Новомакаровское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211,4</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15</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Посевкинское сельское поселение</w:t>
            </w:r>
          </w:p>
        </w:tc>
        <w:tc>
          <w:tcPr>
            <w:tcW w:w="841" w:type="pct"/>
            <w:tcBorders>
              <w:top w:val="nil"/>
              <w:left w:val="nil"/>
              <w:bottom w:val="single" w:sz="4" w:space="0" w:color="auto"/>
              <w:right w:val="single" w:sz="4" w:space="0" w:color="auto"/>
            </w:tcBorders>
            <w:shd w:val="clear" w:color="auto" w:fill="auto"/>
            <w:vAlign w:val="bottom"/>
            <w:hideMark/>
          </w:tcPr>
          <w:p w:rsidR="00A3536E" w:rsidRPr="003730CC" w:rsidRDefault="00A3536E" w:rsidP="00A3536E">
            <w:pPr>
              <w:jc w:val="center"/>
              <w:rPr>
                <w:sz w:val="16"/>
                <w:szCs w:val="16"/>
              </w:rPr>
            </w:pPr>
            <w:r w:rsidRPr="003730CC">
              <w:rPr>
                <w:sz w:val="16"/>
                <w:szCs w:val="16"/>
              </w:rPr>
              <w:t>581,7</w:t>
            </w:r>
          </w:p>
        </w:tc>
      </w:tr>
      <w:tr w:rsidR="00A3536E" w:rsidRPr="003730CC" w:rsidTr="00A3536E">
        <w:trPr>
          <w:trHeight w:val="7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 </w:t>
            </w:r>
          </w:p>
        </w:tc>
        <w:tc>
          <w:tcPr>
            <w:tcW w:w="3778"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rPr>
                <w:sz w:val="16"/>
                <w:szCs w:val="16"/>
              </w:rPr>
            </w:pPr>
            <w:r w:rsidRPr="003730CC">
              <w:rPr>
                <w:sz w:val="16"/>
                <w:szCs w:val="16"/>
              </w:rPr>
              <w:t>ВСЕГО</w:t>
            </w:r>
          </w:p>
        </w:tc>
        <w:tc>
          <w:tcPr>
            <w:tcW w:w="841" w:type="pct"/>
            <w:tcBorders>
              <w:top w:val="nil"/>
              <w:left w:val="nil"/>
              <w:bottom w:val="single" w:sz="4" w:space="0" w:color="auto"/>
              <w:right w:val="single" w:sz="4" w:space="0" w:color="auto"/>
            </w:tcBorders>
            <w:shd w:val="clear" w:color="auto" w:fill="auto"/>
            <w:noWrap/>
            <w:vAlign w:val="center"/>
            <w:hideMark/>
          </w:tcPr>
          <w:p w:rsidR="00A3536E" w:rsidRPr="003730CC" w:rsidRDefault="00A3536E" w:rsidP="00A3536E">
            <w:pPr>
              <w:jc w:val="center"/>
              <w:rPr>
                <w:sz w:val="16"/>
                <w:szCs w:val="16"/>
              </w:rPr>
            </w:pPr>
            <w:r w:rsidRPr="003730CC">
              <w:rPr>
                <w:sz w:val="16"/>
                <w:szCs w:val="16"/>
              </w:rPr>
              <w:t>6 500,0</w:t>
            </w:r>
          </w:p>
        </w:tc>
      </w:tr>
    </w:tbl>
    <w:p w:rsidR="00705F42" w:rsidRPr="00E93A35" w:rsidRDefault="00705F42" w:rsidP="00705F42">
      <w:pPr>
        <w:rPr>
          <w:sz w:val="20"/>
          <w:szCs w:val="20"/>
        </w:rPr>
      </w:pPr>
    </w:p>
    <w:tbl>
      <w:tblPr>
        <w:tblW w:w="5000" w:type="pct"/>
        <w:tblLook w:val="04A0"/>
      </w:tblPr>
      <w:tblGrid>
        <w:gridCol w:w="1237"/>
        <w:gridCol w:w="7263"/>
        <w:gridCol w:w="1796"/>
      </w:tblGrid>
      <w:tr w:rsidR="00B9003A" w:rsidRPr="003730CC" w:rsidTr="00B9003A">
        <w:trPr>
          <w:trHeight w:val="151"/>
        </w:trPr>
        <w:tc>
          <w:tcPr>
            <w:tcW w:w="601" w:type="pct"/>
            <w:tcBorders>
              <w:top w:val="nil"/>
              <w:left w:val="nil"/>
              <w:bottom w:val="nil"/>
              <w:right w:val="nil"/>
            </w:tcBorders>
            <w:shd w:val="clear" w:color="auto" w:fill="auto"/>
            <w:noWrap/>
            <w:vAlign w:val="bottom"/>
            <w:hideMark/>
          </w:tcPr>
          <w:p w:rsidR="00B9003A" w:rsidRPr="003730CC" w:rsidRDefault="00B9003A" w:rsidP="00B9003A">
            <w:pPr>
              <w:rPr>
                <w:sz w:val="16"/>
                <w:szCs w:val="16"/>
              </w:rPr>
            </w:pPr>
          </w:p>
        </w:tc>
        <w:tc>
          <w:tcPr>
            <w:tcW w:w="4399" w:type="pct"/>
            <w:gridSpan w:val="2"/>
            <w:tcBorders>
              <w:top w:val="nil"/>
              <w:left w:val="nil"/>
              <w:bottom w:val="nil"/>
              <w:right w:val="nil"/>
            </w:tcBorders>
            <w:shd w:val="clear" w:color="auto" w:fill="auto"/>
            <w:vAlign w:val="bottom"/>
            <w:hideMark/>
          </w:tcPr>
          <w:p w:rsidR="00B9003A" w:rsidRPr="00EF2BDC" w:rsidRDefault="00B9003A" w:rsidP="00B9003A">
            <w:pPr>
              <w:jc w:val="right"/>
              <w:rPr>
                <w:sz w:val="20"/>
                <w:szCs w:val="20"/>
              </w:rPr>
            </w:pPr>
            <w:r w:rsidRPr="00EF2BDC">
              <w:rPr>
                <w:sz w:val="20"/>
                <w:szCs w:val="20"/>
              </w:rPr>
              <w:t xml:space="preserve">Приложение  9                                                                                                                                                                    к решению Совета народных депутатов                                                                                                                                                                                                                                  Грибановского муниципального района                                                                                                                                    от 21.06.2022  г. № 279                                                                                                                                                    </w:t>
            </w:r>
          </w:p>
        </w:tc>
      </w:tr>
      <w:tr w:rsidR="00B9003A" w:rsidRPr="003730CC" w:rsidTr="00B9003A">
        <w:trPr>
          <w:trHeight w:val="150"/>
        </w:trPr>
        <w:tc>
          <w:tcPr>
            <w:tcW w:w="601" w:type="pct"/>
            <w:tcBorders>
              <w:top w:val="nil"/>
              <w:left w:val="nil"/>
              <w:bottom w:val="nil"/>
              <w:right w:val="nil"/>
            </w:tcBorders>
            <w:shd w:val="clear" w:color="auto" w:fill="auto"/>
            <w:noWrap/>
            <w:vAlign w:val="bottom"/>
            <w:hideMark/>
          </w:tcPr>
          <w:p w:rsidR="00B9003A" w:rsidRPr="003730CC" w:rsidRDefault="00B9003A" w:rsidP="00B9003A">
            <w:pPr>
              <w:rPr>
                <w:sz w:val="16"/>
                <w:szCs w:val="16"/>
              </w:rPr>
            </w:pPr>
          </w:p>
        </w:tc>
        <w:tc>
          <w:tcPr>
            <w:tcW w:w="3527" w:type="pct"/>
            <w:tcBorders>
              <w:top w:val="nil"/>
              <w:left w:val="nil"/>
              <w:bottom w:val="nil"/>
              <w:right w:val="nil"/>
            </w:tcBorders>
            <w:shd w:val="clear" w:color="auto" w:fill="auto"/>
            <w:vAlign w:val="bottom"/>
            <w:hideMark/>
          </w:tcPr>
          <w:p w:rsidR="00B9003A" w:rsidRPr="003730CC" w:rsidRDefault="00B9003A" w:rsidP="00B9003A">
            <w:pPr>
              <w:jc w:val="right"/>
              <w:rPr>
                <w:sz w:val="16"/>
                <w:szCs w:val="16"/>
              </w:rPr>
            </w:pPr>
          </w:p>
        </w:tc>
        <w:tc>
          <w:tcPr>
            <w:tcW w:w="873" w:type="pct"/>
            <w:tcBorders>
              <w:top w:val="nil"/>
              <w:left w:val="nil"/>
              <w:bottom w:val="nil"/>
              <w:right w:val="nil"/>
            </w:tcBorders>
            <w:shd w:val="clear" w:color="auto" w:fill="auto"/>
            <w:noWrap/>
            <w:vAlign w:val="bottom"/>
            <w:hideMark/>
          </w:tcPr>
          <w:p w:rsidR="00B9003A" w:rsidRPr="003730CC" w:rsidRDefault="00B9003A" w:rsidP="00B9003A">
            <w:pPr>
              <w:rPr>
                <w:rFonts w:ascii="Arial CYR" w:hAnsi="Arial CYR" w:cs="Arial CYR"/>
                <w:sz w:val="16"/>
                <w:szCs w:val="16"/>
              </w:rPr>
            </w:pPr>
          </w:p>
        </w:tc>
      </w:tr>
      <w:tr w:rsidR="00B9003A" w:rsidRPr="003730CC" w:rsidTr="00B9003A">
        <w:trPr>
          <w:trHeight w:val="80"/>
        </w:trPr>
        <w:tc>
          <w:tcPr>
            <w:tcW w:w="601" w:type="pct"/>
            <w:tcBorders>
              <w:top w:val="nil"/>
              <w:left w:val="nil"/>
              <w:bottom w:val="nil"/>
              <w:right w:val="nil"/>
            </w:tcBorders>
            <w:shd w:val="clear" w:color="auto" w:fill="auto"/>
            <w:noWrap/>
            <w:vAlign w:val="bottom"/>
            <w:hideMark/>
          </w:tcPr>
          <w:p w:rsidR="00B9003A" w:rsidRPr="003730CC" w:rsidRDefault="00B9003A" w:rsidP="00B9003A">
            <w:pPr>
              <w:rPr>
                <w:sz w:val="16"/>
                <w:szCs w:val="16"/>
              </w:rPr>
            </w:pPr>
          </w:p>
        </w:tc>
        <w:tc>
          <w:tcPr>
            <w:tcW w:w="3527" w:type="pct"/>
            <w:tcBorders>
              <w:top w:val="nil"/>
              <w:left w:val="nil"/>
              <w:bottom w:val="nil"/>
              <w:right w:val="nil"/>
            </w:tcBorders>
            <w:shd w:val="clear" w:color="auto" w:fill="auto"/>
            <w:vAlign w:val="bottom"/>
            <w:hideMark/>
          </w:tcPr>
          <w:p w:rsidR="00B9003A" w:rsidRPr="003730CC" w:rsidRDefault="00B9003A" w:rsidP="00B9003A">
            <w:pPr>
              <w:jc w:val="right"/>
              <w:rPr>
                <w:sz w:val="16"/>
                <w:szCs w:val="16"/>
              </w:rPr>
            </w:pPr>
          </w:p>
        </w:tc>
        <w:tc>
          <w:tcPr>
            <w:tcW w:w="873" w:type="pct"/>
            <w:tcBorders>
              <w:top w:val="nil"/>
              <w:left w:val="nil"/>
              <w:bottom w:val="nil"/>
              <w:right w:val="nil"/>
            </w:tcBorders>
            <w:shd w:val="clear" w:color="auto" w:fill="auto"/>
            <w:noWrap/>
            <w:vAlign w:val="bottom"/>
            <w:hideMark/>
          </w:tcPr>
          <w:p w:rsidR="00B9003A" w:rsidRPr="003730CC" w:rsidRDefault="00B9003A" w:rsidP="00B9003A">
            <w:pPr>
              <w:rPr>
                <w:rFonts w:ascii="Arial CYR" w:hAnsi="Arial CYR" w:cs="Arial CYR"/>
                <w:sz w:val="16"/>
                <w:szCs w:val="16"/>
              </w:rPr>
            </w:pPr>
          </w:p>
        </w:tc>
      </w:tr>
      <w:tr w:rsidR="00B9003A" w:rsidRPr="003730CC" w:rsidTr="00B9003A">
        <w:trPr>
          <w:trHeight w:val="80"/>
        </w:trPr>
        <w:tc>
          <w:tcPr>
            <w:tcW w:w="5000" w:type="pct"/>
            <w:gridSpan w:val="3"/>
            <w:tcBorders>
              <w:top w:val="nil"/>
              <w:left w:val="nil"/>
              <w:bottom w:val="nil"/>
              <w:right w:val="nil"/>
            </w:tcBorders>
            <w:shd w:val="clear" w:color="auto" w:fill="auto"/>
            <w:vAlign w:val="center"/>
            <w:hideMark/>
          </w:tcPr>
          <w:p w:rsidR="00B9003A" w:rsidRPr="003730CC" w:rsidRDefault="00B9003A" w:rsidP="00B9003A">
            <w:pPr>
              <w:jc w:val="center"/>
              <w:rPr>
                <w:sz w:val="16"/>
                <w:szCs w:val="16"/>
              </w:rPr>
            </w:pPr>
            <w:r w:rsidRPr="003730CC">
              <w:rPr>
                <w:sz w:val="16"/>
                <w:szCs w:val="16"/>
              </w:rPr>
              <w:t xml:space="preserve">Распределение   иных межбюджетных трансфертов бюджетам поселений  в форме прочей дотации на поддержку мер по обеспечению сбалансированности бюджетов поселений </w:t>
            </w:r>
            <w:r w:rsidRPr="003730CC">
              <w:rPr>
                <w:sz w:val="16"/>
                <w:szCs w:val="16"/>
              </w:rPr>
              <w:br/>
              <w:t xml:space="preserve">за 2021 год  </w:t>
            </w:r>
          </w:p>
        </w:tc>
      </w:tr>
      <w:tr w:rsidR="00B9003A" w:rsidRPr="003730CC" w:rsidTr="00B9003A">
        <w:trPr>
          <w:trHeight w:val="135"/>
        </w:trPr>
        <w:tc>
          <w:tcPr>
            <w:tcW w:w="601" w:type="pct"/>
            <w:tcBorders>
              <w:top w:val="nil"/>
              <w:left w:val="nil"/>
              <w:bottom w:val="nil"/>
              <w:right w:val="nil"/>
            </w:tcBorders>
            <w:shd w:val="clear" w:color="auto" w:fill="auto"/>
            <w:vAlign w:val="center"/>
            <w:hideMark/>
          </w:tcPr>
          <w:p w:rsidR="00B9003A" w:rsidRPr="003730CC" w:rsidRDefault="00B9003A" w:rsidP="00B9003A">
            <w:pPr>
              <w:jc w:val="center"/>
              <w:rPr>
                <w:sz w:val="16"/>
                <w:szCs w:val="16"/>
              </w:rPr>
            </w:pPr>
          </w:p>
        </w:tc>
        <w:tc>
          <w:tcPr>
            <w:tcW w:w="3527" w:type="pct"/>
            <w:tcBorders>
              <w:top w:val="nil"/>
              <w:left w:val="nil"/>
              <w:bottom w:val="nil"/>
              <w:right w:val="nil"/>
            </w:tcBorders>
            <w:shd w:val="clear" w:color="auto" w:fill="auto"/>
            <w:vAlign w:val="center"/>
            <w:hideMark/>
          </w:tcPr>
          <w:p w:rsidR="00B9003A" w:rsidRPr="003730CC" w:rsidRDefault="00B9003A" w:rsidP="00B9003A">
            <w:pPr>
              <w:jc w:val="center"/>
              <w:rPr>
                <w:sz w:val="16"/>
                <w:szCs w:val="16"/>
              </w:rPr>
            </w:pPr>
          </w:p>
        </w:tc>
        <w:tc>
          <w:tcPr>
            <w:tcW w:w="873" w:type="pct"/>
            <w:tcBorders>
              <w:top w:val="nil"/>
              <w:left w:val="nil"/>
              <w:bottom w:val="nil"/>
              <w:right w:val="nil"/>
            </w:tcBorders>
            <w:shd w:val="clear" w:color="auto" w:fill="auto"/>
            <w:noWrap/>
            <w:vAlign w:val="bottom"/>
            <w:hideMark/>
          </w:tcPr>
          <w:p w:rsidR="00B9003A" w:rsidRPr="003730CC" w:rsidRDefault="00B9003A" w:rsidP="00B9003A">
            <w:pPr>
              <w:rPr>
                <w:rFonts w:ascii="Arial CYR" w:hAnsi="Arial CYR" w:cs="Arial CYR"/>
                <w:sz w:val="16"/>
                <w:szCs w:val="16"/>
              </w:rPr>
            </w:pPr>
          </w:p>
        </w:tc>
      </w:tr>
      <w:tr w:rsidR="00B9003A" w:rsidRPr="003730CC" w:rsidTr="00B9003A">
        <w:trPr>
          <w:trHeight w:val="80"/>
        </w:trPr>
        <w:tc>
          <w:tcPr>
            <w:tcW w:w="601" w:type="pct"/>
            <w:tcBorders>
              <w:top w:val="nil"/>
              <w:left w:val="nil"/>
              <w:bottom w:val="nil"/>
              <w:right w:val="nil"/>
            </w:tcBorders>
            <w:shd w:val="clear" w:color="auto" w:fill="auto"/>
            <w:noWrap/>
            <w:vAlign w:val="bottom"/>
            <w:hideMark/>
          </w:tcPr>
          <w:p w:rsidR="00B9003A" w:rsidRPr="003730CC" w:rsidRDefault="00B9003A" w:rsidP="00B9003A">
            <w:pPr>
              <w:rPr>
                <w:sz w:val="16"/>
                <w:szCs w:val="16"/>
              </w:rPr>
            </w:pPr>
          </w:p>
        </w:tc>
        <w:tc>
          <w:tcPr>
            <w:tcW w:w="3527" w:type="pct"/>
            <w:tcBorders>
              <w:top w:val="nil"/>
              <w:left w:val="nil"/>
              <w:bottom w:val="nil"/>
              <w:right w:val="nil"/>
            </w:tcBorders>
            <w:shd w:val="clear" w:color="auto" w:fill="auto"/>
            <w:noWrap/>
            <w:vAlign w:val="bottom"/>
            <w:hideMark/>
          </w:tcPr>
          <w:p w:rsidR="00B9003A" w:rsidRPr="003730CC" w:rsidRDefault="00B9003A" w:rsidP="00B9003A">
            <w:pPr>
              <w:jc w:val="center"/>
              <w:rPr>
                <w:sz w:val="16"/>
                <w:szCs w:val="16"/>
              </w:rPr>
            </w:pPr>
          </w:p>
        </w:tc>
        <w:tc>
          <w:tcPr>
            <w:tcW w:w="873" w:type="pct"/>
            <w:tcBorders>
              <w:top w:val="nil"/>
              <w:left w:val="nil"/>
              <w:bottom w:val="single" w:sz="4" w:space="0" w:color="auto"/>
              <w:right w:val="nil"/>
            </w:tcBorders>
            <w:shd w:val="clear" w:color="auto" w:fill="auto"/>
            <w:noWrap/>
            <w:vAlign w:val="bottom"/>
            <w:hideMark/>
          </w:tcPr>
          <w:p w:rsidR="00B9003A" w:rsidRPr="003730CC" w:rsidRDefault="00B9003A" w:rsidP="00B9003A">
            <w:pPr>
              <w:jc w:val="right"/>
              <w:rPr>
                <w:sz w:val="16"/>
                <w:szCs w:val="16"/>
              </w:rPr>
            </w:pPr>
            <w:r w:rsidRPr="003730CC">
              <w:rPr>
                <w:sz w:val="16"/>
                <w:szCs w:val="16"/>
              </w:rPr>
              <w:t>тыс</w:t>
            </w:r>
            <w:proofErr w:type="gramStart"/>
            <w:r w:rsidRPr="003730CC">
              <w:rPr>
                <w:sz w:val="16"/>
                <w:szCs w:val="16"/>
              </w:rPr>
              <w:t>.р</w:t>
            </w:r>
            <w:proofErr w:type="gramEnd"/>
            <w:r w:rsidRPr="003730CC">
              <w:rPr>
                <w:sz w:val="16"/>
                <w:szCs w:val="16"/>
              </w:rPr>
              <w:t>ублей</w:t>
            </w:r>
          </w:p>
        </w:tc>
      </w:tr>
      <w:tr w:rsidR="00B9003A" w:rsidRPr="003730CC" w:rsidTr="00B9003A">
        <w:trPr>
          <w:trHeight w:val="675"/>
        </w:trPr>
        <w:tc>
          <w:tcPr>
            <w:tcW w:w="6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003A" w:rsidRPr="003730CC" w:rsidRDefault="00B9003A" w:rsidP="00B9003A">
            <w:pPr>
              <w:jc w:val="center"/>
              <w:rPr>
                <w:sz w:val="16"/>
                <w:szCs w:val="16"/>
              </w:rPr>
            </w:pPr>
            <w:r w:rsidRPr="003730CC">
              <w:rPr>
                <w:sz w:val="16"/>
                <w:szCs w:val="16"/>
              </w:rPr>
              <w:t xml:space="preserve">№ </w:t>
            </w:r>
            <w:proofErr w:type="gramStart"/>
            <w:r w:rsidRPr="003730CC">
              <w:rPr>
                <w:sz w:val="16"/>
                <w:szCs w:val="16"/>
              </w:rPr>
              <w:t>п</w:t>
            </w:r>
            <w:proofErr w:type="gramEnd"/>
            <w:r w:rsidRPr="003730CC">
              <w:rPr>
                <w:sz w:val="16"/>
                <w:szCs w:val="16"/>
              </w:rPr>
              <w:t>/п</w:t>
            </w:r>
          </w:p>
        </w:tc>
        <w:tc>
          <w:tcPr>
            <w:tcW w:w="35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Наименование поселений</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rsidR="00B9003A" w:rsidRPr="003730CC" w:rsidRDefault="00B9003A" w:rsidP="00B9003A">
            <w:pPr>
              <w:jc w:val="center"/>
              <w:rPr>
                <w:sz w:val="16"/>
                <w:szCs w:val="16"/>
              </w:rPr>
            </w:pPr>
            <w:r w:rsidRPr="003730CC">
              <w:rPr>
                <w:sz w:val="16"/>
                <w:szCs w:val="16"/>
              </w:rPr>
              <w:t>Исполнено</w:t>
            </w:r>
          </w:p>
        </w:tc>
      </w:tr>
      <w:tr w:rsidR="00B9003A" w:rsidRPr="003730CC" w:rsidTr="00B9003A">
        <w:trPr>
          <w:trHeight w:val="230"/>
        </w:trPr>
        <w:tc>
          <w:tcPr>
            <w:tcW w:w="601" w:type="pct"/>
            <w:vMerge/>
            <w:tcBorders>
              <w:top w:val="single" w:sz="4" w:space="0" w:color="auto"/>
              <w:left w:val="single" w:sz="4" w:space="0" w:color="auto"/>
              <w:bottom w:val="single" w:sz="4" w:space="0" w:color="000000"/>
              <w:right w:val="single" w:sz="4" w:space="0" w:color="auto"/>
            </w:tcBorders>
            <w:vAlign w:val="center"/>
            <w:hideMark/>
          </w:tcPr>
          <w:p w:rsidR="00B9003A" w:rsidRPr="003730CC" w:rsidRDefault="00B9003A" w:rsidP="00B9003A">
            <w:pPr>
              <w:rPr>
                <w:sz w:val="16"/>
                <w:szCs w:val="16"/>
              </w:rPr>
            </w:pPr>
          </w:p>
        </w:tc>
        <w:tc>
          <w:tcPr>
            <w:tcW w:w="3527" w:type="pct"/>
            <w:vMerge/>
            <w:tcBorders>
              <w:top w:val="single" w:sz="4" w:space="0" w:color="auto"/>
              <w:left w:val="single" w:sz="4" w:space="0" w:color="auto"/>
              <w:bottom w:val="single" w:sz="4" w:space="0" w:color="000000"/>
              <w:right w:val="single" w:sz="4" w:space="0" w:color="auto"/>
            </w:tcBorders>
            <w:vAlign w:val="center"/>
            <w:hideMark/>
          </w:tcPr>
          <w:p w:rsidR="00B9003A" w:rsidRPr="003730CC" w:rsidRDefault="00B9003A" w:rsidP="00B9003A">
            <w:pPr>
              <w:rPr>
                <w:sz w:val="16"/>
                <w:szCs w:val="16"/>
              </w:rPr>
            </w:pPr>
          </w:p>
        </w:tc>
        <w:tc>
          <w:tcPr>
            <w:tcW w:w="873" w:type="pct"/>
            <w:vMerge/>
            <w:tcBorders>
              <w:top w:val="nil"/>
              <w:left w:val="single" w:sz="4" w:space="0" w:color="auto"/>
              <w:bottom w:val="single" w:sz="4" w:space="0" w:color="000000"/>
              <w:right w:val="single" w:sz="4" w:space="0" w:color="auto"/>
            </w:tcBorders>
            <w:vAlign w:val="center"/>
            <w:hideMark/>
          </w:tcPr>
          <w:p w:rsidR="00B9003A" w:rsidRPr="003730CC" w:rsidRDefault="00B9003A" w:rsidP="00B9003A">
            <w:pPr>
              <w:rPr>
                <w:sz w:val="16"/>
                <w:szCs w:val="16"/>
              </w:rPr>
            </w:pP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Алексеевское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1 502,7</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2</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Большеалабухское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1 876,8</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3</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Васильевское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3 147,6</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4</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Верхнекарачанское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1 230,3</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5</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Калиновское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1 043,9</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6</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Кирсановское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721,6</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7</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Краснореченское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893,8</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8</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Кутковское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1 380,4</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9</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Листопадовское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5 027,8</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10</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Малогрибановское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3 984,7</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11</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Нижнекарачанское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1 782,1</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12</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Новогольеланское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2 318,5</w:t>
            </w:r>
          </w:p>
        </w:tc>
      </w:tr>
      <w:tr w:rsidR="00B9003A" w:rsidRPr="003730CC" w:rsidTr="00B9003A">
        <w:trPr>
          <w:trHeight w:val="134"/>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13</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Новогольское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1 029,8</w:t>
            </w:r>
          </w:p>
        </w:tc>
      </w:tr>
      <w:tr w:rsidR="00B9003A" w:rsidRPr="003730CC" w:rsidTr="00B9003A">
        <w:trPr>
          <w:trHeight w:val="81"/>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14</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Новомакаровское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1 151,6</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15</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Посевкинское сельское поселение</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507,9</w:t>
            </w:r>
          </w:p>
        </w:tc>
      </w:tr>
      <w:tr w:rsidR="00B9003A" w:rsidRPr="003730CC" w:rsidTr="00B9003A">
        <w:trPr>
          <w:trHeight w:val="7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 </w:t>
            </w:r>
          </w:p>
        </w:tc>
        <w:tc>
          <w:tcPr>
            <w:tcW w:w="3527"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rPr>
                <w:sz w:val="16"/>
                <w:szCs w:val="16"/>
              </w:rPr>
            </w:pPr>
            <w:r w:rsidRPr="003730CC">
              <w:rPr>
                <w:sz w:val="16"/>
                <w:szCs w:val="16"/>
              </w:rPr>
              <w:t>ВСЕГО</w:t>
            </w:r>
          </w:p>
        </w:tc>
        <w:tc>
          <w:tcPr>
            <w:tcW w:w="873" w:type="pct"/>
            <w:tcBorders>
              <w:top w:val="nil"/>
              <w:left w:val="nil"/>
              <w:bottom w:val="single" w:sz="4" w:space="0" w:color="auto"/>
              <w:right w:val="single" w:sz="4" w:space="0" w:color="auto"/>
            </w:tcBorders>
            <w:shd w:val="clear" w:color="auto" w:fill="auto"/>
            <w:noWrap/>
            <w:vAlign w:val="center"/>
            <w:hideMark/>
          </w:tcPr>
          <w:p w:rsidR="00B9003A" w:rsidRPr="003730CC" w:rsidRDefault="00B9003A" w:rsidP="00B9003A">
            <w:pPr>
              <w:jc w:val="center"/>
              <w:rPr>
                <w:sz w:val="16"/>
                <w:szCs w:val="16"/>
              </w:rPr>
            </w:pPr>
            <w:r w:rsidRPr="003730CC">
              <w:rPr>
                <w:sz w:val="16"/>
                <w:szCs w:val="16"/>
              </w:rPr>
              <w:t>27 599,5</w:t>
            </w:r>
          </w:p>
        </w:tc>
      </w:tr>
    </w:tbl>
    <w:p w:rsidR="00705F42" w:rsidRPr="00E93A35" w:rsidRDefault="00705F42" w:rsidP="00705F42">
      <w:pPr>
        <w:rPr>
          <w:sz w:val="20"/>
          <w:szCs w:val="20"/>
        </w:rPr>
      </w:pPr>
    </w:p>
    <w:p w:rsidR="00B9003A" w:rsidRPr="00E93A35" w:rsidRDefault="00B9003A" w:rsidP="00B9003A">
      <w:pPr>
        <w:pStyle w:val="a9"/>
        <w:spacing w:line="240" w:lineRule="auto"/>
        <w:ind w:left="3544"/>
        <w:jc w:val="right"/>
        <w:rPr>
          <w:bCs/>
          <w:sz w:val="20"/>
          <w:szCs w:val="20"/>
        </w:rPr>
      </w:pPr>
      <w:r w:rsidRPr="00E93A35">
        <w:rPr>
          <w:bCs/>
          <w:sz w:val="20"/>
          <w:szCs w:val="20"/>
        </w:rPr>
        <w:t xml:space="preserve">       Приложение 10                                                                              </w:t>
      </w:r>
    </w:p>
    <w:p w:rsidR="00B9003A" w:rsidRPr="00E93A35" w:rsidRDefault="00B9003A" w:rsidP="00B9003A">
      <w:pPr>
        <w:pStyle w:val="a9"/>
        <w:spacing w:line="240" w:lineRule="auto"/>
        <w:ind w:left="3544"/>
        <w:jc w:val="right"/>
        <w:rPr>
          <w:bCs/>
          <w:sz w:val="20"/>
          <w:szCs w:val="20"/>
        </w:rPr>
      </w:pPr>
      <w:r w:rsidRPr="00E93A35">
        <w:rPr>
          <w:bCs/>
          <w:sz w:val="20"/>
          <w:szCs w:val="20"/>
        </w:rPr>
        <w:t xml:space="preserve">   к решению Совета народных депутатов</w:t>
      </w:r>
    </w:p>
    <w:p w:rsidR="00B9003A" w:rsidRPr="00E93A35" w:rsidRDefault="00B9003A" w:rsidP="00B9003A">
      <w:pPr>
        <w:pStyle w:val="a9"/>
        <w:spacing w:line="240" w:lineRule="auto"/>
        <w:ind w:left="4320"/>
        <w:jc w:val="right"/>
        <w:rPr>
          <w:bCs/>
          <w:sz w:val="20"/>
          <w:szCs w:val="20"/>
        </w:rPr>
      </w:pPr>
      <w:r w:rsidRPr="00E93A35">
        <w:rPr>
          <w:bCs/>
          <w:sz w:val="20"/>
          <w:szCs w:val="20"/>
        </w:rPr>
        <w:t>Грибановского муниципального района</w:t>
      </w:r>
    </w:p>
    <w:p w:rsidR="00B9003A" w:rsidRPr="00E93A35" w:rsidRDefault="00B9003A" w:rsidP="00F23984">
      <w:pPr>
        <w:pStyle w:val="a9"/>
        <w:spacing w:line="240" w:lineRule="auto"/>
        <w:ind w:left="4320"/>
        <w:jc w:val="right"/>
        <w:rPr>
          <w:bCs/>
          <w:sz w:val="20"/>
          <w:szCs w:val="20"/>
        </w:rPr>
      </w:pPr>
      <w:r w:rsidRPr="00E93A35">
        <w:rPr>
          <w:bCs/>
          <w:sz w:val="20"/>
          <w:szCs w:val="20"/>
        </w:rPr>
        <w:t xml:space="preserve">                     от 21.06.2022  г. № 279</w:t>
      </w:r>
    </w:p>
    <w:p w:rsidR="00B9003A" w:rsidRPr="00E93A35" w:rsidRDefault="00B9003A" w:rsidP="00B9003A">
      <w:pPr>
        <w:tabs>
          <w:tab w:val="left" w:pos="5580"/>
        </w:tabs>
        <w:jc w:val="center"/>
        <w:rPr>
          <w:b/>
          <w:bCs/>
          <w:sz w:val="20"/>
          <w:szCs w:val="20"/>
        </w:rPr>
      </w:pPr>
      <w:r w:rsidRPr="00E93A35">
        <w:rPr>
          <w:b/>
          <w:bCs/>
          <w:sz w:val="20"/>
          <w:szCs w:val="20"/>
        </w:rPr>
        <w:t xml:space="preserve">Дорожный фонд Грибановского муниципального района </w:t>
      </w:r>
    </w:p>
    <w:p w:rsidR="00B9003A" w:rsidRPr="00E93A35" w:rsidRDefault="00B9003A" w:rsidP="00B9003A">
      <w:pPr>
        <w:tabs>
          <w:tab w:val="left" w:pos="5580"/>
        </w:tabs>
        <w:jc w:val="center"/>
        <w:rPr>
          <w:b/>
          <w:bCs/>
          <w:sz w:val="20"/>
          <w:szCs w:val="20"/>
        </w:rPr>
      </w:pPr>
      <w:r w:rsidRPr="00E93A35">
        <w:rPr>
          <w:b/>
          <w:bCs/>
          <w:sz w:val="20"/>
          <w:szCs w:val="20"/>
        </w:rPr>
        <w:t xml:space="preserve">за 2021 год </w:t>
      </w:r>
    </w:p>
    <w:p w:rsidR="00B9003A" w:rsidRPr="00E93A35" w:rsidRDefault="00B9003A" w:rsidP="00B9003A">
      <w:pPr>
        <w:pStyle w:val="ac"/>
        <w:jc w:val="right"/>
        <w:rPr>
          <w:sz w:val="20"/>
        </w:rPr>
      </w:pPr>
      <w:r w:rsidRPr="00E93A35">
        <w:rPr>
          <w:sz w:val="20"/>
        </w:rPr>
        <w:t xml:space="preserve">тыс. рублей    </w:t>
      </w:r>
    </w:p>
    <w:p w:rsidR="00B9003A" w:rsidRPr="00E93A35" w:rsidRDefault="00B9003A" w:rsidP="00B9003A">
      <w:pPr>
        <w:pStyle w:val="ac"/>
        <w:ind w:firstLine="4253"/>
        <w:jc w:val="center"/>
        <w:rPr>
          <w:sz w:val="20"/>
        </w:rPr>
      </w:pPr>
    </w:p>
    <w:tbl>
      <w:tblPr>
        <w:tblW w:w="971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5"/>
        <w:gridCol w:w="431"/>
        <w:gridCol w:w="189"/>
        <w:gridCol w:w="5860"/>
        <w:gridCol w:w="481"/>
        <w:gridCol w:w="1919"/>
        <w:gridCol w:w="491"/>
      </w:tblGrid>
      <w:tr w:rsidR="00B9003A" w:rsidRPr="00E93A35" w:rsidTr="00B34CB8">
        <w:tc>
          <w:tcPr>
            <w:tcW w:w="776" w:type="dxa"/>
            <w:gridSpan w:val="2"/>
          </w:tcPr>
          <w:p w:rsidR="00B9003A" w:rsidRPr="00EF2BDC" w:rsidRDefault="00B9003A" w:rsidP="007C4CEA">
            <w:pPr>
              <w:jc w:val="center"/>
              <w:rPr>
                <w:b/>
                <w:sz w:val="16"/>
                <w:szCs w:val="16"/>
              </w:rPr>
            </w:pPr>
            <w:r w:rsidRPr="00EF2BDC">
              <w:rPr>
                <w:b/>
                <w:sz w:val="16"/>
                <w:szCs w:val="16"/>
              </w:rPr>
              <w:t xml:space="preserve">№ </w:t>
            </w:r>
            <w:proofErr w:type="gramStart"/>
            <w:r w:rsidRPr="00EF2BDC">
              <w:rPr>
                <w:b/>
                <w:sz w:val="16"/>
                <w:szCs w:val="16"/>
              </w:rPr>
              <w:t>п</w:t>
            </w:r>
            <w:proofErr w:type="gramEnd"/>
            <w:r w:rsidRPr="00EF2BDC">
              <w:rPr>
                <w:b/>
                <w:sz w:val="16"/>
                <w:szCs w:val="16"/>
              </w:rPr>
              <w:t>/п</w:t>
            </w:r>
          </w:p>
        </w:tc>
        <w:tc>
          <w:tcPr>
            <w:tcW w:w="6530" w:type="dxa"/>
            <w:gridSpan w:val="3"/>
          </w:tcPr>
          <w:p w:rsidR="00B9003A" w:rsidRPr="00EF2BDC" w:rsidRDefault="00B9003A" w:rsidP="007C4CEA">
            <w:pPr>
              <w:jc w:val="center"/>
              <w:rPr>
                <w:b/>
                <w:sz w:val="16"/>
                <w:szCs w:val="16"/>
              </w:rPr>
            </w:pPr>
            <w:r w:rsidRPr="00EF2BDC">
              <w:rPr>
                <w:b/>
                <w:sz w:val="16"/>
                <w:szCs w:val="16"/>
              </w:rPr>
              <w:t>Наименование</w:t>
            </w:r>
          </w:p>
        </w:tc>
        <w:tc>
          <w:tcPr>
            <w:tcW w:w="2410" w:type="dxa"/>
            <w:gridSpan w:val="2"/>
          </w:tcPr>
          <w:p w:rsidR="00B9003A" w:rsidRPr="00EF2BDC" w:rsidRDefault="00B9003A" w:rsidP="007C4CEA">
            <w:pPr>
              <w:ind w:left="568" w:hanging="568"/>
              <w:jc w:val="center"/>
              <w:rPr>
                <w:b/>
                <w:sz w:val="16"/>
                <w:szCs w:val="16"/>
              </w:rPr>
            </w:pPr>
            <w:r w:rsidRPr="00EF2BDC">
              <w:rPr>
                <w:b/>
                <w:sz w:val="16"/>
                <w:szCs w:val="16"/>
              </w:rPr>
              <w:t>Исполнено</w:t>
            </w:r>
          </w:p>
        </w:tc>
      </w:tr>
      <w:tr w:rsidR="00B9003A" w:rsidRPr="00E93A35" w:rsidTr="00B34CB8">
        <w:tc>
          <w:tcPr>
            <w:tcW w:w="776" w:type="dxa"/>
            <w:gridSpan w:val="2"/>
          </w:tcPr>
          <w:p w:rsidR="00B9003A" w:rsidRPr="00EF2BDC" w:rsidRDefault="00B9003A" w:rsidP="007C4CEA">
            <w:pPr>
              <w:rPr>
                <w:b/>
                <w:sz w:val="16"/>
                <w:szCs w:val="16"/>
              </w:rPr>
            </w:pPr>
          </w:p>
        </w:tc>
        <w:tc>
          <w:tcPr>
            <w:tcW w:w="6530" w:type="dxa"/>
            <w:gridSpan w:val="3"/>
          </w:tcPr>
          <w:p w:rsidR="00B9003A" w:rsidRPr="00EF2BDC" w:rsidRDefault="00B9003A" w:rsidP="007C4CEA">
            <w:pPr>
              <w:rPr>
                <w:b/>
                <w:sz w:val="16"/>
                <w:szCs w:val="16"/>
              </w:rPr>
            </w:pPr>
            <w:r w:rsidRPr="00EF2BDC">
              <w:rPr>
                <w:b/>
                <w:sz w:val="16"/>
                <w:szCs w:val="16"/>
              </w:rPr>
              <w:t>Дорожный фонд Грибановского муниципального района в том числе:</w:t>
            </w:r>
          </w:p>
        </w:tc>
        <w:tc>
          <w:tcPr>
            <w:tcW w:w="2410" w:type="dxa"/>
            <w:gridSpan w:val="2"/>
          </w:tcPr>
          <w:p w:rsidR="00B9003A" w:rsidRPr="00EF2BDC" w:rsidRDefault="00B9003A" w:rsidP="007C4CEA">
            <w:pPr>
              <w:jc w:val="center"/>
              <w:rPr>
                <w:b/>
                <w:sz w:val="16"/>
                <w:szCs w:val="16"/>
              </w:rPr>
            </w:pPr>
            <w:r w:rsidRPr="00EF2BDC">
              <w:rPr>
                <w:b/>
                <w:sz w:val="16"/>
                <w:szCs w:val="16"/>
              </w:rPr>
              <w:t>6 612,9</w:t>
            </w:r>
          </w:p>
        </w:tc>
      </w:tr>
      <w:tr w:rsidR="00B9003A" w:rsidRPr="00E93A35" w:rsidTr="00B34CB8">
        <w:tc>
          <w:tcPr>
            <w:tcW w:w="776" w:type="dxa"/>
            <w:gridSpan w:val="2"/>
          </w:tcPr>
          <w:p w:rsidR="00B9003A" w:rsidRPr="00EF2BDC" w:rsidRDefault="00B9003A" w:rsidP="007C4CEA">
            <w:pPr>
              <w:rPr>
                <w:sz w:val="16"/>
                <w:szCs w:val="16"/>
              </w:rPr>
            </w:pPr>
            <w:r w:rsidRPr="00EF2BDC">
              <w:rPr>
                <w:sz w:val="16"/>
                <w:szCs w:val="16"/>
              </w:rPr>
              <w:t>1.</w:t>
            </w:r>
          </w:p>
        </w:tc>
        <w:tc>
          <w:tcPr>
            <w:tcW w:w="6530" w:type="dxa"/>
            <w:gridSpan w:val="3"/>
          </w:tcPr>
          <w:p w:rsidR="00B9003A" w:rsidRPr="00EF2BDC" w:rsidRDefault="00B9003A" w:rsidP="007C4CEA">
            <w:pPr>
              <w:rPr>
                <w:b/>
                <w:color w:val="FF0000"/>
                <w:sz w:val="16"/>
                <w:szCs w:val="16"/>
              </w:rPr>
            </w:pPr>
            <w:r w:rsidRPr="00EF2BDC">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2410" w:type="dxa"/>
            <w:gridSpan w:val="2"/>
          </w:tcPr>
          <w:p w:rsidR="00B9003A" w:rsidRPr="00EF2BDC" w:rsidRDefault="00B9003A" w:rsidP="007C4CEA">
            <w:pPr>
              <w:jc w:val="center"/>
              <w:rPr>
                <w:sz w:val="16"/>
                <w:szCs w:val="16"/>
              </w:rPr>
            </w:pPr>
            <w:r w:rsidRPr="00EF2BDC">
              <w:rPr>
                <w:sz w:val="16"/>
                <w:szCs w:val="16"/>
              </w:rPr>
              <w:t>6 612,9</w:t>
            </w:r>
          </w:p>
        </w:tc>
      </w:tr>
      <w:tr w:rsidR="00B9003A" w:rsidRPr="00E93A35" w:rsidTr="00B34CB8">
        <w:tc>
          <w:tcPr>
            <w:tcW w:w="776" w:type="dxa"/>
            <w:gridSpan w:val="2"/>
          </w:tcPr>
          <w:p w:rsidR="00B9003A" w:rsidRPr="00EF2BDC" w:rsidRDefault="00B9003A" w:rsidP="007C4CEA">
            <w:pPr>
              <w:rPr>
                <w:sz w:val="16"/>
                <w:szCs w:val="16"/>
              </w:rPr>
            </w:pPr>
            <w:r w:rsidRPr="00EF2BDC">
              <w:rPr>
                <w:sz w:val="16"/>
                <w:szCs w:val="16"/>
              </w:rPr>
              <w:t>1.1</w:t>
            </w:r>
          </w:p>
        </w:tc>
        <w:tc>
          <w:tcPr>
            <w:tcW w:w="6530" w:type="dxa"/>
            <w:gridSpan w:val="3"/>
          </w:tcPr>
          <w:p w:rsidR="00B9003A" w:rsidRPr="00EF2BDC" w:rsidRDefault="00B9003A" w:rsidP="007C4CEA">
            <w:pPr>
              <w:rPr>
                <w:b/>
                <w:sz w:val="16"/>
                <w:szCs w:val="16"/>
              </w:rPr>
            </w:pPr>
            <w:r w:rsidRPr="00EF2BDC">
              <w:rPr>
                <w:sz w:val="16"/>
                <w:szCs w:val="16"/>
              </w:rPr>
              <w:t>Подпрограмма "Развитие дорожного хозяйства Грибановского муниципального района Воронежской области"</w:t>
            </w:r>
          </w:p>
        </w:tc>
        <w:tc>
          <w:tcPr>
            <w:tcW w:w="2410" w:type="dxa"/>
            <w:gridSpan w:val="2"/>
          </w:tcPr>
          <w:p w:rsidR="00B9003A" w:rsidRPr="00EF2BDC" w:rsidRDefault="00B9003A" w:rsidP="007C4CEA">
            <w:pPr>
              <w:jc w:val="center"/>
              <w:rPr>
                <w:sz w:val="16"/>
                <w:szCs w:val="16"/>
              </w:rPr>
            </w:pPr>
            <w:r w:rsidRPr="00EF2BDC">
              <w:rPr>
                <w:sz w:val="16"/>
                <w:szCs w:val="16"/>
              </w:rPr>
              <w:t>6 612,9</w:t>
            </w:r>
          </w:p>
        </w:tc>
      </w:tr>
      <w:tr w:rsidR="00B9003A" w:rsidRPr="00E93A35" w:rsidTr="00B34CB8">
        <w:tc>
          <w:tcPr>
            <w:tcW w:w="776" w:type="dxa"/>
            <w:gridSpan w:val="2"/>
          </w:tcPr>
          <w:p w:rsidR="00B9003A" w:rsidRPr="00EF2BDC" w:rsidRDefault="00B9003A" w:rsidP="007C4CEA">
            <w:pPr>
              <w:rPr>
                <w:b/>
                <w:i/>
                <w:color w:val="0000FF"/>
                <w:sz w:val="16"/>
                <w:szCs w:val="16"/>
              </w:rPr>
            </w:pPr>
            <w:r w:rsidRPr="00EF2BDC">
              <w:rPr>
                <w:b/>
                <w:i/>
                <w:color w:val="0000FF"/>
                <w:sz w:val="16"/>
                <w:szCs w:val="16"/>
              </w:rPr>
              <w:t>1.1.2</w:t>
            </w:r>
          </w:p>
        </w:tc>
        <w:tc>
          <w:tcPr>
            <w:tcW w:w="6530" w:type="dxa"/>
            <w:gridSpan w:val="3"/>
            <w:vAlign w:val="bottom"/>
          </w:tcPr>
          <w:p w:rsidR="00B9003A" w:rsidRPr="00EF2BDC" w:rsidRDefault="00B9003A" w:rsidP="007C4CEA">
            <w:pPr>
              <w:rPr>
                <w:sz w:val="16"/>
                <w:szCs w:val="16"/>
              </w:rPr>
            </w:pPr>
            <w:r w:rsidRPr="00EF2BDC">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2410" w:type="dxa"/>
            <w:gridSpan w:val="2"/>
          </w:tcPr>
          <w:p w:rsidR="00B9003A" w:rsidRPr="00EF2BDC" w:rsidRDefault="00B9003A" w:rsidP="007C4CEA">
            <w:pPr>
              <w:jc w:val="center"/>
              <w:rPr>
                <w:sz w:val="16"/>
                <w:szCs w:val="16"/>
              </w:rPr>
            </w:pPr>
            <w:r w:rsidRPr="00EF2BDC">
              <w:rPr>
                <w:sz w:val="16"/>
                <w:szCs w:val="16"/>
              </w:rPr>
              <w:t>6 612,9</w:t>
            </w:r>
          </w:p>
        </w:tc>
      </w:tr>
      <w:tr w:rsidR="00B9003A" w:rsidRPr="00E93A35" w:rsidTr="00B34CB8">
        <w:trPr>
          <w:trHeight w:val="447"/>
        </w:trPr>
        <w:tc>
          <w:tcPr>
            <w:tcW w:w="776" w:type="dxa"/>
            <w:gridSpan w:val="2"/>
          </w:tcPr>
          <w:p w:rsidR="00B9003A" w:rsidRPr="00EF2BDC" w:rsidRDefault="00B9003A" w:rsidP="007C4CEA">
            <w:pPr>
              <w:rPr>
                <w:sz w:val="16"/>
                <w:szCs w:val="16"/>
              </w:rPr>
            </w:pPr>
          </w:p>
        </w:tc>
        <w:tc>
          <w:tcPr>
            <w:tcW w:w="6530" w:type="dxa"/>
            <w:gridSpan w:val="3"/>
            <w:vAlign w:val="bottom"/>
          </w:tcPr>
          <w:p w:rsidR="00B9003A" w:rsidRPr="00EF2BDC" w:rsidRDefault="00B9003A" w:rsidP="007C4CEA">
            <w:pPr>
              <w:rPr>
                <w:sz w:val="16"/>
                <w:szCs w:val="16"/>
              </w:rPr>
            </w:pPr>
            <w:r w:rsidRPr="00EF2BDC">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2410" w:type="dxa"/>
            <w:gridSpan w:val="2"/>
          </w:tcPr>
          <w:p w:rsidR="00B9003A" w:rsidRPr="00EF2BDC" w:rsidRDefault="00B9003A" w:rsidP="007C4CEA">
            <w:pPr>
              <w:jc w:val="center"/>
              <w:rPr>
                <w:sz w:val="16"/>
                <w:szCs w:val="16"/>
              </w:rPr>
            </w:pPr>
            <w:r w:rsidRPr="00EF2BDC">
              <w:rPr>
                <w:sz w:val="16"/>
                <w:szCs w:val="16"/>
              </w:rPr>
              <w:t>6 612,9</w:t>
            </w:r>
          </w:p>
        </w:tc>
      </w:tr>
      <w:tr w:rsidR="00B34CB8" w:rsidRPr="00E93A35" w:rsidTr="00F23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213"/>
        </w:trPr>
        <w:tc>
          <w:tcPr>
            <w:tcW w:w="620" w:type="dxa"/>
            <w:gridSpan w:val="2"/>
            <w:tcBorders>
              <w:top w:val="nil"/>
              <w:left w:val="nil"/>
              <w:bottom w:val="nil"/>
              <w:right w:val="nil"/>
            </w:tcBorders>
            <w:shd w:val="clear" w:color="auto" w:fill="auto"/>
            <w:noWrap/>
            <w:vAlign w:val="bottom"/>
            <w:hideMark/>
          </w:tcPr>
          <w:p w:rsidR="00B34CB8" w:rsidRPr="00E93A35" w:rsidRDefault="00B34CB8" w:rsidP="00B34CB8">
            <w:pPr>
              <w:rPr>
                <w:sz w:val="20"/>
                <w:szCs w:val="20"/>
              </w:rPr>
            </w:pPr>
          </w:p>
        </w:tc>
        <w:tc>
          <w:tcPr>
            <w:tcW w:w="8260" w:type="dxa"/>
            <w:gridSpan w:val="3"/>
            <w:tcBorders>
              <w:top w:val="nil"/>
              <w:left w:val="nil"/>
              <w:bottom w:val="nil"/>
              <w:right w:val="nil"/>
            </w:tcBorders>
            <w:shd w:val="clear" w:color="auto" w:fill="auto"/>
            <w:vAlign w:val="bottom"/>
            <w:hideMark/>
          </w:tcPr>
          <w:p w:rsidR="00B34CB8" w:rsidRPr="00E93A35" w:rsidRDefault="00B34CB8" w:rsidP="00B34CB8">
            <w:pPr>
              <w:jc w:val="right"/>
              <w:rPr>
                <w:sz w:val="20"/>
                <w:szCs w:val="20"/>
              </w:rPr>
            </w:pPr>
            <w:r w:rsidRPr="00E93A35">
              <w:rPr>
                <w:sz w:val="20"/>
                <w:szCs w:val="20"/>
              </w:rPr>
              <w:t>Приложение  11                                                                                                                                                                  к решению Совета народных депутатов                                                                                                                                                                                                                                  Грибановского муниципального района                                                                                                                                     от 21.06.2022  г. № 279</w:t>
            </w:r>
          </w:p>
        </w:tc>
      </w:tr>
      <w:tr w:rsidR="00B34CB8" w:rsidRPr="00E93A35" w:rsidTr="00F23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80"/>
        </w:trPr>
        <w:tc>
          <w:tcPr>
            <w:tcW w:w="620" w:type="dxa"/>
            <w:gridSpan w:val="2"/>
            <w:tcBorders>
              <w:top w:val="nil"/>
              <w:left w:val="nil"/>
              <w:bottom w:val="nil"/>
              <w:right w:val="nil"/>
            </w:tcBorders>
            <w:shd w:val="clear" w:color="auto" w:fill="auto"/>
            <w:noWrap/>
            <w:vAlign w:val="bottom"/>
            <w:hideMark/>
          </w:tcPr>
          <w:p w:rsidR="00B34CB8" w:rsidRPr="00E93A35" w:rsidRDefault="00B34CB8" w:rsidP="00B34CB8">
            <w:pPr>
              <w:rPr>
                <w:sz w:val="20"/>
                <w:szCs w:val="20"/>
              </w:rPr>
            </w:pPr>
          </w:p>
        </w:tc>
        <w:tc>
          <w:tcPr>
            <w:tcW w:w="5860" w:type="dxa"/>
            <w:tcBorders>
              <w:top w:val="nil"/>
              <w:left w:val="nil"/>
              <w:bottom w:val="nil"/>
              <w:right w:val="nil"/>
            </w:tcBorders>
            <w:shd w:val="clear" w:color="auto" w:fill="auto"/>
            <w:vAlign w:val="bottom"/>
            <w:hideMark/>
          </w:tcPr>
          <w:p w:rsidR="00B34CB8" w:rsidRPr="00E93A35" w:rsidRDefault="00B34CB8" w:rsidP="00B34CB8">
            <w:pPr>
              <w:jc w:val="right"/>
              <w:rPr>
                <w:sz w:val="20"/>
                <w:szCs w:val="20"/>
              </w:rPr>
            </w:pPr>
          </w:p>
        </w:tc>
        <w:tc>
          <w:tcPr>
            <w:tcW w:w="2400" w:type="dxa"/>
            <w:gridSpan w:val="2"/>
            <w:tcBorders>
              <w:top w:val="nil"/>
              <w:left w:val="nil"/>
              <w:bottom w:val="nil"/>
              <w:right w:val="nil"/>
            </w:tcBorders>
            <w:shd w:val="clear" w:color="auto" w:fill="auto"/>
            <w:noWrap/>
            <w:vAlign w:val="bottom"/>
            <w:hideMark/>
          </w:tcPr>
          <w:p w:rsidR="00B34CB8" w:rsidRPr="00E93A35" w:rsidRDefault="00B34CB8" w:rsidP="00B34CB8">
            <w:pPr>
              <w:rPr>
                <w:rFonts w:ascii="Arial CYR" w:hAnsi="Arial CYR" w:cs="Arial CYR"/>
                <w:sz w:val="20"/>
                <w:szCs w:val="20"/>
              </w:rPr>
            </w:pPr>
          </w:p>
        </w:tc>
      </w:tr>
      <w:tr w:rsidR="00B34CB8" w:rsidRPr="00E93A35" w:rsidTr="00EF2B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80"/>
        </w:trPr>
        <w:tc>
          <w:tcPr>
            <w:tcW w:w="620" w:type="dxa"/>
            <w:gridSpan w:val="2"/>
            <w:tcBorders>
              <w:top w:val="nil"/>
              <w:left w:val="nil"/>
              <w:bottom w:val="nil"/>
              <w:right w:val="nil"/>
            </w:tcBorders>
            <w:shd w:val="clear" w:color="auto" w:fill="auto"/>
            <w:noWrap/>
            <w:vAlign w:val="bottom"/>
            <w:hideMark/>
          </w:tcPr>
          <w:p w:rsidR="00B34CB8" w:rsidRPr="00E93A35" w:rsidRDefault="00B34CB8" w:rsidP="00B34CB8">
            <w:pPr>
              <w:rPr>
                <w:sz w:val="20"/>
                <w:szCs w:val="20"/>
              </w:rPr>
            </w:pPr>
          </w:p>
        </w:tc>
        <w:tc>
          <w:tcPr>
            <w:tcW w:w="5860" w:type="dxa"/>
            <w:tcBorders>
              <w:top w:val="nil"/>
              <w:left w:val="nil"/>
              <w:bottom w:val="nil"/>
              <w:right w:val="nil"/>
            </w:tcBorders>
            <w:shd w:val="clear" w:color="auto" w:fill="auto"/>
            <w:vAlign w:val="bottom"/>
            <w:hideMark/>
          </w:tcPr>
          <w:p w:rsidR="00B34CB8" w:rsidRPr="00E93A35" w:rsidRDefault="00B34CB8" w:rsidP="00B34CB8">
            <w:pPr>
              <w:jc w:val="right"/>
              <w:rPr>
                <w:sz w:val="20"/>
                <w:szCs w:val="20"/>
              </w:rPr>
            </w:pPr>
          </w:p>
        </w:tc>
        <w:tc>
          <w:tcPr>
            <w:tcW w:w="2400" w:type="dxa"/>
            <w:gridSpan w:val="2"/>
            <w:tcBorders>
              <w:top w:val="nil"/>
              <w:left w:val="nil"/>
              <w:bottom w:val="nil"/>
              <w:right w:val="nil"/>
            </w:tcBorders>
            <w:shd w:val="clear" w:color="auto" w:fill="auto"/>
            <w:noWrap/>
            <w:vAlign w:val="bottom"/>
            <w:hideMark/>
          </w:tcPr>
          <w:p w:rsidR="00B34CB8" w:rsidRPr="00E93A35" w:rsidRDefault="00B34CB8" w:rsidP="00B34CB8">
            <w:pPr>
              <w:rPr>
                <w:rFonts w:ascii="Arial CYR" w:hAnsi="Arial CYR" w:cs="Arial CYR"/>
                <w:sz w:val="20"/>
                <w:szCs w:val="20"/>
              </w:rPr>
            </w:pPr>
          </w:p>
        </w:tc>
      </w:tr>
      <w:tr w:rsidR="00B34CB8" w:rsidRPr="00E93A35" w:rsidTr="00EF2B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296"/>
        </w:trPr>
        <w:tc>
          <w:tcPr>
            <w:tcW w:w="8880" w:type="dxa"/>
            <w:gridSpan w:val="5"/>
            <w:tcBorders>
              <w:top w:val="nil"/>
              <w:left w:val="nil"/>
              <w:bottom w:val="nil"/>
              <w:right w:val="nil"/>
            </w:tcBorders>
            <w:shd w:val="clear" w:color="auto" w:fill="auto"/>
            <w:vAlign w:val="center"/>
            <w:hideMark/>
          </w:tcPr>
          <w:p w:rsidR="00B34CB8" w:rsidRPr="00E93A35" w:rsidRDefault="00B34CB8" w:rsidP="00B34CB8">
            <w:pPr>
              <w:jc w:val="center"/>
              <w:rPr>
                <w:sz w:val="20"/>
                <w:szCs w:val="20"/>
              </w:rPr>
            </w:pPr>
            <w:r w:rsidRPr="00E93A35">
              <w:rPr>
                <w:sz w:val="20"/>
                <w:szCs w:val="20"/>
              </w:rPr>
              <w:t xml:space="preserve">Распределение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за 2021 </w:t>
            </w:r>
            <w:r w:rsidRPr="00E93A35">
              <w:rPr>
                <w:sz w:val="20"/>
                <w:szCs w:val="20"/>
              </w:rPr>
              <w:lastRenderedPageBreak/>
              <w:t xml:space="preserve">год </w:t>
            </w:r>
          </w:p>
        </w:tc>
      </w:tr>
      <w:tr w:rsidR="00B34CB8" w:rsidRPr="00E93A35" w:rsidTr="00F23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80"/>
        </w:trPr>
        <w:tc>
          <w:tcPr>
            <w:tcW w:w="620" w:type="dxa"/>
            <w:gridSpan w:val="2"/>
            <w:tcBorders>
              <w:top w:val="nil"/>
              <w:left w:val="nil"/>
              <w:bottom w:val="nil"/>
              <w:right w:val="nil"/>
            </w:tcBorders>
            <w:shd w:val="clear" w:color="auto" w:fill="auto"/>
            <w:vAlign w:val="center"/>
            <w:hideMark/>
          </w:tcPr>
          <w:p w:rsidR="00B34CB8" w:rsidRPr="00E93A35" w:rsidRDefault="00B34CB8" w:rsidP="00B34CB8">
            <w:pPr>
              <w:jc w:val="center"/>
              <w:rPr>
                <w:sz w:val="20"/>
                <w:szCs w:val="20"/>
              </w:rPr>
            </w:pPr>
          </w:p>
        </w:tc>
        <w:tc>
          <w:tcPr>
            <w:tcW w:w="5860" w:type="dxa"/>
            <w:tcBorders>
              <w:top w:val="nil"/>
              <w:left w:val="nil"/>
              <w:bottom w:val="nil"/>
              <w:right w:val="nil"/>
            </w:tcBorders>
            <w:shd w:val="clear" w:color="auto" w:fill="auto"/>
            <w:vAlign w:val="center"/>
            <w:hideMark/>
          </w:tcPr>
          <w:p w:rsidR="00B34CB8" w:rsidRPr="00E93A35" w:rsidRDefault="00B34CB8" w:rsidP="00B34CB8">
            <w:pPr>
              <w:jc w:val="center"/>
              <w:rPr>
                <w:sz w:val="20"/>
                <w:szCs w:val="20"/>
              </w:rPr>
            </w:pPr>
          </w:p>
        </w:tc>
        <w:tc>
          <w:tcPr>
            <w:tcW w:w="2400" w:type="dxa"/>
            <w:gridSpan w:val="2"/>
            <w:tcBorders>
              <w:top w:val="nil"/>
              <w:left w:val="nil"/>
              <w:bottom w:val="nil"/>
              <w:right w:val="nil"/>
            </w:tcBorders>
            <w:shd w:val="clear" w:color="auto" w:fill="auto"/>
            <w:noWrap/>
            <w:vAlign w:val="bottom"/>
            <w:hideMark/>
          </w:tcPr>
          <w:p w:rsidR="00B34CB8" w:rsidRPr="00E93A35" w:rsidRDefault="00B34CB8" w:rsidP="00B34CB8">
            <w:pPr>
              <w:rPr>
                <w:rFonts w:ascii="Arial CYR" w:hAnsi="Arial CYR" w:cs="Arial CYR"/>
                <w:sz w:val="20"/>
                <w:szCs w:val="20"/>
              </w:rPr>
            </w:pPr>
          </w:p>
        </w:tc>
      </w:tr>
      <w:tr w:rsidR="00B34CB8" w:rsidRPr="00E93A35" w:rsidTr="00F23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80"/>
        </w:trPr>
        <w:tc>
          <w:tcPr>
            <w:tcW w:w="620" w:type="dxa"/>
            <w:gridSpan w:val="2"/>
            <w:tcBorders>
              <w:top w:val="nil"/>
              <w:left w:val="nil"/>
              <w:bottom w:val="nil"/>
              <w:right w:val="nil"/>
            </w:tcBorders>
            <w:shd w:val="clear" w:color="auto" w:fill="auto"/>
            <w:noWrap/>
            <w:vAlign w:val="bottom"/>
            <w:hideMark/>
          </w:tcPr>
          <w:p w:rsidR="00B34CB8" w:rsidRPr="00E93A35" w:rsidRDefault="00B34CB8" w:rsidP="00B34CB8">
            <w:pPr>
              <w:rPr>
                <w:sz w:val="20"/>
                <w:szCs w:val="20"/>
              </w:rPr>
            </w:pPr>
          </w:p>
        </w:tc>
        <w:tc>
          <w:tcPr>
            <w:tcW w:w="5860" w:type="dxa"/>
            <w:tcBorders>
              <w:top w:val="nil"/>
              <w:left w:val="nil"/>
              <w:bottom w:val="nil"/>
              <w:right w:val="nil"/>
            </w:tcBorders>
            <w:shd w:val="clear" w:color="auto" w:fill="auto"/>
            <w:noWrap/>
            <w:vAlign w:val="bottom"/>
            <w:hideMark/>
          </w:tcPr>
          <w:p w:rsidR="00B34CB8" w:rsidRPr="00E93A35" w:rsidRDefault="00B34CB8" w:rsidP="00B34CB8">
            <w:pPr>
              <w:jc w:val="center"/>
              <w:rPr>
                <w:sz w:val="20"/>
                <w:szCs w:val="20"/>
              </w:rPr>
            </w:pPr>
          </w:p>
        </w:tc>
        <w:tc>
          <w:tcPr>
            <w:tcW w:w="2400" w:type="dxa"/>
            <w:gridSpan w:val="2"/>
            <w:tcBorders>
              <w:top w:val="nil"/>
              <w:left w:val="nil"/>
              <w:bottom w:val="single" w:sz="4" w:space="0" w:color="auto"/>
              <w:right w:val="nil"/>
            </w:tcBorders>
            <w:shd w:val="clear" w:color="auto" w:fill="auto"/>
            <w:noWrap/>
            <w:vAlign w:val="bottom"/>
            <w:hideMark/>
          </w:tcPr>
          <w:p w:rsidR="00B34CB8" w:rsidRPr="00E93A35" w:rsidRDefault="00B34CB8" w:rsidP="00B34CB8">
            <w:pPr>
              <w:jc w:val="right"/>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675"/>
        </w:trPr>
        <w:tc>
          <w:tcPr>
            <w:tcW w:w="6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4CB8" w:rsidRPr="00EF2BDC" w:rsidRDefault="00B34CB8" w:rsidP="00B34CB8">
            <w:pPr>
              <w:jc w:val="center"/>
              <w:rPr>
                <w:sz w:val="16"/>
                <w:szCs w:val="16"/>
              </w:rPr>
            </w:pPr>
            <w:r w:rsidRPr="00EF2BDC">
              <w:rPr>
                <w:sz w:val="16"/>
                <w:szCs w:val="16"/>
              </w:rPr>
              <w:t xml:space="preserve">№ </w:t>
            </w:r>
            <w:proofErr w:type="gramStart"/>
            <w:r w:rsidRPr="00EF2BDC">
              <w:rPr>
                <w:sz w:val="16"/>
                <w:szCs w:val="16"/>
              </w:rPr>
              <w:t>п</w:t>
            </w:r>
            <w:proofErr w:type="gramEnd"/>
            <w:r w:rsidRPr="00EF2BDC">
              <w:rPr>
                <w:sz w:val="16"/>
                <w:szCs w:val="16"/>
              </w:rPr>
              <w:t>/п</w:t>
            </w:r>
          </w:p>
        </w:tc>
        <w:tc>
          <w:tcPr>
            <w:tcW w:w="5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Наименование поселений</w:t>
            </w:r>
          </w:p>
        </w:tc>
        <w:tc>
          <w:tcPr>
            <w:tcW w:w="24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34CB8" w:rsidRPr="00EF2BDC" w:rsidRDefault="00B34CB8" w:rsidP="00B34CB8">
            <w:pPr>
              <w:jc w:val="center"/>
              <w:rPr>
                <w:sz w:val="16"/>
                <w:szCs w:val="16"/>
              </w:rPr>
            </w:pPr>
            <w:r w:rsidRPr="00EF2BDC">
              <w:rPr>
                <w:sz w:val="16"/>
                <w:szCs w:val="16"/>
              </w:rPr>
              <w:t>Исполнено</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230"/>
        </w:trPr>
        <w:tc>
          <w:tcPr>
            <w:tcW w:w="620" w:type="dxa"/>
            <w:gridSpan w:val="2"/>
            <w:vMerge/>
            <w:tcBorders>
              <w:top w:val="single" w:sz="4" w:space="0" w:color="auto"/>
              <w:left w:val="single" w:sz="4" w:space="0" w:color="auto"/>
              <w:bottom w:val="single" w:sz="4" w:space="0" w:color="000000"/>
              <w:right w:val="single" w:sz="4" w:space="0" w:color="auto"/>
            </w:tcBorders>
            <w:vAlign w:val="center"/>
            <w:hideMark/>
          </w:tcPr>
          <w:p w:rsidR="00B34CB8" w:rsidRPr="00EF2BDC" w:rsidRDefault="00B34CB8" w:rsidP="00B34CB8">
            <w:pPr>
              <w:rPr>
                <w:sz w:val="16"/>
                <w:szCs w:val="16"/>
              </w:rPr>
            </w:pPr>
          </w:p>
        </w:tc>
        <w:tc>
          <w:tcPr>
            <w:tcW w:w="5860" w:type="dxa"/>
            <w:vMerge/>
            <w:tcBorders>
              <w:top w:val="single" w:sz="4" w:space="0" w:color="auto"/>
              <w:left w:val="single" w:sz="4" w:space="0" w:color="auto"/>
              <w:bottom w:val="single" w:sz="4" w:space="0" w:color="000000"/>
              <w:right w:val="single" w:sz="4" w:space="0" w:color="auto"/>
            </w:tcBorders>
            <w:vAlign w:val="center"/>
            <w:hideMark/>
          </w:tcPr>
          <w:p w:rsidR="00B34CB8" w:rsidRPr="00EF2BDC" w:rsidRDefault="00B34CB8" w:rsidP="00B34CB8">
            <w:pPr>
              <w:rPr>
                <w:sz w:val="16"/>
                <w:szCs w:val="16"/>
              </w:rPr>
            </w:pPr>
          </w:p>
        </w:tc>
        <w:tc>
          <w:tcPr>
            <w:tcW w:w="2400" w:type="dxa"/>
            <w:gridSpan w:val="2"/>
            <w:vMerge/>
            <w:tcBorders>
              <w:top w:val="nil"/>
              <w:left w:val="single" w:sz="4" w:space="0" w:color="auto"/>
              <w:bottom w:val="single" w:sz="4" w:space="0" w:color="auto"/>
              <w:right w:val="single" w:sz="4" w:space="0" w:color="auto"/>
            </w:tcBorders>
            <w:vAlign w:val="center"/>
            <w:hideMark/>
          </w:tcPr>
          <w:p w:rsidR="00B34CB8" w:rsidRPr="00EF2BDC" w:rsidRDefault="00B34CB8" w:rsidP="00B34CB8">
            <w:pPr>
              <w:rPr>
                <w:sz w:val="16"/>
                <w:szCs w:val="16"/>
              </w:rPr>
            </w:pP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Алексеевское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285,9</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2</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Большеалабухское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549,3</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3</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Васильевское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143,8</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4</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Верхнекарачанское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1 072,6</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5</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Калиновское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450,5</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6</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Кирсановское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270,0</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7</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Краснореченское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96,1</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8</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Кутковское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244,2</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9</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Листопадовское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1 012,1</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10</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Малоалабухское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375,0</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11</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Малогрибановское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204,7</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12</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Нижнекарачанское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335,1</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13</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Новогольеланское сельское поселение</w:t>
            </w:r>
          </w:p>
        </w:tc>
        <w:tc>
          <w:tcPr>
            <w:tcW w:w="2400" w:type="dxa"/>
            <w:gridSpan w:val="2"/>
            <w:tcBorders>
              <w:top w:val="nil"/>
              <w:left w:val="nil"/>
              <w:bottom w:val="nil"/>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656,9</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14</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Новогольское сельское поселение</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65,9</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15</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Новомакаровское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283,5</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16</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Посевкинское сельское поселение</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456,3</w:t>
            </w:r>
          </w:p>
        </w:tc>
      </w:tr>
      <w:tr w:rsidR="00B34CB8" w:rsidRPr="00E93A35" w:rsidTr="00B3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45" w:type="dxa"/>
          <w:wAfter w:w="491" w:type="dxa"/>
          <w:trHeight w:val="70"/>
        </w:trPr>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 </w:t>
            </w:r>
          </w:p>
        </w:tc>
        <w:tc>
          <w:tcPr>
            <w:tcW w:w="5860" w:type="dxa"/>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 xml:space="preserve">Итого </w:t>
            </w:r>
          </w:p>
        </w:tc>
        <w:tc>
          <w:tcPr>
            <w:tcW w:w="2400" w:type="dxa"/>
            <w:gridSpan w:val="2"/>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6 501,9</w:t>
            </w:r>
          </w:p>
        </w:tc>
      </w:tr>
    </w:tbl>
    <w:p w:rsidR="00705F42" w:rsidRPr="00E93A35" w:rsidRDefault="00705F42" w:rsidP="00705F42">
      <w:pPr>
        <w:rPr>
          <w:sz w:val="20"/>
          <w:szCs w:val="20"/>
        </w:rPr>
      </w:pPr>
    </w:p>
    <w:tbl>
      <w:tblPr>
        <w:tblW w:w="5000" w:type="pct"/>
        <w:tblLook w:val="04A0"/>
      </w:tblPr>
      <w:tblGrid>
        <w:gridCol w:w="766"/>
        <w:gridCol w:w="6740"/>
        <w:gridCol w:w="2790"/>
      </w:tblGrid>
      <w:tr w:rsidR="00B34CB8" w:rsidRPr="00E93A35" w:rsidTr="00B34CB8">
        <w:trPr>
          <w:trHeight w:val="110"/>
        </w:trPr>
        <w:tc>
          <w:tcPr>
            <w:tcW w:w="372" w:type="pct"/>
            <w:tcBorders>
              <w:top w:val="nil"/>
              <w:left w:val="nil"/>
              <w:bottom w:val="nil"/>
              <w:right w:val="nil"/>
            </w:tcBorders>
            <w:shd w:val="clear" w:color="auto" w:fill="auto"/>
            <w:noWrap/>
            <w:vAlign w:val="bottom"/>
            <w:hideMark/>
          </w:tcPr>
          <w:p w:rsidR="00B34CB8" w:rsidRPr="00E93A35" w:rsidRDefault="00B34CB8" w:rsidP="00B34CB8">
            <w:pPr>
              <w:rPr>
                <w:sz w:val="20"/>
                <w:szCs w:val="20"/>
              </w:rPr>
            </w:pPr>
          </w:p>
        </w:tc>
        <w:tc>
          <w:tcPr>
            <w:tcW w:w="4628" w:type="pct"/>
            <w:gridSpan w:val="2"/>
            <w:tcBorders>
              <w:top w:val="nil"/>
              <w:left w:val="nil"/>
              <w:bottom w:val="nil"/>
              <w:right w:val="nil"/>
            </w:tcBorders>
            <w:shd w:val="clear" w:color="auto" w:fill="auto"/>
            <w:vAlign w:val="bottom"/>
            <w:hideMark/>
          </w:tcPr>
          <w:p w:rsidR="00B34CB8" w:rsidRPr="00E93A35" w:rsidRDefault="00B34CB8" w:rsidP="00B34CB8">
            <w:pPr>
              <w:jc w:val="right"/>
              <w:rPr>
                <w:sz w:val="20"/>
                <w:szCs w:val="20"/>
              </w:rPr>
            </w:pPr>
            <w:r w:rsidRPr="00E93A35">
              <w:rPr>
                <w:sz w:val="20"/>
                <w:szCs w:val="20"/>
              </w:rPr>
              <w:t xml:space="preserve">Приложение  12                                                                                                                                                                  к решению Совета народных депутатов                                                                                                                                                                                                                                  Грибановского муниципального района                                                                                                                                     от 21.06.2022  г. № 279                                                                                                                                               </w:t>
            </w:r>
          </w:p>
        </w:tc>
      </w:tr>
      <w:tr w:rsidR="00B34CB8" w:rsidRPr="00E93A35" w:rsidTr="00B34CB8">
        <w:trPr>
          <w:trHeight w:val="80"/>
        </w:trPr>
        <w:tc>
          <w:tcPr>
            <w:tcW w:w="372" w:type="pct"/>
            <w:tcBorders>
              <w:top w:val="nil"/>
              <w:left w:val="nil"/>
              <w:bottom w:val="nil"/>
              <w:right w:val="nil"/>
            </w:tcBorders>
            <w:shd w:val="clear" w:color="auto" w:fill="auto"/>
            <w:noWrap/>
            <w:vAlign w:val="bottom"/>
            <w:hideMark/>
          </w:tcPr>
          <w:p w:rsidR="00B34CB8" w:rsidRPr="00E93A35" w:rsidRDefault="00B34CB8" w:rsidP="00B34CB8">
            <w:pPr>
              <w:rPr>
                <w:sz w:val="20"/>
                <w:szCs w:val="20"/>
              </w:rPr>
            </w:pPr>
          </w:p>
        </w:tc>
        <w:tc>
          <w:tcPr>
            <w:tcW w:w="3273" w:type="pct"/>
            <w:tcBorders>
              <w:top w:val="nil"/>
              <w:left w:val="nil"/>
              <w:bottom w:val="nil"/>
              <w:right w:val="nil"/>
            </w:tcBorders>
            <w:shd w:val="clear" w:color="auto" w:fill="auto"/>
            <w:vAlign w:val="bottom"/>
            <w:hideMark/>
          </w:tcPr>
          <w:p w:rsidR="00B34CB8" w:rsidRPr="00E93A35" w:rsidRDefault="00B34CB8" w:rsidP="00B34CB8">
            <w:pPr>
              <w:jc w:val="right"/>
              <w:rPr>
                <w:sz w:val="20"/>
                <w:szCs w:val="20"/>
              </w:rPr>
            </w:pPr>
          </w:p>
        </w:tc>
        <w:tc>
          <w:tcPr>
            <w:tcW w:w="1355" w:type="pct"/>
            <w:tcBorders>
              <w:top w:val="nil"/>
              <w:left w:val="nil"/>
              <w:bottom w:val="nil"/>
              <w:right w:val="nil"/>
            </w:tcBorders>
            <w:shd w:val="clear" w:color="auto" w:fill="auto"/>
            <w:noWrap/>
            <w:vAlign w:val="bottom"/>
            <w:hideMark/>
          </w:tcPr>
          <w:p w:rsidR="00B34CB8" w:rsidRPr="00E93A35" w:rsidRDefault="00B34CB8" w:rsidP="00B34CB8">
            <w:pPr>
              <w:rPr>
                <w:rFonts w:ascii="Arial CYR" w:hAnsi="Arial CYR" w:cs="Arial CYR"/>
                <w:sz w:val="20"/>
                <w:szCs w:val="20"/>
              </w:rPr>
            </w:pPr>
          </w:p>
        </w:tc>
      </w:tr>
      <w:tr w:rsidR="00B34CB8" w:rsidRPr="00E93A35" w:rsidTr="00B34CB8">
        <w:trPr>
          <w:trHeight w:val="80"/>
        </w:trPr>
        <w:tc>
          <w:tcPr>
            <w:tcW w:w="372" w:type="pct"/>
            <w:tcBorders>
              <w:top w:val="nil"/>
              <w:left w:val="nil"/>
              <w:bottom w:val="nil"/>
              <w:right w:val="nil"/>
            </w:tcBorders>
            <w:shd w:val="clear" w:color="auto" w:fill="auto"/>
            <w:noWrap/>
            <w:vAlign w:val="bottom"/>
            <w:hideMark/>
          </w:tcPr>
          <w:p w:rsidR="00B34CB8" w:rsidRPr="00E93A35" w:rsidRDefault="00B34CB8" w:rsidP="00B34CB8">
            <w:pPr>
              <w:rPr>
                <w:sz w:val="20"/>
                <w:szCs w:val="20"/>
              </w:rPr>
            </w:pPr>
          </w:p>
        </w:tc>
        <w:tc>
          <w:tcPr>
            <w:tcW w:w="3273" w:type="pct"/>
            <w:tcBorders>
              <w:top w:val="nil"/>
              <w:left w:val="nil"/>
              <w:bottom w:val="nil"/>
              <w:right w:val="nil"/>
            </w:tcBorders>
            <w:shd w:val="clear" w:color="auto" w:fill="auto"/>
            <w:vAlign w:val="bottom"/>
            <w:hideMark/>
          </w:tcPr>
          <w:p w:rsidR="00B34CB8" w:rsidRPr="00E93A35" w:rsidRDefault="00B34CB8" w:rsidP="00B34CB8">
            <w:pPr>
              <w:jc w:val="right"/>
              <w:rPr>
                <w:sz w:val="20"/>
                <w:szCs w:val="20"/>
              </w:rPr>
            </w:pPr>
          </w:p>
        </w:tc>
        <w:tc>
          <w:tcPr>
            <w:tcW w:w="1355" w:type="pct"/>
            <w:tcBorders>
              <w:top w:val="nil"/>
              <w:left w:val="nil"/>
              <w:bottom w:val="nil"/>
              <w:right w:val="nil"/>
            </w:tcBorders>
            <w:shd w:val="clear" w:color="auto" w:fill="auto"/>
            <w:noWrap/>
            <w:vAlign w:val="bottom"/>
            <w:hideMark/>
          </w:tcPr>
          <w:p w:rsidR="00B34CB8" w:rsidRPr="00E93A35" w:rsidRDefault="00B34CB8" w:rsidP="00B34CB8">
            <w:pPr>
              <w:rPr>
                <w:rFonts w:ascii="Arial CYR" w:hAnsi="Arial CYR" w:cs="Arial CYR"/>
                <w:sz w:val="20"/>
                <w:szCs w:val="20"/>
              </w:rPr>
            </w:pPr>
          </w:p>
        </w:tc>
      </w:tr>
      <w:tr w:rsidR="00B34CB8" w:rsidRPr="00E93A35" w:rsidTr="00B34CB8">
        <w:trPr>
          <w:trHeight w:val="935"/>
        </w:trPr>
        <w:tc>
          <w:tcPr>
            <w:tcW w:w="5000" w:type="pct"/>
            <w:gridSpan w:val="3"/>
            <w:tcBorders>
              <w:top w:val="nil"/>
              <w:left w:val="nil"/>
              <w:bottom w:val="nil"/>
              <w:right w:val="nil"/>
            </w:tcBorders>
            <w:shd w:val="clear" w:color="auto" w:fill="auto"/>
            <w:vAlign w:val="center"/>
            <w:hideMark/>
          </w:tcPr>
          <w:p w:rsidR="00B34CB8" w:rsidRPr="00E93A35" w:rsidRDefault="00B34CB8" w:rsidP="00B34CB8">
            <w:pPr>
              <w:jc w:val="center"/>
              <w:rPr>
                <w:sz w:val="20"/>
                <w:szCs w:val="20"/>
              </w:rPr>
            </w:pPr>
            <w:r w:rsidRPr="00E93A35">
              <w:rPr>
                <w:sz w:val="20"/>
                <w:szCs w:val="20"/>
              </w:rPr>
              <w:t>Распределение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содержание  автомобильных дорог  местного значения  в границах  населенных пунктов поселений за 2021</w:t>
            </w:r>
          </w:p>
        </w:tc>
      </w:tr>
      <w:tr w:rsidR="00B34CB8" w:rsidRPr="00E93A35" w:rsidTr="00B34CB8">
        <w:trPr>
          <w:trHeight w:val="80"/>
        </w:trPr>
        <w:tc>
          <w:tcPr>
            <w:tcW w:w="372" w:type="pct"/>
            <w:tcBorders>
              <w:top w:val="nil"/>
              <w:left w:val="nil"/>
              <w:bottom w:val="nil"/>
              <w:right w:val="nil"/>
            </w:tcBorders>
            <w:shd w:val="clear" w:color="auto" w:fill="auto"/>
            <w:vAlign w:val="center"/>
            <w:hideMark/>
          </w:tcPr>
          <w:p w:rsidR="00B34CB8" w:rsidRPr="00E93A35" w:rsidRDefault="00B34CB8" w:rsidP="00B34CB8">
            <w:pPr>
              <w:jc w:val="center"/>
              <w:rPr>
                <w:sz w:val="20"/>
                <w:szCs w:val="20"/>
              </w:rPr>
            </w:pPr>
          </w:p>
        </w:tc>
        <w:tc>
          <w:tcPr>
            <w:tcW w:w="3273" w:type="pct"/>
            <w:tcBorders>
              <w:top w:val="nil"/>
              <w:left w:val="nil"/>
              <w:bottom w:val="nil"/>
              <w:right w:val="nil"/>
            </w:tcBorders>
            <w:shd w:val="clear" w:color="auto" w:fill="auto"/>
            <w:vAlign w:val="center"/>
            <w:hideMark/>
          </w:tcPr>
          <w:p w:rsidR="00B34CB8" w:rsidRPr="00E93A35" w:rsidRDefault="00B34CB8" w:rsidP="00B34CB8">
            <w:pPr>
              <w:jc w:val="center"/>
              <w:rPr>
                <w:sz w:val="20"/>
                <w:szCs w:val="20"/>
              </w:rPr>
            </w:pPr>
          </w:p>
        </w:tc>
        <w:tc>
          <w:tcPr>
            <w:tcW w:w="1355" w:type="pct"/>
            <w:tcBorders>
              <w:top w:val="nil"/>
              <w:left w:val="nil"/>
              <w:bottom w:val="nil"/>
              <w:right w:val="nil"/>
            </w:tcBorders>
            <w:shd w:val="clear" w:color="auto" w:fill="auto"/>
            <w:noWrap/>
            <w:vAlign w:val="bottom"/>
            <w:hideMark/>
          </w:tcPr>
          <w:p w:rsidR="00B34CB8" w:rsidRPr="00E93A35" w:rsidRDefault="00B34CB8" w:rsidP="00B34CB8">
            <w:pPr>
              <w:rPr>
                <w:rFonts w:ascii="Arial CYR" w:hAnsi="Arial CYR" w:cs="Arial CYR"/>
                <w:sz w:val="20"/>
                <w:szCs w:val="20"/>
              </w:rPr>
            </w:pPr>
          </w:p>
        </w:tc>
      </w:tr>
      <w:tr w:rsidR="00B34CB8" w:rsidRPr="00E93A35" w:rsidTr="00B34CB8">
        <w:trPr>
          <w:trHeight w:val="80"/>
        </w:trPr>
        <w:tc>
          <w:tcPr>
            <w:tcW w:w="372" w:type="pct"/>
            <w:tcBorders>
              <w:top w:val="nil"/>
              <w:left w:val="nil"/>
              <w:bottom w:val="nil"/>
              <w:right w:val="nil"/>
            </w:tcBorders>
            <w:shd w:val="clear" w:color="auto" w:fill="auto"/>
            <w:noWrap/>
            <w:vAlign w:val="bottom"/>
            <w:hideMark/>
          </w:tcPr>
          <w:p w:rsidR="00B34CB8" w:rsidRPr="00E93A35" w:rsidRDefault="00B34CB8" w:rsidP="00B34CB8">
            <w:pPr>
              <w:rPr>
                <w:sz w:val="20"/>
                <w:szCs w:val="20"/>
              </w:rPr>
            </w:pPr>
          </w:p>
        </w:tc>
        <w:tc>
          <w:tcPr>
            <w:tcW w:w="3273" w:type="pct"/>
            <w:tcBorders>
              <w:top w:val="nil"/>
              <w:left w:val="nil"/>
              <w:bottom w:val="nil"/>
              <w:right w:val="nil"/>
            </w:tcBorders>
            <w:shd w:val="clear" w:color="auto" w:fill="auto"/>
            <w:noWrap/>
            <w:vAlign w:val="bottom"/>
            <w:hideMark/>
          </w:tcPr>
          <w:p w:rsidR="00B34CB8" w:rsidRPr="00E93A35" w:rsidRDefault="00B34CB8" w:rsidP="00B34CB8">
            <w:pPr>
              <w:jc w:val="center"/>
              <w:rPr>
                <w:sz w:val="20"/>
                <w:szCs w:val="20"/>
              </w:rPr>
            </w:pPr>
          </w:p>
        </w:tc>
        <w:tc>
          <w:tcPr>
            <w:tcW w:w="1355" w:type="pct"/>
            <w:tcBorders>
              <w:top w:val="nil"/>
              <w:left w:val="nil"/>
              <w:bottom w:val="single" w:sz="4" w:space="0" w:color="auto"/>
              <w:right w:val="nil"/>
            </w:tcBorders>
            <w:shd w:val="clear" w:color="auto" w:fill="auto"/>
            <w:noWrap/>
            <w:vAlign w:val="bottom"/>
            <w:hideMark/>
          </w:tcPr>
          <w:p w:rsidR="00B34CB8" w:rsidRPr="00E93A35" w:rsidRDefault="00B34CB8" w:rsidP="00B34CB8">
            <w:pPr>
              <w:jc w:val="right"/>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B34CB8" w:rsidRPr="00E93A35" w:rsidTr="00B34CB8">
        <w:trPr>
          <w:trHeight w:val="675"/>
        </w:trPr>
        <w:tc>
          <w:tcPr>
            <w:tcW w:w="3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4CB8" w:rsidRPr="00EF2BDC" w:rsidRDefault="00B34CB8" w:rsidP="00B34CB8">
            <w:pPr>
              <w:jc w:val="center"/>
              <w:rPr>
                <w:sz w:val="16"/>
                <w:szCs w:val="16"/>
              </w:rPr>
            </w:pPr>
            <w:r w:rsidRPr="00EF2BDC">
              <w:rPr>
                <w:sz w:val="16"/>
                <w:szCs w:val="16"/>
              </w:rPr>
              <w:t xml:space="preserve">№ </w:t>
            </w:r>
            <w:proofErr w:type="gramStart"/>
            <w:r w:rsidRPr="00EF2BDC">
              <w:rPr>
                <w:sz w:val="16"/>
                <w:szCs w:val="16"/>
              </w:rPr>
              <w:t>п</w:t>
            </w:r>
            <w:proofErr w:type="gramEnd"/>
            <w:r w:rsidRPr="00EF2BDC">
              <w:rPr>
                <w:sz w:val="16"/>
                <w:szCs w:val="16"/>
              </w:rPr>
              <w:t>/п</w:t>
            </w:r>
          </w:p>
        </w:tc>
        <w:tc>
          <w:tcPr>
            <w:tcW w:w="32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Наименование поселений</w:t>
            </w:r>
          </w:p>
        </w:tc>
        <w:tc>
          <w:tcPr>
            <w:tcW w:w="1355" w:type="pct"/>
            <w:vMerge w:val="restart"/>
            <w:tcBorders>
              <w:top w:val="nil"/>
              <w:left w:val="single" w:sz="4" w:space="0" w:color="auto"/>
              <w:bottom w:val="single" w:sz="4" w:space="0" w:color="auto"/>
              <w:right w:val="single" w:sz="4" w:space="0" w:color="auto"/>
            </w:tcBorders>
            <w:shd w:val="clear" w:color="auto" w:fill="auto"/>
            <w:vAlign w:val="center"/>
            <w:hideMark/>
          </w:tcPr>
          <w:p w:rsidR="00B34CB8" w:rsidRPr="00EF2BDC" w:rsidRDefault="00B34CB8" w:rsidP="00B34CB8">
            <w:pPr>
              <w:jc w:val="center"/>
              <w:rPr>
                <w:sz w:val="16"/>
                <w:szCs w:val="16"/>
              </w:rPr>
            </w:pPr>
            <w:r w:rsidRPr="00EF2BDC">
              <w:rPr>
                <w:sz w:val="16"/>
                <w:szCs w:val="16"/>
              </w:rPr>
              <w:t>Исполнено</w:t>
            </w:r>
          </w:p>
        </w:tc>
      </w:tr>
      <w:tr w:rsidR="00B34CB8" w:rsidRPr="00E93A35" w:rsidTr="00F23984">
        <w:trPr>
          <w:trHeight w:val="230"/>
        </w:trPr>
        <w:tc>
          <w:tcPr>
            <w:tcW w:w="372" w:type="pct"/>
            <w:vMerge/>
            <w:tcBorders>
              <w:top w:val="single" w:sz="4" w:space="0" w:color="auto"/>
              <w:left w:val="single" w:sz="4" w:space="0" w:color="auto"/>
              <w:bottom w:val="single" w:sz="4" w:space="0" w:color="000000"/>
              <w:right w:val="single" w:sz="4" w:space="0" w:color="auto"/>
            </w:tcBorders>
            <w:vAlign w:val="center"/>
            <w:hideMark/>
          </w:tcPr>
          <w:p w:rsidR="00B34CB8" w:rsidRPr="00EF2BDC" w:rsidRDefault="00B34CB8" w:rsidP="00B34CB8">
            <w:pPr>
              <w:rPr>
                <w:sz w:val="16"/>
                <w:szCs w:val="16"/>
              </w:rPr>
            </w:pPr>
          </w:p>
        </w:tc>
        <w:tc>
          <w:tcPr>
            <w:tcW w:w="3273" w:type="pct"/>
            <w:vMerge/>
            <w:tcBorders>
              <w:top w:val="single" w:sz="4" w:space="0" w:color="auto"/>
              <w:left w:val="single" w:sz="4" w:space="0" w:color="auto"/>
              <w:bottom w:val="single" w:sz="4" w:space="0" w:color="000000"/>
              <w:right w:val="single" w:sz="4" w:space="0" w:color="auto"/>
            </w:tcBorders>
            <w:vAlign w:val="center"/>
            <w:hideMark/>
          </w:tcPr>
          <w:p w:rsidR="00B34CB8" w:rsidRPr="00EF2BDC" w:rsidRDefault="00B34CB8" w:rsidP="00B34CB8">
            <w:pPr>
              <w:rPr>
                <w:sz w:val="16"/>
                <w:szCs w:val="16"/>
              </w:rPr>
            </w:pPr>
          </w:p>
        </w:tc>
        <w:tc>
          <w:tcPr>
            <w:tcW w:w="1355" w:type="pct"/>
            <w:vMerge/>
            <w:tcBorders>
              <w:top w:val="nil"/>
              <w:left w:val="single" w:sz="4" w:space="0" w:color="auto"/>
              <w:bottom w:val="single" w:sz="4" w:space="0" w:color="auto"/>
              <w:right w:val="single" w:sz="4" w:space="0" w:color="auto"/>
            </w:tcBorders>
            <w:vAlign w:val="center"/>
            <w:hideMark/>
          </w:tcPr>
          <w:p w:rsidR="00B34CB8" w:rsidRPr="00EF2BDC" w:rsidRDefault="00B34CB8" w:rsidP="00B34CB8">
            <w:pPr>
              <w:rPr>
                <w:sz w:val="16"/>
                <w:szCs w:val="16"/>
              </w:rPr>
            </w:pP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Алексеевское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170,7</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2</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Большеалабухское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490,5</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3</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Васильевское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234,2</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4</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Верхнекарачанское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942,5</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5</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Калиновское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142,6</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6</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Кирсановское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366,1</w:t>
            </w:r>
          </w:p>
        </w:tc>
      </w:tr>
      <w:tr w:rsidR="00B34CB8" w:rsidRPr="00E93A35" w:rsidTr="00B34CB8">
        <w:trPr>
          <w:trHeight w:val="101"/>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7</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Краснореченское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111,8</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8</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Кутковское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197,1</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9</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Листопадовское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966,3</w:t>
            </w:r>
          </w:p>
        </w:tc>
      </w:tr>
      <w:tr w:rsidR="00B34CB8" w:rsidRPr="00E93A35" w:rsidTr="00B34CB8">
        <w:trPr>
          <w:trHeight w:val="81"/>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10</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Малоалабухское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636,3</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11</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Малогрибановское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347,1</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12</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Нижнекарачанское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1 150,0</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13</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Новогольеланское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176,6</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14</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Новогольское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400,5</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15</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Новомакаровское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88,4</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16</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Посевкинское сельское поселение</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192,2</w:t>
            </w:r>
          </w:p>
        </w:tc>
      </w:tr>
      <w:tr w:rsidR="00B34CB8" w:rsidRPr="00E93A35" w:rsidTr="00B34CB8">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 </w:t>
            </w:r>
          </w:p>
        </w:tc>
        <w:tc>
          <w:tcPr>
            <w:tcW w:w="3273"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rPr>
                <w:sz w:val="16"/>
                <w:szCs w:val="16"/>
              </w:rPr>
            </w:pPr>
            <w:r w:rsidRPr="00EF2BDC">
              <w:rPr>
                <w:sz w:val="16"/>
                <w:szCs w:val="16"/>
              </w:rPr>
              <w:t>ВСЕГО</w:t>
            </w:r>
          </w:p>
        </w:tc>
        <w:tc>
          <w:tcPr>
            <w:tcW w:w="1355" w:type="pct"/>
            <w:tcBorders>
              <w:top w:val="nil"/>
              <w:left w:val="nil"/>
              <w:bottom w:val="single" w:sz="4" w:space="0" w:color="auto"/>
              <w:right w:val="single" w:sz="4" w:space="0" w:color="auto"/>
            </w:tcBorders>
            <w:shd w:val="clear" w:color="auto" w:fill="auto"/>
            <w:noWrap/>
            <w:vAlign w:val="center"/>
            <w:hideMark/>
          </w:tcPr>
          <w:p w:rsidR="00B34CB8" w:rsidRPr="00EF2BDC" w:rsidRDefault="00B34CB8" w:rsidP="00B34CB8">
            <w:pPr>
              <w:jc w:val="center"/>
              <w:rPr>
                <w:sz w:val="16"/>
                <w:szCs w:val="16"/>
              </w:rPr>
            </w:pPr>
            <w:r w:rsidRPr="00EF2BDC">
              <w:rPr>
                <w:sz w:val="16"/>
                <w:szCs w:val="16"/>
              </w:rPr>
              <w:t>6 612,9</w:t>
            </w:r>
          </w:p>
        </w:tc>
      </w:tr>
    </w:tbl>
    <w:p w:rsidR="00705F42" w:rsidRPr="00E93A35" w:rsidRDefault="00705F42" w:rsidP="00705F42">
      <w:pPr>
        <w:rPr>
          <w:sz w:val="20"/>
          <w:szCs w:val="20"/>
        </w:rPr>
      </w:pPr>
    </w:p>
    <w:tbl>
      <w:tblPr>
        <w:tblW w:w="5000" w:type="pct"/>
        <w:tblLook w:val="04A0"/>
      </w:tblPr>
      <w:tblGrid>
        <w:gridCol w:w="797"/>
        <w:gridCol w:w="6727"/>
        <w:gridCol w:w="2772"/>
      </w:tblGrid>
      <w:tr w:rsidR="00431A93" w:rsidRPr="00E93A35" w:rsidTr="00431A93">
        <w:trPr>
          <w:trHeight w:val="80"/>
        </w:trPr>
        <w:tc>
          <w:tcPr>
            <w:tcW w:w="387" w:type="pct"/>
            <w:tcBorders>
              <w:top w:val="nil"/>
              <w:left w:val="nil"/>
              <w:bottom w:val="nil"/>
              <w:right w:val="nil"/>
            </w:tcBorders>
            <w:shd w:val="clear" w:color="auto" w:fill="auto"/>
            <w:noWrap/>
            <w:vAlign w:val="bottom"/>
            <w:hideMark/>
          </w:tcPr>
          <w:p w:rsidR="00431A93" w:rsidRPr="00E93A35" w:rsidRDefault="00431A93" w:rsidP="00431A93">
            <w:pPr>
              <w:rPr>
                <w:sz w:val="20"/>
                <w:szCs w:val="20"/>
              </w:rPr>
            </w:pPr>
          </w:p>
        </w:tc>
        <w:tc>
          <w:tcPr>
            <w:tcW w:w="4613" w:type="pct"/>
            <w:gridSpan w:val="2"/>
            <w:tcBorders>
              <w:top w:val="nil"/>
              <w:left w:val="nil"/>
              <w:bottom w:val="nil"/>
              <w:right w:val="nil"/>
            </w:tcBorders>
            <w:shd w:val="clear" w:color="auto" w:fill="auto"/>
            <w:vAlign w:val="bottom"/>
            <w:hideMark/>
          </w:tcPr>
          <w:p w:rsidR="00431A93" w:rsidRPr="00E93A35" w:rsidRDefault="00431A93" w:rsidP="00431A93">
            <w:pPr>
              <w:jc w:val="right"/>
              <w:rPr>
                <w:sz w:val="20"/>
                <w:szCs w:val="20"/>
              </w:rPr>
            </w:pPr>
            <w:r w:rsidRPr="00E93A35">
              <w:rPr>
                <w:sz w:val="20"/>
                <w:szCs w:val="20"/>
              </w:rPr>
              <w:t xml:space="preserve">Приложение 13                                                                                                                                                                    к  решению Совета народных депутатов                                                                                                                                                                                                                                  Грибановского муниципального района                                                                                                                                     от 21.06.2022  г. № 279                                                                                                                                             </w:t>
            </w:r>
          </w:p>
        </w:tc>
      </w:tr>
      <w:tr w:rsidR="00431A93" w:rsidRPr="00E93A35" w:rsidTr="00431A93">
        <w:trPr>
          <w:trHeight w:val="330"/>
        </w:trPr>
        <w:tc>
          <w:tcPr>
            <w:tcW w:w="387" w:type="pct"/>
            <w:tcBorders>
              <w:top w:val="nil"/>
              <w:left w:val="nil"/>
              <w:bottom w:val="nil"/>
              <w:right w:val="nil"/>
            </w:tcBorders>
            <w:shd w:val="clear" w:color="auto" w:fill="auto"/>
            <w:noWrap/>
            <w:vAlign w:val="bottom"/>
            <w:hideMark/>
          </w:tcPr>
          <w:p w:rsidR="00431A93" w:rsidRPr="00E93A35" w:rsidRDefault="00431A93" w:rsidP="00431A93">
            <w:pPr>
              <w:rPr>
                <w:sz w:val="20"/>
                <w:szCs w:val="20"/>
              </w:rPr>
            </w:pPr>
          </w:p>
        </w:tc>
        <w:tc>
          <w:tcPr>
            <w:tcW w:w="3267" w:type="pct"/>
            <w:tcBorders>
              <w:top w:val="nil"/>
              <w:left w:val="nil"/>
              <w:bottom w:val="nil"/>
              <w:right w:val="nil"/>
            </w:tcBorders>
            <w:shd w:val="clear" w:color="auto" w:fill="auto"/>
            <w:vAlign w:val="bottom"/>
            <w:hideMark/>
          </w:tcPr>
          <w:p w:rsidR="00431A93" w:rsidRPr="00E93A35" w:rsidRDefault="00431A93" w:rsidP="00431A93">
            <w:pPr>
              <w:jc w:val="right"/>
              <w:rPr>
                <w:sz w:val="20"/>
                <w:szCs w:val="20"/>
              </w:rPr>
            </w:pPr>
          </w:p>
        </w:tc>
        <w:tc>
          <w:tcPr>
            <w:tcW w:w="1347" w:type="pct"/>
            <w:tcBorders>
              <w:top w:val="nil"/>
              <w:left w:val="nil"/>
              <w:bottom w:val="nil"/>
              <w:right w:val="nil"/>
            </w:tcBorders>
            <w:shd w:val="clear" w:color="auto" w:fill="auto"/>
            <w:vAlign w:val="bottom"/>
            <w:hideMark/>
          </w:tcPr>
          <w:p w:rsidR="00431A93" w:rsidRPr="00E93A35" w:rsidRDefault="00431A93" w:rsidP="00431A93">
            <w:pPr>
              <w:jc w:val="right"/>
              <w:rPr>
                <w:sz w:val="20"/>
                <w:szCs w:val="20"/>
              </w:rPr>
            </w:pPr>
          </w:p>
        </w:tc>
      </w:tr>
      <w:tr w:rsidR="00431A93" w:rsidRPr="00E93A35" w:rsidTr="00431A93">
        <w:trPr>
          <w:trHeight w:val="80"/>
        </w:trPr>
        <w:tc>
          <w:tcPr>
            <w:tcW w:w="387" w:type="pct"/>
            <w:tcBorders>
              <w:top w:val="nil"/>
              <w:left w:val="nil"/>
              <w:bottom w:val="nil"/>
              <w:right w:val="nil"/>
            </w:tcBorders>
            <w:shd w:val="clear" w:color="auto" w:fill="auto"/>
            <w:noWrap/>
            <w:vAlign w:val="bottom"/>
            <w:hideMark/>
          </w:tcPr>
          <w:p w:rsidR="00431A93" w:rsidRPr="00E93A35" w:rsidRDefault="00431A93" w:rsidP="00431A93">
            <w:pPr>
              <w:rPr>
                <w:sz w:val="20"/>
                <w:szCs w:val="20"/>
              </w:rPr>
            </w:pPr>
          </w:p>
        </w:tc>
        <w:tc>
          <w:tcPr>
            <w:tcW w:w="3267" w:type="pct"/>
            <w:tcBorders>
              <w:top w:val="nil"/>
              <w:left w:val="nil"/>
              <w:bottom w:val="nil"/>
              <w:right w:val="nil"/>
            </w:tcBorders>
            <w:shd w:val="clear" w:color="auto" w:fill="auto"/>
            <w:vAlign w:val="bottom"/>
            <w:hideMark/>
          </w:tcPr>
          <w:p w:rsidR="00431A93" w:rsidRPr="00E93A35" w:rsidRDefault="00431A93" w:rsidP="00431A93">
            <w:pPr>
              <w:jc w:val="right"/>
              <w:rPr>
                <w:sz w:val="20"/>
                <w:szCs w:val="20"/>
              </w:rPr>
            </w:pPr>
          </w:p>
        </w:tc>
        <w:tc>
          <w:tcPr>
            <w:tcW w:w="1347" w:type="pct"/>
            <w:tcBorders>
              <w:top w:val="nil"/>
              <w:left w:val="nil"/>
              <w:bottom w:val="nil"/>
              <w:right w:val="nil"/>
            </w:tcBorders>
            <w:shd w:val="clear" w:color="auto" w:fill="auto"/>
            <w:vAlign w:val="bottom"/>
            <w:hideMark/>
          </w:tcPr>
          <w:p w:rsidR="00431A93" w:rsidRPr="00E93A35" w:rsidRDefault="00431A93" w:rsidP="00431A93">
            <w:pPr>
              <w:jc w:val="right"/>
              <w:rPr>
                <w:sz w:val="20"/>
                <w:szCs w:val="20"/>
              </w:rPr>
            </w:pPr>
          </w:p>
        </w:tc>
      </w:tr>
      <w:tr w:rsidR="00431A93" w:rsidRPr="00E93A35" w:rsidTr="00431A93">
        <w:trPr>
          <w:trHeight w:val="80"/>
        </w:trPr>
        <w:tc>
          <w:tcPr>
            <w:tcW w:w="5000" w:type="pct"/>
            <w:gridSpan w:val="3"/>
            <w:tcBorders>
              <w:top w:val="nil"/>
              <w:left w:val="nil"/>
              <w:bottom w:val="nil"/>
              <w:right w:val="nil"/>
            </w:tcBorders>
            <w:shd w:val="clear" w:color="auto" w:fill="auto"/>
            <w:vAlign w:val="center"/>
            <w:hideMark/>
          </w:tcPr>
          <w:p w:rsidR="00431A93" w:rsidRPr="00E93A35" w:rsidRDefault="00431A93" w:rsidP="00431A93">
            <w:pPr>
              <w:jc w:val="center"/>
              <w:rPr>
                <w:sz w:val="20"/>
                <w:szCs w:val="20"/>
              </w:rPr>
            </w:pPr>
            <w:r w:rsidRPr="00E93A35">
              <w:rPr>
                <w:sz w:val="20"/>
                <w:szCs w:val="20"/>
              </w:rPr>
              <w:t xml:space="preserve">Распределение  иных межбюджетных трансфертов бюджетам поселений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за 2021 год </w:t>
            </w:r>
          </w:p>
        </w:tc>
      </w:tr>
      <w:tr w:rsidR="00431A93" w:rsidRPr="00E93A35" w:rsidTr="00431A93">
        <w:trPr>
          <w:trHeight w:val="80"/>
        </w:trPr>
        <w:tc>
          <w:tcPr>
            <w:tcW w:w="387" w:type="pct"/>
            <w:tcBorders>
              <w:top w:val="nil"/>
              <w:left w:val="nil"/>
              <w:bottom w:val="nil"/>
              <w:right w:val="nil"/>
            </w:tcBorders>
            <w:shd w:val="clear" w:color="auto" w:fill="auto"/>
            <w:vAlign w:val="center"/>
            <w:hideMark/>
          </w:tcPr>
          <w:p w:rsidR="00431A93" w:rsidRPr="00E93A35" w:rsidRDefault="00431A93" w:rsidP="00431A93">
            <w:pPr>
              <w:jc w:val="center"/>
              <w:rPr>
                <w:sz w:val="20"/>
                <w:szCs w:val="20"/>
              </w:rPr>
            </w:pPr>
          </w:p>
        </w:tc>
        <w:tc>
          <w:tcPr>
            <w:tcW w:w="3267" w:type="pct"/>
            <w:tcBorders>
              <w:top w:val="nil"/>
              <w:left w:val="nil"/>
              <w:bottom w:val="nil"/>
              <w:right w:val="nil"/>
            </w:tcBorders>
            <w:shd w:val="clear" w:color="auto" w:fill="auto"/>
            <w:vAlign w:val="center"/>
            <w:hideMark/>
          </w:tcPr>
          <w:p w:rsidR="00431A93" w:rsidRPr="00E93A35" w:rsidRDefault="00431A93" w:rsidP="00431A93">
            <w:pPr>
              <w:jc w:val="center"/>
              <w:rPr>
                <w:sz w:val="20"/>
                <w:szCs w:val="20"/>
              </w:rPr>
            </w:pPr>
          </w:p>
        </w:tc>
        <w:tc>
          <w:tcPr>
            <w:tcW w:w="1347" w:type="pct"/>
            <w:tcBorders>
              <w:top w:val="nil"/>
              <w:left w:val="nil"/>
              <w:bottom w:val="nil"/>
              <w:right w:val="nil"/>
            </w:tcBorders>
            <w:shd w:val="clear" w:color="auto" w:fill="auto"/>
            <w:vAlign w:val="center"/>
            <w:hideMark/>
          </w:tcPr>
          <w:p w:rsidR="00431A93" w:rsidRPr="00E93A35" w:rsidRDefault="00431A93" w:rsidP="00431A93">
            <w:pPr>
              <w:jc w:val="center"/>
              <w:rPr>
                <w:sz w:val="20"/>
                <w:szCs w:val="20"/>
              </w:rPr>
            </w:pPr>
          </w:p>
        </w:tc>
      </w:tr>
      <w:tr w:rsidR="00431A93" w:rsidRPr="00E93A35" w:rsidTr="00431A93">
        <w:trPr>
          <w:trHeight w:val="80"/>
        </w:trPr>
        <w:tc>
          <w:tcPr>
            <w:tcW w:w="387" w:type="pct"/>
            <w:tcBorders>
              <w:top w:val="nil"/>
              <w:left w:val="nil"/>
              <w:bottom w:val="nil"/>
              <w:right w:val="nil"/>
            </w:tcBorders>
            <w:shd w:val="clear" w:color="auto" w:fill="auto"/>
            <w:noWrap/>
            <w:vAlign w:val="bottom"/>
            <w:hideMark/>
          </w:tcPr>
          <w:p w:rsidR="00431A93" w:rsidRPr="00E93A35" w:rsidRDefault="00431A93" w:rsidP="00431A93">
            <w:pPr>
              <w:rPr>
                <w:sz w:val="20"/>
                <w:szCs w:val="20"/>
              </w:rPr>
            </w:pPr>
          </w:p>
        </w:tc>
        <w:tc>
          <w:tcPr>
            <w:tcW w:w="3267" w:type="pct"/>
            <w:tcBorders>
              <w:top w:val="nil"/>
              <w:left w:val="nil"/>
              <w:bottom w:val="nil"/>
              <w:right w:val="nil"/>
            </w:tcBorders>
            <w:shd w:val="clear" w:color="auto" w:fill="auto"/>
            <w:noWrap/>
            <w:vAlign w:val="bottom"/>
            <w:hideMark/>
          </w:tcPr>
          <w:p w:rsidR="00431A93" w:rsidRPr="00E93A35" w:rsidRDefault="00431A93" w:rsidP="00431A93">
            <w:pPr>
              <w:jc w:val="center"/>
              <w:rPr>
                <w:sz w:val="20"/>
                <w:szCs w:val="20"/>
              </w:rPr>
            </w:pPr>
          </w:p>
        </w:tc>
        <w:tc>
          <w:tcPr>
            <w:tcW w:w="1347" w:type="pct"/>
            <w:tcBorders>
              <w:top w:val="nil"/>
              <w:left w:val="nil"/>
              <w:bottom w:val="single" w:sz="4" w:space="0" w:color="auto"/>
              <w:right w:val="nil"/>
            </w:tcBorders>
            <w:shd w:val="clear" w:color="auto" w:fill="auto"/>
            <w:noWrap/>
            <w:vAlign w:val="bottom"/>
            <w:hideMark/>
          </w:tcPr>
          <w:p w:rsidR="00431A93" w:rsidRPr="00E93A35" w:rsidRDefault="00431A93" w:rsidP="00431A93">
            <w:pPr>
              <w:jc w:val="right"/>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431A93" w:rsidRPr="00E93A35" w:rsidTr="00431A93">
        <w:trPr>
          <w:trHeight w:val="675"/>
        </w:trPr>
        <w:tc>
          <w:tcPr>
            <w:tcW w:w="3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A93" w:rsidRPr="00EF2BDC" w:rsidRDefault="00431A93" w:rsidP="00431A93">
            <w:pPr>
              <w:jc w:val="center"/>
              <w:rPr>
                <w:sz w:val="16"/>
                <w:szCs w:val="16"/>
              </w:rPr>
            </w:pPr>
            <w:r w:rsidRPr="00EF2BDC">
              <w:rPr>
                <w:sz w:val="16"/>
                <w:szCs w:val="16"/>
              </w:rPr>
              <w:lastRenderedPageBreak/>
              <w:t xml:space="preserve">№ </w:t>
            </w:r>
            <w:proofErr w:type="gramStart"/>
            <w:r w:rsidRPr="00EF2BDC">
              <w:rPr>
                <w:sz w:val="16"/>
                <w:szCs w:val="16"/>
              </w:rPr>
              <w:t>п</w:t>
            </w:r>
            <w:proofErr w:type="gramEnd"/>
            <w:r w:rsidRPr="00EF2BDC">
              <w:rPr>
                <w:sz w:val="16"/>
                <w:szCs w:val="16"/>
              </w:rPr>
              <w:t>/п</w:t>
            </w:r>
          </w:p>
        </w:tc>
        <w:tc>
          <w:tcPr>
            <w:tcW w:w="326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1A93" w:rsidRPr="00EF2BDC" w:rsidRDefault="00431A93" w:rsidP="00431A93">
            <w:pPr>
              <w:jc w:val="center"/>
              <w:rPr>
                <w:sz w:val="16"/>
                <w:szCs w:val="16"/>
              </w:rPr>
            </w:pPr>
            <w:r w:rsidRPr="00EF2BDC">
              <w:rPr>
                <w:sz w:val="16"/>
                <w:szCs w:val="16"/>
              </w:rPr>
              <w:t>Наименование поселений</w:t>
            </w:r>
          </w:p>
        </w:tc>
        <w:tc>
          <w:tcPr>
            <w:tcW w:w="13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31A93" w:rsidRPr="00EF2BDC" w:rsidRDefault="00431A93" w:rsidP="00431A93">
            <w:pPr>
              <w:jc w:val="center"/>
              <w:rPr>
                <w:sz w:val="16"/>
                <w:szCs w:val="16"/>
              </w:rPr>
            </w:pPr>
            <w:r w:rsidRPr="00EF2BDC">
              <w:rPr>
                <w:sz w:val="16"/>
                <w:szCs w:val="16"/>
              </w:rPr>
              <w:t>Исполнено</w:t>
            </w:r>
          </w:p>
        </w:tc>
      </w:tr>
      <w:tr w:rsidR="00431A93" w:rsidRPr="00E93A35" w:rsidTr="00431A93">
        <w:trPr>
          <w:trHeight w:val="230"/>
        </w:trPr>
        <w:tc>
          <w:tcPr>
            <w:tcW w:w="387" w:type="pct"/>
            <w:vMerge/>
            <w:tcBorders>
              <w:top w:val="single" w:sz="4" w:space="0" w:color="auto"/>
              <w:left w:val="single" w:sz="4" w:space="0" w:color="auto"/>
              <w:bottom w:val="single" w:sz="4" w:space="0" w:color="000000"/>
              <w:right w:val="single" w:sz="4" w:space="0" w:color="auto"/>
            </w:tcBorders>
            <w:vAlign w:val="center"/>
            <w:hideMark/>
          </w:tcPr>
          <w:p w:rsidR="00431A93" w:rsidRPr="00EF2BDC" w:rsidRDefault="00431A93" w:rsidP="00431A93">
            <w:pPr>
              <w:rPr>
                <w:sz w:val="16"/>
                <w:szCs w:val="16"/>
              </w:rPr>
            </w:pPr>
          </w:p>
        </w:tc>
        <w:tc>
          <w:tcPr>
            <w:tcW w:w="3267" w:type="pct"/>
            <w:vMerge/>
            <w:tcBorders>
              <w:top w:val="single" w:sz="4" w:space="0" w:color="auto"/>
              <w:left w:val="single" w:sz="4" w:space="0" w:color="auto"/>
              <w:bottom w:val="single" w:sz="4" w:space="0" w:color="000000"/>
              <w:right w:val="single" w:sz="4" w:space="0" w:color="auto"/>
            </w:tcBorders>
            <w:vAlign w:val="center"/>
            <w:hideMark/>
          </w:tcPr>
          <w:p w:rsidR="00431A93" w:rsidRPr="00EF2BDC" w:rsidRDefault="00431A93" w:rsidP="00431A93">
            <w:pPr>
              <w:rPr>
                <w:sz w:val="16"/>
                <w:szCs w:val="16"/>
              </w:rPr>
            </w:pPr>
          </w:p>
        </w:tc>
        <w:tc>
          <w:tcPr>
            <w:tcW w:w="1347" w:type="pct"/>
            <w:vMerge/>
            <w:tcBorders>
              <w:top w:val="nil"/>
              <w:left w:val="single" w:sz="4" w:space="0" w:color="auto"/>
              <w:bottom w:val="single" w:sz="4" w:space="0" w:color="auto"/>
              <w:right w:val="single" w:sz="4" w:space="0" w:color="auto"/>
            </w:tcBorders>
            <w:vAlign w:val="center"/>
            <w:hideMark/>
          </w:tcPr>
          <w:p w:rsidR="00431A93" w:rsidRPr="00EF2BDC" w:rsidRDefault="00431A93" w:rsidP="00431A93">
            <w:pPr>
              <w:rPr>
                <w:sz w:val="16"/>
                <w:szCs w:val="16"/>
              </w:rPr>
            </w:pPr>
          </w:p>
        </w:tc>
      </w:tr>
      <w:tr w:rsidR="00431A93" w:rsidRPr="00E93A35" w:rsidTr="00431A93">
        <w:trPr>
          <w:trHeight w:val="220"/>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rsidR="00431A93" w:rsidRPr="00EF2BDC" w:rsidRDefault="00431A93" w:rsidP="00431A93">
            <w:pPr>
              <w:jc w:val="center"/>
              <w:rPr>
                <w:sz w:val="16"/>
                <w:szCs w:val="16"/>
              </w:rPr>
            </w:pPr>
            <w:r w:rsidRPr="00EF2BDC">
              <w:rPr>
                <w:sz w:val="16"/>
                <w:szCs w:val="16"/>
              </w:rPr>
              <w:t>1</w:t>
            </w:r>
          </w:p>
        </w:tc>
        <w:tc>
          <w:tcPr>
            <w:tcW w:w="3267" w:type="pct"/>
            <w:tcBorders>
              <w:top w:val="nil"/>
              <w:left w:val="nil"/>
              <w:bottom w:val="single" w:sz="4" w:space="0" w:color="auto"/>
              <w:right w:val="single" w:sz="4" w:space="0" w:color="auto"/>
            </w:tcBorders>
            <w:shd w:val="clear" w:color="auto" w:fill="auto"/>
            <w:noWrap/>
            <w:vAlign w:val="center"/>
            <w:hideMark/>
          </w:tcPr>
          <w:p w:rsidR="00431A93" w:rsidRPr="00EF2BDC" w:rsidRDefault="00431A93" w:rsidP="00431A93">
            <w:pPr>
              <w:rPr>
                <w:sz w:val="16"/>
                <w:szCs w:val="16"/>
              </w:rPr>
            </w:pPr>
            <w:r w:rsidRPr="00EF2BDC">
              <w:rPr>
                <w:sz w:val="16"/>
                <w:szCs w:val="16"/>
              </w:rPr>
              <w:t>Малогрибановское сельское поселение</w:t>
            </w:r>
          </w:p>
        </w:tc>
        <w:tc>
          <w:tcPr>
            <w:tcW w:w="1347" w:type="pct"/>
            <w:tcBorders>
              <w:top w:val="nil"/>
              <w:left w:val="nil"/>
              <w:bottom w:val="single" w:sz="4" w:space="0" w:color="auto"/>
              <w:right w:val="single" w:sz="4" w:space="0" w:color="auto"/>
            </w:tcBorders>
            <w:shd w:val="clear" w:color="auto" w:fill="auto"/>
            <w:noWrap/>
            <w:vAlign w:val="center"/>
            <w:hideMark/>
          </w:tcPr>
          <w:p w:rsidR="00431A93" w:rsidRPr="00EF2BDC" w:rsidRDefault="00431A93" w:rsidP="00431A93">
            <w:pPr>
              <w:jc w:val="center"/>
              <w:rPr>
                <w:sz w:val="16"/>
                <w:szCs w:val="16"/>
              </w:rPr>
            </w:pPr>
            <w:r w:rsidRPr="00EF2BDC">
              <w:rPr>
                <w:sz w:val="16"/>
                <w:szCs w:val="16"/>
              </w:rPr>
              <w:t>1 157,5</w:t>
            </w:r>
          </w:p>
        </w:tc>
      </w:tr>
      <w:tr w:rsidR="00431A93" w:rsidRPr="00E93A35" w:rsidTr="00431A93">
        <w:trPr>
          <w:trHeight w:val="70"/>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rsidR="00431A93" w:rsidRPr="00EF2BDC" w:rsidRDefault="00431A93" w:rsidP="00431A93">
            <w:pPr>
              <w:jc w:val="center"/>
              <w:rPr>
                <w:sz w:val="16"/>
                <w:szCs w:val="16"/>
              </w:rPr>
            </w:pPr>
            <w:r w:rsidRPr="00EF2BDC">
              <w:rPr>
                <w:sz w:val="16"/>
                <w:szCs w:val="16"/>
              </w:rPr>
              <w:t> </w:t>
            </w:r>
          </w:p>
        </w:tc>
        <w:tc>
          <w:tcPr>
            <w:tcW w:w="3267" w:type="pct"/>
            <w:tcBorders>
              <w:top w:val="nil"/>
              <w:left w:val="nil"/>
              <w:bottom w:val="single" w:sz="4" w:space="0" w:color="auto"/>
              <w:right w:val="single" w:sz="4" w:space="0" w:color="auto"/>
            </w:tcBorders>
            <w:shd w:val="clear" w:color="auto" w:fill="auto"/>
            <w:noWrap/>
            <w:vAlign w:val="center"/>
            <w:hideMark/>
          </w:tcPr>
          <w:p w:rsidR="00431A93" w:rsidRPr="00EF2BDC" w:rsidRDefault="00431A93" w:rsidP="00431A93">
            <w:pPr>
              <w:rPr>
                <w:sz w:val="16"/>
                <w:szCs w:val="16"/>
              </w:rPr>
            </w:pPr>
            <w:r w:rsidRPr="00EF2BDC">
              <w:rPr>
                <w:sz w:val="16"/>
                <w:szCs w:val="16"/>
              </w:rPr>
              <w:t>ВСЕГО</w:t>
            </w:r>
          </w:p>
        </w:tc>
        <w:tc>
          <w:tcPr>
            <w:tcW w:w="1347" w:type="pct"/>
            <w:tcBorders>
              <w:top w:val="nil"/>
              <w:left w:val="nil"/>
              <w:bottom w:val="single" w:sz="4" w:space="0" w:color="auto"/>
              <w:right w:val="single" w:sz="4" w:space="0" w:color="auto"/>
            </w:tcBorders>
            <w:shd w:val="clear" w:color="auto" w:fill="auto"/>
            <w:noWrap/>
            <w:vAlign w:val="center"/>
            <w:hideMark/>
          </w:tcPr>
          <w:p w:rsidR="00431A93" w:rsidRPr="00EF2BDC" w:rsidRDefault="00431A93" w:rsidP="00431A93">
            <w:pPr>
              <w:jc w:val="center"/>
              <w:rPr>
                <w:sz w:val="16"/>
                <w:szCs w:val="16"/>
              </w:rPr>
            </w:pPr>
            <w:r w:rsidRPr="00EF2BDC">
              <w:rPr>
                <w:sz w:val="16"/>
                <w:szCs w:val="16"/>
              </w:rPr>
              <w:t>1 157,5</w:t>
            </w:r>
          </w:p>
        </w:tc>
      </w:tr>
    </w:tbl>
    <w:p w:rsidR="00431A93" w:rsidRPr="00E93A35" w:rsidRDefault="00431A93" w:rsidP="00705F42">
      <w:pPr>
        <w:rPr>
          <w:sz w:val="20"/>
          <w:szCs w:val="20"/>
        </w:rPr>
      </w:pPr>
    </w:p>
    <w:tbl>
      <w:tblPr>
        <w:tblW w:w="5000" w:type="pct"/>
        <w:tblLook w:val="04A0"/>
      </w:tblPr>
      <w:tblGrid>
        <w:gridCol w:w="714"/>
        <w:gridCol w:w="7094"/>
        <w:gridCol w:w="2488"/>
      </w:tblGrid>
      <w:tr w:rsidR="008C27E7" w:rsidRPr="00E93A35" w:rsidTr="008C27E7">
        <w:trPr>
          <w:trHeight w:val="80"/>
        </w:trPr>
        <w:tc>
          <w:tcPr>
            <w:tcW w:w="347" w:type="pct"/>
            <w:tcBorders>
              <w:top w:val="nil"/>
              <w:left w:val="nil"/>
              <w:bottom w:val="nil"/>
              <w:right w:val="nil"/>
            </w:tcBorders>
            <w:shd w:val="clear" w:color="auto" w:fill="auto"/>
            <w:noWrap/>
            <w:vAlign w:val="bottom"/>
            <w:hideMark/>
          </w:tcPr>
          <w:p w:rsidR="008C27E7" w:rsidRPr="00E93A35" w:rsidRDefault="008C27E7" w:rsidP="008C27E7">
            <w:pPr>
              <w:rPr>
                <w:sz w:val="20"/>
                <w:szCs w:val="20"/>
              </w:rPr>
            </w:pPr>
          </w:p>
        </w:tc>
        <w:tc>
          <w:tcPr>
            <w:tcW w:w="4653" w:type="pct"/>
            <w:gridSpan w:val="2"/>
            <w:tcBorders>
              <w:top w:val="nil"/>
              <w:left w:val="nil"/>
              <w:bottom w:val="nil"/>
              <w:right w:val="nil"/>
            </w:tcBorders>
            <w:shd w:val="clear" w:color="auto" w:fill="auto"/>
            <w:vAlign w:val="bottom"/>
            <w:hideMark/>
          </w:tcPr>
          <w:p w:rsidR="008C27E7" w:rsidRPr="00EF2BDC" w:rsidRDefault="008C27E7" w:rsidP="008C27E7">
            <w:pPr>
              <w:jc w:val="right"/>
            </w:pPr>
            <w:r w:rsidRPr="00EF2BDC">
              <w:rPr>
                <w:sz w:val="22"/>
                <w:szCs w:val="22"/>
              </w:rPr>
              <w:t xml:space="preserve">Приложение 14                                                                                                                                                        к решению Совета народных депутатов                                                                                                                                                                                                                                  Грибановского муниципального района                                                                                                                                    от 21.06.2022  г. № 279                                                                                                                                       </w:t>
            </w:r>
          </w:p>
        </w:tc>
      </w:tr>
      <w:tr w:rsidR="008C27E7" w:rsidRPr="00E93A35" w:rsidTr="008C27E7">
        <w:trPr>
          <w:trHeight w:val="80"/>
        </w:trPr>
        <w:tc>
          <w:tcPr>
            <w:tcW w:w="347" w:type="pct"/>
            <w:tcBorders>
              <w:top w:val="nil"/>
              <w:left w:val="nil"/>
              <w:bottom w:val="nil"/>
              <w:right w:val="nil"/>
            </w:tcBorders>
            <w:shd w:val="clear" w:color="auto" w:fill="auto"/>
            <w:noWrap/>
            <w:vAlign w:val="bottom"/>
            <w:hideMark/>
          </w:tcPr>
          <w:p w:rsidR="008C27E7" w:rsidRPr="00E93A35" w:rsidRDefault="008C27E7" w:rsidP="008C27E7">
            <w:pPr>
              <w:rPr>
                <w:sz w:val="20"/>
                <w:szCs w:val="20"/>
              </w:rPr>
            </w:pPr>
          </w:p>
        </w:tc>
        <w:tc>
          <w:tcPr>
            <w:tcW w:w="3445" w:type="pct"/>
            <w:tcBorders>
              <w:top w:val="nil"/>
              <w:left w:val="nil"/>
              <w:bottom w:val="nil"/>
              <w:right w:val="nil"/>
            </w:tcBorders>
            <w:shd w:val="clear" w:color="auto" w:fill="auto"/>
            <w:vAlign w:val="bottom"/>
            <w:hideMark/>
          </w:tcPr>
          <w:p w:rsidR="008C27E7" w:rsidRPr="00E93A35" w:rsidRDefault="008C27E7" w:rsidP="008C27E7">
            <w:pPr>
              <w:jc w:val="right"/>
              <w:rPr>
                <w:sz w:val="20"/>
                <w:szCs w:val="20"/>
              </w:rPr>
            </w:pPr>
          </w:p>
        </w:tc>
        <w:tc>
          <w:tcPr>
            <w:tcW w:w="1208" w:type="pct"/>
            <w:tcBorders>
              <w:top w:val="nil"/>
              <w:left w:val="nil"/>
              <w:bottom w:val="nil"/>
              <w:right w:val="nil"/>
            </w:tcBorders>
            <w:shd w:val="clear" w:color="auto" w:fill="auto"/>
            <w:vAlign w:val="bottom"/>
            <w:hideMark/>
          </w:tcPr>
          <w:p w:rsidR="008C27E7" w:rsidRPr="00E93A35" w:rsidRDefault="008C27E7" w:rsidP="008C27E7">
            <w:pPr>
              <w:jc w:val="right"/>
              <w:rPr>
                <w:sz w:val="20"/>
                <w:szCs w:val="20"/>
              </w:rPr>
            </w:pPr>
          </w:p>
        </w:tc>
      </w:tr>
      <w:tr w:rsidR="008C27E7" w:rsidRPr="00E93A35" w:rsidTr="008C27E7">
        <w:trPr>
          <w:trHeight w:val="80"/>
        </w:trPr>
        <w:tc>
          <w:tcPr>
            <w:tcW w:w="347" w:type="pct"/>
            <w:tcBorders>
              <w:top w:val="nil"/>
              <w:left w:val="nil"/>
              <w:bottom w:val="nil"/>
              <w:right w:val="nil"/>
            </w:tcBorders>
            <w:shd w:val="clear" w:color="auto" w:fill="auto"/>
            <w:noWrap/>
            <w:vAlign w:val="bottom"/>
            <w:hideMark/>
          </w:tcPr>
          <w:p w:rsidR="008C27E7" w:rsidRPr="00E93A35" w:rsidRDefault="008C27E7" w:rsidP="008C27E7">
            <w:pPr>
              <w:rPr>
                <w:sz w:val="20"/>
                <w:szCs w:val="20"/>
              </w:rPr>
            </w:pPr>
          </w:p>
        </w:tc>
        <w:tc>
          <w:tcPr>
            <w:tcW w:w="3445" w:type="pct"/>
            <w:tcBorders>
              <w:top w:val="nil"/>
              <w:left w:val="nil"/>
              <w:bottom w:val="nil"/>
              <w:right w:val="nil"/>
            </w:tcBorders>
            <w:shd w:val="clear" w:color="auto" w:fill="auto"/>
            <w:vAlign w:val="bottom"/>
            <w:hideMark/>
          </w:tcPr>
          <w:p w:rsidR="008C27E7" w:rsidRPr="00E93A35" w:rsidRDefault="008C27E7" w:rsidP="008C27E7">
            <w:pPr>
              <w:jc w:val="right"/>
              <w:rPr>
                <w:sz w:val="20"/>
                <w:szCs w:val="20"/>
              </w:rPr>
            </w:pPr>
          </w:p>
        </w:tc>
        <w:tc>
          <w:tcPr>
            <w:tcW w:w="1208" w:type="pct"/>
            <w:tcBorders>
              <w:top w:val="nil"/>
              <w:left w:val="nil"/>
              <w:bottom w:val="nil"/>
              <w:right w:val="nil"/>
            </w:tcBorders>
            <w:shd w:val="clear" w:color="auto" w:fill="auto"/>
            <w:vAlign w:val="bottom"/>
            <w:hideMark/>
          </w:tcPr>
          <w:p w:rsidR="008C27E7" w:rsidRPr="00E93A35" w:rsidRDefault="008C27E7" w:rsidP="008C27E7">
            <w:pPr>
              <w:jc w:val="right"/>
              <w:rPr>
                <w:sz w:val="20"/>
                <w:szCs w:val="20"/>
              </w:rPr>
            </w:pPr>
          </w:p>
        </w:tc>
      </w:tr>
      <w:tr w:rsidR="008C27E7" w:rsidRPr="00E93A35" w:rsidTr="008C27E7">
        <w:trPr>
          <w:trHeight w:val="80"/>
        </w:trPr>
        <w:tc>
          <w:tcPr>
            <w:tcW w:w="5000" w:type="pct"/>
            <w:gridSpan w:val="3"/>
            <w:tcBorders>
              <w:top w:val="nil"/>
              <w:left w:val="nil"/>
              <w:bottom w:val="nil"/>
              <w:right w:val="nil"/>
            </w:tcBorders>
            <w:shd w:val="clear" w:color="auto" w:fill="auto"/>
            <w:vAlign w:val="center"/>
            <w:hideMark/>
          </w:tcPr>
          <w:p w:rsidR="008C27E7" w:rsidRPr="00E93A35" w:rsidRDefault="008C27E7" w:rsidP="008C27E7">
            <w:pPr>
              <w:jc w:val="center"/>
              <w:rPr>
                <w:sz w:val="20"/>
                <w:szCs w:val="20"/>
              </w:rPr>
            </w:pPr>
            <w:r w:rsidRPr="00E93A35">
              <w:rPr>
                <w:sz w:val="20"/>
                <w:szCs w:val="20"/>
              </w:rPr>
              <w:t xml:space="preserve">Распределение  иных межбюджетных трансфертов бюджетам поселений на софинансирование  объектов  капитального  строительства  муниципальной   собственности  в рамках  областной  адресной  инвестиционной  программы </w:t>
            </w:r>
            <w:r w:rsidRPr="00E93A35">
              <w:rPr>
                <w:sz w:val="20"/>
                <w:szCs w:val="20"/>
              </w:rPr>
              <w:br/>
              <w:t xml:space="preserve">за 2021 год </w:t>
            </w:r>
          </w:p>
        </w:tc>
      </w:tr>
      <w:tr w:rsidR="008C27E7" w:rsidRPr="00E93A35" w:rsidTr="008C27E7">
        <w:trPr>
          <w:trHeight w:val="80"/>
        </w:trPr>
        <w:tc>
          <w:tcPr>
            <w:tcW w:w="347" w:type="pct"/>
            <w:tcBorders>
              <w:top w:val="nil"/>
              <w:left w:val="nil"/>
              <w:bottom w:val="nil"/>
              <w:right w:val="nil"/>
            </w:tcBorders>
            <w:shd w:val="clear" w:color="auto" w:fill="auto"/>
            <w:vAlign w:val="center"/>
            <w:hideMark/>
          </w:tcPr>
          <w:p w:rsidR="008C27E7" w:rsidRPr="00E93A35" w:rsidRDefault="008C27E7" w:rsidP="008C27E7">
            <w:pPr>
              <w:jc w:val="center"/>
              <w:rPr>
                <w:sz w:val="20"/>
                <w:szCs w:val="20"/>
              </w:rPr>
            </w:pPr>
          </w:p>
        </w:tc>
        <w:tc>
          <w:tcPr>
            <w:tcW w:w="3445" w:type="pct"/>
            <w:tcBorders>
              <w:top w:val="nil"/>
              <w:left w:val="nil"/>
              <w:bottom w:val="nil"/>
              <w:right w:val="nil"/>
            </w:tcBorders>
            <w:shd w:val="clear" w:color="auto" w:fill="auto"/>
            <w:vAlign w:val="center"/>
            <w:hideMark/>
          </w:tcPr>
          <w:p w:rsidR="008C27E7" w:rsidRPr="00E93A35" w:rsidRDefault="008C27E7" w:rsidP="008C27E7">
            <w:pPr>
              <w:jc w:val="center"/>
              <w:rPr>
                <w:sz w:val="20"/>
                <w:szCs w:val="20"/>
              </w:rPr>
            </w:pPr>
          </w:p>
        </w:tc>
        <w:tc>
          <w:tcPr>
            <w:tcW w:w="1208" w:type="pct"/>
            <w:tcBorders>
              <w:top w:val="nil"/>
              <w:left w:val="nil"/>
              <w:bottom w:val="nil"/>
              <w:right w:val="nil"/>
            </w:tcBorders>
            <w:shd w:val="clear" w:color="auto" w:fill="auto"/>
            <w:vAlign w:val="center"/>
            <w:hideMark/>
          </w:tcPr>
          <w:p w:rsidR="008C27E7" w:rsidRPr="00E93A35" w:rsidRDefault="008C27E7" w:rsidP="008C27E7">
            <w:pPr>
              <w:jc w:val="center"/>
              <w:rPr>
                <w:sz w:val="20"/>
                <w:szCs w:val="20"/>
              </w:rPr>
            </w:pPr>
          </w:p>
        </w:tc>
      </w:tr>
      <w:tr w:rsidR="008C27E7" w:rsidRPr="00E93A35" w:rsidTr="008C27E7">
        <w:trPr>
          <w:trHeight w:val="80"/>
        </w:trPr>
        <w:tc>
          <w:tcPr>
            <w:tcW w:w="347" w:type="pct"/>
            <w:tcBorders>
              <w:top w:val="nil"/>
              <w:left w:val="nil"/>
              <w:bottom w:val="nil"/>
              <w:right w:val="nil"/>
            </w:tcBorders>
            <w:shd w:val="clear" w:color="auto" w:fill="auto"/>
            <w:noWrap/>
            <w:vAlign w:val="bottom"/>
            <w:hideMark/>
          </w:tcPr>
          <w:p w:rsidR="008C27E7" w:rsidRPr="00E93A35" w:rsidRDefault="008C27E7" w:rsidP="008C27E7">
            <w:pPr>
              <w:rPr>
                <w:sz w:val="20"/>
                <w:szCs w:val="20"/>
              </w:rPr>
            </w:pPr>
          </w:p>
        </w:tc>
        <w:tc>
          <w:tcPr>
            <w:tcW w:w="3445" w:type="pct"/>
            <w:tcBorders>
              <w:top w:val="nil"/>
              <w:left w:val="nil"/>
              <w:bottom w:val="nil"/>
              <w:right w:val="nil"/>
            </w:tcBorders>
            <w:shd w:val="clear" w:color="auto" w:fill="auto"/>
            <w:noWrap/>
            <w:vAlign w:val="bottom"/>
            <w:hideMark/>
          </w:tcPr>
          <w:p w:rsidR="008C27E7" w:rsidRPr="00E93A35" w:rsidRDefault="008C27E7" w:rsidP="008C27E7">
            <w:pPr>
              <w:jc w:val="center"/>
              <w:rPr>
                <w:sz w:val="20"/>
                <w:szCs w:val="20"/>
              </w:rPr>
            </w:pPr>
          </w:p>
        </w:tc>
        <w:tc>
          <w:tcPr>
            <w:tcW w:w="1208" w:type="pct"/>
            <w:tcBorders>
              <w:top w:val="nil"/>
              <w:left w:val="nil"/>
              <w:bottom w:val="single" w:sz="4" w:space="0" w:color="auto"/>
              <w:right w:val="nil"/>
            </w:tcBorders>
            <w:shd w:val="clear" w:color="auto" w:fill="auto"/>
            <w:noWrap/>
            <w:vAlign w:val="bottom"/>
            <w:hideMark/>
          </w:tcPr>
          <w:p w:rsidR="008C27E7" w:rsidRPr="00E93A35" w:rsidRDefault="008C27E7" w:rsidP="008C27E7">
            <w:pPr>
              <w:jc w:val="right"/>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8C27E7" w:rsidRPr="00E93A35" w:rsidTr="008C27E7">
        <w:trPr>
          <w:trHeight w:val="675"/>
        </w:trPr>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7E7" w:rsidRPr="006B7E12" w:rsidRDefault="008C27E7" w:rsidP="008C27E7">
            <w:pPr>
              <w:jc w:val="center"/>
              <w:rPr>
                <w:sz w:val="16"/>
                <w:szCs w:val="16"/>
              </w:rPr>
            </w:pPr>
            <w:r w:rsidRPr="006B7E12">
              <w:rPr>
                <w:sz w:val="16"/>
                <w:szCs w:val="16"/>
              </w:rPr>
              <w:t xml:space="preserve">№ </w:t>
            </w:r>
            <w:proofErr w:type="gramStart"/>
            <w:r w:rsidRPr="006B7E12">
              <w:rPr>
                <w:sz w:val="16"/>
                <w:szCs w:val="16"/>
              </w:rPr>
              <w:t>п</w:t>
            </w:r>
            <w:proofErr w:type="gramEnd"/>
            <w:r w:rsidRPr="006B7E12">
              <w:rPr>
                <w:sz w:val="16"/>
                <w:szCs w:val="16"/>
              </w:rPr>
              <w:t>/п</w:t>
            </w:r>
          </w:p>
        </w:tc>
        <w:tc>
          <w:tcPr>
            <w:tcW w:w="34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Наименование поселений</w:t>
            </w:r>
          </w:p>
        </w:tc>
        <w:tc>
          <w:tcPr>
            <w:tcW w:w="12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Исполнено</w:t>
            </w:r>
          </w:p>
        </w:tc>
      </w:tr>
      <w:tr w:rsidR="008C27E7" w:rsidRPr="00E93A35" w:rsidTr="006B7E12">
        <w:trPr>
          <w:trHeight w:val="184"/>
        </w:trPr>
        <w:tc>
          <w:tcPr>
            <w:tcW w:w="347" w:type="pct"/>
            <w:vMerge/>
            <w:tcBorders>
              <w:top w:val="single" w:sz="4" w:space="0" w:color="auto"/>
              <w:left w:val="single" w:sz="4" w:space="0" w:color="auto"/>
              <w:bottom w:val="single" w:sz="4" w:space="0" w:color="000000"/>
              <w:right w:val="single" w:sz="4" w:space="0" w:color="auto"/>
            </w:tcBorders>
            <w:vAlign w:val="center"/>
            <w:hideMark/>
          </w:tcPr>
          <w:p w:rsidR="008C27E7" w:rsidRPr="006B7E12" w:rsidRDefault="008C27E7" w:rsidP="008C27E7">
            <w:pPr>
              <w:rPr>
                <w:sz w:val="16"/>
                <w:szCs w:val="16"/>
              </w:rPr>
            </w:pPr>
          </w:p>
        </w:tc>
        <w:tc>
          <w:tcPr>
            <w:tcW w:w="3445" w:type="pct"/>
            <w:vMerge/>
            <w:tcBorders>
              <w:top w:val="single" w:sz="4" w:space="0" w:color="auto"/>
              <w:left w:val="single" w:sz="4" w:space="0" w:color="auto"/>
              <w:bottom w:val="single" w:sz="4" w:space="0" w:color="000000"/>
              <w:right w:val="single" w:sz="4" w:space="0" w:color="auto"/>
            </w:tcBorders>
            <w:vAlign w:val="center"/>
            <w:hideMark/>
          </w:tcPr>
          <w:p w:rsidR="008C27E7" w:rsidRPr="006B7E12" w:rsidRDefault="008C27E7" w:rsidP="008C27E7">
            <w:pPr>
              <w:rPr>
                <w:sz w:val="16"/>
                <w:szCs w:val="16"/>
              </w:rPr>
            </w:pPr>
          </w:p>
        </w:tc>
        <w:tc>
          <w:tcPr>
            <w:tcW w:w="1208" w:type="pct"/>
            <w:vMerge/>
            <w:tcBorders>
              <w:top w:val="nil"/>
              <w:left w:val="single" w:sz="4" w:space="0" w:color="auto"/>
              <w:bottom w:val="single" w:sz="4" w:space="0" w:color="auto"/>
              <w:right w:val="single" w:sz="4" w:space="0" w:color="auto"/>
            </w:tcBorders>
            <w:vAlign w:val="center"/>
            <w:hideMark/>
          </w:tcPr>
          <w:p w:rsidR="008C27E7" w:rsidRPr="006B7E12" w:rsidRDefault="008C27E7" w:rsidP="008C27E7">
            <w:pPr>
              <w:rPr>
                <w:sz w:val="16"/>
                <w:szCs w:val="16"/>
              </w:rPr>
            </w:pPr>
          </w:p>
        </w:tc>
      </w:tr>
      <w:tr w:rsidR="008C27E7" w:rsidRPr="00E93A35" w:rsidTr="008C27E7">
        <w:trPr>
          <w:trHeight w:val="7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w:t>
            </w:r>
          </w:p>
        </w:tc>
        <w:tc>
          <w:tcPr>
            <w:tcW w:w="3445"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Малогрибановское сельское поселение</w:t>
            </w:r>
          </w:p>
        </w:tc>
        <w:tc>
          <w:tcPr>
            <w:tcW w:w="1208"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14 773,7</w:t>
            </w:r>
          </w:p>
        </w:tc>
      </w:tr>
      <w:tr w:rsidR="008C27E7" w:rsidRPr="00E93A35" w:rsidTr="008C27E7">
        <w:trPr>
          <w:trHeight w:val="7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 </w:t>
            </w:r>
          </w:p>
        </w:tc>
        <w:tc>
          <w:tcPr>
            <w:tcW w:w="3445"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ВСЕГО</w:t>
            </w:r>
          </w:p>
        </w:tc>
        <w:tc>
          <w:tcPr>
            <w:tcW w:w="1208"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14 773,7</w:t>
            </w:r>
          </w:p>
        </w:tc>
      </w:tr>
    </w:tbl>
    <w:p w:rsidR="00431A93" w:rsidRPr="00E93A35" w:rsidRDefault="00431A93" w:rsidP="00705F42">
      <w:pPr>
        <w:rPr>
          <w:sz w:val="20"/>
          <w:szCs w:val="20"/>
        </w:rPr>
      </w:pPr>
    </w:p>
    <w:tbl>
      <w:tblPr>
        <w:tblW w:w="5000" w:type="pct"/>
        <w:tblLook w:val="04A0"/>
      </w:tblPr>
      <w:tblGrid>
        <w:gridCol w:w="689"/>
        <w:gridCol w:w="7049"/>
        <w:gridCol w:w="2150"/>
        <w:gridCol w:w="408"/>
      </w:tblGrid>
      <w:tr w:rsidR="008C27E7" w:rsidRPr="00E93A35" w:rsidTr="0052660C">
        <w:trPr>
          <w:trHeight w:val="202"/>
        </w:trPr>
        <w:tc>
          <w:tcPr>
            <w:tcW w:w="335" w:type="pct"/>
            <w:tcBorders>
              <w:top w:val="nil"/>
              <w:left w:val="nil"/>
              <w:bottom w:val="nil"/>
              <w:right w:val="nil"/>
            </w:tcBorders>
            <w:shd w:val="clear" w:color="auto" w:fill="auto"/>
            <w:noWrap/>
            <w:vAlign w:val="bottom"/>
            <w:hideMark/>
          </w:tcPr>
          <w:p w:rsidR="008C27E7" w:rsidRPr="00E93A35" w:rsidRDefault="008C27E7" w:rsidP="008C27E7">
            <w:pPr>
              <w:rPr>
                <w:sz w:val="20"/>
                <w:szCs w:val="20"/>
              </w:rPr>
            </w:pPr>
          </w:p>
        </w:tc>
        <w:tc>
          <w:tcPr>
            <w:tcW w:w="4665" w:type="pct"/>
            <w:gridSpan w:val="3"/>
            <w:tcBorders>
              <w:top w:val="nil"/>
              <w:left w:val="nil"/>
              <w:bottom w:val="nil"/>
              <w:right w:val="nil"/>
            </w:tcBorders>
            <w:shd w:val="clear" w:color="auto" w:fill="auto"/>
            <w:vAlign w:val="bottom"/>
            <w:hideMark/>
          </w:tcPr>
          <w:p w:rsidR="008C27E7" w:rsidRPr="00E93A35" w:rsidRDefault="008C27E7" w:rsidP="008C27E7">
            <w:pPr>
              <w:jc w:val="right"/>
              <w:rPr>
                <w:sz w:val="20"/>
                <w:szCs w:val="20"/>
              </w:rPr>
            </w:pPr>
            <w:r w:rsidRPr="00E93A35">
              <w:rPr>
                <w:sz w:val="20"/>
                <w:szCs w:val="20"/>
              </w:rPr>
              <w:t>Приложение 15                                                                                                                                                                 к решению Совета народных депутатов                                                                                                                                                                                                                                                 Грибановского муниципального района                                                                                                                                                                          от 21.06.2022  г. № 279</w:t>
            </w:r>
          </w:p>
        </w:tc>
      </w:tr>
      <w:tr w:rsidR="008C27E7" w:rsidRPr="00E93A35" w:rsidTr="0052660C">
        <w:trPr>
          <w:trHeight w:val="80"/>
        </w:trPr>
        <w:tc>
          <w:tcPr>
            <w:tcW w:w="335" w:type="pct"/>
            <w:tcBorders>
              <w:top w:val="nil"/>
              <w:left w:val="nil"/>
              <w:bottom w:val="nil"/>
              <w:right w:val="nil"/>
            </w:tcBorders>
            <w:shd w:val="clear" w:color="auto" w:fill="auto"/>
            <w:noWrap/>
            <w:vAlign w:val="bottom"/>
            <w:hideMark/>
          </w:tcPr>
          <w:p w:rsidR="008C27E7" w:rsidRPr="00E93A35" w:rsidRDefault="008C27E7" w:rsidP="008C27E7">
            <w:pPr>
              <w:rPr>
                <w:sz w:val="20"/>
                <w:szCs w:val="20"/>
              </w:rPr>
            </w:pPr>
          </w:p>
        </w:tc>
        <w:tc>
          <w:tcPr>
            <w:tcW w:w="3423" w:type="pct"/>
            <w:tcBorders>
              <w:top w:val="nil"/>
              <w:left w:val="nil"/>
              <w:bottom w:val="nil"/>
              <w:right w:val="nil"/>
            </w:tcBorders>
            <w:shd w:val="clear" w:color="auto" w:fill="auto"/>
            <w:vAlign w:val="bottom"/>
            <w:hideMark/>
          </w:tcPr>
          <w:p w:rsidR="008C27E7" w:rsidRPr="00E93A35" w:rsidRDefault="008C27E7" w:rsidP="008C27E7">
            <w:pPr>
              <w:jc w:val="right"/>
              <w:rPr>
                <w:sz w:val="20"/>
                <w:szCs w:val="20"/>
              </w:rPr>
            </w:pPr>
          </w:p>
        </w:tc>
        <w:tc>
          <w:tcPr>
            <w:tcW w:w="1242" w:type="pct"/>
            <w:gridSpan w:val="2"/>
            <w:tcBorders>
              <w:top w:val="nil"/>
              <w:left w:val="nil"/>
              <w:bottom w:val="nil"/>
              <w:right w:val="nil"/>
            </w:tcBorders>
            <w:shd w:val="clear" w:color="auto" w:fill="auto"/>
            <w:noWrap/>
            <w:vAlign w:val="bottom"/>
            <w:hideMark/>
          </w:tcPr>
          <w:p w:rsidR="008C27E7" w:rsidRPr="00E93A35" w:rsidRDefault="008C27E7" w:rsidP="008C27E7">
            <w:pPr>
              <w:rPr>
                <w:rFonts w:ascii="Arial CYR" w:hAnsi="Arial CYR" w:cs="Arial CYR"/>
                <w:sz w:val="20"/>
                <w:szCs w:val="20"/>
              </w:rPr>
            </w:pPr>
          </w:p>
        </w:tc>
      </w:tr>
      <w:tr w:rsidR="008C27E7" w:rsidRPr="00E93A35" w:rsidTr="0052660C">
        <w:trPr>
          <w:trHeight w:val="80"/>
        </w:trPr>
        <w:tc>
          <w:tcPr>
            <w:tcW w:w="5000" w:type="pct"/>
            <w:gridSpan w:val="4"/>
            <w:tcBorders>
              <w:top w:val="nil"/>
              <w:left w:val="nil"/>
              <w:bottom w:val="nil"/>
              <w:right w:val="nil"/>
            </w:tcBorders>
            <w:shd w:val="clear" w:color="auto" w:fill="auto"/>
            <w:vAlign w:val="center"/>
            <w:hideMark/>
          </w:tcPr>
          <w:p w:rsidR="008C27E7" w:rsidRPr="00E93A35" w:rsidRDefault="008C27E7" w:rsidP="008C27E7">
            <w:pPr>
              <w:jc w:val="center"/>
              <w:rPr>
                <w:sz w:val="20"/>
                <w:szCs w:val="20"/>
              </w:rPr>
            </w:pPr>
            <w:r w:rsidRPr="00E93A35">
              <w:rPr>
                <w:sz w:val="20"/>
                <w:szCs w:val="20"/>
              </w:rPr>
              <w:t xml:space="preserve">Распределение   из бюджетов поселений межбюджетных трансфертов на осуществление части полномочий по решению вопросов местного значения  бюджету муниципального района за 2021 год  </w:t>
            </w:r>
          </w:p>
        </w:tc>
      </w:tr>
      <w:tr w:rsidR="008C27E7" w:rsidRPr="00E93A35" w:rsidTr="00F23984">
        <w:trPr>
          <w:trHeight w:val="80"/>
        </w:trPr>
        <w:tc>
          <w:tcPr>
            <w:tcW w:w="335" w:type="pct"/>
            <w:tcBorders>
              <w:top w:val="nil"/>
              <w:left w:val="nil"/>
              <w:bottom w:val="nil"/>
              <w:right w:val="nil"/>
            </w:tcBorders>
            <w:shd w:val="clear" w:color="auto" w:fill="auto"/>
            <w:vAlign w:val="center"/>
            <w:hideMark/>
          </w:tcPr>
          <w:p w:rsidR="008C27E7" w:rsidRPr="00E93A35" w:rsidRDefault="008C27E7" w:rsidP="008C27E7">
            <w:pPr>
              <w:jc w:val="center"/>
              <w:rPr>
                <w:sz w:val="20"/>
                <w:szCs w:val="20"/>
              </w:rPr>
            </w:pPr>
          </w:p>
        </w:tc>
        <w:tc>
          <w:tcPr>
            <w:tcW w:w="3423" w:type="pct"/>
            <w:tcBorders>
              <w:top w:val="nil"/>
              <w:left w:val="nil"/>
              <w:bottom w:val="nil"/>
              <w:right w:val="nil"/>
            </w:tcBorders>
            <w:shd w:val="clear" w:color="auto" w:fill="auto"/>
            <w:vAlign w:val="center"/>
            <w:hideMark/>
          </w:tcPr>
          <w:p w:rsidR="008C27E7" w:rsidRPr="00E93A35" w:rsidRDefault="008C27E7" w:rsidP="008C27E7">
            <w:pPr>
              <w:jc w:val="center"/>
              <w:rPr>
                <w:sz w:val="20"/>
                <w:szCs w:val="20"/>
              </w:rPr>
            </w:pPr>
          </w:p>
        </w:tc>
        <w:tc>
          <w:tcPr>
            <w:tcW w:w="1242" w:type="pct"/>
            <w:gridSpan w:val="2"/>
            <w:tcBorders>
              <w:top w:val="nil"/>
              <w:left w:val="nil"/>
              <w:bottom w:val="single" w:sz="4" w:space="0" w:color="auto"/>
              <w:right w:val="nil"/>
            </w:tcBorders>
            <w:shd w:val="clear" w:color="auto" w:fill="auto"/>
            <w:noWrap/>
            <w:vAlign w:val="bottom"/>
            <w:hideMark/>
          </w:tcPr>
          <w:p w:rsidR="008C27E7" w:rsidRPr="00E93A35" w:rsidRDefault="008C27E7" w:rsidP="008C27E7">
            <w:pPr>
              <w:jc w:val="right"/>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8C27E7" w:rsidRPr="00E93A35" w:rsidTr="0052660C">
        <w:trPr>
          <w:trHeight w:val="375"/>
        </w:trPr>
        <w:tc>
          <w:tcPr>
            <w:tcW w:w="3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7E7" w:rsidRPr="006B7E12" w:rsidRDefault="008C27E7" w:rsidP="008C27E7">
            <w:pPr>
              <w:jc w:val="center"/>
              <w:rPr>
                <w:sz w:val="16"/>
                <w:szCs w:val="16"/>
              </w:rPr>
            </w:pPr>
            <w:r w:rsidRPr="006B7E12">
              <w:rPr>
                <w:sz w:val="16"/>
                <w:szCs w:val="16"/>
              </w:rPr>
              <w:t xml:space="preserve">№ </w:t>
            </w:r>
            <w:proofErr w:type="gramStart"/>
            <w:r w:rsidRPr="006B7E12">
              <w:rPr>
                <w:sz w:val="16"/>
                <w:szCs w:val="16"/>
              </w:rPr>
              <w:t>п</w:t>
            </w:r>
            <w:proofErr w:type="gramEnd"/>
            <w:r w:rsidRPr="006B7E12">
              <w:rPr>
                <w:sz w:val="16"/>
                <w:szCs w:val="16"/>
              </w:rPr>
              <w:t>/п</w:t>
            </w:r>
          </w:p>
        </w:tc>
        <w:tc>
          <w:tcPr>
            <w:tcW w:w="342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Наименование поселений</w:t>
            </w:r>
          </w:p>
        </w:tc>
        <w:tc>
          <w:tcPr>
            <w:tcW w:w="124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C27E7" w:rsidRPr="006B7E12" w:rsidRDefault="008C27E7" w:rsidP="008C27E7">
            <w:pPr>
              <w:jc w:val="center"/>
              <w:rPr>
                <w:sz w:val="16"/>
                <w:szCs w:val="16"/>
              </w:rPr>
            </w:pPr>
            <w:r w:rsidRPr="006B7E12">
              <w:rPr>
                <w:sz w:val="16"/>
                <w:szCs w:val="16"/>
              </w:rPr>
              <w:t>Исполнено</w:t>
            </w:r>
          </w:p>
        </w:tc>
      </w:tr>
      <w:tr w:rsidR="008C27E7" w:rsidRPr="00E93A35" w:rsidTr="00F23984">
        <w:trPr>
          <w:trHeight w:val="230"/>
        </w:trPr>
        <w:tc>
          <w:tcPr>
            <w:tcW w:w="335" w:type="pct"/>
            <w:vMerge/>
            <w:tcBorders>
              <w:top w:val="single" w:sz="4" w:space="0" w:color="auto"/>
              <w:left w:val="single" w:sz="4" w:space="0" w:color="auto"/>
              <w:bottom w:val="single" w:sz="4" w:space="0" w:color="000000"/>
              <w:right w:val="single" w:sz="4" w:space="0" w:color="auto"/>
            </w:tcBorders>
            <w:vAlign w:val="center"/>
            <w:hideMark/>
          </w:tcPr>
          <w:p w:rsidR="008C27E7" w:rsidRPr="006B7E12" w:rsidRDefault="008C27E7" w:rsidP="008C27E7">
            <w:pPr>
              <w:rPr>
                <w:sz w:val="16"/>
                <w:szCs w:val="16"/>
              </w:rPr>
            </w:pPr>
          </w:p>
        </w:tc>
        <w:tc>
          <w:tcPr>
            <w:tcW w:w="3423" w:type="pct"/>
            <w:vMerge/>
            <w:tcBorders>
              <w:top w:val="single" w:sz="4" w:space="0" w:color="auto"/>
              <w:left w:val="single" w:sz="4" w:space="0" w:color="auto"/>
              <w:bottom w:val="single" w:sz="4" w:space="0" w:color="000000"/>
              <w:right w:val="single" w:sz="4" w:space="0" w:color="auto"/>
            </w:tcBorders>
            <w:vAlign w:val="center"/>
            <w:hideMark/>
          </w:tcPr>
          <w:p w:rsidR="008C27E7" w:rsidRPr="006B7E12" w:rsidRDefault="008C27E7" w:rsidP="008C27E7">
            <w:pPr>
              <w:rPr>
                <w:sz w:val="16"/>
                <w:szCs w:val="16"/>
              </w:rPr>
            </w:pPr>
          </w:p>
        </w:tc>
        <w:tc>
          <w:tcPr>
            <w:tcW w:w="1242" w:type="pct"/>
            <w:gridSpan w:val="2"/>
            <w:vMerge/>
            <w:tcBorders>
              <w:top w:val="nil"/>
              <w:left w:val="single" w:sz="4" w:space="0" w:color="auto"/>
              <w:bottom w:val="single" w:sz="4" w:space="0" w:color="auto"/>
              <w:right w:val="single" w:sz="4" w:space="0" w:color="auto"/>
            </w:tcBorders>
            <w:vAlign w:val="center"/>
            <w:hideMark/>
          </w:tcPr>
          <w:p w:rsidR="008C27E7" w:rsidRPr="006B7E12" w:rsidRDefault="008C27E7" w:rsidP="008C27E7">
            <w:pPr>
              <w:rPr>
                <w:sz w:val="16"/>
                <w:szCs w:val="16"/>
              </w:rPr>
            </w:pP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Алексеевское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10,0</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2</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Большеалабухское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14,3</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3</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Васильевское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11,0</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4</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Верхнекарачанское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55,9</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5</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Калиновское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6,0</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6</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Кирсановское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17,0</w:t>
            </w:r>
          </w:p>
        </w:tc>
      </w:tr>
      <w:tr w:rsidR="008C27E7" w:rsidRPr="00E93A35" w:rsidTr="0052660C">
        <w:trPr>
          <w:trHeight w:val="1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7</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Краснореченское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7,1</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8</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Кутковское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12,6</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9</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Листопадовское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46,6</w:t>
            </w:r>
          </w:p>
        </w:tc>
      </w:tr>
      <w:tr w:rsidR="008C27E7" w:rsidRPr="00E93A35" w:rsidTr="0052660C">
        <w:trPr>
          <w:trHeight w:val="1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10</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Малоалабухское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22,8</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11</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Малогрибановское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15,6</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12</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Нижнекарачанское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36,6</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13</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Новогольеланское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15,7</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14</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Новогольское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14,7</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15</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Новомакаровское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11,8</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16</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Посевкинское сельское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9,1</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17</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Грибановское городское поселение</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545,8</w:t>
            </w:r>
          </w:p>
        </w:tc>
      </w:tr>
      <w:tr w:rsidR="008C27E7" w:rsidRPr="00E93A35" w:rsidTr="0052660C">
        <w:trPr>
          <w:trHeight w:val="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 </w:t>
            </w:r>
          </w:p>
        </w:tc>
        <w:tc>
          <w:tcPr>
            <w:tcW w:w="3423" w:type="pct"/>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rPr>
                <w:sz w:val="16"/>
                <w:szCs w:val="16"/>
              </w:rPr>
            </w:pPr>
            <w:r w:rsidRPr="006B7E12">
              <w:rPr>
                <w:sz w:val="16"/>
                <w:szCs w:val="16"/>
              </w:rPr>
              <w:t>ВСЕГО</w:t>
            </w:r>
          </w:p>
        </w:tc>
        <w:tc>
          <w:tcPr>
            <w:tcW w:w="1242" w:type="pct"/>
            <w:gridSpan w:val="2"/>
            <w:tcBorders>
              <w:top w:val="nil"/>
              <w:left w:val="nil"/>
              <w:bottom w:val="single" w:sz="4" w:space="0" w:color="auto"/>
              <w:right w:val="single" w:sz="4" w:space="0" w:color="auto"/>
            </w:tcBorders>
            <w:shd w:val="clear" w:color="auto" w:fill="auto"/>
            <w:noWrap/>
            <w:vAlign w:val="center"/>
            <w:hideMark/>
          </w:tcPr>
          <w:p w:rsidR="008C27E7" w:rsidRPr="006B7E12" w:rsidRDefault="008C27E7" w:rsidP="008C27E7">
            <w:pPr>
              <w:jc w:val="center"/>
              <w:rPr>
                <w:sz w:val="16"/>
                <w:szCs w:val="16"/>
              </w:rPr>
            </w:pPr>
            <w:r w:rsidRPr="006B7E12">
              <w:rPr>
                <w:sz w:val="16"/>
                <w:szCs w:val="16"/>
              </w:rPr>
              <w:t>852,6</w:t>
            </w:r>
          </w:p>
        </w:tc>
      </w:tr>
      <w:tr w:rsidR="0052660C" w:rsidRPr="00E93A35" w:rsidTr="0052660C">
        <w:tblPrEx>
          <w:jc w:val="right"/>
          <w:tblLook w:val="01E0"/>
        </w:tblPrEx>
        <w:trPr>
          <w:gridAfter w:val="1"/>
          <w:wAfter w:w="198" w:type="pct"/>
          <w:trHeight w:val="233"/>
          <w:jc w:val="right"/>
        </w:trPr>
        <w:tc>
          <w:tcPr>
            <w:tcW w:w="4802" w:type="pct"/>
            <w:gridSpan w:val="3"/>
            <w:shd w:val="clear" w:color="auto" w:fill="auto"/>
          </w:tcPr>
          <w:p w:rsidR="0052660C" w:rsidRPr="00E93A35" w:rsidRDefault="0052660C" w:rsidP="0052660C">
            <w:pPr>
              <w:jc w:val="right"/>
              <w:rPr>
                <w:sz w:val="20"/>
                <w:szCs w:val="20"/>
                <w:lang w:val="en-US"/>
              </w:rPr>
            </w:pPr>
            <w:r w:rsidRPr="00E93A35">
              <w:rPr>
                <w:sz w:val="20"/>
                <w:szCs w:val="20"/>
              </w:rPr>
              <w:t xml:space="preserve">        Приложение №16</w:t>
            </w:r>
          </w:p>
        </w:tc>
      </w:tr>
      <w:tr w:rsidR="0052660C" w:rsidRPr="00E93A35" w:rsidTr="0052660C">
        <w:tblPrEx>
          <w:jc w:val="right"/>
          <w:tblLook w:val="01E0"/>
        </w:tblPrEx>
        <w:trPr>
          <w:gridAfter w:val="1"/>
          <w:wAfter w:w="198" w:type="pct"/>
          <w:trHeight w:val="80"/>
          <w:jc w:val="right"/>
        </w:trPr>
        <w:tc>
          <w:tcPr>
            <w:tcW w:w="4802" w:type="pct"/>
            <w:gridSpan w:val="3"/>
            <w:shd w:val="clear" w:color="auto" w:fill="auto"/>
          </w:tcPr>
          <w:p w:rsidR="0052660C" w:rsidRPr="00E93A35" w:rsidRDefault="0052660C" w:rsidP="0052660C">
            <w:pPr>
              <w:ind w:left="-251"/>
              <w:jc w:val="right"/>
              <w:rPr>
                <w:sz w:val="20"/>
                <w:szCs w:val="20"/>
              </w:rPr>
            </w:pPr>
            <w:r w:rsidRPr="00E93A35">
              <w:rPr>
                <w:sz w:val="20"/>
                <w:szCs w:val="20"/>
              </w:rPr>
              <w:t xml:space="preserve">        к решению Совета народных депутатов</w:t>
            </w:r>
          </w:p>
        </w:tc>
      </w:tr>
      <w:tr w:rsidR="0052660C" w:rsidRPr="00E93A35" w:rsidTr="0052660C">
        <w:tblPrEx>
          <w:jc w:val="right"/>
          <w:tblLook w:val="01E0"/>
        </w:tblPrEx>
        <w:trPr>
          <w:gridAfter w:val="1"/>
          <w:wAfter w:w="198" w:type="pct"/>
          <w:trHeight w:val="80"/>
          <w:jc w:val="right"/>
        </w:trPr>
        <w:tc>
          <w:tcPr>
            <w:tcW w:w="4802" w:type="pct"/>
            <w:gridSpan w:val="3"/>
            <w:shd w:val="clear" w:color="auto" w:fill="auto"/>
          </w:tcPr>
          <w:p w:rsidR="0052660C" w:rsidRPr="00E93A35" w:rsidRDefault="0052660C" w:rsidP="0052660C">
            <w:pPr>
              <w:jc w:val="right"/>
              <w:rPr>
                <w:sz w:val="20"/>
                <w:szCs w:val="20"/>
              </w:rPr>
            </w:pPr>
            <w:r w:rsidRPr="00E93A35">
              <w:rPr>
                <w:sz w:val="20"/>
                <w:szCs w:val="20"/>
              </w:rPr>
              <w:t xml:space="preserve">              Грибановского муниципального района</w:t>
            </w:r>
          </w:p>
        </w:tc>
      </w:tr>
      <w:tr w:rsidR="0052660C" w:rsidRPr="00E93A35" w:rsidTr="00F23984">
        <w:tblPrEx>
          <w:jc w:val="right"/>
          <w:tblLook w:val="01E0"/>
        </w:tblPrEx>
        <w:trPr>
          <w:gridAfter w:val="1"/>
          <w:wAfter w:w="198" w:type="pct"/>
          <w:trHeight w:val="80"/>
          <w:jc w:val="right"/>
        </w:trPr>
        <w:tc>
          <w:tcPr>
            <w:tcW w:w="4802" w:type="pct"/>
            <w:gridSpan w:val="3"/>
            <w:shd w:val="clear" w:color="auto" w:fill="auto"/>
          </w:tcPr>
          <w:p w:rsidR="0052660C" w:rsidRPr="00E93A35" w:rsidRDefault="0052660C" w:rsidP="0052660C">
            <w:pPr>
              <w:jc w:val="right"/>
              <w:rPr>
                <w:sz w:val="20"/>
                <w:szCs w:val="20"/>
              </w:rPr>
            </w:pPr>
            <w:r w:rsidRPr="00E93A35">
              <w:rPr>
                <w:sz w:val="20"/>
                <w:szCs w:val="20"/>
              </w:rPr>
              <w:t xml:space="preserve">  от 21.06.2022  г. № 279</w:t>
            </w:r>
          </w:p>
        </w:tc>
      </w:tr>
    </w:tbl>
    <w:p w:rsidR="0052660C" w:rsidRPr="00E93A35" w:rsidRDefault="0052660C" w:rsidP="0052660C">
      <w:pPr>
        <w:jc w:val="right"/>
        <w:rPr>
          <w:b/>
          <w:sz w:val="20"/>
          <w:szCs w:val="20"/>
        </w:rPr>
      </w:pPr>
    </w:p>
    <w:p w:rsidR="0052660C" w:rsidRPr="00E93A35" w:rsidRDefault="0052660C" w:rsidP="0052660C">
      <w:pPr>
        <w:jc w:val="center"/>
        <w:rPr>
          <w:b/>
          <w:sz w:val="20"/>
          <w:szCs w:val="20"/>
        </w:rPr>
      </w:pPr>
      <w:r w:rsidRPr="00E93A35">
        <w:rPr>
          <w:b/>
          <w:sz w:val="20"/>
          <w:szCs w:val="20"/>
        </w:rPr>
        <w:t>Программа муниципальных  внутренних заимствований</w:t>
      </w:r>
    </w:p>
    <w:p w:rsidR="0052660C" w:rsidRPr="00E93A35" w:rsidRDefault="0052660C" w:rsidP="0052660C">
      <w:pPr>
        <w:jc w:val="center"/>
        <w:rPr>
          <w:b/>
          <w:sz w:val="20"/>
          <w:szCs w:val="20"/>
        </w:rPr>
      </w:pPr>
      <w:r w:rsidRPr="00E93A35">
        <w:rPr>
          <w:b/>
          <w:sz w:val="20"/>
          <w:szCs w:val="20"/>
        </w:rPr>
        <w:t xml:space="preserve">Грибановского муниципального района  за 2021 год                              </w:t>
      </w:r>
    </w:p>
    <w:p w:rsidR="0052660C" w:rsidRPr="00E93A35" w:rsidRDefault="0052660C" w:rsidP="0052660C">
      <w:pPr>
        <w:ind w:firstLine="720"/>
        <w:jc w:val="right"/>
        <w:rPr>
          <w:sz w:val="20"/>
          <w:szCs w:val="20"/>
        </w:rPr>
      </w:pPr>
      <w:r w:rsidRPr="00E93A35">
        <w:rPr>
          <w:sz w:val="20"/>
          <w:szCs w:val="20"/>
        </w:rPr>
        <w:t xml:space="preserve">                                                                                                                 тыс. рублей</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7218"/>
        <w:gridCol w:w="1843"/>
      </w:tblGrid>
      <w:tr w:rsidR="0052660C" w:rsidRPr="006B7E12" w:rsidTr="0052660C">
        <w:trPr>
          <w:trHeight w:val="256"/>
        </w:trPr>
        <w:tc>
          <w:tcPr>
            <w:tcW w:w="735" w:type="dxa"/>
            <w:shd w:val="clear" w:color="auto" w:fill="auto"/>
            <w:vAlign w:val="center"/>
          </w:tcPr>
          <w:p w:rsidR="0052660C" w:rsidRPr="006B7E12" w:rsidRDefault="0052660C" w:rsidP="007C4CEA">
            <w:pPr>
              <w:jc w:val="center"/>
              <w:rPr>
                <w:b/>
                <w:bCs/>
                <w:sz w:val="16"/>
                <w:szCs w:val="16"/>
              </w:rPr>
            </w:pPr>
            <w:r w:rsidRPr="006B7E12">
              <w:rPr>
                <w:b/>
                <w:bCs/>
                <w:sz w:val="16"/>
                <w:szCs w:val="16"/>
              </w:rPr>
              <w:t>№</w:t>
            </w:r>
            <w:r w:rsidRPr="006B7E12">
              <w:rPr>
                <w:b/>
                <w:bCs/>
                <w:sz w:val="16"/>
                <w:szCs w:val="16"/>
              </w:rPr>
              <w:br/>
            </w:r>
            <w:proofErr w:type="gramStart"/>
            <w:r w:rsidRPr="006B7E12">
              <w:rPr>
                <w:b/>
                <w:bCs/>
                <w:sz w:val="16"/>
                <w:szCs w:val="16"/>
              </w:rPr>
              <w:t>п</w:t>
            </w:r>
            <w:proofErr w:type="gramEnd"/>
            <w:r w:rsidRPr="006B7E12">
              <w:rPr>
                <w:b/>
                <w:bCs/>
                <w:sz w:val="16"/>
                <w:szCs w:val="16"/>
              </w:rPr>
              <w:t>/п</w:t>
            </w:r>
          </w:p>
        </w:tc>
        <w:tc>
          <w:tcPr>
            <w:tcW w:w="7218" w:type="dxa"/>
            <w:vAlign w:val="center"/>
          </w:tcPr>
          <w:p w:rsidR="0052660C" w:rsidRPr="006B7E12" w:rsidRDefault="0052660C" w:rsidP="007C4CEA">
            <w:pPr>
              <w:jc w:val="center"/>
              <w:rPr>
                <w:b/>
                <w:bCs/>
                <w:sz w:val="16"/>
                <w:szCs w:val="16"/>
              </w:rPr>
            </w:pPr>
            <w:r w:rsidRPr="006B7E12">
              <w:rPr>
                <w:b/>
                <w:bCs/>
                <w:sz w:val="16"/>
                <w:szCs w:val="16"/>
              </w:rPr>
              <w:t>Наименование обязательств</w:t>
            </w:r>
          </w:p>
        </w:tc>
        <w:tc>
          <w:tcPr>
            <w:tcW w:w="1843" w:type="dxa"/>
            <w:vAlign w:val="center"/>
          </w:tcPr>
          <w:p w:rsidR="0052660C" w:rsidRPr="006B7E12" w:rsidRDefault="0052660C" w:rsidP="007C4CEA">
            <w:pPr>
              <w:jc w:val="center"/>
              <w:rPr>
                <w:sz w:val="16"/>
                <w:szCs w:val="16"/>
              </w:rPr>
            </w:pPr>
            <w:r w:rsidRPr="006B7E12">
              <w:rPr>
                <w:b/>
                <w:bCs/>
                <w:sz w:val="16"/>
                <w:szCs w:val="16"/>
              </w:rPr>
              <w:t>2021 год</w:t>
            </w:r>
          </w:p>
        </w:tc>
      </w:tr>
      <w:tr w:rsidR="0052660C" w:rsidRPr="006B7E12" w:rsidTr="0052660C">
        <w:trPr>
          <w:trHeight w:val="70"/>
        </w:trPr>
        <w:tc>
          <w:tcPr>
            <w:tcW w:w="735" w:type="dxa"/>
            <w:tcBorders>
              <w:top w:val="nil"/>
              <w:bottom w:val="nil"/>
            </w:tcBorders>
            <w:shd w:val="clear" w:color="auto" w:fill="auto"/>
          </w:tcPr>
          <w:p w:rsidR="0052660C" w:rsidRPr="006B7E12" w:rsidRDefault="0052660C" w:rsidP="007C4CEA">
            <w:pPr>
              <w:jc w:val="center"/>
              <w:rPr>
                <w:sz w:val="16"/>
                <w:szCs w:val="16"/>
              </w:rPr>
            </w:pPr>
            <w:r w:rsidRPr="006B7E12">
              <w:rPr>
                <w:sz w:val="16"/>
                <w:szCs w:val="16"/>
              </w:rPr>
              <w:t>1</w:t>
            </w:r>
          </w:p>
        </w:tc>
        <w:tc>
          <w:tcPr>
            <w:tcW w:w="7218" w:type="dxa"/>
          </w:tcPr>
          <w:p w:rsidR="0052660C" w:rsidRPr="006B7E12" w:rsidRDefault="0052660C" w:rsidP="007C4CEA">
            <w:pPr>
              <w:jc w:val="center"/>
              <w:rPr>
                <w:sz w:val="16"/>
                <w:szCs w:val="16"/>
              </w:rPr>
            </w:pPr>
            <w:r w:rsidRPr="006B7E12">
              <w:rPr>
                <w:sz w:val="16"/>
                <w:szCs w:val="16"/>
              </w:rPr>
              <w:t>2</w:t>
            </w:r>
          </w:p>
        </w:tc>
        <w:tc>
          <w:tcPr>
            <w:tcW w:w="1843" w:type="dxa"/>
            <w:tcBorders>
              <w:top w:val="nil"/>
              <w:bottom w:val="nil"/>
            </w:tcBorders>
            <w:shd w:val="clear" w:color="auto" w:fill="auto"/>
          </w:tcPr>
          <w:p w:rsidR="0052660C" w:rsidRPr="006B7E12" w:rsidRDefault="0052660C" w:rsidP="007C4CEA">
            <w:pPr>
              <w:jc w:val="center"/>
              <w:rPr>
                <w:sz w:val="16"/>
                <w:szCs w:val="16"/>
              </w:rPr>
            </w:pPr>
            <w:r w:rsidRPr="006B7E12">
              <w:rPr>
                <w:sz w:val="16"/>
                <w:szCs w:val="16"/>
              </w:rPr>
              <w:t>3</w:t>
            </w:r>
          </w:p>
        </w:tc>
      </w:tr>
      <w:tr w:rsidR="0052660C" w:rsidRPr="006B7E12" w:rsidTr="00526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val="restart"/>
            <w:tcBorders>
              <w:top w:val="single" w:sz="4" w:space="0" w:color="auto"/>
              <w:left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r w:rsidRPr="006B7E12">
              <w:rPr>
                <w:sz w:val="16"/>
                <w:szCs w:val="16"/>
              </w:rPr>
              <w:t>1</w:t>
            </w:r>
          </w:p>
        </w:tc>
        <w:tc>
          <w:tcPr>
            <w:tcW w:w="7218" w:type="dxa"/>
            <w:tcBorders>
              <w:top w:val="single" w:sz="4" w:space="0" w:color="auto"/>
              <w:left w:val="nil"/>
              <w:bottom w:val="single" w:sz="4" w:space="0" w:color="auto"/>
              <w:right w:val="single" w:sz="4" w:space="0" w:color="auto"/>
            </w:tcBorders>
            <w:shd w:val="clear" w:color="auto" w:fill="auto"/>
            <w:vAlign w:val="bottom"/>
          </w:tcPr>
          <w:p w:rsidR="0052660C" w:rsidRPr="006B7E12" w:rsidRDefault="0052660C" w:rsidP="007C4CEA">
            <w:pPr>
              <w:rPr>
                <w:b/>
                <w:bCs/>
                <w:sz w:val="16"/>
                <w:szCs w:val="16"/>
              </w:rPr>
            </w:pPr>
            <w:r w:rsidRPr="006B7E12">
              <w:rPr>
                <w:b/>
                <w:bCs/>
                <w:sz w:val="16"/>
                <w:szCs w:val="16"/>
              </w:rPr>
              <w:t>Бюджетные кредиты от других  бюджетов бюджетной системы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tcPr>
          <w:p w:rsidR="0052660C" w:rsidRPr="006B7E12" w:rsidRDefault="0052660C" w:rsidP="007C4CEA">
            <w:pPr>
              <w:jc w:val="center"/>
              <w:rPr>
                <w:b/>
                <w:bCs/>
                <w:sz w:val="16"/>
                <w:szCs w:val="16"/>
              </w:rPr>
            </w:pPr>
            <w:r w:rsidRPr="006B7E12">
              <w:rPr>
                <w:b/>
                <w:bCs/>
                <w:sz w:val="16"/>
                <w:szCs w:val="16"/>
              </w:rPr>
              <w:t>9 413,9</w:t>
            </w:r>
          </w:p>
        </w:tc>
      </w:tr>
      <w:tr w:rsidR="0052660C" w:rsidRPr="006B7E12" w:rsidTr="00526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p>
        </w:tc>
        <w:tc>
          <w:tcPr>
            <w:tcW w:w="7218" w:type="dxa"/>
            <w:tcBorders>
              <w:top w:val="single" w:sz="4" w:space="0" w:color="auto"/>
              <w:left w:val="nil"/>
              <w:bottom w:val="single" w:sz="4" w:space="0" w:color="auto"/>
              <w:right w:val="single" w:sz="4" w:space="0" w:color="auto"/>
            </w:tcBorders>
            <w:shd w:val="clear" w:color="auto" w:fill="auto"/>
            <w:vAlign w:val="bottom"/>
          </w:tcPr>
          <w:p w:rsidR="0052660C" w:rsidRPr="006B7E12" w:rsidRDefault="0052660C" w:rsidP="007C4CEA">
            <w:pPr>
              <w:rPr>
                <w:sz w:val="16"/>
                <w:szCs w:val="16"/>
              </w:rPr>
            </w:pPr>
            <w:r w:rsidRPr="006B7E12">
              <w:rPr>
                <w:sz w:val="16"/>
                <w:szCs w:val="16"/>
              </w:rPr>
              <w:t>- привлечение</w:t>
            </w:r>
          </w:p>
        </w:tc>
        <w:tc>
          <w:tcPr>
            <w:tcW w:w="1843" w:type="dxa"/>
            <w:tcBorders>
              <w:top w:val="single" w:sz="4" w:space="0" w:color="auto"/>
              <w:left w:val="nil"/>
              <w:bottom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r w:rsidRPr="006B7E12">
              <w:rPr>
                <w:sz w:val="16"/>
                <w:szCs w:val="16"/>
              </w:rPr>
              <w:t>10 610,6</w:t>
            </w:r>
          </w:p>
        </w:tc>
      </w:tr>
      <w:tr w:rsidR="0052660C" w:rsidRPr="006B7E12" w:rsidTr="00526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p>
        </w:tc>
        <w:tc>
          <w:tcPr>
            <w:tcW w:w="7218" w:type="dxa"/>
            <w:tcBorders>
              <w:top w:val="single" w:sz="4" w:space="0" w:color="auto"/>
              <w:left w:val="nil"/>
              <w:bottom w:val="single" w:sz="4" w:space="0" w:color="auto"/>
              <w:right w:val="single" w:sz="4" w:space="0" w:color="auto"/>
            </w:tcBorders>
            <w:shd w:val="clear" w:color="auto" w:fill="auto"/>
            <w:vAlign w:val="bottom"/>
          </w:tcPr>
          <w:p w:rsidR="0052660C" w:rsidRPr="006B7E12" w:rsidRDefault="0052660C" w:rsidP="007C4CEA">
            <w:pPr>
              <w:rPr>
                <w:sz w:val="16"/>
                <w:szCs w:val="16"/>
              </w:rPr>
            </w:pPr>
            <w:r w:rsidRPr="006B7E12">
              <w:rPr>
                <w:sz w:val="16"/>
                <w:szCs w:val="16"/>
              </w:rPr>
              <w:t xml:space="preserve"> - погашение, в том числе:</w:t>
            </w:r>
          </w:p>
        </w:tc>
        <w:tc>
          <w:tcPr>
            <w:tcW w:w="1843" w:type="dxa"/>
            <w:tcBorders>
              <w:top w:val="single" w:sz="4" w:space="0" w:color="auto"/>
              <w:left w:val="nil"/>
              <w:bottom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r w:rsidRPr="006B7E12">
              <w:rPr>
                <w:sz w:val="16"/>
                <w:szCs w:val="16"/>
              </w:rPr>
              <w:t>1 196,7</w:t>
            </w:r>
          </w:p>
        </w:tc>
      </w:tr>
      <w:tr w:rsidR="0052660C" w:rsidRPr="006B7E12" w:rsidTr="00526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tcBorders>
              <w:left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p>
        </w:tc>
        <w:tc>
          <w:tcPr>
            <w:tcW w:w="7218" w:type="dxa"/>
            <w:tcBorders>
              <w:top w:val="single" w:sz="4" w:space="0" w:color="auto"/>
              <w:left w:val="nil"/>
              <w:bottom w:val="single" w:sz="4" w:space="0" w:color="auto"/>
              <w:right w:val="single" w:sz="4" w:space="0" w:color="auto"/>
            </w:tcBorders>
            <w:shd w:val="clear" w:color="auto" w:fill="auto"/>
            <w:vAlign w:val="bottom"/>
          </w:tcPr>
          <w:p w:rsidR="0052660C" w:rsidRPr="006B7E12" w:rsidRDefault="0052660C" w:rsidP="007C4CEA">
            <w:pPr>
              <w:ind w:left="432" w:right="972"/>
              <w:rPr>
                <w:sz w:val="16"/>
                <w:szCs w:val="16"/>
              </w:rPr>
            </w:pPr>
            <w:r w:rsidRPr="006B7E12">
              <w:rPr>
                <w:sz w:val="16"/>
                <w:szCs w:val="16"/>
              </w:rPr>
              <w:t>погашение реструктурированной  задолженности</w:t>
            </w:r>
          </w:p>
        </w:tc>
        <w:tc>
          <w:tcPr>
            <w:tcW w:w="1843" w:type="dxa"/>
            <w:tcBorders>
              <w:top w:val="single" w:sz="4" w:space="0" w:color="auto"/>
              <w:left w:val="nil"/>
              <w:bottom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r w:rsidRPr="006B7E12">
              <w:rPr>
                <w:sz w:val="16"/>
                <w:szCs w:val="16"/>
              </w:rPr>
              <w:t>1 196,7</w:t>
            </w:r>
          </w:p>
        </w:tc>
      </w:tr>
      <w:tr w:rsidR="0052660C" w:rsidRPr="006B7E12" w:rsidTr="007C4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
        </w:trPr>
        <w:tc>
          <w:tcPr>
            <w:tcW w:w="735" w:type="dxa"/>
            <w:vMerge w:val="restart"/>
            <w:tcBorders>
              <w:top w:val="single" w:sz="4" w:space="0" w:color="auto"/>
              <w:left w:val="single" w:sz="4" w:space="0" w:color="auto"/>
              <w:right w:val="single" w:sz="4" w:space="0" w:color="auto"/>
            </w:tcBorders>
            <w:shd w:val="clear" w:color="auto" w:fill="auto"/>
            <w:vAlign w:val="center"/>
          </w:tcPr>
          <w:p w:rsidR="0052660C" w:rsidRPr="006B7E12" w:rsidRDefault="0052660C" w:rsidP="007C4CEA">
            <w:pPr>
              <w:jc w:val="center"/>
              <w:rPr>
                <w:sz w:val="16"/>
                <w:szCs w:val="16"/>
                <w:lang w:val="en-US"/>
              </w:rPr>
            </w:pPr>
            <w:r w:rsidRPr="006B7E12">
              <w:rPr>
                <w:sz w:val="16"/>
                <w:szCs w:val="16"/>
              </w:rPr>
              <w:lastRenderedPageBreak/>
              <w:t>2</w:t>
            </w:r>
          </w:p>
        </w:tc>
        <w:tc>
          <w:tcPr>
            <w:tcW w:w="7218" w:type="dxa"/>
            <w:tcBorders>
              <w:top w:val="single" w:sz="4" w:space="0" w:color="auto"/>
              <w:left w:val="nil"/>
              <w:bottom w:val="single" w:sz="4" w:space="0" w:color="auto"/>
              <w:right w:val="single" w:sz="4" w:space="0" w:color="auto"/>
            </w:tcBorders>
            <w:shd w:val="clear" w:color="auto" w:fill="auto"/>
            <w:vAlign w:val="bottom"/>
          </w:tcPr>
          <w:p w:rsidR="0052660C" w:rsidRPr="006B7E12" w:rsidRDefault="0052660C" w:rsidP="007C4CEA">
            <w:pPr>
              <w:rPr>
                <w:b/>
                <w:bCs/>
                <w:sz w:val="16"/>
                <w:szCs w:val="16"/>
              </w:rPr>
            </w:pPr>
            <w:r w:rsidRPr="006B7E12">
              <w:rPr>
                <w:b/>
                <w:bCs/>
                <w:sz w:val="16"/>
                <w:szCs w:val="16"/>
              </w:rPr>
              <w:t>Общий объем заимствований, направляемых на покрытие дефицита бюджета и погашение долговых обязательств субъекта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vAlign w:val="center"/>
          </w:tcPr>
          <w:p w:rsidR="0052660C" w:rsidRPr="006B7E12" w:rsidRDefault="0052660C" w:rsidP="007C4CEA">
            <w:pPr>
              <w:jc w:val="center"/>
              <w:rPr>
                <w:b/>
                <w:bCs/>
                <w:sz w:val="16"/>
                <w:szCs w:val="16"/>
              </w:rPr>
            </w:pPr>
            <w:r w:rsidRPr="006B7E12">
              <w:rPr>
                <w:b/>
                <w:bCs/>
                <w:sz w:val="16"/>
                <w:szCs w:val="16"/>
              </w:rPr>
              <w:t>7 684,3</w:t>
            </w:r>
          </w:p>
        </w:tc>
      </w:tr>
      <w:tr w:rsidR="0052660C" w:rsidRPr="006B7E12" w:rsidTr="00526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p>
        </w:tc>
        <w:tc>
          <w:tcPr>
            <w:tcW w:w="7218" w:type="dxa"/>
            <w:tcBorders>
              <w:top w:val="single" w:sz="4" w:space="0" w:color="auto"/>
              <w:left w:val="nil"/>
              <w:bottom w:val="single" w:sz="4" w:space="0" w:color="auto"/>
              <w:right w:val="single" w:sz="4" w:space="0" w:color="auto"/>
            </w:tcBorders>
            <w:shd w:val="clear" w:color="auto" w:fill="auto"/>
            <w:vAlign w:val="bottom"/>
          </w:tcPr>
          <w:p w:rsidR="0052660C" w:rsidRPr="006B7E12" w:rsidRDefault="0052660C" w:rsidP="007C4CEA">
            <w:pPr>
              <w:rPr>
                <w:sz w:val="16"/>
                <w:szCs w:val="16"/>
              </w:rPr>
            </w:pPr>
            <w:r w:rsidRPr="006B7E12">
              <w:rPr>
                <w:sz w:val="16"/>
                <w:szCs w:val="16"/>
              </w:rPr>
              <w:t>-привлечение</w:t>
            </w:r>
          </w:p>
        </w:tc>
        <w:tc>
          <w:tcPr>
            <w:tcW w:w="1843" w:type="dxa"/>
            <w:tcBorders>
              <w:top w:val="single" w:sz="4" w:space="0" w:color="auto"/>
              <w:left w:val="nil"/>
              <w:bottom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r w:rsidRPr="006B7E12">
              <w:rPr>
                <w:sz w:val="16"/>
                <w:szCs w:val="16"/>
              </w:rPr>
              <w:t>10 610,6</w:t>
            </w:r>
          </w:p>
        </w:tc>
      </w:tr>
      <w:tr w:rsidR="0052660C" w:rsidRPr="006B7E12" w:rsidTr="00526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bottom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p>
        </w:tc>
        <w:tc>
          <w:tcPr>
            <w:tcW w:w="7218" w:type="dxa"/>
            <w:tcBorders>
              <w:top w:val="single" w:sz="4" w:space="0" w:color="auto"/>
              <w:left w:val="nil"/>
              <w:bottom w:val="single" w:sz="4" w:space="0" w:color="auto"/>
              <w:right w:val="single" w:sz="4" w:space="0" w:color="auto"/>
            </w:tcBorders>
            <w:shd w:val="clear" w:color="auto" w:fill="auto"/>
            <w:vAlign w:val="bottom"/>
          </w:tcPr>
          <w:p w:rsidR="0052660C" w:rsidRPr="006B7E12" w:rsidRDefault="0052660C" w:rsidP="007C4CEA">
            <w:pPr>
              <w:rPr>
                <w:sz w:val="16"/>
                <w:szCs w:val="16"/>
              </w:rPr>
            </w:pPr>
            <w:r w:rsidRPr="006B7E12">
              <w:rPr>
                <w:sz w:val="16"/>
                <w:szCs w:val="16"/>
              </w:rPr>
              <w:t>-погашение</w:t>
            </w:r>
          </w:p>
        </w:tc>
        <w:tc>
          <w:tcPr>
            <w:tcW w:w="1843" w:type="dxa"/>
            <w:tcBorders>
              <w:top w:val="single" w:sz="4" w:space="0" w:color="auto"/>
              <w:left w:val="nil"/>
              <w:bottom w:val="single" w:sz="4" w:space="0" w:color="auto"/>
              <w:right w:val="single" w:sz="4" w:space="0" w:color="auto"/>
            </w:tcBorders>
            <w:shd w:val="clear" w:color="auto" w:fill="auto"/>
            <w:vAlign w:val="center"/>
          </w:tcPr>
          <w:p w:rsidR="0052660C" w:rsidRPr="006B7E12" w:rsidRDefault="0052660C" w:rsidP="007C4CEA">
            <w:pPr>
              <w:jc w:val="center"/>
              <w:rPr>
                <w:sz w:val="16"/>
                <w:szCs w:val="16"/>
              </w:rPr>
            </w:pPr>
            <w:r w:rsidRPr="006B7E12">
              <w:rPr>
                <w:sz w:val="16"/>
                <w:szCs w:val="16"/>
              </w:rPr>
              <w:t>1 196,7</w:t>
            </w:r>
          </w:p>
        </w:tc>
      </w:tr>
    </w:tbl>
    <w:p w:rsidR="0031165B" w:rsidRPr="00E93A35" w:rsidRDefault="0031165B" w:rsidP="0031165B">
      <w:pPr>
        <w:pStyle w:val="2"/>
        <w:jc w:val="center"/>
        <w:rPr>
          <w:rFonts w:ascii="Times New Roman" w:hAnsi="Times New Roman" w:cs="Times New Roman"/>
          <w:i w:val="0"/>
          <w:caps/>
          <w:sz w:val="20"/>
          <w:szCs w:val="20"/>
        </w:rPr>
      </w:pPr>
      <w:r w:rsidRPr="00E93A35">
        <w:rPr>
          <w:rFonts w:ascii="Times New Roman" w:hAnsi="Times New Roman" w:cs="Times New Roman"/>
          <w:i w:val="0"/>
          <w:sz w:val="20"/>
          <w:szCs w:val="20"/>
        </w:rPr>
        <w:t xml:space="preserve">СОВЕТ </w:t>
      </w:r>
      <w:r w:rsidRPr="00E93A35">
        <w:rPr>
          <w:rFonts w:ascii="Times New Roman" w:hAnsi="Times New Roman" w:cs="Times New Roman"/>
          <w:i w:val="0"/>
          <w:caps/>
          <w:sz w:val="20"/>
          <w:szCs w:val="20"/>
        </w:rPr>
        <w:t>народных депутатов</w:t>
      </w:r>
    </w:p>
    <w:p w:rsidR="0031165B" w:rsidRPr="00E93A35" w:rsidRDefault="0031165B" w:rsidP="0031165B">
      <w:pPr>
        <w:pStyle w:val="1"/>
        <w:jc w:val="center"/>
        <w:rPr>
          <w:b/>
          <w:caps/>
          <w:sz w:val="20"/>
          <w:szCs w:val="20"/>
        </w:rPr>
      </w:pPr>
      <w:r w:rsidRPr="00E93A35">
        <w:rPr>
          <w:b/>
          <w:caps/>
          <w:sz w:val="20"/>
          <w:szCs w:val="20"/>
        </w:rPr>
        <w:t>Грибановского МУНИЦИПАЛЬНОГО района</w:t>
      </w:r>
    </w:p>
    <w:p w:rsidR="0031165B" w:rsidRPr="00E93A35" w:rsidRDefault="0031165B" w:rsidP="0031165B">
      <w:pPr>
        <w:pStyle w:val="1"/>
        <w:jc w:val="center"/>
        <w:rPr>
          <w:b/>
          <w:caps/>
          <w:sz w:val="20"/>
          <w:szCs w:val="20"/>
        </w:rPr>
      </w:pPr>
      <w:r w:rsidRPr="00E93A35">
        <w:rPr>
          <w:b/>
          <w:caps/>
          <w:sz w:val="20"/>
          <w:szCs w:val="20"/>
        </w:rPr>
        <w:t>Воронежской области</w:t>
      </w:r>
    </w:p>
    <w:p w:rsidR="0031165B" w:rsidRPr="00E93A35" w:rsidRDefault="0031165B" w:rsidP="0031165B">
      <w:pPr>
        <w:rPr>
          <w:b/>
          <w:sz w:val="20"/>
          <w:szCs w:val="20"/>
        </w:rPr>
      </w:pPr>
    </w:p>
    <w:p w:rsidR="0031165B" w:rsidRPr="00E93A35" w:rsidRDefault="0031165B" w:rsidP="0031165B">
      <w:pPr>
        <w:ind w:firstLine="142"/>
        <w:jc w:val="center"/>
        <w:rPr>
          <w:b/>
          <w:sz w:val="20"/>
          <w:szCs w:val="20"/>
        </w:rPr>
      </w:pPr>
      <w:proofErr w:type="gramStart"/>
      <w:r w:rsidRPr="00E93A35">
        <w:rPr>
          <w:b/>
          <w:sz w:val="20"/>
          <w:szCs w:val="20"/>
        </w:rPr>
        <w:t>Р</w:t>
      </w:r>
      <w:proofErr w:type="gramEnd"/>
      <w:r w:rsidRPr="00E93A35">
        <w:rPr>
          <w:b/>
          <w:sz w:val="20"/>
          <w:szCs w:val="20"/>
        </w:rPr>
        <w:t xml:space="preserve"> Е Ш Е Н И Е</w:t>
      </w:r>
    </w:p>
    <w:p w:rsidR="0031165B" w:rsidRPr="00E93A35" w:rsidRDefault="0031165B" w:rsidP="0031165B">
      <w:pPr>
        <w:ind w:firstLine="142"/>
        <w:jc w:val="center"/>
        <w:rPr>
          <w:b/>
          <w:sz w:val="20"/>
          <w:szCs w:val="20"/>
        </w:rPr>
      </w:pPr>
    </w:p>
    <w:p w:rsidR="0031165B" w:rsidRPr="00E93A35" w:rsidRDefault="0031165B" w:rsidP="0031165B">
      <w:pPr>
        <w:pStyle w:val="ConsPlusTitle"/>
        <w:tabs>
          <w:tab w:val="left" w:pos="4680"/>
          <w:tab w:val="left" w:pos="4860"/>
        </w:tabs>
        <w:ind w:right="5060"/>
        <w:jc w:val="both"/>
        <w:rPr>
          <w:sz w:val="20"/>
          <w:szCs w:val="20"/>
        </w:rPr>
      </w:pPr>
      <w:r w:rsidRPr="00E93A35">
        <w:rPr>
          <w:sz w:val="20"/>
          <w:szCs w:val="20"/>
        </w:rPr>
        <w:t xml:space="preserve">О внесении изменений  в решение Совета народных депутатов Грибановского муниципального района от 28.12.2021 года № 239 «О районном бюджете  на 2022 год </w:t>
      </w:r>
      <w:bookmarkStart w:id="3" w:name="OLE_LINK2"/>
      <w:bookmarkStart w:id="4" w:name="OLE_LINK3"/>
      <w:r w:rsidRPr="00E93A35">
        <w:rPr>
          <w:sz w:val="20"/>
          <w:szCs w:val="20"/>
        </w:rPr>
        <w:t>и на плановый период 2023 и 2024 годов</w:t>
      </w:r>
      <w:bookmarkEnd w:id="3"/>
      <w:bookmarkEnd w:id="4"/>
      <w:r w:rsidRPr="00E93A35">
        <w:rPr>
          <w:sz w:val="20"/>
          <w:szCs w:val="20"/>
        </w:rPr>
        <w:t xml:space="preserve">»   </w:t>
      </w:r>
    </w:p>
    <w:p w:rsidR="0031165B" w:rsidRPr="00E93A35" w:rsidRDefault="0031165B" w:rsidP="0031165B">
      <w:pPr>
        <w:ind w:right="4817"/>
        <w:jc w:val="both"/>
        <w:rPr>
          <w:sz w:val="20"/>
          <w:szCs w:val="20"/>
        </w:rPr>
      </w:pPr>
    </w:p>
    <w:p w:rsidR="0031165B" w:rsidRPr="00E93A35" w:rsidRDefault="0031165B" w:rsidP="0031165B">
      <w:pPr>
        <w:ind w:right="-2" w:firstLine="851"/>
        <w:jc w:val="both"/>
        <w:rPr>
          <w:sz w:val="20"/>
          <w:szCs w:val="20"/>
        </w:rPr>
      </w:pPr>
      <w:r w:rsidRPr="00E93A35">
        <w:rPr>
          <w:sz w:val="20"/>
          <w:szCs w:val="20"/>
        </w:rPr>
        <w:t xml:space="preserve">Совет народных депутатов Грибановского муниципального района </w:t>
      </w:r>
      <w:r w:rsidRPr="00E93A35">
        <w:rPr>
          <w:b/>
          <w:sz w:val="20"/>
          <w:szCs w:val="20"/>
        </w:rPr>
        <w:t>РЕШИЛ:</w:t>
      </w:r>
    </w:p>
    <w:p w:rsidR="0031165B" w:rsidRPr="00E93A35" w:rsidRDefault="0031165B" w:rsidP="0031165B">
      <w:pPr>
        <w:ind w:right="-2"/>
        <w:jc w:val="center"/>
        <w:rPr>
          <w:sz w:val="20"/>
          <w:szCs w:val="20"/>
        </w:rPr>
      </w:pPr>
    </w:p>
    <w:p w:rsidR="0031165B" w:rsidRPr="00E93A35" w:rsidRDefault="0031165B" w:rsidP="0031165B">
      <w:pPr>
        <w:tabs>
          <w:tab w:val="left" w:pos="709"/>
        </w:tabs>
        <w:ind w:right="-2" w:firstLine="851"/>
        <w:jc w:val="both"/>
        <w:rPr>
          <w:sz w:val="20"/>
          <w:szCs w:val="20"/>
        </w:rPr>
      </w:pPr>
      <w:r w:rsidRPr="00E93A35">
        <w:rPr>
          <w:sz w:val="20"/>
          <w:szCs w:val="20"/>
        </w:rPr>
        <w:t xml:space="preserve">1. Внести в решение Совета народных депутатов Грибановского муниципального района от 28.12.2021 года № 239 «О районном бюджете  на 2022 год </w:t>
      </w:r>
      <w:bookmarkStart w:id="5" w:name="OLE_LINK4"/>
      <w:bookmarkStart w:id="6" w:name="OLE_LINK5"/>
      <w:r w:rsidRPr="00E93A35">
        <w:rPr>
          <w:sz w:val="20"/>
          <w:szCs w:val="20"/>
        </w:rPr>
        <w:t>и на плановый период 2023 и 2024 годов</w:t>
      </w:r>
      <w:bookmarkEnd w:id="5"/>
      <w:bookmarkEnd w:id="6"/>
      <w:r w:rsidRPr="00E93A35">
        <w:rPr>
          <w:sz w:val="20"/>
          <w:szCs w:val="20"/>
        </w:rPr>
        <w:t>»   следующие изменения:</w:t>
      </w:r>
    </w:p>
    <w:p w:rsidR="0031165B" w:rsidRPr="00E93A35" w:rsidRDefault="0031165B" w:rsidP="00FA05D7">
      <w:pPr>
        <w:numPr>
          <w:ilvl w:val="1"/>
          <w:numId w:val="3"/>
        </w:numPr>
        <w:ind w:right="-2"/>
        <w:jc w:val="both"/>
        <w:rPr>
          <w:sz w:val="20"/>
          <w:szCs w:val="20"/>
        </w:rPr>
      </w:pPr>
      <w:r w:rsidRPr="00E93A35">
        <w:rPr>
          <w:sz w:val="20"/>
          <w:szCs w:val="20"/>
        </w:rPr>
        <w:t>В части 1статьи 1:</w:t>
      </w:r>
    </w:p>
    <w:p w:rsidR="0031165B" w:rsidRPr="00E93A35" w:rsidRDefault="0031165B" w:rsidP="0031165B">
      <w:pPr>
        <w:ind w:right="-2"/>
        <w:jc w:val="both"/>
        <w:rPr>
          <w:sz w:val="20"/>
          <w:szCs w:val="20"/>
        </w:rPr>
      </w:pPr>
      <w:r w:rsidRPr="00E93A35">
        <w:rPr>
          <w:sz w:val="20"/>
          <w:szCs w:val="20"/>
        </w:rPr>
        <w:t xml:space="preserve">        - в пункте 1 цифры  «665 083,9» заменить цифрами «679 683,9»;</w:t>
      </w:r>
    </w:p>
    <w:p w:rsidR="0031165B" w:rsidRPr="00E93A35" w:rsidRDefault="0031165B" w:rsidP="0031165B">
      <w:pPr>
        <w:ind w:right="-2" w:firstLine="567"/>
        <w:jc w:val="both"/>
        <w:rPr>
          <w:sz w:val="20"/>
          <w:szCs w:val="20"/>
        </w:rPr>
      </w:pPr>
      <w:r w:rsidRPr="00E93A35">
        <w:rPr>
          <w:sz w:val="20"/>
          <w:szCs w:val="20"/>
        </w:rPr>
        <w:t xml:space="preserve">- в пункте 2 цифры «769 420,7»  заменить цифрами   «788 015,3»; </w:t>
      </w:r>
    </w:p>
    <w:p w:rsidR="0031165B" w:rsidRPr="00E93A35" w:rsidRDefault="0031165B" w:rsidP="0031165B">
      <w:pPr>
        <w:ind w:right="-2" w:firstLine="567"/>
        <w:jc w:val="both"/>
        <w:rPr>
          <w:sz w:val="20"/>
          <w:szCs w:val="20"/>
        </w:rPr>
      </w:pPr>
      <w:r w:rsidRPr="00E93A35">
        <w:rPr>
          <w:sz w:val="20"/>
          <w:szCs w:val="20"/>
        </w:rPr>
        <w:t>- в пункте 3 цифры «104 336,8» заменить цифрами «108 331,4».</w:t>
      </w:r>
    </w:p>
    <w:p w:rsidR="0031165B" w:rsidRPr="00E93A35" w:rsidRDefault="0031165B" w:rsidP="0031165B">
      <w:pPr>
        <w:autoSpaceDE w:val="0"/>
        <w:autoSpaceDN w:val="0"/>
        <w:adjustRightInd w:val="0"/>
        <w:ind w:firstLine="540"/>
        <w:jc w:val="both"/>
        <w:rPr>
          <w:sz w:val="20"/>
          <w:szCs w:val="20"/>
        </w:rPr>
      </w:pPr>
      <w:r w:rsidRPr="00E93A35">
        <w:rPr>
          <w:sz w:val="20"/>
          <w:szCs w:val="20"/>
        </w:rPr>
        <w:t xml:space="preserve">     1.2. Приложение 1 «Источники внутреннего финансирования дефицита районного бюджета  на 2022 год и на плановый период 2023 и 2024 годов» изложить в редакции согласно приложению 1 к настоящему решению.</w:t>
      </w:r>
    </w:p>
    <w:p w:rsidR="0031165B" w:rsidRPr="00E93A35" w:rsidRDefault="0031165B" w:rsidP="0031165B">
      <w:pPr>
        <w:autoSpaceDE w:val="0"/>
        <w:autoSpaceDN w:val="0"/>
        <w:adjustRightInd w:val="0"/>
        <w:ind w:firstLine="540"/>
        <w:jc w:val="both"/>
        <w:rPr>
          <w:sz w:val="20"/>
          <w:szCs w:val="20"/>
        </w:rPr>
      </w:pPr>
      <w:r w:rsidRPr="00E93A35">
        <w:rPr>
          <w:sz w:val="20"/>
          <w:szCs w:val="20"/>
        </w:rPr>
        <w:t xml:space="preserve">     1.3. Приложение 2 «Поступления доходов районного бюджета по кодам видов доходов, подвидов доходов на 2022 год и на плановый период 2023 и 2024 годов» изложить в редакции согласно приложению 2 к настоящему решению.</w:t>
      </w:r>
    </w:p>
    <w:p w:rsidR="0031165B" w:rsidRPr="00E93A35" w:rsidRDefault="0031165B" w:rsidP="0031165B">
      <w:pPr>
        <w:ind w:right="-2" w:firstLine="851"/>
        <w:jc w:val="both"/>
        <w:rPr>
          <w:sz w:val="20"/>
          <w:szCs w:val="20"/>
        </w:rPr>
      </w:pPr>
      <w:r w:rsidRPr="00E93A35">
        <w:rPr>
          <w:sz w:val="20"/>
          <w:szCs w:val="20"/>
        </w:rPr>
        <w:t>1.4. В приложение 4 «Ведомственная структура расходов районного бюджета  на 2022 год и на плановый период 2023 и 2024 годов» внести изменения согласно приложению 3 к настоящему решению.</w:t>
      </w:r>
    </w:p>
    <w:p w:rsidR="0031165B" w:rsidRPr="00E93A35" w:rsidRDefault="0031165B" w:rsidP="0031165B">
      <w:pPr>
        <w:ind w:right="-2" w:firstLine="851"/>
        <w:jc w:val="both"/>
        <w:rPr>
          <w:sz w:val="20"/>
          <w:szCs w:val="20"/>
        </w:rPr>
      </w:pPr>
      <w:r w:rsidRPr="00E93A35">
        <w:rPr>
          <w:sz w:val="20"/>
          <w:szCs w:val="20"/>
        </w:rPr>
        <w:t xml:space="preserve">1.5. В приложение 5 «Распределение  бюджетных ассигнований  по разделам, подразделам, целевым статьям (муниципальным программам Грибановского муниципального района), группам </w:t>
      </w:r>
      <w:proofErr w:type="gramStart"/>
      <w:r w:rsidRPr="00E93A35">
        <w:rPr>
          <w:sz w:val="20"/>
          <w:szCs w:val="20"/>
        </w:rPr>
        <w:t>видов расходов классификации расходов районного бюджета</w:t>
      </w:r>
      <w:proofErr w:type="gramEnd"/>
      <w:r w:rsidRPr="00E93A35">
        <w:rPr>
          <w:sz w:val="20"/>
          <w:szCs w:val="20"/>
        </w:rPr>
        <w:t xml:space="preserve"> на 2022 год и на плановый период 2023 и 2024 годов» внести изменения согласно приложению 4 к настоящему решению.</w:t>
      </w:r>
    </w:p>
    <w:p w:rsidR="0031165B" w:rsidRPr="00E93A35" w:rsidRDefault="0031165B" w:rsidP="0031165B">
      <w:pPr>
        <w:ind w:right="-2" w:firstLine="851"/>
        <w:jc w:val="both"/>
        <w:rPr>
          <w:sz w:val="20"/>
          <w:szCs w:val="20"/>
        </w:rPr>
      </w:pPr>
      <w:r w:rsidRPr="00E93A35">
        <w:rPr>
          <w:sz w:val="20"/>
          <w:szCs w:val="20"/>
        </w:rPr>
        <w:t>1.6. В приложение 6 «Распределение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2022 год и на плановый период 2023 и 2024 годов» внести изменения согласно приложению 5 к настоящему решению.</w:t>
      </w:r>
    </w:p>
    <w:p w:rsidR="0031165B" w:rsidRPr="00E93A35" w:rsidRDefault="0031165B" w:rsidP="0031165B">
      <w:pPr>
        <w:ind w:right="-2" w:firstLine="851"/>
        <w:jc w:val="both"/>
        <w:rPr>
          <w:sz w:val="20"/>
          <w:szCs w:val="20"/>
        </w:rPr>
      </w:pPr>
      <w:r w:rsidRPr="00E93A35">
        <w:rPr>
          <w:sz w:val="20"/>
          <w:szCs w:val="20"/>
        </w:rPr>
        <w:t>1.7. Пункт 3 части 1 статьи 6 изложить в следующей редакции:</w:t>
      </w:r>
    </w:p>
    <w:p w:rsidR="0031165B" w:rsidRPr="00E93A35" w:rsidRDefault="0031165B" w:rsidP="0031165B">
      <w:pPr>
        <w:autoSpaceDE w:val="0"/>
        <w:autoSpaceDN w:val="0"/>
        <w:adjustRightInd w:val="0"/>
        <w:ind w:firstLine="540"/>
        <w:jc w:val="both"/>
        <w:rPr>
          <w:sz w:val="20"/>
          <w:szCs w:val="20"/>
        </w:rPr>
      </w:pPr>
      <w:r w:rsidRPr="00E93A35">
        <w:rPr>
          <w:sz w:val="20"/>
          <w:szCs w:val="20"/>
        </w:rPr>
        <w:t>«3) объем иных межбюджетных трансфертов бюджетам поселений  на поддержку мер по обеспечению сбалансированности бюджетов поселений  на 2022 год в сумме 31 370,0  тыс. рублей, на 2023 год в сумме 16 353,4  тыс. рублей, на 2024 год в сумме 17 537,2 тыс. рублей</w:t>
      </w:r>
      <w:proofErr w:type="gramStart"/>
      <w:r w:rsidRPr="00E93A35">
        <w:rPr>
          <w:sz w:val="20"/>
          <w:szCs w:val="20"/>
        </w:rPr>
        <w:t>.».</w:t>
      </w:r>
      <w:proofErr w:type="gramEnd"/>
    </w:p>
    <w:p w:rsidR="0031165B" w:rsidRPr="00E93A35" w:rsidRDefault="0031165B" w:rsidP="0031165B">
      <w:pPr>
        <w:ind w:right="-2" w:firstLine="851"/>
        <w:jc w:val="both"/>
        <w:rPr>
          <w:sz w:val="20"/>
          <w:szCs w:val="20"/>
        </w:rPr>
      </w:pPr>
      <w:r w:rsidRPr="00E93A35">
        <w:rPr>
          <w:sz w:val="20"/>
          <w:szCs w:val="20"/>
        </w:rPr>
        <w:t>1.8. Приложение 11 «Распределение иных межбюджетных трансфертов бюджетам поселений  на поддержку мер по обеспечению сбалансированности бюджетов поселений на 2022 год  и на плановый период 2023 и 2024 годов»  изложить в редакции согласно приложению 6 к настоящему решению.</w:t>
      </w:r>
    </w:p>
    <w:p w:rsidR="0031165B" w:rsidRPr="00E93A35" w:rsidRDefault="0031165B" w:rsidP="0031165B">
      <w:pPr>
        <w:autoSpaceDE w:val="0"/>
        <w:autoSpaceDN w:val="0"/>
        <w:adjustRightInd w:val="0"/>
        <w:ind w:firstLine="540"/>
        <w:jc w:val="both"/>
        <w:rPr>
          <w:sz w:val="20"/>
          <w:szCs w:val="20"/>
        </w:rPr>
      </w:pPr>
      <w:r w:rsidRPr="00E93A35">
        <w:rPr>
          <w:sz w:val="20"/>
          <w:szCs w:val="20"/>
        </w:rPr>
        <w:t xml:space="preserve">     2. </w:t>
      </w:r>
      <w:proofErr w:type="gramStart"/>
      <w:r w:rsidRPr="00E93A35">
        <w:rPr>
          <w:sz w:val="20"/>
          <w:szCs w:val="20"/>
        </w:rPr>
        <w:t>Контроль за</w:t>
      </w:r>
      <w:proofErr w:type="gramEnd"/>
      <w:r w:rsidRPr="00E93A35">
        <w:rPr>
          <w:sz w:val="20"/>
          <w:szCs w:val="20"/>
        </w:rPr>
        <w:t xml:space="preserve"> исполнением настоящего решения возложить на постоянную комиссию по бюджету, налогам, финансам, предпринимательству Совета народных депутатов Грибановского муниципального  района.</w:t>
      </w:r>
    </w:p>
    <w:p w:rsidR="0031165B" w:rsidRPr="00E93A35" w:rsidRDefault="0031165B" w:rsidP="0031165B">
      <w:pPr>
        <w:tabs>
          <w:tab w:val="left" w:pos="709"/>
        </w:tabs>
        <w:ind w:right="-2" w:firstLine="709"/>
        <w:jc w:val="both"/>
        <w:rPr>
          <w:sz w:val="20"/>
          <w:szCs w:val="20"/>
        </w:rPr>
      </w:pPr>
      <w:r w:rsidRPr="00E93A35">
        <w:rPr>
          <w:sz w:val="20"/>
          <w:szCs w:val="20"/>
        </w:rPr>
        <w:t xml:space="preserve">  </w:t>
      </w:r>
    </w:p>
    <w:p w:rsidR="0031165B" w:rsidRPr="006B7E12" w:rsidRDefault="0031165B" w:rsidP="0031165B">
      <w:pPr>
        <w:ind w:right="-2"/>
        <w:jc w:val="both"/>
        <w:rPr>
          <w:b/>
          <w:sz w:val="20"/>
          <w:szCs w:val="20"/>
        </w:rPr>
      </w:pPr>
      <w:r w:rsidRPr="006B7E12">
        <w:rPr>
          <w:b/>
          <w:sz w:val="20"/>
          <w:szCs w:val="20"/>
        </w:rPr>
        <w:t>Глава муниципального района                                                                                         С.Н. Ширинкина</w:t>
      </w:r>
    </w:p>
    <w:p w:rsidR="0031165B" w:rsidRPr="00E93A35" w:rsidRDefault="0031165B" w:rsidP="0031165B">
      <w:pPr>
        <w:jc w:val="both"/>
        <w:rPr>
          <w:sz w:val="20"/>
          <w:szCs w:val="20"/>
        </w:rPr>
      </w:pPr>
    </w:p>
    <w:p w:rsidR="0031165B" w:rsidRPr="00E93A35" w:rsidRDefault="0031165B" w:rsidP="0031165B">
      <w:pPr>
        <w:jc w:val="both"/>
        <w:rPr>
          <w:sz w:val="20"/>
          <w:szCs w:val="20"/>
        </w:rPr>
      </w:pPr>
      <w:r w:rsidRPr="00E93A35">
        <w:rPr>
          <w:sz w:val="20"/>
          <w:szCs w:val="20"/>
        </w:rPr>
        <w:t>21.06.2022 № 280</w:t>
      </w:r>
    </w:p>
    <w:p w:rsidR="0031165B" w:rsidRPr="00E93A35" w:rsidRDefault="0031165B" w:rsidP="0031165B">
      <w:pPr>
        <w:jc w:val="both"/>
        <w:rPr>
          <w:b/>
          <w:i/>
          <w:sz w:val="20"/>
          <w:szCs w:val="20"/>
        </w:rPr>
      </w:pPr>
      <w:r w:rsidRPr="00E93A35">
        <w:rPr>
          <w:sz w:val="20"/>
          <w:szCs w:val="20"/>
        </w:rPr>
        <w:t>пгт. Грибановский</w:t>
      </w:r>
      <w:r w:rsidRPr="00E93A35">
        <w:rPr>
          <w:b/>
          <w:i/>
          <w:sz w:val="20"/>
          <w:szCs w:val="20"/>
        </w:rPr>
        <w:t xml:space="preserve">  </w:t>
      </w:r>
    </w:p>
    <w:tbl>
      <w:tblPr>
        <w:tblW w:w="5000" w:type="pct"/>
        <w:tblLook w:val="04A0"/>
      </w:tblPr>
      <w:tblGrid>
        <w:gridCol w:w="442"/>
        <w:gridCol w:w="4153"/>
        <w:gridCol w:w="2397"/>
        <w:gridCol w:w="1207"/>
        <w:gridCol w:w="997"/>
        <w:gridCol w:w="1100"/>
      </w:tblGrid>
      <w:tr w:rsidR="007C4CEA" w:rsidRPr="00E93A35" w:rsidTr="001213D3">
        <w:trPr>
          <w:trHeight w:val="80"/>
        </w:trPr>
        <w:tc>
          <w:tcPr>
            <w:tcW w:w="215"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2017"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1164"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586"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1019" w:type="pct"/>
            <w:gridSpan w:val="2"/>
            <w:tcBorders>
              <w:top w:val="nil"/>
              <w:left w:val="nil"/>
              <w:bottom w:val="nil"/>
              <w:right w:val="nil"/>
            </w:tcBorders>
            <w:shd w:val="clear" w:color="auto" w:fill="auto"/>
            <w:noWrap/>
            <w:vAlign w:val="bottom"/>
            <w:hideMark/>
          </w:tcPr>
          <w:p w:rsidR="007C4CEA" w:rsidRPr="00E93A35" w:rsidRDefault="007C4CEA">
            <w:pPr>
              <w:jc w:val="right"/>
              <w:rPr>
                <w:sz w:val="20"/>
                <w:szCs w:val="20"/>
              </w:rPr>
            </w:pPr>
            <w:r w:rsidRPr="00E93A35">
              <w:rPr>
                <w:sz w:val="20"/>
                <w:szCs w:val="20"/>
              </w:rPr>
              <w:t>Приложение 1</w:t>
            </w:r>
          </w:p>
        </w:tc>
      </w:tr>
      <w:tr w:rsidR="007C4CEA" w:rsidRPr="00E93A35" w:rsidTr="001213D3">
        <w:trPr>
          <w:trHeight w:val="80"/>
        </w:trPr>
        <w:tc>
          <w:tcPr>
            <w:tcW w:w="215"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2017"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2769" w:type="pct"/>
            <w:gridSpan w:val="4"/>
            <w:tcBorders>
              <w:top w:val="nil"/>
              <w:left w:val="nil"/>
              <w:bottom w:val="nil"/>
              <w:right w:val="nil"/>
            </w:tcBorders>
            <w:shd w:val="clear" w:color="auto" w:fill="auto"/>
            <w:noWrap/>
            <w:vAlign w:val="bottom"/>
            <w:hideMark/>
          </w:tcPr>
          <w:p w:rsidR="007C4CEA" w:rsidRPr="00E93A35" w:rsidRDefault="007C4CEA">
            <w:pPr>
              <w:jc w:val="right"/>
              <w:rPr>
                <w:sz w:val="20"/>
                <w:szCs w:val="20"/>
              </w:rPr>
            </w:pPr>
            <w:r w:rsidRPr="00E93A35">
              <w:rPr>
                <w:sz w:val="20"/>
                <w:szCs w:val="20"/>
              </w:rPr>
              <w:t>к решению Совета народных депутатов</w:t>
            </w:r>
          </w:p>
        </w:tc>
      </w:tr>
      <w:tr w:rsidR="007C4CEA" w:rsidRPr="00E93A35" w:rsidTr="007C4CEA">
        <w:trPr>
          <w:trHeight w:val="80"/>
        </w:trPr>
        <w:tc>
          <w:tcPr>
            <w:tcW w:w="215"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2017"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2769" w:type="pct"/>
            <w:gridSpan w:val="4"/>
            <w:tcBorders>
              <w:top w:val="nil"/>
              <w:left w:val="nil"/>
              <w:bottom w:val="nil"/>
              <w:right w:val="nil"/>
            </w:tcBorders>
            <w:shd w:val="clear" w:color="auto" w:fill="auto"/>
            <w:noWrap/>
            <w:vAlign w:val="bottom"/>
            <w:hideMark/>
          </w:tcPr>
          <w:p w:rsidR="007C4CEA" w:rsidRPr="00E93A35" w:rsidRDefault="007C4CEA">
            <w:pPr>
              <w:jc w:val="right"/>
              <w:rPr>
                <w:sz w:val="20"/>
                <w:szCs w:val="20"/>
              </w:rPr>
            </w:pPr>
            <w:r w:rsidRPr="00E93A35">
              <w:rPr>
                <w:sz w:val="20"/>
                <w:szCs w:val="20"/>
              </w:rPr>
              <w:t>Грибановского муниципального района</w:t>
            </w:r>
          </w:p>
        </w:tc>
      </w:tr>
      <w:tr w:rsidR="007C4CEA" w:rsidRPr="00E93A35" w:rsidTr="007C4CEA">
        <w:trPr>
          <w:trHeight w:val="80"/>
        </w:trPr>
        <w:tc>
          <w:tcPr>
            <w:tcW w:w="215"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2017"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1164"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1605" w:type="pct"/>
            <w:gridSpan w:val="3"/>
            <w:tcBorders>
              <w:top w:val="nil"/>
              <w:left w:val="nil"/>
              <w:bottom w:val="nil"/>
              <w:right w:val="nil"/>
            </w:tcBorders>
            <w:shd w:val="clear" w:color="auto" w:fill="auto"/>
            <w:noWrap/>
            <w:vAlign w:val="bottom"/>
            <w:hideMark/>
          </w:tcPr>
          <w:p w:rsidR="007C4CEA" w:rsidRPr="00E93A35" w:rsidRDefault="007C4CEA">
            <w:pPr>
              <w:jc w:val="right"/>
              <w:rPr>
                <w:sz w:val="20"/>
                <w:szCs w:val="20"/>
              </w:rPr>
            </w:pPr>
            <w:r w:rsidRPr="00E93A35">
              <w:rPr>
                <w:sz w:val="20"/>
                <w:szCs w:val="20"/>
              </w:rPr>
              <w:t>от 21.06.2022 г. № 280</w:t>
            </w:r>
          </w:p>
        </w:tc>
      </w:tr>
      <w:tr w:rsidR="007C4CEA" w:rsidRPr="00E93A35" w:rsidTr="00474D97">
        <w:trPr>
          <w:trHeight w:val="80"/>
        </w:trPr>
        <w:tc>
          <w:tcPr>
            <w:tcW w:w="3981" w:type="pct"/>
            <w:gridSpan w:val="4"/>
            <w:tcBorders>
              <w:top w:val="nil"/>
              <w:left w:val="nil"/>
              <w:bottom w:val="nil"/>
              <w:right w:val="nil"/>
            </w:tcBorders>
            <w:shd w:val="clear" w:color="auto" w:fill="auto"/>
            <w:noWrap/>
            <w:vAlign w:val="bottom"/>
            <w:hideMark/>
          </w:tcPr>
          <w:p w:rsidR="007C4CEA" w:rsidRPr="00E93A35" w:rsidRDefault="007C4CEA">
            <w:pPr>
              <w:jc w:val="center"/>
              <w:rPr>
                <w:rFonts w:ascii="Arial CYR" w:hAnsi="Arial CYR" w:cs="Arial CYR"/>
                <w:sz w:val="20"/>
                <w:szCs w:val="20"/>
              </w:rPr>
            </w:pPr>
          </w:p>
        </w:tc>
        <w:tc>
          <w:tcPr>
            <w:tcW w:w="484"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c>
          <w:tcPr>
            <w:tcW w:w="535" w:type="pct"/>
            <w:tcBorders>
              <w:top w:val="nil"/>
              <w:left w:val="nil"/>
              <w:bottom w:val="nil"/>
              <w:right w:val="nil"/>
            </w:tcBorders>
            <w:shd w:val="clear" w:color="auto" w:fill="auto"/>
            <w:noWrap/>
            <w:vAlign w:val="bottom"/>
            <w:hideMark/>
          </w:tcPr>
          <w:p w:rsidR="007C4CEA" w:rsidRPr="00E93A35" w:rsidRDefault="007C4CEA">
            <w:pPr>
              <w:rPr>
                <w:rFonts w:ascii="Arial CYR" w:hAnsi="Arial CYR" w:cs="Arial CYR"/>
                <w:sz w:val="20"/>
                <w:szCs w:val="20"/>
              </w:rPr>
            </w:pPr>
          </w:p>
        </w:tc>
      </w:tr>
      <w:tr w:rsidR="007C4CEA" w:rsidRPr="00E93A35" w:rsidTr="007C4CEA">
        <w:trPr>
          <w:trHeight w:val="765"/>
        </w:trPr>
        <w:tc>
          <w:tcPr>
            <w:tcW w:w="5000" w:type="pct"/>
            <w:gridSpan w:val="6"/>
            <w:tcBorders>
              <w:top w:val="nil"/>
              <w:left w:val="nil"/>
              <w:bottom w:val="nil"/>
              <w:right w:val="nil"/>
            </w:tcBorders>
            <w:shd w:val="clear" w:color="auto" w:fill="auto"/>
            <w:vAlign w:val="bottom"/>
            <w:hideMark/>
          </w:tcPr>
          <w:p w:rsidR="007C4CEA" w:rsidRPr="00E93A35" w:rsidRDefault="007C4CEA">
            <w:pPr>
              <w:jc w:val="center"/>
              <w:rPr>
                <w:sz w:val="20"/>
                <w:szCs w:val="20"/>
              </w:rPr>
            </w:pPr>
            <w:r w:rsidRPr="00E93A35">
              <w:rPr>
                <w:sz w:val="20"/>
                <w:szCs w:val="20"/>
              </w:rPr>
              <w:t xml:space="preserve">Источники внутреннего финансирования дефицита </w:t>
            </w:r>
            <w:r w:rsidRPr="00E93A35">
              <w:rPr>
                <w:sz w:val="20"/>
                <w:szCs w:val="20"/>
              </w:rPr>
              <w:br/>
              <w:t xml:space="preserve">районного бюджета  на 2022 год и на плановый период 2023 и 2024 годов </w:t>
            </w:r>
          </w:p>
        </w:tc>
      </w:tr>
      <w:tr w:rsidR="007C4CEA" w:rsidRPr="00E93A35" w:rsidTr="007C4CEA">
        <w:trPr>
          <w:trHeight w:val="80"/>
        </w:trPr>
        <w:tc>
          <w:tcPr>
            <w:tcW w:w="215" w:type="pct"/>
            <w:tcBorders>
              <w:top w:val="nil"/>
              <w:left w:val="nil"/>
              <w:bottom w:val="nil"/>
              <w:right w:val="nil"/>
            </w:tcBorders>
            <w:shd w:val="clear" w:color="auto" w:fill="auto"/>
            <w:vAlign w:val="bottom"/>
            <w:hideMark/>
          </w:tcPr>
          <w:p w:rsidR="007C4CEA" w:rsidRPr="00E93A35" w:rsidRDefault="007C4CEA">
            <w:pPr>
              <w:jc w:val="center"/>
              <w:rPr>
                <w:sz w:val="20"/>
                <w:szCs w:val="20"/>
              </w:rPr>
            </w:pPr>
          </w:p>
        </w:tc>
        <w:tc>
          <w:tcPr>
            <w:tcW w:w="2017" w:type="pct"/>
            <w:tcBorders>
              <w:top w:val="nil"/>
              <w:left w:val="nil"/>
              <w:bottom w:val="nil"/>
              <w:right w:val="nil"/>
            </w:tcBorders>
            <w:shd w:val="clear" w:color="auto" w:fill="auto"/>
            <w:vAlign w:val="bottom"/>
            <w:hideMark/>
          </w:tcPr>
          <w:p w:rsidR="007C4CEA" w:rsidRPr="00E93A35" w:rsidRDefault="007C4CEA">
            <w:pPr>
              <w:jc w:val="center"/>
              <w:rPr>
                <w:sz w:val="20"/>
                <w:szCs w:val="20"/>
              </w:rPr>
            </w:pPr>
          </w:p>
        </w:tc>
        <w:tc>
          <w:tcPr>
            <w:tcW w:w="1164" w:type="pct"/>
            <w:tcBorders>
              <w:top w:val="nil"/>
              <w:left w:val="nil"/>
              <w:bottom w:val="nil"/>
              <w:right w:val="nil"/>
            </w:tcBorders>
            <w:shd w:val="clear" w:color="auto" w:fill="auto"/>
            <w:vAlign w:val="bottom"/>
            <w:hideMark/>
          </w:tcPr>
          <w:p w:rsidR="007C4CEA" w:rsidRPr="00E93A35" w:rsidRDefault="007C4CEA">
            <w:pPr>
              <w:jc w:val="center"/>
              <w:rPr>
                <w:sz w:val="20"/>
                <w:szCs w:val="20"/>
              </w:rPr>
            </w:pPr>
          </w:p>
        </w:tc>
        <w:tc>
          <w:tcPr>
            <w:tcW w:w="1605" w:type="pct"/>
            <w:gridSpan w:val="3"/>
            <w:tcBorders>
              <w:top w:val="nil"/>
              <w:left w:val="nil"/>
              <w:bottom w:val="single" w:sz="4" w:space="0" w:color="auto"/>
              <w:right w:val="nil"/>
            </w:tcBorders>
            <w:shd w:val="clear" w:color="auto" w:fill="auto"/>
            <w:vAlign w:val="bottom"/>
            <w:hideMark/>
          </w:tcPr>
          <w:p w:rsidR="007C4CEA" w:rsidRPr="00E93A35" w:rsidRDefault="007C4CEA">
            <w:pPr>
              <w:jc w:val="right"/>
              <w:rPr>
                <w:sz w:val="20"/>
                <w:szCs w:val="20"/>
              </w:rPr>
            </w:pPr>
            <w:r w:rsidRPr="00E93A35">
              <w:rPr>
                <w:sz w:val="20"/>
                <w:szCs w:val="20"/>
              </w:rPr>
              <w:t>(тыс</w:t>
            </w:r>
            <w:proofErr w:type="gramStart"/>
            <w:r w:rsidRPr="00E93A35">
              <w:rPr>
                <w:sz w:val="20"/>
                <w:szCs w:val="20"/>
              </w:rPr>
              <w:t>.р</w:t>
            </w:r>
            <w:proofErr w:type="gramEnd"/>
            <w:r w:rsidRPr="00E93A35">
              <w:rPr>
                <w:sz w:val="20"/>
                <w:szCs w:val="20"/>
              </w:rPr>
              <w:t>ублей)</w:t>
            </w:r>
          </w:p>
        </w:tc>
      </w:tr>
      <w:tr w:rsidR="007C4CEA" w:rsidRPr="006B7E12" w:rsidTr="007C4CEA">
        <w:trPr>
          <w:trHeight w:val="7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 xml:space="preserve">№ </w:t>
            </w:r>
            <w:proofErr w:type="gramStart"/>
            <w:r w:rsidRPr="006B7E12">
              <w:rPr>
                <w:sz w:val="16"/>
                <w:szCs w:val="16"/>
              </w:rPr>
              <w:t>п</w:t>
            </w:r>
            <w:proofErr w:type="gramEnd"/>
            <w:r w:rsidRPr="006B7E12">
              <w:rPr>
                <w:sz w:val="16"/>
                <w:szCs w:val="16"/>
              </w:rPr>
              <w:t>/п</w:t>
            </w:r>
          </w:p>
        </w:tc>
        <w:tc>
          <w:tcPr>
            <w:tcW w:w="201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CEA" w:rsidRPr="006B7E12" w:rsidRDefault="007C4CEA">
            <w:pPr>
              <w:jc w:val="center"/>
              <w:rPr>
                <w:sz w:val="16"/>
                <w:szCs w:val="16"/>
              </w:rPr>
            </w:pPr>
            <w:r w:rsidRPr="006B7E12">
              <w:rPr>
                <w:sz w:val="16"/>
                <w:szCs w:val="16"/>
              </w:rPr>
              <w:t>Наименование</w:t>
            </w:r>
          </w:p>
        </w:tc>
        <w:tc>
          <w:tcPr>
            <w:tcW w:w="116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Код классификации</w:t>
            </w:r>
          </w:p>
        </w:tc>
        <w:tc>
          <w:tcPr>
            <w:tcW w:w="160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7C4CEA" w:rsidRPr="006B7E12" w:rsidRDefault="007C4CEA">
            <w:pPr>
              <w:jc w:val="center"/>
              <w:rPr>
                <w:sz w:val="16"/>
                <w:szCs w:val="16"/>
              </w:rPr>
            </w:pPr>
            <w:r w:rsidRPr="006B7E12">
              <w:rPr>
                <w:sz w:val="16"/>
                <w:szCs w:val="16"/>
              </w:rPr>
              <w:t xml:space="preserve">Сумма </w:t>
            </w:r>
          </w:p>
        </w:tc>
      </w:tr>
      <w:tr w:rsidR="007C4CEA" w:rsidRPr="006B7E12" w:rsidTr="00474D97">
        <w:trPr>
          <w:trHeight w:val="184"/>
        </w:trPr>
        <w:tc>
          <w:tcPr>
            <w:tcW w:w="215" w:type="pct"/>
            <w:vMerge/>
            <w:tcBorders>
              <w:top w:val="single" w:sz="4" w:space="0" w:color="auto"/>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vMerge/>
            <w:tcBorders>
              <w:top w:val="single" w:sz="4" w:space="0" w:color="auto"/>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586" w:type="pct"/>
            <w:vMerge w:val="restart"/>
            <w:tcBorders>
              <w:top w:val="nil"/>
              <w:left w:val="single" w:sz="4" w:space="0" w:color="auto"/>
              <w:bottom w:val="single" w:sz="4" w:space="0" w:color="000000"/>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2022</w:t>
            </w:r>
            <w:r w:rsidRPr="006B7E12">
              <w:rPr>
                <w:sz w:val="16"/>
                <w:szCs w:val="16"/>
              </w:rPr>
              <w:br/>
              <w:t xml:space="preserve"> год</w:t>
            </w:r>
          </w:p>
        </w:tc>
        <w:tc>
          <w:tcPr>
            <w:tcW w:w="484" w:type="pct"/>
            <w:vMerge w:val="restart"/>
            <w:tcBorders>
              <w:top w:val="nil"/>
              <w:left w:val="single" w:sz="4" w:space="0" w:color="auto"/>
              <w:bottom w:val="single" w:sz="4" w:space="0" w:color="000000"/>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2023</w:t>
            </w:r>
            <w:r w:rsidRPr="006B7E12">
              <w:rPr>
                <w:sz w:val="16"/>
                <w:szCs w:val="16"/>
              </w:rPr>
              <w:br/>
              <w:t xml:space="preserve"> год</w:t>
            </w:r>
          </w:p>
        </w:tc>
        <w:tc>
          <w:tcPr>
            <w:tcW w:w="535" w:type="pct"/>
            <w:vMerge w:val="restart"/>
            <w:tcBorders>
              <w:top w:val="nil"/>
              <w:left w:val="single" w:sz="4" w:space="0" w:color="auto"/>
              <w:bottom w:val="single" w:sz="4" w:space="0" w:color="000000"/>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2024</w:t>
            </w:r>
            <w:r w:rsidRPr="006B7E12">
              <w:rPr>
                <w:sz w:val="16"/>
                <w:szCs w:val="16"/>
              </w:rPr>
              <w:br/>
              <w:t xml:space="preserve"> год</w:t>
            </w:r>
          </w:p>
        </w:tc>
      </w:tr>
      <w:tr w:rsidR="007C4CEA" w:rsidRPr="006B7E12" w:rsidTr="007C4CEA">
        <w:trPr>
          <w:trHeight w:val="23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vMerge/>
            <w:tcBorders>
              <w:top w:val="single" w:sz="4" w:space="0" w:color="auto"/>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586" w:type="pct"/>
            <w:vMerge/>
            <w:tcBorders>
              <w:top w:val="nil"/>
              <w:left w:val="single" w:sz="4" w:space="0" w:color="auto"/>
              <w:bottom w:val="single" w:sz="4" w:space="0" w:color="000000"/>
              <w:right w:val="single" w:sz="4" w:space="0" w:color="auto"/>
            </w:tcBorders>
            <w:vAlign w:val="center"/>
            <w:hideMark/>
          </w:tcPr>
          <w:p w:rsidR="007C4CEA" w:rsidRPr="006B7E12" w:rsidRDefault="007C4CEA">
            <w:pPr>
              <w:rPr>
                <w:sz w:val="16"/>
                <w:szCs w:val="16"/>
              </w:rPr>
            </w:pPr>
          </w:p>
        </w:tc>
        <w:tc>
          <w:tcPr>
            <w:tcW w:w="484" w:type="pct"/>
            <w:vMerge/>
            <w:tcBorders>
              <w:top w:val="nil"/>
              <w:left w:val="single" w:sz="4" w:space="0" w:color="auto"/>
              <w:bottom w:val="single" w:sz="4" w:space="0" w:color="000000"/>
              <w:right w:val="single" w:sz="4" w:space="0" w:color="auto"/>
            </w:tcBorders>
            <w:vAlign w:val="center"/>
            <w:hideMark/>
          </w:tcPr>
          <w:p w:rsidR="007C4CEA" w:rsidRPr="006B7E12" w:rsidRDefault="007C4CEA">
            <w:pPr>
              <w:rPr>
                <w:sz w:val="16"/>
                <w:szCs w:val="16"/>
              </w:rPr>
            </w:pPr>
          </w:p>
        </w:tc>
        <w:tc>
          <w:tcPr>
            <w:tcW w:w="535" w:type="pct"/>
            <w:vMerge/>
            <w:tcBorders>
              <w:top w:val="nil"/>
              <w:left w:val="single" w:sz="4" w:space="0" w:color="auto"/>
              <w:bottom w:val="single" w:sz="4" w:space="0" w:color="000000"/>
              <w:right w:val="single" w:sz="4" w:space="0" w:color="auto"/>
            </w:tcBorders>
            <w:vAlign w:val="center"/>
            <w:hideMark/>
          </w:tcPr>
          <w:p w:rsidR="007C4CEA" w:rsidRPr="006B7E12" w:rsidRDefault="007C4CEA">
            <w:pPr>
              <w:rPr>
                <w:sz w:val="16"/>
                <w:szCs w:val="16"/>
              </w:rPr>
            </w:pPr>
          </w:p>
        </w:tc>
      </w:tr>
      <w:tr w:rsidR="007C4CEA" w:rsidRPr="006B7E12" w:rsidTr="007C4CEA">
        <w:trPr>
          <w:trHeight w:val="70"/>
        </w:trPr>
        <w:tc>
          <w:tcPr>
            <w:tcW w:w="215" w:type="pct"/>
            <w:tcBorders>
              <w:top w:val="nil"/>
              <w:left w:val="single" w:sz="4" w:space="0" w:color="auto"/>
              <w:bottom w:val="single" w:sz="4" w:space="0" w:color="auto"/>
              <w:right w:val="single" w:sz="4" w:space="0" w:color="auto"/>
            </w:tcBorders>
            <w:shd w:val="clear" w:color="auto" w:fill="auto"/>
            <w:hideMark/>
          </w:tcPr>
          <w:p w:rsidR="007C4CEA" w:rsidRPr="006B7E12" w:rsidRDefault="007C4CEA">
            <w:pPr>
              <w:jc w:val="center"/>
              <w:rPr>
                <w:sz w:val="16"/>
                <w:szCs w:val="16"/>
              </w:rPr>
            </w:pPr>
            <w:r w:rsidRPr="006B7E12">
              <w:rPr>
                <w:sz w:val="16"/>
                <w:szCs w:val="16"/>
              </w:rPr>
              <w:lastRenderedPageBreak/>
              <w:t>1</w:t>
            </w:r>
          </w:p>
        </w:tc>
        <w:tc>
          <w:tcPr>
            <w:tcW w:w="2017" w:type="pct"/>
            <w:tcBorders>
              <w:top w:val="nil"/>
              <w:left w:val="nil"/>
              <w:bottom w:val="single" w:sz="4" w:space="0" w:color="auto"/>
              <w:right w:val="single" w:sz="4" w:space="0" w:color="auto"/>
            </w:tcBorders>
            <w:shd w:val="clear" w:color="auto" w:fill="auto"/>
            <w:hideMark/>
          </w:tcPr>
          <w:p w:rsidR="007C4CEA" w:rsidRPr="006B7E12" w:rsidRDefault="007C4CEA">
            <w:pPr>
              <w:jc w:val="center"/>
              <w:rPr>
                <w:sz w:val="16"/>
                <w:szCs w:val="16"/>
              </w:rPr>
            </w:pPr>
            <w:r w:rsidRPr="006B7E12">
              <w:rPr>
                <w:sz w:val="16"/>
                <w:szCs w:val="16"/>
              </w:rPr>
              <w:t>2</w:t>
            </w:r>
          </w:p>
        </w:tc>
        <w:tc>
          <w:tcPr>
            <w:tcW w:w="1164" w:type="pct"/>
            <w:tcBorders>
              <w:top w:val="nil"/>
              <w:left w:val="nil"/>
              <w:bottom w:val="single" w:sz="4" w:space="0" w:color="auto"/>
              <w:right w:val="single" w:sz="4" w:space="0" w:color="auto"/>
            </w:tcBorders>
            <w:shd w:val="clear" w:color="auto" w:fill="auto"/>
            <w:hideMark/>
          </w:tcPr>
          <w:p w:rsidR="007C4CEA" w:rsidRPr="006B7E12" w:rsidRDefault="007C4CEA">
            <w:pPr>
              <w:jc w:val="center"/>
              <w:rPr>
                <w:sz w:val="16"/>
                <w:szCs w:val="16"/>
              </w:rPr>
            </w:pPr>
            <w:r w:rsidRPr="006B7E12">
              <w:rPr>
                <w:sz w:val="16"/>
                <w:szCs w:val="16"/>
              </w:rPr>
              <w:t>3</w:t>
            </w:r>
          </w:p>
        </w:tc>
        <w:tc>
          <w:tcPr>
            <w:tcW w:w="586" w:type="pct"/>
            <w:tcBorders>
              <w:top w:val="nil"/>
              <w:left w:val="nil"/>
              <w:bottom w:val="single" w:sz="4" w:space="0" w:color="auto"/>
              <w:right w:val="single" w:sz="4" w:space="0" w:color="auto"/>
            </w:tcBorders>
            <w:shd w:val="clear" w:color="auto" w:fill="auto"/>
            <w:hideMark/>
          </w:tcPr>
          <w:p w:rsidR="007C4CEA" w:rsidRPr="006B7E12" w:rsidRDefault="007C4CEA">
            <w:pPr>
              <w:jc w:val="center"/>
              <w:rPr>
                <w:sz w:val="16"/>
                <w:szCs w:val="16"/>
              </w:rPr>
            </w:pPr>
            <w:r w:rsidRPr="006B7E12">
              <w:rPr>
                <w:sz w:val="16"/>
                <w:szCs w:val="16"/>
              </w:rPr>
              <w:t>4</w:t>
            </w:r>
          </w:p>
        </w:tc>
        <w:tc>
          <w:tcPr>
            <w:tcW w:w="484" w:type="pct"/>
            <w:tcBorders>
              <w:top w:val="nil"/>
              <w:left w:val="nil"/>
              <w:bottom w:val="single" w:sz="4" w:space="0" w:color="auto"/>
              <w:right w:val="single" w:sz="4" w:space="0" w:color="auto"/>
            </w:tcBorders>
            <w:shd w:val="clear" w:color="auto" w:fill="auto"/>
            <w:hideMark/>
          </w:tcPr>
          <w:p w:rsidR="007C4CEA" w:rsidRPr="006B7E12" w:rsidRDefault="007C4CEA">
            <w:pPr>
              <w:jc w:val="center"/>
              <w:rPr>
                <w:sz w:val="16"/>
                <w:szCs w:val="16"/>
              </w:rPr>
            </w:pPr>
            <w:r w:rsidRPr="006B7E12">
              <w:rPr>
                <w:sz w:val="16"/>
                <w:szCs w:val="16"/>
              </w:rPr>
              <w:t>5</w:t>
            </w:r>
          </w:p>
        </w:tc>
        <w:tc>
          <w:tcPr>
            <w:tcW w:w="535" w:type="pct"/>
            <w:tcBorders>
              <w:top w:val="nil"/>
              <w:left w:val="nil"/>
              <w:bottom w:val="single" w:sz="4" w:space="0" w:color="auto"/>
              <w:right w:val="single" w:sz="4" w:space="0" w:color="auto"/>
            </w:tcBorders>
            <w:shd w:val="clear" w:color="auto" w:fill="auto"/>
            <w:hideMark/>
          </w:tcPr>
          <w:p w:rsidR="007C4CEA" w:rsidRPr="006B7E12" w:rsidRDefault="007C4CEA">
            <w:pPr>
              <w:jc w:val="center"/>
              <w:rPr>
                <w:sz w:val="16"/>
                <w:szCs w:val="16"/>
              </w:rPr>
            </w:pPr>
            <w:r w:rsidRPr="006B7E12">
              <w:rPr>
                <w:sz w:val="16"/>
                <w:szCs w:val="16"/>
              </w:rPr>
              <w:t>6</w:t>
            </w:r>
          </w:p>
        </w:tc>
      </w:tr>
      <w:tr w:rsidR="007C4CEA" w:rsidRPr="006B7E12" w:rsidTr="007C4CEA">
        <w:trPr>
          <w:trHeight w:val="70"/>
        </w:trPr>
        <w:tc>
          <w:tcPr>
            <w:tcW w:w="215" w:type="pct"/>
            <w:tcBorders>
              <w:top w:val="nil"/>
              <w:left w:val="single" w:sz="4" w:space="0" w:color="auto"/>
              <w:bottom w:val="single" w:sz="4" w:space="0" w:color="auto"/>
              <w:right w:val="single" w:sz="4" w:space="0" w:color="auto"/>
            </w:tcBorders>
            <w:shd w:val="clear" w:color="auto" w:fill="auto"/>
            <w:hideMark/>
          </w:tcPr>
          <w:p w:rsidR="007C4CEA" w:rsidRPr="006B7E12" w:rsidRDefault="007C4CEA">
            <w:pPr>
              <w:rPr>
                <w:b/>
                <w:bCs/>
                <w:sz w:val="16"/>
                <w:szCs w:val="16"/>
              </w:rPr>
            </w:pPr>
            <w:r w:rsidRPr="006B7E12">
              <w:rPr>
                <w:b/>
                <w:bCs/>
                <w:sz w:val="16"/>
                <w:szCs w:val="16"/>
              </w:rPr>
              <w:t> </w:t>
            </w:r>
          </w:p>
        </w:tc>
        <w:tc>
          <w:tcPr>
            <w:tcW w:w="2017" w:type="pct"/>
            <w:tcBorders>
              <w:top w:val="nil"/>
              <w:left w:val="nil"/>
              <w:bottom w:val="single" w:sz="4" w:space="0" w:color="auto"/>
              <w:right w:val="single" w:sz="4" w:space="0" w:color="auto"/>
            </w:tcBorders>
            <w:shd w:val="clear" w:color="auto" w:fill="auto"/>
            <w:hideMark/>
          </w:tcPr>
          <w:p w:rsidR="007C4CEA" w:rsidRPr="006B7E12" w:rsidRDefault="007C4CEA">
            <w:pPr>
              <w:rPr>
                <w:b/>
                <w:bCs/>
                <w:sz w:val="16"/>
                <w:szCs w:val="16"/>
              </w:rPr>
            </w:pPr>
            <w:r w:rsidRPr="006B7E12">
              <w:rPr>
                <w:b/>
                <w:bCs/>
                <w:sz w:val="16"/>
                <w:szCs w:val="16"/>
              </w:rPr>
              <w:t>ИСТОЧНИКИ ВНУТРЕННЕГО ФИНАНСИРОВАНИЯ ДЕФИЦИТОВ БЮДЖЕТОВ</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b/>
                <w:bCs/>
                <w:sz w:val="16"/>
                <w:szCs w:val="16"/>
              </w:rPr>
            </w:pPr>
            <w:r w:rsidRPr="006B7E12">
              <w:rPr>
                <w:b/>
                <w:bCs/>
                <w:sz w:val="16"/>
                <w:szCs w:val="16"/>
              </w:rPr>
              <w:t>01 00 00 00 00 0000 000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108 331,4</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1 280,5</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0,0</w:t>
            </w:r>
          </w:p>
        </w:tc>
      </w:tr>
      <w:tr w:rsidR="007C4CEA" w:rsidRPr="006B7E12" w:rsidTr="007C4CEA">
        <w:trPr>
          <w:trHeight w:val="70"/>
        </w:trPr>
        <w:tc>
          <w:tcPr>
            <w:tcW w:w="215" w:type="pct"/>
            <w:vMerge w:val="restart"/>
            <w:tcBorders>
              <w:top w:val="nil"/>
              <w:left w:val="single" w:sz="4" w:space="0" w:color="auto"/>
              <w:bottom w:val="single" w:sz="4" w:space="0" w:color="auto"/>
              <w:right w:val="single" w:sz="4" w:space="0" w:color="auto"/>
            </w:tcBorders>
            <w:shd w:val="clear" w:color="auto" w:fill="auto"/>
            <w:hideMark/>
          </w:tcPr>
          <w:p w:rsidR="007C4CEA" w:rsidRPr="006B7E12" w:rsidRDefault="007C4CEA">
            <w:pPr>
              <w:jc w:val="center"/>
              <w:rPr>
                <w:sz w:val="16"/>
                <w:szCs w:val="16"/>
              </w:rPr>
            </w:pPr>
            <w:r w:rsidRPr="006B7E12">
              <w:rPr>
                <w:sz w:val="16"/>
                <w:szCs w:val="16"/>
              </w:rPr>
              <w:t>1</w:t>
            </w: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b/>
                <w:bCs/>
                <w:sz w:val="16"/>
                <w:szCs w:val="16"/>
              </w:rPr>
            </w:pPr>
            <w:r w:rsidRPr="006B7E12">
              <w:rPr>
                <w:b/>
                <w:bCs/>
                <w:sz w:val="16"/>
                <w:szCs w:val="16"/>
              </w:rPr>
              <w:t>Бюджетные кредиты из других бюджетов бюджетной системы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b/>
                <w:bCs/>
                <w:sz w:val="16"/>
                <w:szCs w:val="16"/>
              </w:rPr>
            </w:pPr>
            <w:r w:rsidRPr="006B7E12">
              <w:rPr>
                <w:b/>
                <w:bCs/>
                <w:sz w:val="16"/>
                <w:szCs w:val="16"/>
              </w:rPr>
              <w:t>01 03 00 00 00 0000 000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-3 318,8</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-2 122,1</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-2 122,1</w:t>
            </w:r>
          </w:p>
        </w:tc>
      </w:tr>
      <w:tr w:rsidR="007C4CEA" w:rsidRPr="006B7E12" w:rsidTr="007C4CEA">
        <w:trPr>
          <w:trHeight w:val="258"/>
        </w:trPr>
        <w:tc>
          <w:tcPr>
            <w:tcW w:w="215" w:type="pct"/>
            <w:vMerge/>
            <w:tcBorders>
              <w:top w:val="nil"/>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sz w:val="16"/>
                <w:szCs w:val="16"/>
              </w:rPr>
            </w:pPr>
            <w:r w:rsidRPr="006B7E12">
              <w:rPr>
                <w:sz w:val="16"/>
                <w:szCs w:val="16"/>
              </w:rPr>
              <w:t>Привлечение бюджетных кредитов из других бюджетов бюджетной системы Российской Федерации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01 03 01 00 00 0000 700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0,0</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0,0</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0,0</w:t>
            </w:r>
          </w:p>
        </w:tc>
      </w:tr>
      <w:tr w:rsidR="007C4CEA" w:rsidRPr="006B7E12" w:rsidTr="007C4CEA">
        <w:trPr>
          <w:trHeight w:val="422"/>
        </w:trPr>
        <w:tc>
          <w:tcPr>
            <w:tcW w:w="215" w:type="pct"/>
            <w:vMerge/>
            <w:tcBorders>
              <w:top w:val="nil"/>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sz w:val="16"/>
                <w:szCs w:val="16"/>
              </w:rPr>
            </w:pPr>
            <w:r w:rsidRPr="006B7E12">
              <w:rPr>
                <w:sz w:val="16"/>
                <w:szCs w:val="16"/>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01 03 01 00 05 0000 710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 </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 </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 </w:t>
            </w:r>
          </w:p>
        </w:tc>
      </w:tr>
      <w:tr w:rsidR="007C4CEA" w:rsidRPr="006B7E12" w:rsidTr="007C4CEA">
        <w:trPr>
          <w:trHeight w:val="234"/>
        </w:trPr>
        <w:tc>
          <w:tcPr>
            <w:tcW w:w="215" w:type="pct"/>
            <w:vMerge/>
            <w:tcBorders>
              <w:top w:val="nil"/>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sz w:val="16"/>
                <w:szCs w:val="16"/>
              </w:rPr>
            </w:pPr>
            <w:r w:rsidRPr="006B7E12">
              <w:rPr>
                <w:sz w:val="16"/>
                <w:szCs w:val="16"/>
              </w:rPr>
              <w:t>Погашение бюджетных кредитов, полученных из других бюджетов бюджетной системы Российской Федерации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01 03 01 00 00 0000 800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3 318,8</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2 122,1</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2 122,1</w:t>
            </w:r>
          </w:p>
        </w:tc>
      </w:tr>
      <w:tr w:rsidR="007C4CEA" w:rsidRPr="006B7E12" w:rsidTr="007C4CEA">
        <w:trPr>
          <w:trHeight w:val="370"/>
        </w:trPr>
        <w:tc>
          <w:tcPr>
            <w:tcW w:w="215" w:type="pct"/>
            <w:vMerge/>
            <w:tcBorders>
              <w:top w:val="nil"/>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sz w:val="16"/>
                <w:szCs w:val="16"/>
              </w:rPr>
            </w:pPr>
            <w:r w:rsidRPr="006B7E12">
              <w:rPr>
                <w:sz w:val="16"/>
                <w:szCs w:val="16"/>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01 03 01 00 05 0000 810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3 318,8</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2 122,1</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2 122,1</w:t>
            </w:r>
          </w:p>
        </w:tc>
      </w:tr>
      <w:tr w:rsidR="007C4CEA" w:rsidRPr="006B7E12" w:rsidTr="007C4CEA">
        <w:trPr>
          <w:trHeight w:val="250"/>
        </w:trPr>
        <w:tc>
          <w:tcPr>
            <w:tcW w:w="215" w:type="pct"/>
            <w:vMerge w:val="restart"/>
            <w:tcBorders>
              <w:top w:val="nil"/>
              <w:left w:val="single" w:sz="4" w:space="0" w:color="auto"/>
              <w:bottom w:val="single" w:sz="4" w:space="0" w:color="auto"/>
              <w:right w:val="single" w:sz="4" w:space="0" w:color="auto"/>
            </w:tcBorders>
            <w:shd w:val="clear" w:color="auto" w:fill="auto"/>
            <w:hideMark/>
          </w:tcPr>
          <w:p w:rsidR="007C4CEA" w:rsidRPr="006B7E12" w:rsidRDefault="007C4CEA">
            <w:pPr>
              <w:jc w:val="center"/>
              <w:rPr>
                <w:sz w:val="16"/>
                <w:szCs w:val="16"/>
              </w:rPr>
            </w:pPr>
            <w:r w:rsidRPr="006B7E12">
              <w:rPr>
                <w:sz w:val="16"/>
                <w:szCs w:val="16"/>
              </w:rPr>
              <w:t>2</w:t>
            </w: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b/>
                <w:bCs/>
                <w:sz w:val="16"/>
                <w:szCs w:val="16"/>
              </w:rPr>
            </w:pPr>
            <w:r w:rsidRPr="006B7E12">
              <w:rPr>
                <w:b/>
                <w:bCs/>
                <w:sz w:val="16"/>
                <w:szCs w:val="16"/>
              </w:rPr>
              <w:t>Изменение остатков средств на счетах по учету средств бюджета</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b/>
                <w:bCs/>
                <w:sz w:val="16"/>
                <w:szCs w:val="16"/>
              </w:rPr>
            </w:pPr>
            <w:r w:rsidRPr="006B7E12">
              <w:rPr>
                <w:b/>
                <w:bCs/>
                <w:sz w:val="16"/>
                <w:szCs w:val="16"/>
              </w:rPr>
              <w:t>01 05 00 00 00 0000 000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92 531,4</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1 280,5</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b/>
                <w:bCs/>
                <w:sz w:val="16"/>
                <w:szCs w:val="16"/>
              </w:rPr>
            </w:pPr>
            <w:r w:rsidRPr="006B7E12">
              <w:rPr>
                <w:b/>
                <w:bCs/>
                <w:sz w:val="16"/>
                <w:szCs w:val="16"/>
              </w:rPr>
              <w:t>0,0</w:t>
            </w:r>
          </w:p>
        </w:tc>
      </w:tr>
      <w:tr w:rsidR="007C4CEA" w:rsidRPr="006B7E12" w:rsidTr="007C4CEA">
        <w:trPr>
          <w:trHeight w:val="157"/>
        </w:trPr>
        <w:tc>
          <w:tcPr>
            <w:tcW w:w="215" w:type="pct"/>
            <w:vMerge/>
            <w:tcBorders>
              <w:top w:val="nil"/>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sz w:val="16"/>
                <w:szCs w:val="16"/>
              </w:rPr>
            </w:pPr>
            <w:r w:rsidRPr="006B7E12">
              <w:rPr>
                <w:sz w:val="16"/>
                <w:szCs w:val="16"/>
              </w:rPr>
              <w:t>Увеличение остатков средств бюджетов</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01 05 00 00 00 0000 500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699 802,7</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622 405,8</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667 922,5</w:t>
            </w:r>
          </w:p>
        </w:tc>
      </w:tr>
      <w:tr w:rsidR="007C4CEA" w:rsidRPr="006B7E12" w:rsidTr="007C4CEA">
        <w:trPr>
          <w:trHeight w:val="70"/>
        </w:trPr>
        <w:tc>
          <w:tcPr>
            <w:tcW w:w="215" w:type="pct"/>
            <w:vMerge/>
            <w:tcBorders>
              <w:top w:val="nil"/>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sz w:val="16"/>
                <w:szCs w:val="16"/>
              </w:rPr>
            </w:pPr>
            <w:r w:rsidRPr="006B7E12">
              <w:rPr>
                <w:sz w:val="16"/>
                <w:szCs w:val="16"/>
              </w:rPr>
              <w:t>Увеличение прочих остатков денежных средств бюджетов муниципальных районов</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01 05 02 01 05 0000 510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699 802,7</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622 405,8</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667 922,5</w:t>
            </w:r>
          </w:p>
        </w:tc>
      </w:tr>
      <w:tr w:rsidR="007C4CEA" w:rsidRPr="006B7E12" w:rsidTr="007C4CEA">
        <w:trPr>
          <w:trHeight w:val="151"/>
        </w:trPr>
        <w:tc>
          <w:tcPr>
            <w:tcW w:w="215" w:type="pct"/>
            <w:vMerge/>
            <w:tcBorders>
              <w:top w:val="nil"/>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sz w:val="16"/>
                <w:szCs w:val="16"/>
              </w:rPr>
            </w:pPr>
            <w:r w:rsidRPr="006B7E12">
              <w:rPr>
                <w:sz w:val="16"/>
                <w:szCs w:val="16"/>
              </w:rPr>
              <w:t>Уменьшение остатков средств бюджетов</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01 05 00 00 00 0000 600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792 334,1</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623 686,3</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667 922,5</w:t>
            </w:r>
          </w:p>
        </w:tc>
      </w:tr>
      <w:tr w:rsidR="007C4CEA" w:rsidRPr="006B7E12" w:rsidTr="007C4CEA">
        <w:trPr>
          <w:trHeight w:val="238"/>
        </w:trPr>
        <w:tc>
          <w:tcPr>
            <w:tcW w:w="215" w:type="pct"/>
            <w:vMerge/>
            <w:tcBorders>
              <w:top w:val="nil"/>
              <w:left w:val="single" w:sz="4" w:space="0" w:color="auto"/>
              <w:bottom w:val="single" w:sz="4" w:space="0" w:color="auto"/>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hideMark/>
          </w:tcPr>
          <w:p w:rsidR="007C4CEA" w:rsidRPr="006B7E12" w:rsidRDefault="007C4CEA">
            <w:pPr>
              <w:rPr>
                <w:sz w:val="16"/>
                <w:szCs w:val="16"/>
              </w:rPr>
            </w:pPr>
            <w:r w:rsidRPr="006B7E12">
              <w:rPr>
                <w:sz w:val="16"/>
                <w:szCs w:val="16"/>
              </w:rPr>
              <w:t>Уменьшение прочих остатков денежных средств бюджетов муниципальных районов</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01 05 02 01 05 0000 610</w:t>
            </w:r>
          </w:p>
        </w:tc>
        <w:tc>
          <w:tcPr>
            <w:tcW w:w="586"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792 334,1</w:t>
            </w:r>
          </w:p>
        </w:tc>
        <w:tc>
          <w:tcPr>
            <w:tcW w:w="48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623 686,3</w:t>
            </w:r>
          </w:p>
        </w:tc>
        <w:tc>
          <w:tcPr>
            <w:tcW w:w="535"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right"/>
              <w:rPr>
                <w:sz w:val="16"/>
                <w:szCs w:val="16"/>
              </w:rPr>
            </w:pPr>
            <w:r w:rsidRPr="006B7E12">
              <w:rPr>
                <w:sz w:val="16"/>
                <w:szCs w:val="16"/>
              </w:rPr>
              <w:t>667 922,5</w:t>
            </w:r>
          </w:p>
        </w:tc>
      </w:tr>
      <w:tr w:rsidR="007C4CEA" w:rsidRPr="006B7E12" w:rsidTr="007C4CEA">
        <w:trPr>
          <w:trHeight w:val="70"/>
        </w:trPr>
        <w:tc>
          <w:tcPr>
            <w:tcW w:w="215" w:type="pct"/>
            <w:vMerge w:val="restart"/>
            <w:tcBorders>
              <w:top w:val="nil"/>
              <w:left w:val="single" w:sz="4" w:space="0" w:color="auto"/>
              <w:bottom w:val="nil"/>
              <w:right w:val="single" w:sz="4" w:space="0" w:color="auto"/>
            </w:tcBorders>
            <w:shd w:val="clear" w:color="auto" w:fill="auto"/>
            <w:noWrap/>
            <w:hideMark/>
          </w:tcPr>
          <w:p w:rsidR="007C4CEA" w:rsidRPr="006B7E12" w:rsidRDefault="007C4CEA">
            <w:pPr>
              <w:jc w:val="center"/>
              <w:rPr>
                <w:sz w:val="16"/>
                <w:szCs w:val="16"/>
              </w:rPr>
            </w:pPr>
            <w:r w:rsidRPr="006B7E12">
              <w:rPr>
                <w:sz w:val="16"/>
                <w:szCs w:val="16"/>
              </w:rPr>
              <w:t>3</w:t>
            </w:r>
          </w:p>
        </w:tc>
        <w:tc>
          <w:tcPr>
            <w:tcW w:w="2017" w:type="pct"/>
            <w:tcBorders>
              <w:top w:val="nil"/>
              <w:left w:val="nil"/>
              <w:bottom w:val="single" w:sz="4" w:space="0" w:color="auto"/>
              <w:right w:val="single" w:sz="4" w:space="0" w:color="auto"/>
            </w:tcBorders>
            <w:shd w:val="clear" w:color="000000" w:fill="FFFFFF"/>
            <w:vAlign w:val="bottom"/>
            <w:hideMark/>
          </w:tcPr>
          <w:p w:rsidR="007C4CEA" w:rsidRPr="006B7E12" w:rsidRDefault="007C4CEA">
            <w:pPr>
              <w:rPr>
                <w:b/>
                <w:bCs/>
                <w:sz w:val="16"/>
                <w:szCs w:val="16"/>
              </w:rPr>
            </w:pPr>
            <w:r w:rsidRPr="006B7E12">
              <w:rPr>
                <w:b/>
                <w:bCs/>
                <w:sz w:val="16"/>
                <w:szCs w:val="16"/>
              </w:rPr>
              <w:t>Иные источники внутреннего финансирования дефицитов бюджетов</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b/>
                <w:bCs/>
                <w:sz w:val="16"/>
                <w:szCs w:val="16"/>
              </w:rPr>
            </w:pPr>
            <w:r w:rsidRPr="006B7E12">
              <w:rPr>
                <w:b/>
                <w:bCs/>
                <w:sz w:val="16"/>
                <w:szCs w:val="16"/>
              </w:rPr>
              <w:t>01 06 00 00 00 0000 000</w:t>
            </w:r>
          </w:p>
        </w:tc>
        <w:tc>
          <w:tcPr>
            <w:tcW w:w="586"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b/>
                <w:bCs/>
                <w:sz w:val="16"/>
                <w:szCs w:val="16"/>
              </w:rPr>
            </w:pPr>
            <w:r w:rsidRPr="006B7E12">
              <w:rPr>
                <w:b/>
                <w:bCs/>
                <w:sz w:val="16"/>
                <w:szCs w:val="16"/>
              </w:rPr>
              <w:t>19 118,8</w:t>
            </w:r>
          </w:p>
        </w:tc>
        <w:tc>
          <w:tcPr>
            <w:tcW w:w="484"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b/>
                <w:bCs/>
                <w:sz w:val="16"/>
                <w:szCs w:val="16"/>
              </w:rPr>
            </w:pPr>
            <w:r w:rsidRPr="006B7E12">
              <w:rPr>
                <w:b/>
                <w:bCs/>
                <w:sz w:val="16"/>
                <w:szCs w:val="16"/>
              </w:rPr>
              <w:t>2 122,1</w:t>
            </w:r>
          </w:p>
        </w:tc>
        <w:tc>
          <w:tcPr>
            <w:tcW w:w="535"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b/>
                <w:bCs/>
                <w:sz w:val="16"/>
                <w:szCs w:val="16"/>
              </w:rPr>
            </w:pPr>
            <w:r w:rsidRPr="006B7E12">
              <w:rPr>
                <w:b/>
                <w:bCs/>
                <w:sz w:val="16"/>
                <w:szCs w:val="16"/>
              </w:rPr>
              <w:t>2 122,1</w:t>
            </w:r>
          </w:p>
        </w:tc>
      </w:tr>
      <w:tr w:rsidR="007C4CEA" w:rsidRPr="006B7E12" w:rsidTr="007C4CEA">
        <w:trPr>
          <w:trHeight w:val="70"/>
        </w:trPr>
        <w:tc>
          <w:tcPr>
            <w:tcW w:w="215" w:type="pct"/>
            <w:vMerge/>
            <w:tcBorders>
              <w:top w:val="nil"/>
              <w:left w:val="single" w:sz="4" w:space="0" w:color="auto"/>
              <w:bottom w:val="nil"/>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vAlign w:val="bottom"/>
            <w:hideMark/>
          </w:tcPr>
          <w:p w:rsidR="007C4CEA" w:rsidRPr="006B7E12" w:rsidRDefault="007C4CEA">
            <w:pPr>
              <w:rPr>
                <w:sz w:val="16"/>
                <w:szCs w:val="16"/>
              </w:rPr>
            </w:pPr>
            <w:r w:rsidRPr="006B7E12">
              <w:rPr>
                <w:sz w:val="16"/>
                <w:szCs w:val="16"/>
              </w:rPr>
              <w:t>Бюджетные кредиты, предоставленные внутри страны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01 06 05 00 00 0000 000</w:t>
            </w:r>
          </w:p>
        </w:tc>
        <w:tc>
          <w:tcPr>
            <w:tcW w:w="586"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19 118,8</w:t>
            </w:r>
          </w:p>
        </w:tc>
        <w:tc>
          <w:tcPr>
            <w:tcW w:w="484"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2 122,1</w:t>
            </w:r>
          </w:p>
        </w:tc>
        <w:tc>
          <w:tcPr>
            <w:tcW w:w="535"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2 122,1</w:t>
            </w:r>
          </w:p>
        </w:tc>
      </w:tr>
      <w:tr w:rsidR="007C4CEA" w:rsidRPr="006B7E12" w:rsidTr="007C4CEA">
        <w:trPr>
          <w:trHeight w:val="70"/>
        </w:trPr>
        <w:tc>
          <w:tcPr>
            <w:tcW w:w="215" w:type="pct"/>
            <w:vMerge/>
            <w:tcBorders>
              <w:top w:val="nil"/>
              <w:left w:val="single" w:sz="4" w:space="0" w:color="auto"/>
              <w:bottom w:val="nil"/>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vAlign w:val="bottom"/>
            <w:hideMark/>
          </w:tcPr>
          <w:p w:rsidR="007C4CEA" w:rsidRPr="006B7E12" w:rsidRDefault="007C4CEA">
            <w:pPr>
              <w:rPr>
                <w:sz w:val="16"/>
                <w:szCs w:val="16"/>
              </w:rPr>
            </w:pPr>
            <w:r w:rsidRPr="006B7E12">
              <w:rPr>
                <w:sz w:val="16"/>
                <w:szCs w:val="16"/>
              </w:rPr>
              <w:t>Возврат бюджетных кредитов, предоставленных внутри страны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01 06 05 00 00 0000 600</w:t>
            </w:r>
          </w:p>
        </w:tc>
        <w:tc>
          <w:tcPr>
            <w:tcW w:w="586"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20 118,8</w:t>
            </w:r>
          </w:p>
        </w:tc>
        <w:tc>
          <w:tcPr>
            <w:tcW w:w="484"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2 122,1</w:t>
            </w:r>
          </w:p>
        </w:tc>
        <w:tc>
          <w:tcPr>
            <w:tcW w:w="535"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2 122,1</w:t>
            </w:r>
          </w:p>
        </w:tc>
      </w:tr>
      <w:tr w:rsidR="007C4CEA" w:rsidRPr="006B7E12" w:rsidTr="007C4CEA">
        <w:trPr>
          <w:trHeight w:val="70"/>
        </w:trPr>
        <w:tc>
          <w:tcPr>
            <w:tcW w:w="215" w:type="pct"/>
            <w:vMerge/>
            <w:tcBorders>
              <w:top w:val="nil"/>
              <w:left w:val="single" w:sz="4" w:space="0" w:color="auto"/>
              <w:bottom w:val="nil"/>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vAlign w:val="bottom"/>
            <w:hideMark/>
          </w:tcPr>
          <w:p w:rsidR="007C4CEA" w:rsidRPr="006B7E12" w:rsidRDefault="007C4CEA">
            <w:pPr>
              <w:rPr>
                <w:sz w:val="16"/>
                <w:szCs w:val="16"/>
              </w:rPr>
            </w:pPr>
            <w:r w:rsidRPr="006B7E12">
              <w:rPr>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01 06 05 02 05 0000 640</w:t>
            </w:r>
          </w:p>
        </w:tc>
        <w:tc>
          <w:tcPr>
            <w:tcW w:w="586"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20 118,8</w:t>
            </w:r>
          </w:p>
        </w:tc>
        <w:tc>
          <w:tcPr>
            <w:tcW w:w="484"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2 122,1</w:t>
            </w:r>
          </w:p>
        </w:tc>
        <w:tc>
          <w:tcPr>
            <w:tcW w:w="535"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2 122,1</w:t>
            </w:r>
          </w:p>
        </w:tc>
      </w:tr>
      <w:tr w:rsidR="007C4CEA" w:rsidRPr="006B7E12" w:rsidTr="007C4CEA">
        <w:trPr>
          <w:trHeight w:val="70"/>
        </w:trPr>
        <w:tc>
          <w:tcPr>
            <w:tcW w:w="215" w:type="pct"/>
            <w:vMerge/>
            <w:tcBorders>
              <w:top w:val="nil"/>
              <w:left w:val="single" w:sz="4" w:space="0" w:color="auto"/>
              <w:bottom w:val="nil"/>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vAlign w:val="bottom"/>
            <w:hideMark/>
          </w:tcPr>
          <w:p w:rsidR="007C4CEA" w:rsidRPr="006B7E12" w:rsidRDefault="007C4CEA">
            <w:pPr>
              <w:rPr>
                <w:sz w:val="16"/>
                <w:szCs w:val="16"/>
              </w:rPr>
            </w:pPr>
            <w:r w:rsidRPr="006B7E12">
              <w:rPr>
                <w:sz w:val="16"/>
                <w:szCs w:val="16"/>
              </w:rPr>
              <w:t>Предоставление бюджетных кредитов внутри страны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01 06 05 00 00 0000 500</w:t>
            </w:r>
          </w:p>
        </w:tc>
        <w:tc>
          <w:tcPr>
            <w:tcW w:w="586"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1 000,0</w:t>
            </w:r>
          </w:p>
        </w:tc>
        <w:tc>
          <w:tcPr>
            <w:tcW w:w="484"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0,0</w:t>
            </w:r>
          </w:p>
        </w:tc>
        <w:tc>
          <w:tcPr>
            <w:tcW w:w="535"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0,0</w:t>
            </w:r>
          </w:p>
        </w:tc>
      </w:tr>
      <w:tr w:rsidR="007C4CEA" w:rsidRPr="006B7E12" w:rsidTr="007C4CEA">
        <w:trPr>
          <w:trHeight w:val="290"/>
        </w:trPr>
        <w:tc>
          <w:tcPr>
            <w:tcW w:w="215" w:type="pct"/>
            <w:vMerge/>
            <w:tcBorders>
              <w:top w:val="nil"/>
              <w:left w:val="single" w:sz="4" w:space="0" w:color="auto"/>
              <w:bottom w:val="nil"/>
              <w:right w:val="single" w:sz="4" w:space="0" w:color="auto"/>
            </w:tcBorders>
            <w:vAlign w:val="center"/>
            <w:hideMark/>
          </w:tcPr>
          <w:p w:rsidR="007C4CEA" w:rsidRPr="006B7E12" w:rsidRDefault="007C4CEA">
            <w:pPr>
              <w:rPr>
                <w:sz w:val="16"/>
                <w:szCs w:val="16"/>
              </w:rPr>
            </w:pPr>
          </w:p>
        </w:tc>
        <w:tc>
          <w:tcPr>
            <w:tcW w:w="2017" w:type="pct"/>
            <w:tcBorders>
              <w:top w:val="nil"/>
              <w:left w:val="nil"/>
              <w:bottom w:val="single" w:sz="4" w:space="0" w:color="auto"/>
              <w:right w:val="single" w:sz="4" w:space="0" w:color="auto"/>
            </w:tcBorders>
            <w:shd w:val="clear" w:color="000000" w:fill="FFFFFF"/>
            <w:vAlign w:val="bottom"/>
            <w:hideMark/>
          </w:tcPr>
          <w:p w:rsidR="007C4CEA" w:rsidRPr="006B7E12" w:rsidRDefault="007C4CEA">
            <w:pPr>
              <w:rPr>
                <w:sz w:val="16"/>
                <w:szCs w:val="16"/>
              </w:rPr>
            </w:pPr>
            <w:r w:rsidRPr="006B7E12">
              <w:rPr>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164" w:type="pct"/>
            <w:tcBorders>
              <w:top w:val="nil"/>
              <w:left w:val="nil"/>
              <w:bottom w:val="single" w:sz="4" w:space="0" w:color="auto"/>
              <w:right w:val="single" w:sz="4" w:space="0" w:color="auto"/>
            </w:tcBorders>
            <w:shd w:val="clear" w:color="auto" w:fill="auto"/>
            <w:vAlign w:val="bottom"/>
            <w:hideMark/>
          </w:tcPr>
          <w:p w:rsidR="007C4CEA" w:rsidRPr="006B7E12" w:rsidRDefault="007C4CEA">
            <w:pPr>
              <w:jc w:val="center"/>
              <w:rPr>
                <w:sz w:val="16"/>
                <w:szCs w:val="16"/>
              </w:rPr>
            </w:pPr>
            <w:r w:rsidRPr="006B7E12">
              <w:rPr>
                <w:sz w:val="16"/>
                <w:szCs w:val="16"/>
              </w:rPr>
              <w:t>01 06 05 02 05 0000 540</w:t>
            </w:r>
          </w:p>
        </w:tc>
        <w:tc>
          <w:tcPr>
            <w:tcW w:w="586"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1 000,0</w:t>
            </w:r>
          </w:p>
        </w:tc>
        <w:tc>
          <w:tcPr>
            <w:tcW w:w="484"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0,0</w:t>
            </w:r>
          </w:p>
        </w:tc>
        <w:tc>
          <w:tcPr>
            <w:tcW w:w="535" w:type="pct"/>
            <w:tcBorders>
              <w:top w:val="nil"/>
              <w:left w:val="nil"/>
              <w:bottom w:val="single" w:sz="4" w:space="0" w:color="auto"/>
              <w:right w:val="single" w:sz="4" w:space="0" w:color="auto"/>
            </w:tcBorders>
            <w:shd w:val="clear" w:color="auto" w:fill="auto"/>
            <w:noWrap/>
            <w:vAlign w:val="bottom"/>
            <w:hideMark/>
          </w:tcPr>
          <w:p w:rsidR="007C4CEA" w:rsidRPr="006B7E12" w:rsidRDefault="007C4CEA">
            <w:pPr>
              <w:jc w:val="right"/>
              <w:rPr>
                <w:sz w:val="16"/>
                <w:szCs w:val="16"/>
              </w:rPr>
            </w:pPr>
            <w:r w:rsidRPr="006B7E12">
              <w:rPr>
                <w:sz w:val="16"/>
                <w:szCs w:val="16"/>
              </w:rPr>
              <w:t>0,0</w:t>
            </w:r>
          </w:p>
        </w:tc>
      </w:tr>
    </w:tbl>
    <w:p w:rsidR="00431A93" w:rsidRPr="006B7E12" w:rsidRDefault="00431A93" w:rsidP="00705F42">
      <w:pPr>
        <w:rPr>
          <w:sz w:val="16"/>
          <w:szCs w:val="16"/>
        </w:rPr>
      </w:pPr>
    </w:p>
    <w:tbl>
      <w:tblPr>
        <w:tblW w:w="5000" w:type="pct"/>
        <w:tblLook w:val="04A0"/>
      </w:tblPr>
      <w:tblGrid>
        <w:gridCol w:w="2178"/>
        <w:gridCol w:w="3608"/>
        <w:gridCol w:w="1526"/>
        <w:gridCol w:w="1485"/>
        <w:gridCol w:w="1499"/>
      </w:tblGrid>
      <w:tr w:rsidR="001213D3" w:rsidRPr="00E93A35" w:rsidTr="001213D3">
        <w:trPr>
          <w:trHeight w:val="375"/>
        </w:trPr>
        <w:tc>
          <w:tcPr>
            <w:tcW w:w="1058" w:type="pct"/>
            <w:tcBorders>
              <w:top w:val="nil"/>
              <w:left w:val="nil"/>
              <w:bottom w:val="nil"/>
              <w:right w:val="nil"/>
            </w:tcBorders>
            <w:shd w:val="clear" w:color="auto" w:fill="auto"/>
            <w:noWrap/>
            <w:vAlign w:val="bottom"/>
            <w:hideMark/>
          </w:tcPr>
          <w:p w:rsidR="001213D3" w:rsidRPr="00E93A35" w:rsidRDefault="001213D3">
            <w:pPr>
              <w:rPr>
                <w:sz w:val="20"/>
                <w:szCs w:val="20"/>
              </w:rPr>
            </w:pPr>
            <w:bookmarkStart w:id="7" w:name="RANGE!A1:E139"/>
            <w:bookmarkEnd w:id="7"/>
          </w:p>
        </w:tc>
        <w:tc>
          <w:tcPr>
            <w:tcW w:w="1752" w:type="pct"/>
            <w:tcBorders>
              <w:top w:val="nil"/>
              <w:left w:val="nil"/>
              <w:bottom w:val="nil"/>
              <w:right w:val="nil"/>
            </w:tcBorders>
            <w:shd w:val="clear" w:color="auto" w:fill="auto"/>
            <w:noWrap/>
            <w:vAlign w:val="bottom"/>
            <w:hideMark/>
          </w:tcPr>
          <w:p w:rsidR="001213D3" w:rsidRPr="00E93A35" w:rsidRDefault="001213D3">
            <w:pPr>
              <w:rPr>
                <w:sz w:val="20"/>
                <w:szCs w:val="20"/>
              </w:rPr>
            </w:pPr>
          </w:p>
        </w:tc>
        <w:tc>
          <w:tcPr>
            <w:tcW w:w="2190" w:type="pct"/>
            <w:gridSpan w:val="3"/>
            <w:tcBorders>
              <w:top w:val="nil"/>
              <w:left w:val="nil"/>
              <w:bottom w:val="nil"/>
              <w:right w:val="nil"/>
            </w:tcBorders>
            <w:shd w:val="clear" w:color="000000" w:fill="FFFFFF"/>
            <w:noWrap/>
            <w:vAlign w:val="bottom"/>
            <w:hideMark/>
          </w:tcPr>
          <w:p w:rsidR="001213D3" w:rsidRPr="00E93A35" w:rsidRDefault="001213D3">
            <w:pPr>
              <w:jc w:val="right"/>
              <w:rPr>
                <w:sz w:val="20"/>
                <w:szCs w:val="20"/>
              </w:rPr>
            </w:pPr>
            <w:r w:rsidRPr="00E93A35">
              <w:rPr>
                <w:sz w:val="20"/>
                <w:szCs w:val="20"/>
              </w:rPr>
              <w:t>Приложение 2</w:t>
            </w:r>
          </w:p>
        </w:tc>
      </w:tr>
      <w:tr w:rsidR="001213D3" w:rsidRPr="00E93A35" w:rsidTr="001213D3">
        <w:trPr>
          <w:trHeight w:val="80"/>
        </w:trPr>
        <w:tc>
          <w:tcPr>
            <w:tcW w:w="5000" w:type="pct"/>
            <w:gridSpan w:val="5"/>
            <w:tcBorders>
              <w:top w:val="nil"/>
              <w:left w:val="nil"/>
              <w:bottom w:val="nil"/>
              <w:right w:val="nil"/>
            </w:tcBorders>
            <w:shd w:val="clear" w:color="000000" w:fill="FFFFFF"/>
            <w:noWrap/>
            <w:vAlign w:val="bottom"/>
            <w:hideMark/>
          </w:tcPr>
          <w:p w:rsidR="001213D3" w:rsidRPr="00E93A35" w:rsidRDefault="001213D3">
            <w:pPr>
              <w:jc w:val="right"/>
              <w:rPr>
                <w:b/>
                <w:bCs/>
                <w:sz w:val="20"/>
                <w:szCs w:val="20"/>
              </w:rPr>
            </w:pPr>
            <w:r w:rsidRPr="00E93A35">
              <w:rPr>
                <w:b/>
                <w:bCs/>
                <w:sz w:val="20"/>
                <w:szCs w:val="20"/>
              </w:rPr>
              <w:t xml:space="preserve">                                                                                                                           </w:t>
            </w:r>
            <w:r w:rsidRPr="00E93A35">
              <w:rPr>
                <w:sz w:val="20"/>
                <w:szCs w:val="20"/>
              </w:rPr>
              <w:t xml:space="preserve"> к решению Совета народных депутатов</w:t>
            </w:r>
          </w:p>
        </w:tc>
      </w:tr>
      <w:tr w:rsidR="001213D3" w:rsidRPr="00E93A35" w:rsidTr="00F23984">
        <w:trPr>
          <w:trHeight w:val="80"/>
        </w:trPr>
        <w:tc>
          <w:tcPr>
            <w:tcW w:w="5000" w:type="pct"/>
            <w:gridSpan w:val="5"/>
            <w:tcBorders>
              <w:top w:val="nil"/>
              <w:left w:val="nil"/>
              <w:bottom w:val="nil"/>
              <w:right w:val="nil"/>
            </w:tcBorders>
            <w:shd w:val="clear" w:color="000000" w:fill="FFFFFF"/>
            <w:noWrap/>
            <w:vAlign w:val="bottom"/>
            <w:hideMark/>
          </w:tcPr>
          <w:p w:rsidR="001213D3" w:rsidRPr="00E93A35" w:rsidRDefault="001213D3">
            <w:pPr>
              <w:jc w:val="right"/>
              <w:rPr>
                <w:sz w:val="20"/>
                <w:szCs w:val="20"/>
              </w:rPr>
            </w:pPr>
            <w:r w:rsidRPr="00E93A35">
              <w:rPr>
                <w:sz w:val="20"/>
                <w:szCs w:val="20"/>
              </w:rPr>
              <w:t>Грибановского муниципального района</w:t>
            </w:r>
          </w:p>
        </w:tc>
      </w:tr>
      <w:tr w:rsidR="001213D3" w:rsidRPr="00E93A35" w:rsidTr="00474D97">
        <w:trPr>
          <w:trHeight w:val="80"/>
        </w:trPr>
        <w:tc>
          <w:tcPr>
            <w:tcW w:w="5000" w:type="pct"/>
            <w:gridSpan w:val="5"/>
            <w:tcBorders>
              <w:top w:val="nil"/>
              <w:left w:val="nil"/>
              <w:bottom w:val="nil"/>
              <w:right w:val="nil"/>
            </w:tcBorders>
            <w:shd w:val="clear" w:color="000000" w:fill="FFFFFF"/>
            <w:noWrap/>
            <w:vAlign w:val="bottom"/>
            <w:hideMark/>
          </w:tcPr>
          <w:p w:rsidR="001213D3" w:rsidRPr="00E93A35" w:rsidRDefault="001213D3">
            <w:pPr>
              <w:jc w:val="right"/>
              <w:rPr>
                <w:sz w:val="20"/>
                <w:szCs w:val="20"/>
              </w:rPr>
            </w:pPr>
            <w:r w:rsidRPr="00E93A35">
              <w:rPr>
                <w:sz w:val="20"/>
                <w:szCs w:val="20"/>
              </w:rPr>
              <w:t xml:space="preserve">                    от  21.06.2022 г.  № 280</w:t>
            </w:r>
          </w:p>
        </w:tc>
      </w:tr>
      <w:tr w:rsidR="001213D3" w:rsidRPr="00E93A35" w:rsidTr="001213D3">
        <w:trPr>
          <w:trHeight w:val="80"/>
        </w:trPr>
        <w:tc>
          <w:tcPr>
            <w:tcW w:w="1058" w:type="pct"/>
            <w:tcBorders>
              <w:top w:val="nil"/>
              <w:left w:val="nil"/>
              <w:bottom w:val="nil"/>
              <w:right w:val="nil"/>
            </w:tcBorders>
            <w:shd w:val="clear" w:color="auto" w:fill="auto"/>
            <w:noWrap/>
            <w:vAlign w:val="bottom"/>
            <w:hideMark/>
          </w:tcPr>
          <w:p w:rsidR="001213D3" w:rsidRPr="00E93A35" w:rsidRDefault="001213D3">
            <w:pPr>
              <w:jc w:val="center"/>
              <w:rPr>
                <w:sz w:val="20"/>
                <w:szCs w:val="20"/>
              </w:rPr>
            </w:pPr>
          </w:p>
        </w:tc>
        <w:tc>
          <w:tcPr>
            <w:tcW w:w="1752" w:type="pct"/>
            <w:tcBorders>
              <w:top w:val="nil"/>
              <w:left w:val="nil"/>
              <w:bottom w:val="nil"/>
              <w:right w:val="nil"/>
            </w:tcBorders>
            <w:shd w:val="clear" w:color="auto" w:fill="auto"/>
            <w:noWrap/>
            <w:vAlign w:val="bottom"/>
            <w:hideMark/>
          </w:tcPr>
          <w:p w:rsidR="001213D3" w:rsidRPr="00E93A35" w:rsidRDefault="001213D3">
            <w:pPr>
              <w:rPr>
                <w:sz w:val="20"/>
                <w:szCs w:val="20"/>
              </w:rPr>
            </w:pPr>
          </w:p>
        </w:tc>
        <w:tc>
          <w:tcPr>
            <w:tcW w:w="741" w:type="pct"/>
            <w:tcBorders>
              <w:top w:val="nil"/>
              <w:left w:val="nil"/>
              <w:bottom w:val="nil"/>
              <w:right w:val="nil"/>
            </w:tcBorders>
            <w:shd w:val="clear" w:color="000000" w:fill="FFFFFF"/>
            <w:noWrap/>
            <w:vAlign w:val="bottom"/>
            <w:hideMark/>
          </w:tcPr>
          <w:p w:rsidR="001213D3" w:rsidRPr="00E93A35" w:rsidRDefault="001213D3">
            <w:pPr>
              <w:rPr>
                <w:sz w:val="20"/>
                <w:szCs w:val="20"/>
              </w:rPr>
            </w:pPr>
            <w:r w:rsidRPr="00E93A35">
              <w:rPr>
                <w:sz w:val="20"/>
                <w:szCs w:val="20"/>
              </w:rPr>
              <w:t> </w:t>
            </w:r>
          </w:p>
        </w:tc>
        <w:tc>
          <w:tcPr>
            <w:tcW w:w="721" w:type="pct"/>
            <w:tcBorders>
              <w:top w:val="nil"/>
              <w:left w:val="nil"/>
              <w:bottom w:val="nil"/>
              <w:right w:val="nil"/>
            </w:tcBorders>
            <w:shd w:val="clear" w:color="000000" w:fill="FFFFFF"/>
            <w:noWrap/>
            <w:vAlign w:val="bottom"/>
            <w:hideMark/>
          </w:tcPr>
          <w:p w:rsidR="001213D3" w:rsidRPr="00E93A35" w:rsidRDefault="001213D3">
            <w:pPr>
              <w:rPr>
                <w:sz w:val="20"/>
                <w:szCs w:val="20"/>
              </w:rPr>
            </w:pPr>
            <w:r w:rsidRPr="00E93A35">
              <w:rPr>
                <w:sz w:val="20"/>
                <w:szCs w:val="20"/>
              </w:rPr>
              <w:t> </w:t>
            </w:r>
          </w:p>
        </w:tc>
        <w:tc>
          <w:tcPr>
            <w:tcW w:w="728" w:type="pct"/>
            <w:tcBorders>
              <w:top w:val="nil"/>
              <w:left w:val="nil"/>
              <w:bottom w:val="nil"/>
              <w:right w:val="nil"/>
            </w:tcBorders>
            <w:shd w:val="clear" w:color="000000" w:fill="FFFFFF"/>
            <w:noWrap/>
            <w:vAlign w:val="bottom"/>
            <w:hideMark/>
          </w:tcPr>
          <w:p w:rsidR="001213D3" w:rsidRPr="00E93A35" w:rsidRDefault="001213D3">
            <w:pPr>
              <w:rPr>
                <w:sz w:val="20"/>
                <w:szCs w:val="20"/>
              </w:rPr>
            </w:pPr>
            <w:r w:rsidRPr="00E93A35">
              <w:rPr>
                <w:sz w:val="20"/>
                <w:szCs w:val="20"/>
              </w:rPr>
              <w:t> </w:t>
            </w:r>
          </w:p>
        </w:tc>
      </w:tr>
      <w:tr w:rsidR="001213D3" w:rsidRPr="00E93A35" w:rsidTr="001213D3">
        <w:trPr>
          <w:trHeight w:val="80"/>
        </w:trPr>
        <w:tc>
          <w:tcPr>
            <w:tcW w:w="5000" w:type="pct"/>
            <w:gridSpan w:val="5"/>
            <w:tcBorders>
              <w:top w:val="nil"/>
              <w:left w:val="nil"/>
              <w:bottom w:val="nil"/>
              <w:right w:val="nil"/>
            </w:tcBorders>
            <w:shd w:val="clear" w:color="000000" w:fill="FFFFFF"/>
            <w:noWrap/>
            <w:vAlign w:val="bottom"/>
            <w:hideMark/>
          </w:tcPr>
          <w:p w:rsidR="001213D3" w:rsidRPr="00E93A35" w:rsidRDefault="001213D3">
            <w:pPr>
              <w:jc w:val="center"/>
              <w:rPr>
                <w:b/>
                <w:bCs/>
                <w:sz w:val="20"/>
                <w:szCs w:val="20"/>
              </w:rPr>
            </w:pPr>
            <w:r w:rsidRPr="00E93A35">
              <w:rPr>
                <w:b/>
                <w:bCs/>
                <w:sz w:val="20"/>
                <w:szCs w:val="20"/>
              </w:rPr>
              <w:t>Поступления доходов районного  бюджета</w:t>
            </w:r>
          </w:p>
        </w:tc>
      </w:tr>
      <w:tr w:rsidR="001213D3" w:rsidRPr="00E93A35" w:rsidTr="001213D3">
        <w:trPr>
          <w:trHeight w:val="80"/>
        </w:trPr>
        <w:tc>
          <w:tcPr>
            <w:tcW w:w="5000" w:type="pct"/>
            <w:gridSpan w:val="5"/>
            <w:tcBorders>
              <w:top w:val="nil"/>
              <w:left w:val="nil"/>
              <w:bottom w:val="nil"/>
              <w:right w:val="nil"/>
            </w:tcBorders>
            <w:shd w:val="clear" w:color="000000" w:fill="FFFFFF"/>
            <w:noWrap/>
            <w:vAlign w:val="bottom"/>
            <w:hideMark/>
          </w:tcPr>
          <w:p w:rsidR="001213D3" w:rsidRPr="00E93A35" w:rsidRDefault="001213D3">
            <w:pPr>
              <w:jc w:val="center"/>
              <w:rPr>
                <w:b/>
                <w:bCs/>
                <w:sz w:val="20"/>
                <w:szCs w:val="20"/>
              </w:rPr>
            </w:pPr>
            <w:r w:rsidRPr="00E93A35">
              <w:rPr>
                <w:b/>
                <w:bCs/>
                <w:sz w:val="20"/>
                <w:szCs w:val="20"/>
              </w:rPr>
              <w:t xml:space="preserve">по кодам видов доходов,  подвидов доходов </w:t>
            </w:r>
          </w:p>
        </w:tc>
      </w:tr>
      <w:tr w:rsidR="001213D3" w:rsidRPr="00E93A35" w:rsidTr="001213D3">
        <w:trPr>
          <w:trHeight w:val="80"/>
        </w:trPr>
        <w:tc>
          <w:tcPr>
            <w:tcW w:w="5000" w:type="pct"/>
            <w:gridSpan w:val="5"/>
            <w:tcBorders>
              <w:top w:val="nil"/>
              <w:left w:val="nil"/>
              <w:bottom w:val="nil"/>
              <w:right w:val="nil"/>
            </w:tcBorders>
            <w:shd w:val="clear" w:color="000000" w:fill="FFFFFF"/>
            <w:noWrap/>
            <w:vAlign w:val="bottom"/>
            <w:hideMark/>
          </w:tcPr>
          <w:p w:rsidR="001213D3" w:rsidRPr="00E93A35" w:rsidRDefault="001213D3">
            <w:pPr>
              <w:jc w:val="center"/>
              <w:rPr>
                <w:b/>
                <w:bCs/>
                <w:sz w:val="20"/>
                <w:szCs w:val="20"/>
              </w:rPr>
            </w:pPr>
            <w:r w:rsidRPr="00E93A35">
              <w:rPr>
                <w:b/>
                <w:bCs/>
                <w:sz w:val="20"/>
                <w:szCs w:val="20"/>
              </w:rPr>
              <w:t xml:space="preserve">на 2022 год и на плановый период 2023 и 2024 годов </w:t>
            </w:r>
          </w:p>
        </w:tc>
      </w:tr>
      <w:tr w:rsidR="001213D3" w:rsidRPr="00E93A35" w:rsidTr="001213D3">
        <w:trPr>
          <w:trHeight w:val="80"/>
        </w:trPr>
        <w:tc>
          <w:tcPr>
            <w:tcW w:w="1058" w:type="pct"/>
            <w:tcBorders>
              <w:top w:val="nil"/>
              <w:left w:val="nil"/>
              <w:bottom w:val="nil"/>
              <w:right w:val="nil"/>
            </w:tcBorders>
            <w:shd w:val="clear" w:color="auto" w:fill="auto"/>
            <w:noWrap/>
            <w:vAlign w:val="bottom"/>
            <w:hideMark/>
          </w:tcPr>
          <w:p w:rsidR="001213D3" w:rsidRPr="00E93A35" w:rsidRDefault="001213D3">
            <w:pPr>
              <w:jc w:val="right"/>
              <w:rPr>
                <w:b/>
                <w:bCs/>
                <w:sz w:val="20"/>
                <w:szCs w:val="20"/>
              </w:rPr>
            </w:pPr>
          </w:p>
        </w:tc>
        <w:tc>
          <w:tcPr>
            <w:tcW w:w="1752" w:type="pct"/>
            <w:tcBorders>
              <w:top w:val="nil"/>
              <w:left w:val="nil"/>
              <w:bottom w:val="nil"/>
              <w:right w:val="nil"/>
            </w:tcBorders>
            <w:shd w:val="clear" w:color="auto" w:fill="auto"/>
            <w:noWrap/>
            <w:vAlign w:val="bottom"/>
            <w:hideMark/>
          </w:tcPr>
          <w:p w:rsidR="001213D3" w:rsidRPr="00E93A35" w:rsidRDefault="001213D3">
            <w:pPr>
              <w:rPr>
                <w:sz w:val="20"/>
                <w:szCs w:val="20"/>
              </w:rPr>
            </w:pPr>
          </w:p>
        </w:tc>
        <w:tc>
          <w:tcPr>
            <w:tcW w:w="741" w:type="pct"/>
            <w:tcBorders>
              <w:top w:val="nil"/>
              <w:left w:val="nil"/>
              <w:bottom w:val="nil"/>
              <w:right w:val="nil"/>
            </w:tcBorders>
            <w:shd w:val="clear" w:color="000000" w:fill="FFFFFF"/>
            <w:noWrap/>
            <w:vAlign w:val="bottom"/>
            <w:hideMark/>
          </w:tcPr>
          <w:p w:rsidR="001213D3" w:rsidRPr="00E93A35" w:rsidRDefault="001213D3">
            <w:pPr>
              <w:rPr>
                <w:sz w:val="20"/>
                <w:szCs w:val="20"/>
              </w:rPr>
            </w:pPr>
            <w:r w:rsidRPr="00E93A35">
              <w:rPr>
                <w:sz w:val="20"/>
                <w:szCs w:val="20"/>
              </w:rPr>
              <w:t> </w:t>
            </w:r>
          </w:p>
        </w:tc>
        <w:tc>
          <w:tcPr>
            <w:tcW w:w="1449" w:type="pct"/>
            <w:gridSpan w:val="2"/>
            <w:tcBorders>
              <w:top w:val="nil"/>
              <w:left w:val="nil"/>
              <w:bottom w:val="single" w:sz="4" w:space="0" w:color="auto"/>
              <w:right w:val="nil"/>
            </w:tcBorders>
            <w:shd w:val="clear" w:color="000000" w:fill="FFFFFF"/>
            <w:hideMark/>
          </w:tcPr>
          <w:p w:rsidR="001213D3" w:rsidRPr="00E93A35" w:rsidRDefault="001213D3">
            <w:pPr>
              <w:jc w:val="right"/>
              <w:rPr>
                <w:sz w:val="20"/>
                <w:szCs w:val="20"/>
              </w:rPr>
            </w:pPr>
            <w:r w:rsidRPr="00E93A35">
              <w:rPr>
                <w:sz w:val="20"/>
                <w:szCs w:val="20"/>
              </w:rPr>
              <w:t>тыс. руб.</w:t>
            </w:r>
          </w:p>
        </w:tc>
      </w:tr>
      <w:tr w:rsidR="001213D3" w:rsidRPr="00E93A35" w:rsidTr="001213D3">
        <w:trPr>
          <w:trHeight w:val="70"/>
        </w:trPr>
        <w:tc>
          <w:tcPr>
            <w:tcW w:w="10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b/>
                <w:bCs/>
                <w:sz w:val="16"/>
                <w:szCs w:val="16"/>
              </w:rPr>
            </w:pPr>
            <w:r w:rsidRPr="006B7E12">
              <w:rPr>
                <w:b/>
                <w:bCs/>
                <w:sz w:val="16"/>
                <w:szCs w:val="16"/>
              </w:rPr>
              <w:t>Код показателя</w:t>
            </w:r>
          </w:p>
        </w:tc>
        <w:tc>
          <w:tcPr>
            <w:tcW w:w="1752" w:type="pct"/>
            <w:tcBorders>
              <w:top w:val="single" w:sz="4" w:space="0" w:color="auto"/>
              <w:left w:val="nil"/>
              <w:bottom w:val="single" w:sz="4" w:space="0" w:color="auto"/>
              <w:right w:val="single" w:sz="4" w:space="0" w:color="auto"/>
            </w:tcBorders>
            <w:shd w:val="clear" w:color="auto" w:fill="auto"/>
            <w:vAlign w:val="bottom"/>
            <w:hideMark/>
          </w:tcPr>
          <w:p w:rsidR="001213D3" w:rsidRPr="006B7E12" w:rsidRDefault="001213D3">
            <w:pPr>
              <w:rPr>
                <w:b/>
                <w:bCs/>
                <w:sz w:val="16"/>
                <w:szCs w:val="16"/>
              </w:rPr>
            </w:pPr>
            <w:r w:rsidRPr="006B7E12">
              <w:rPr>
                <w:b/>
                <w:bCs/>
                <w:sz w:val="16"/>
                <w:szCs w:val="16"/>
              </w:rPr>
              <w:t>Наименование показателя</w:t>
            </w:r>
          </w:p>
        </w:tc>
        <w:tc>
          <w:tcPr>
            <w:tcW w:w="741" w:type="pct"/>
            <w:tcBorders>
              <w:top w:val="single" w:sz="4" w:space="0" w:color="auto"/>
              <w:left w:val="nil"/>
              <w:bottom w:val="single" w:sz="4" w:space="0" w:color="auto"/>
              <w:right w:val="single" w:sz="4" w:space="0" w:color="auto"/>
            </w:tcBorders>
            <w:shd w:val="clear" w:color="000000" w:fill="FFFFFF"/>
            <w:hideMark/>
          </w:tcPr>
          <w:p w:rsidR="001213D3" w:rsidRPr="006B7E12" w:rsidRDefault="001213D3">
            <w:pPr>
              <w:jc w:val="center"/>
              <w:rPr>
                <w:b/>
                <w:bCs/>
                <w:sz w:val="16"/>
                <w:szCs w:val="16"/>
              </w:rPr>
            </w:pPr>
            <w:r w:rsidRPr="006B7E12">
              <w:rPr>
                <w:b/>
                <w:bCs/>
                <w:sz w:val="16"/>
                <w:szCs w:val="16"/>
              </w:rPr>
              <w:t>2022 год</w:t>
            </w:r>
          </w:p>
        </w:tc>
        <w:tc>
          <w:tcPr>
            <w:tcW w:w="721" w:type="pct"/>
            <w:tcBorders>
              <w:top w:val="nil"/>
              <w:left w:val="nil"/>
              <w:bottom w:val="single" w:sz="4" w:space="0" w:color="auto"/>
              <w:right w:val="single" w:sz="4" w:space="0" w:color="auto"/>
            </w:tcBorders>
            <w:shd w:val="clear" w:color="000000" w:fill="FFFFFF"/>
            <w:hideMark/>
          </w:tcPr>
          <w:p w:rsidR="001213D3" w:rsidRPr="006B7E12" w:rsidRDefault="001213D3">
            <w:pPr>
              <w:jc w:val="center"/>
              <w:rPr>
                <w:b/>
                <w:bCs/>
                <w:sz w:val="16"/>
                <w:szCs w:val="16"/>
              </w:rPr>
            </w:pPr>
            <w:r w:rsidRPr="006B7E12">
              <w:rPr>
                <w:b/>
                <w:bCs/>
                <w:sz w:val="16"/>
                <w:szCs w:val="16"/>
              </w:rPr>
              <w:t>2023 год</w:t>
            </w:r>
          </w:p>
        </w:tc>
        <w:tc>
          <w:tcPr>
            <w:tcW w:w="728" w:type="pct"/>
            <w:tcBorders>
              <w:top w:val="nil"/>
              <w:left w:val="nil"/>
              <w:bottom w:val="single" w:sz="4" w:space="0" w:color="auto"/>
              <w:right w:val="single" w:sz="4" w:space="0" w:color="auto"/>
            </w:tcBorders>
            <w:shd w:val="clear" w:color="000000" w:fill="FFFFFF"/>
            <w:hideMark/>
          </w:tcPr>
          <w:p w:rsidR="001213D3" w:rsidRPr="006B7E12" w:rsidRDefault="001213D3">
            <w:pPr>
              <w:jc w:val="center"/>
              <w:rPr>
                <w:b/>
                <w:bCs/>
                <w:sz w:val="16"/>
                <w:szCs w:val="16"/>
              </w:rPr>
            </w:pPr>
            <w:r w:rsidRPr="006B7E12">
              <w:rPr>
                <w:b/>
                <w:bCs/>
                <w:sz w:val="16"/>
                <w:szCs w:val="16"/>
              </w:rPr>
              <w:t>2024 год</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b/>
                <w:bCs/>
                <w:sz w:val="16"/>
                <w:szCs w:val="16"/>
              </w:rPr>
            </w:pPr>
            <w:r w:rsidRPr="006B7E12">
              <w:rPr>
                <w:b/>
                <w:bCs/>
                <w:sz w:val="16"/>
                <w:szCs w:val="16"/>
              </w:rPr>
              <w:t>1</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jc w:val="center"/>
              <w:rPr>
                <w:b/>
                <w:bCs/>
                <w:sz w:val="16"/>
                <w:szCs w:val="16"/>
              </w:rPr>
            </w:pPr>
            <w:r w:rsidRPr="006B7E12">
              <w:rPr>
                <w:b/>
                <w:bCs/>
                <w:sz w:val="16"/>
                <w:szCs w:val="16"/>
              </w:rPr>
              <w:t>2</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center"/>
              <w:rPr>
                <w:b/>
                <w:bCs/>
                <w:color w:val="000000"/>
                <w:sz w:val="16"/>
                <w:szCs w:val="16"/>
              </w:rPr>
            </w:pPr>
            <w:r w:rsidRPr="006B7E12">
              <w:rPr>
                <w:b/>
                <w:bCs/>
                <w:color w:val="000000"/>
                <w:sz w:val="16"/>
                <w:szCs w:val="16"/>
              </w:rPr>
              <w:t>3</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center"/>
              <w:rPr>
                <w:b/>
                <w:bCs/>
                <w:sz w:val="16"/>
                <w:szCs w:val="16"/>
              </w:rPr>
            </w:pPr>
            <w:r w:rsidRPr="006B7E12">
              <w:rPr>
                <w:b/>
                <w:bCs/>
                <w:sz w:val="16"/>
                <w:szCs w:val="16"/>
              </w:rPr>
              <w:t>4</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center"/>
              <w:rPr>
                <w:b/>
                <w:bCs/>
                <w:sz w:val="16"/>
                <w:szCs w:val="16"/>
              </w:rPr>
            </w:pPr>
            <w:r w:rsidRPr="006B7E12">
              <w:rPr>
                <w:b/>
                <w:bCs/>
                <w:sz w:val="16"/>
                <w:szCs w:val="16"/>
              </w:rPr>
              <w:t>5</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b/>
                <w:bCs/>
                <w:sz w:val="16"/>
                <w:szCs w:val="16"/>
              </w:rPr>
            </w:pPr>
            <w:r w:rsidRPr="006B7E12">
              <w:rPr>
                <w:b/>
                <w:bCs/>
                <w:sz w:val="16"/>
                <w:szCs w:val="16"/>
              </w:rPr>
              <w:t>000 8 50 00000 00 0000 000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b/>
                <w:bCs/>
                <w:sz w:val="16"/>
                <w:szCs w:val="16"/>
              </w:rPr>
            </w:pPr>
            <w:r w:rsidRPr="006B7E12">
              <w:rPr>
                <w:b/>
                <w:bCs/>
                <w:sz w:val="16"/>
                <w:szCs w:val="16"/>
              </w:rPr>
              <w:t>ВСЕГО</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679 683,9</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620 283,7</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665 800,4</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000 1 00 00000 00 0000 000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НАЛОГОВЫЕ И НЕНАЛОГОВЫЕ ДОХОДЫ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219 586,7</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207 237,3</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214 252,1</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000 1 01 00000 00 0000 000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НАЛОГИ НА ПРИБЫЛЬ, ДОХОДЫ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133 900,0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137 100,0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142 600,0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000 1 01 02000 01 0000 110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 на доходы физических лиц</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133 900,0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137 100,0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142 600,0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000 1 01 02010 01 0000 110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128 900,0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131 600,0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136 600,0</w:t>
            </w:r>
          </w:p>
        </w:tc>
      </w:tr>
      <w:tr w:rsidR="001213D3" w:rsidRPr="00E93A35" w:rsidTr="001213D3">
        <w:trPr>
          <w:trHeight w:val="77"/>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000 1 01 02020 01 0000 110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4 000,0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4 500,0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5 000,0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000 1 01 02030 01 0000 110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 xml:space="preserve">Налог на доходы физических лиц с доходов, полученных физическими лицами в соответствии со статьей 228 Налогового кодекса </w:t>
            </w:r>
            <w:r w:rsidRPr="006B7E12">
              <w:rPr>
                <w:sz w:val="16"/>
                <w:szCs w:val="16"/>
              </w:rPr>
              <w:lastRenderedPageBreak/>
              <w:t>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lastRenderedPageBreak/>
              <w:t>1 000,0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1 000,0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1 000,0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lastRenderedPageBreak/>
              <w:t>000 1 03 00000 00 0000 000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НАЛОГИ НА ТОВАРЫ (РАБОТЫ, УСЛУГИ), РЕАЛИЗУЕМЫЕ НА ТЕРРИТОРИИ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13 826,5</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14 172,7</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14 940,6</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000 1 03 02000 01 0000 110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Акцизы по подакцизным товарам (продукции), производимым на территории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13 826,5</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14 172,7</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14 940,6</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000 1 03 02230 01 0000 110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5 950,0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6 095,0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6 425,0</w:t>
            </w:r>
          </w:p>
        </w:tc>
      </w:tr>
      <w:tr w:rsidR="001213D3" w:rsidRPr="00E93A35" w:rsidTr="001213D3">
        <w:trPr>
          <w:trHeight w:val="10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000 1 03 02240 01 0000 110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37,0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39,0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40,0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000 1 03 02250 01 0000 110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7 839,5</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8 038,7</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8 475,6</w:t>
            </w:r>
          </w:p>
        </w:tc>
      </w:tr>
      <w:tr w:rsidR="001213D3" w:rsidRPr="00E93A35" w:rsidTr="001213D3">
        <w:trPr>
          <w:trHeight w:val="70"/>
        </w:trPr>
        <w:tc>
          <w:tcPr>
            <w:tcW w:w="1058" w:type="pct"/>
            <w:tcBorders>
              <w:top w:val="nil"/>
              <w:left w:val="single" w:sz="4" w:space="0" w:color="auto"/>
              <w:bottom w:val="nil"/>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000 1 05 00000 00 0000 000</w:t>
            </w:r>
          </w:p>
        </w:tc>
        <w:tc>
          <w:tcPr>
            <w:tcW w:w="1752" w:type="pct"/>
            <w:tcBorders>
              <w:top w:val="nil"/>
              <w:left w:val="nil"/>
              <w:bottom w:val="nil"/>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НАЛОГИ НА СОВОКУПНЫЙ ДОХОД</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7 857,0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8 081,0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8 274,0</w:t>
            </w:r>
          </w:p>
        </w:tc>
      </w:tr>
      <w:tr w:rsidR="001213D3" w:rsidRPr="00E93A35" w:rsidTr="001213D3">
        <w:trPr>
          <w:trHeight w:val="70"/>
        </w:trPr>
        <w:tc>
          <w:tcPr>
            <w:tcW w:w="10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000 1 05 01000 00 0000 110</w:t>
            </w:r>
          </w:p>
        </w:tc>
        <w:tc>
          <w:tcPr>
            <w:tcW w:w="1752" w:type="pct"/>
            <w:tcBorders>
              <w:top w:val="single" w:sz="4" w:space="0" w:color="auto"/>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 взимаемый в связи с применением упрощенной системы налогообложения</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2 400,0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2 450,0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2 500,0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000 1 05 01010 01 0000 110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 взимаемый с налогоплательщиков, выбравших в качестве объекта налогообложения доходы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1 500,0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1 550,0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1 600,0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noWrap/>
            <w:vAlign w:val="bottom"/>
            <w:hideMark/>
          </w:tcPr>
          <w:p w:rsidR="001213D3" w:rsidRPr="006B7E12" w:rsidRDefault="001213D3">
            <w:pPr>
              <w:rPr>
                <w:sz w:val="16"/>
                <w:szCs w:val="16"/>
              </w:rPr>
            </w:pPr>
            <w:r w:rsidRPr="006B7E12">
              <w:rPr>
                <w:sz w:val="16"/>
                <w:szCs w:val="16"/>
              </w:rPr>
              <w:t>000 1 05 01011 01 0000 110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 взимаемый с налогоплательщиков, выбравших в качестве объекта налогообложения доходы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1 500,0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1 550,0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1 600,0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000 1 05 01020 01 0000 110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900,0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noWrap/>
            <w:vAlign w:val="bottom"/>
            <w:hideMark/>
          </w:tcPr>
          <w:p w:rsidR="001213D3" w:rsidRPr="006B7E12" w:rsidRDefault="001213D3">
            <w:pPr>
              <w:rPr>
                <w:sz w:val="16"/>
                <w:szCs w:val="16"/>
              </w:rPr>
            </w:pPr>
            <w:r w:rsidRPr="006B7E12">
              <w:rPr>
                <w:sz w:val="16"/>
                <w:szCs w:val="16"/>
              </w:rPr>
              <w:t>000 1 05 01021 01 0000 110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900,0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000 1 05 03000 01 0000 110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Единый сельскохозяйственный налог</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3 857,0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3 981,0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4 104,0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000 1 05 03010 01 0000 110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Единый сельскохозяйственный налог</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3 857,0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3 981,0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4 104,0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000 1 05 04000 02 0000 110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Налог, взимаемый в связи с применением патентной системы налогообложения</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1 600,0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1 650,0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1 670,0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000 1 05 04020 02 0000 110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Налог, взимаемый в связи с применением патентной системы налогообложения, зачисляемый в бюджеты муниципальных районов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1 600,0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1 650,0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1 670,0</w:t>
            </w:r>
          </w:p>
        </w:tc>
      </w:tr>
      <w:tr w:rsidR="001213D3" w:rsidRPr="00E93A35" w:rsidTr="001213D3">
        <w:trPr>
          <w:trHeight w:val="13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000 1 08 00000 00 0000 000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ГОСУДАРСТВЕННАЯ ПОШЛИНА</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4 100,0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4 180,0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4 200,0</w:t>
            </w:r>
          </w:p>
        </w:tc>
      </w:tr>
      <w:tr w:rsidR="001213D3" w:rsidRPr="00E93A35" w:rsidTr="001213D3">
        <w:trPr>
          <w:trHeight w:val="76"/>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000 1 08 03000 01 0000 110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Государственная пошлина по делам, рассматриваемым в судах общей юрисдикции, мировыми судьями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4 100,0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4 180,0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4 200,0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000 1 08 03010 01 0000 110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4 100,0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4 180,0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4 200,0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000 1 11 00000 00 0000 000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ИСПОЛЬЗОВАНИЯ ИМУЩЕСТВА, НАХОДЯЩЕГОСЯ В ГОСУДАРСТВЕННОЙ И МУНИЦИПАЛЬНОЙ СОБСТВЕННОСТИ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29 522,0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29 522,0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29 522,0</w:t>
            </w:r>
          </w:p>
        </w:tc>
      </w:tr>
      <w:tr w:rsidR="001213D3" w:rsidRPr="00E93A35" w:rsidTr="001213D3">
        <w:trPr>
          <w:trHeight w:val="162"/>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000 1 11 05000 00 0000 120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29 522,0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29 522,0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29 522,0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000 1 11 05010 00 0000 120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29 401,0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29 401,0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29 401,0</w:t>
            </w:r>
          </w:p>
        </w:tc>
      </w:tr>
      <w:tr w:rsidR="001213D3" w:rsidRPr="00E93A35" w:rsidTr="001213D3">
        <w:trPr>
          <w:trHeight w:val="1004"/>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lastRenderedPageBreak/>
              <w:t>000 1 11 05013 05 0000 120</w:t>
            </w:r>
          </w:p>
        </w:tc>
        <w:tc>
          <w:tcPr>
            <w:tcW w:w="1752" w:type="pct"/>
            <w:tcBorders>
              <w:top w:val="nil"/>
              <w:left w:val="nil"/>
              <w:bottom w:val="nil"/>
              <w:right w:val="nil"/>
            </w:tcBorders>
            <w:shd w:val="clear" w:color="auto" w:fill="auto"/>
            <w:hideMark/>
          </w:tcPr>
          <w:p w:rsidR="001213D3" w:rsidRPr="006B7E12" w:rsidRDefault="001213D3">
            <w:pPr>
              <w:rPr>
                <w:sz w:val="16"/>
                <w:szCs w:val="16"/>
              </w:rPr>
            </w:pPr>
            <w:proofErr w:type="gramStart"/>
            <w:r w:rsidRPr="006B7E12">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741" w:type="pct"/>
            <w:tcBorders>
              <w:top w:val="nil"/>
              <w:left w:val="single" w:sz="4" w:space="0" w:color="auto"/>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22 187,5</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22 187,5</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22 187,5</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000 1 11 05013 13 0000 120</w:t>
            </w:r>
          </w:p>
        </w:tc>
        <w:tc>
          <w:tcPr>
            <w:tcW w:w="1752" w:type="pct"/>
            <w:tcBorders>
              <w:top w:val="single" w:sz="4" w:space="0" w:color="auto"/>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7 213,5</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7 213,5</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7 213,5</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000 1 11 05030 00 0000 120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121,0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121,0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000 1 11 05035 05 0000 120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121,0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121,0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000 1 12 00000 00 0000 000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ПЛАТЕЖИ ПРИ ПОЛЬЗОВАНИИ ПРИРОДНЫМИ РЕСУРСАМИ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145,0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000 1 12 01000 01 0000 120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Плата за негативное воздействие на окружающую среду</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145,0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000 1 12 01010 01 0000 120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Плата за выбросы загрязняющих веществ в атмосферный воздух стационарными объектами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75,0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77,0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85,0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000 1 12 01040 01 0000 120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Плата за размещение отходов производства и потребления</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65,0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68,0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75,0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000 1 13 00000 00 0000 000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ОКАЗАНИЯ ПЛАТНЫХ УСЛУГ (РАБОТ) И КОМПЕНСАЦИИ ЗАТРАТ ГОСУДАРСТВА</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12 400,2</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12 775,6</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13 264,5</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000 1 13 01000 00 0000 130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Доходы от оказания платных услуг  (работ)</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sz w:val="16"/>
                <w:szCs w:val="16"/>
              </w:rPr>
            </w:pPr>
            <w:r w:rsidRPr="006B7E12">
              <w:rPr>
                <w:sz w:val="16"/>
                <w:szCs w:val="16"/>
              </w:rPr>
              <w:t>12 400,2</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sz w:val="16"/>
                <w:szCs w:val="16"/>
              </w:rPr>
            </w:pPr>
            <w:r w:rsidRPr="006B7E12">
              <w:rPr>
                <w:sz w:val="16"/>
                <w:szCs w:val="16"/>
              </w:rPr>
              <w:t>12 775,6</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sz w:val="16"/>
                <w:szCs w:val="16"/>
              </w:rPr>
            </w:pPr>
            <w:r w:rsidRPr="006B7E12">
              <w:rPr>
                <w:sz w:val="16"/>
                <w:szCs w:val="16"/>
              </w:rPr>
              <w:t>13 264,5</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000 1 13 01990 00 0000 130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Прочие доходы от оказания платных услуг (работ)</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sz w:val="16"/>
                <w:szCs w:val="16"/>
              </w:rPr>
            </w:pPr>
            <w:r w:rsidRPr="006B7E12">
              <w:rPr>
                <w:sz w:val="16"/>
                <w:szCs w:val="16"/>
              </w:rPr>
              <w:t>12 400,2</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sz w:val="16"/>
                <w:szCs w:val="16"/>
              </w:rPr>
            </w:pPr>
            <w:r w:rsidRPr="006B7E12">
              <w:rPr>
                <w:sz w:val="16"/>
                <w:szCs w:val="16"/>
              </w:rPr>
              <w:t>12 775,6</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sz w:val="16"/>
                <w:szCs w:val="16"/>
              </w:rPr>
            </w:pPr>
            <w:r w:rsidRPr="006B7E12">
              <w:rPr>
                <w:sz w:val="16"/>
                <w:szCs w:val="16"/>
              </w:rPr>
              <w:t>13 264,5</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000 1 13 01995 05 0000 130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Прочие доходы от оказания платных услуг (работ) получателями средств бюджетов муниципальных районов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sz w:val="16"/>
                <w:szCs w:val="16"/>
              </w:rPr>
            </w:pPr>
            <w:r w:rsidRPr="006B7E12">
              <w:rPr>
                <w:sz w:val="16"/>
                <w:szCs w:val="16"/>
              </w:rPr>
              <w:t>12 400,2</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12 775,6</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13 264,5</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000 1 14 00000 00 0000 000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ПРОДАЖИ МАТЕРИАЛЬНЫХ И НЕМАТЕРИАЛЬНЫХ АКТИВОВ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16 600,0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000 1 14 06000 00 0000 430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 xml:space="preserve">Доходы от продажи земельных участков, находящихся в государственной и муниципальной собственности </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16 600,0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000 1 14 06010 00 0000 430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продажи земельных участков, государственная собственность на которые не разграничена</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16 600,0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r>
      <w:tr w:rsidR="001213D3" w:rsidRPr="00E93A35" w:rsidTr="001213D3">
        <w:trPr>
          <w:trHeight w:val="184"/>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000 1 14 06013 05 0000 430</w:t>
            </w:r>
          </w:p>
        </w:tc>
        <w:tc>
          <w:tcPr>
            <w:tcW w:w="1752" w:type="pct"/>
            <w:tcBorders>
              <w:top w:val="nil"/>
              <w:left w:val="nil"/>
              <w:bottom w:val="nil"/>
              <w:right w:val="nil"/>
            </w:tcBorders>
            <w:shd w:val="clear" w:color="auto" w:fill="auto"/>
            <w:hideMark/>
          </w:tcPr>
          <w:p w:rsidR="001213D3" w:rsidRPr="006B7E12" w:rsidRDefault="001213D3">
            <w:pPr>
              <w:rPr>
                <w:sz w:val="16"/>
                <w:szCs w:val="16"/>
              </w:rPr>
            </w:pPr>
            <w:r w:rsidRPr="006B7E12">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41" w:type="pct"/>
            <w:tcBorders>
              <w:top w:val="nil"/>
              <w:left w:val="single" w:sz="4" w:space="0" w:color="auto"/>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16 600,0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0,0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ШТРАФЫ, САНКЦИИ, ВОЗМЕЩЕНИЕ УЩЕРБА</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950,0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970,0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1 000,0</w:t>
            </w:r>
          </w:p>
        </w:tc>
      </w:tr>
      <w:tr w:rsidR="001213D3" w:rsidRPr="00E93A35" w:rsidTr="001213D3">
        <w:trPr>
          <w:trHeight w:val="70"/>
        </w:trPr>
        <w:tc>
          <w:tcPr>
            <w:tcW w:w="1058" w:type="pct"/>
            <w:tcBorders>
              <w:top w:val="nil"/>
              <w:left w:val="single" w:sz="4" w:space="0" w:color="auto"/>
              <w:bottom w:val="nil"/>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000 1 16 01000 01 0000 140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Кодексом Российской Федерации об административных правонарушениях</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435,0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451,0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470,0</w:t>
            </w:r>
          </w:p>
        </w:tc>
      </w:tr>
      <w:tr w:rsidR="001213D3" w:rsidRPr="00E93A35" w:rsidTr="001213D3">
        <w:trPr>
          <w:trHeight w:val="70"/>
        </w:trPr>
        <w:tc>
          <w:tcPr>
            <w:tcW w:w="10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000 1 16 01050 01 0000 140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56,0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000 1 16 01053 01 0000 140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56,0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000 1 16 01060 01 0000 140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 xml:space="preserve">Административные штрафы, установленные главой 6 Кодекса Российской Федерации об административных правонарушениях, за </w:t>
            </w:r>
            <w:r w:rsidRPr="006B7E12">
              <w:rPr>
                <w:sz w:val="16"/>
                <w:szCs w:val="16"/>
              </w:rPr>
              <w:lastRenderedPageBreak/>
              <w:t>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lastRenderedPageBreak/>
              <w:t>40,0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45,0</w:t>
            </w:r>
          </w:p>
        </w:tc>
      </w:tr>
      <w:tr w:rsidR="001213D3" w:rsidRPr="00E93A35" w:rsidTr="001213D3">
        <w:trPr>
          <w:trHeight w:val="162"/>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lastRenderedPageBreak/>
              <w:t>000 1 16 01063 01 0000 140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000 1 16 01080 01 0000 140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46,0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50,0</w:t>
            </w:r>
          </w:p>
        </w:tc>
      </w:tr>
      <w:tr w:rsidR="001213D3" w:rsidRPr="00E93A35" w:rsidTr="001213D3">
        <w:trPr>
          <w:trHeight w:val="88"/>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000 1 16 01083 01 0000 140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46,0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000 1 16 01140 01 0000 140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46,0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000 1 16 01143 01 0000 140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46,0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000 1 16 01200 01 0000 140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250,0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262,0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265,0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000 1 16 01203 01 0000 140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250,0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262,0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265,0</w:t>
            </w:r>
          </w:p>
        </w:tc>
      </w:tr>
      <w:tr w:rsidR="001213D3" w:rsidRPr="00E93A35" w:rsidTr="001213D3">
        <w:trPr>
          <w:trHeight w:val="146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000 1 16 07000 00 0000 140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sz w:val="16"/>
                <w:szCs w:val="16"/>
              </w:rPr>
            </w:pPr>
            <w:r w:rsidRPr="006B7E12">
              <w:rPr>
                <w:sz w:val="16"/>
                <w:szCs w:val="16"/>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115,0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117,0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125,0</w:t>
            </w:r>
          </w:p>
        </w:tc>
      </w:tr>
      <w:tr w:rsidR="001213D3" w:rsidRPr="00E93A35" w:rsidTr="001213D3">
        <w:trPr>
          <w:trHeight w:val="634"/>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000 1 16 07010 00 0000 140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sz w:val="16"/>
                <w:szCs w:val="16"/>
              </w:rPr>
            </w:pPr>
            <w:proofErr w:type="gramStart"/>
            <w:r w:rsidRPr="006B7E12">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000 1 16 07010 05 0000 140</w:t>
            </w:r>
          </w:p>
        </w:tc>
        <w:tc>
          <w:tcPr>
            <w:tcW w:w="1752" w:type="pct"/>
            <w:tcBorders>
              <w:top w:val="nil"/>
              <w:left w:val="nil"/>
              <w:bottom w:val="nil"/>
              <w:right w:val="nil"/>
            </w:tcBorders>
            <w:shd w:val="clear" w:color="auto" w:fill="auto"/>
            <w:vAlign w:val="bottom"/>
            <w:hideMark/>
          </w:tcPr>
          <w:p w:rsidR="001213D3" w:rsidRPr="006B7E12" w:rsidRDefault="001213D3">
            <w:pPr>
              <w:rPr>
                <w:sz w:val="16"/>
                <w:szCs w:val="16"/>
              </w:rPr>
            </w:pPr>
            <w:proofErr w:type="gramStart"/>
            <w:r w:rsidRPr="006B7E12">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741" w:type="pct"/>
            <w:tcBorders>
              <w:top w:val="nil"/>
              <w:left w:val="single" w:sz="4" w:space="0" w:color="auto"/>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000 1 16 07090 00 0000 140</w:t>
            </w:r>
          </w:p>
        </w:tc>
        <w:tc>
          <w:tcPr>
            <w:tcW w:w="1752" w:type="pct"/>
            <w:tcBorders>
              <w:top w:val="single" w:sz="4" w:space="0" w:color="auto"/>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w:t>
            </w:r>
            <w:r w:rsidRPr="006B7E12">
              <w:rPr>
                <w:sz w:val="16"/>
                <w:szCs w:val="16"/>
              </w:rPr>
              <w:lastRenderedPageBreak/>
              <w:t>учреждением, Центральным банком Российской Федерации, государственной корпорацией</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lastRenderedPageBreak/>
              <w:t>25,0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26,0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lastRenderedPageBreak/>
              <w:t>000 1 16 07090 05 0000 140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25,0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26,0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000 1 16 10000 00 0000 140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Платежи в целях возмещения причиненного ущерба (убытков)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402,0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000 1 16 10120 00 0000 140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402,0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000 1 16 10123 01 0000 140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402,0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405,0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000 1 17 00000 00 0000 000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ПРОЧИЕ НЕНАЛОГОВЫЕ ДОХОДЫ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291,0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291,0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000 1 17 05000 00 0000 180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Прочие неналоговые доходы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291,0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291,0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000 1 17 05050 05 0000 180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Прочие неналоговые доходы бюджетов муниципальных районов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291,0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291,0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291,0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b/>
                <w:bCs/>
                <w:color w:val="000000"/>
                <w:sz w:val="16"/>
                <w:szCs w:val="16"/>
              </w:rPr>
            </w:pPr>
            <w:r w:rsidRPr="006B7E12">
              <w:rPr>
                <w:b/>
                <w:bCs/>
                <w:color w:val="000000"/>
                <w:sz w:val="16"/>
                <w:szCs w:val="16"/>
              </w:rPr>
              <w:t>000 2 00 00000 00 0000 000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b/>
                <w:bCs/>
                <w:sz w:val="16"/>
                <w:szCs w:val="16"/>
              </w:rPr>
            </w:pPr>
            <w:r w:rsidRPr="006B7E12">
              <w:rPr>
                <w:b/>
                <w:bCs/>
                <w:sz w:val="16"/>
                <w:szCs w:val="16"/>
              </w:rPr>
              <w:t>Безвозмездные поступления</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460 097,2</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413 046,4</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451 548,3</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b/>
                <w:bCs/>
                <w:color w:val="000000"/>
                <w:sz w:val="16"/>
                <w:szCs w:val="16"/>
              </w:rPr>
            </w:pPr>
            <w:r w:rsidRPr="006B7E12">
              <w:rPr>
                <w:b/>
                <w:bCs/>
                <w:color w:val="000000"/>
                <w:sz w:val="16"/>
                <w:szCs w:val="16"/>
              </w:rPr>
              <w:t>000 2 02 00000 00 0000 000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b/>
                <w:bCs/>
                <w:color w:val="000000"/>
                <w:sz w:val="16"/>
                <w:szCs w:val="16"/>
              </w:rPr>
            </w:pPr>
            <w:r w:rsidRPr="006B7E12">
              <w:rPr>
                <w:b/>
                <w:bCs/>
                <w:color w:val="000000"/>
                <w:sz w:val="16"/>
                <w:szCs w:val="16"/>
              </w:rPr>
              <w:t xml:space="preserve">Безвозмездные поступления от других бюджетов бюджетной системы Российской федерации </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459 150,0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412 101,3</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b/>
                <w:bCs/>
                <w:color w:val="000000"/>
                <w:sz w:val="16"/>
                <w:szCs w:val="16"/>
              </w:rPr>
            </w:pPr>
            <w:r w:rsidRPr="006B7E12">
              <w:rPr>
                <w:b/>
                <w:bCs/>
                <w:color w:val="000000"/>
                <w:sz w:val="16"/>
                <w:szCs w:val="16"/>
              </w:rPr>
              <w:t>450 669,4</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000 2 02 10000 00 0000 150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Дотации бюджетам бюджетной системы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71 261,0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42 645,0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41 322,0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000 2 02 15001 00 0000 150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Дотации на выравнивание бюджетной обеспеченности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66 931,0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42 645,0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41 322,0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000 2 02 15001 05 0000 150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66 931,0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42 645,0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41 322,0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000 2 02 15002 00 0000 150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Дотации бюджетам на поддержку мер по обеспечению сбалансированности бюджетов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4 330,0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000 2 02 15002 05 0000 150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color w:val="000000"/>
                <w:sz w:val="16"/>
                <w:szCs w:val="16"/>
              </w:rPr>
            </w:pPr>
            <w:r w:rsidRPr="006B7E12">
              <w:rPr>
                <w:color w:val="000000"/>
                <w:sz w:val="16"/>
                <w:szCs w:val="16"/>
              </w:rPr>
              <w:t>Дотации бюджетам муниципальных районов на поддержку мер по обеспечению сбалансированности бюджетов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4 330,0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0,0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000 2 02 20000 00 0000 150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Субсидии бюджетам бюджетной системы Российской Федерации (межбюджетные субсидии)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136 504,5</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107 739,6</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133 304,1</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000 2 02 20216 00 00000 150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19 006,4</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23 205,0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23 205,0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000 2 02 20216 05 00000 150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19 006,4</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23 205,0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23 205,0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000 2 02 25304 00 0000 150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proofErr w:type="gramStart"/>
            <w:r w:rsidRPr="006B7E12">
              <w:rPr>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12 948,7</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13 087,6</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13 483,0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000 2 02 25304 05 0000 150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12 948,7</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13 087,6</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13 483,0</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000 2 02 25497 00 0000 150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Субсидии бюджетам на реализацию мероприятий по обеспечению жильем молодых семей</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2 780,0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3 825,2</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3 770,6</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000 2 02 25497 05 0000 150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Субсидии бюджетам муниципальных районов  на реализацию  мероприятий по обеспечению  жильем молодых семей</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2 780,0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3 825,2</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3 770,6</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000 2 02 25519 00 0000 150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Субсидия бюджетам на поддержку отрасли культуры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138,3</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6 138,3</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5 649,3</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000 2 02 25519 05 0000 150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Субсидия бюджетам муниципальных районов на поддержку отрасли культуры</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138,3</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6 138,3</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5 649,3</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lastRenderedPageBreak/>
              <w:t>000 2 02 29999 00 0000 150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Прочие субсидии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101 631,1</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61 483,4</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87 196,1</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000 2 02 29999 05 0000 150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Прочие субсидии бюджетам муниципальных районов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101 631,1</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61 483,4</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87 196,1</w:t>
            </w:r>
          </w:p>
        </w:tc>
      </w:tr>
      <w:tr w:rsidR="001213D3" w:rsidRPr="00E93A35" w:rsidTr="001213D3">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000 2 02 30000 00 0000 150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Субвенции бюджетам бюджетной системы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231 306,4</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244 491,7</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260 932,4</w:t>
            </w:r>
          </w:p>
        </w:tc>
      </w:tr>
      <w:tr w:rsidR="001213D3" w:rsidRPr="00E93A35" w:rsidTr="001213D3">
        <w:trPr>
          <w:trHeight w:val="275"/>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000 2 02 30024 00 0000 150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Субвенции местным бюджетам на выполнение передаваемых полномочий субъектов Российской Федерации</w:t>
            </w:r>
          </w:p>
        </w:tc>
        <w:tc>
          <w:tcPr>
            <w:tcW w:w="74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6 180,0</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5 551,0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5 586,0</w:t>
            </w:r>
          </w:p>
        </w:tc>
      </w:tr>
      <w:tr w:rsidR="001213D3" w:rsidRPr="00E93A35" w:rsidTr="001213D3">
        <w:trPr>
          <w:trHeight w:val="283"/>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000 2 02 30024 05 0000 150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Субвенции бюджетам муниципальных районов на выполнение передаваемых полномочий субъектов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6 180,0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5 551,0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5 586,0</w:t>
            </w:r>
          </w:p>
        </w:tc>
      </w:tr>
      <w:tr w:rsidR="001213D3" w:rsidRPr="00E93A35" w:rsidTr="001213D3">
        <w:trPr>
          <w:trHeight w:val="575"/>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000 2 02 30029 00 0000 150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sz w:val="16"/>
                <w:szCs w:val="16"/>
              </w:rPr>
            </w:pPr>
            <w:r w:rsidRPr="006B7E12">
              <w:rPr>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504,0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524,0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545,0</w:t>
            </w:r>
          </w:p>
        </w:tc>
      </w:tr>
      <w:tr w:rsidR="001213D3" w:rsidRPr="00E93A35" w:rsidTr="001213D3">
        <w:trPr>
          <w:trHeight w:val="1016"/>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000 2 02 30029 05 0000 150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sz w:val="16"/>
                <w:szCs w:val="16"/>
              </w:rPr>
            </w:pPr>
            <w:r w:rsidRPr="006B7E12">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504,0</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524,0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545,0</w:t>
            </w:r>
          </w:p>
        </w:tc>
      </w:tr>
      <w:tr w:rsidR="001213D3" w:rsidRPr="00E93A35" w:rsidTr="00017B17">
        <w:trPr>
          <w:trHeight w:val="568"/>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000 2 02 35120 00 0000 151</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sz w:val="16"/>
                <w:szCs w:val="16"/>
              </w:rPr>
            </w:pPr>
            <w:r w:rsidRPr="006B7E12">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59,8</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r>
      <w:tr w:rsidR="001213D3" w:rsidRPr="00E93A35" w:rsidTr="00017B17">
        <w:trPr>
          <w:trHeight w:val="481"/>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000 2 02 35120 05 0000 151</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sz w:val="16"/>
                <w:szCs w:val="16"/>
              </w:rPr>
            </w:pPr>
            <w:r w:rsidRPr="006B7E12">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59,8</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0,0</w:t>
            </w:r>
          </w:p>
        </w:tc>
      </w:tr>
      <w:tr w:rsidR="001213D3" w:rsidRPr="00E93A35" w:rsidTr="00017B17">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000 2 02 39998 00 0000 150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Единая субвенция  местным бюджетам</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15 517,3</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16 149,0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16 781,1</w:t>
            </w:r>
          </w:p>
        </w:tc>
      </w:tr>
      <w:tr w:rsidR="001213D3" w:rsidRPr="00E93A35" w:rsidTr="00017B17">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000 2 02 39998 05 0000 150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Единая субвенция бюджетам муниципальных районов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15 517,3</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16 149,0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16 781,1</w:t>
            </w:r>
          </w:p>
        </w:tc>
      </w:tr>
      <w:tr w:rsidR="001213D3" w:rsidRPr="00E93A35" w:rsidTr="00017B17">
        <w:trPr>
          <w:trHeight w:val="12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000 2 02 39999 00 0000 150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 xml:space="preserve">Прочие субвенции </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209 045,3</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222 267,7</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238 020,3</w:t>
            </w:r>
          </w:p>
        </w:tc>
      </w:tr>
      <w:tr w:rsidR="001213D3" w:rsidRPr="00E93A35" w:rsidTr="00017B17">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000 2 02 39999 05 0000 150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 xml:space="preserve">Прочие субвенции бюджетам муниципальных районов </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209 045,3</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222 267,7</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238 020,3</w:t>
            </w:r>
          </w:p>
        </w:tc>
      </w:tr>
      <w:tr w:rsidR="001213D3" w:rsidRPr="00E93A35" w:rsidTr="00017B17">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000 2 02 40000 00 0000 150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Иные межбюджетные трансферты</w:t>
            </w:r>
          </w:p>
        </w:tc>
        <w:tc>
          <w:tcPr>
            <w:tcW w:w="74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20 078,1</w:t>
            </w:r>
          </w:p>
        </w:tc>
        <w:tc>
          <w:tcPr>
            <w:tcW w:w="721"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17 225,0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15 110,9</w:t>
            </w:r>
          </w:p>
        </w:tc>
      </w:tr>
      <w:tr w:rsidR="001213D3" w:rsidRPr="00E93A35" w:rsidTr="00017B17">
        <w:trPr>
          <w:trHeight w:val="627"/>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000 2 02 40014 00 0000 150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853,1</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r>
      <w:tr w:rsidR="001213D3" w:rsidRPr="00E93A35" w:rsidTr="00017B17">
        <w:trPr>
          <w:trHeight w:val="911"/>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000 2 02 40014 05 0000 150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853,1</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0,0</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0,0</w:t>
            </w:r>
          </w:p>
        </w:tc>
      </w:tr>
      <w:tr w:rsidR="001213D3" w:rsidRPr="00E93A35" w:rsidTr="00017B17">
        <w:trPr>
          <w:trHeight w:val="628"/>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000 2 02 45303 00 0000 150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14 061,6</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14 061,6</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14 947,5</w:t>
            </w:r>
          </w:p>
        </w:tc>
      </w:tr>
      <w:tr w:rsidR="001213D3" w:rsidRPr="00E93A35" w:rsidTr="00017B17">
        <w:trPr>
          <w:trHeight w:val="1096"/>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000 2 02 45303 00 0000 150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14 061,6</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14 061,6</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14 947,5</w:t>
            </w:r>
          </w:p>
        </w:tc>
      </w:tr>
      <w:tr w:rsidR="001213D3" w:rsidRPr="00E93A35" w:rsidTr="00017B17">
        <w:trPr>
          <w:trHeight w:val="70"/>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000 2 02 49999 00 0000 150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 xml:space="preserve">Прочие межбюджетные трансферты, передаваемые бюджетам </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5 163,4</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3 163,4</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163,4</w:t>
            </w:r>
          </w:p>
        </w:tc>
      </w:tr>
      <w:tr w:rsidR="001213D3" w:rsidRPr="00E93A35" w:rsidTr="00017B17">
        <w:trPr>
          <w:trHeight w:val="296"/>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color w:val="000000"/>
                <w:sz w:val="16"/>
                <w:szCs w:val="16"/>
              </w:rPr>
            </w:pPr>
            <w:r w:rsidRPr="006B7E12">
              <w:rPr>
                <w:color w:val="000000"/>
                <w:sz w:val="16"/>
                <w:szCs w:val="16"/>
              </w:rPr>
              <w:t>000 2 02 49999 05 0000 150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Прочие межбюджетные трансферты, передаваемые бюджетам муниципальных районов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5 163,4</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3 163,4</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163,4</w:t>
            </w:r>
          </w:p>
        </w:tc>
      </w:tr>
      <w:tr w:rsidR="001213D3" w:rsidRPr="00E93A35" w:rsidTr="00017B17">
        <w:trPr>
          <w:trHeight w:val="176"/>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000 2 07 00000 00 0000 150</w:t>
            </w:r>
          </w:p>
        </w:tc>
        <w:tc>
          <w:tcPr>
            <w:tcW w:w="1752" w:type="pct"/>
            <w:tcBorders>
              <w:top w:val="nil"/>
              <w:left w:val="nil"/>
              <w:bottom w:val="single" w:sz="4" w:space="0" w:color="auto"/>
              <w:right w:val="single" w:sz="4" w:space="0" w:color="auto"/>
            </w:tcBorders>
            <w:shd w:val="clear" w:color="auto" w:fill="auto"/>
            <w:vAlign w:val="bottom"/>
            <w:hideMark/>
          </w:tcPr>
          <w:p w:rsidR="001213D3" w:rsidRPr="006B7E12" w:rsidRDefault="001213D3">
            <w:pPr>
              <w:rPr>
                <w:sz w:val="16"/>
                <w:szCs w:val="16"/>
              </w:rPr>
            </w:pPr>
            <w:r w:rsidRPr="006B7E12">
              <w:rPr>
                <w:sz w:val="16"/>
                <w:szCs w:val="16"/>
              </w:rPr>
              <w:t>ПРОЧИЕ БЕЗВОЗМЕЗДНЫЕ ПОСТУПЛЕНИЯ</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947,2</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945,1</w:t>
            </w:r>
          </w:p>
        </w:tc>
        <w:tc>
          <w:tcPr>
            <w:tcW w:w="728"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878,9</w:t>
            </w:r>
          </w:p>
        </w:tc>
      </w:tr>
      <w:tr w:rsidR="001213D3" w:rsidRPr="00E93A35" w:rsidTr="00017B17">
        <w:trPr>
          <w:trHeight w:val="122"/>
        </w:trPr>
        <w:tc>
          <w:tcPr>
            <w:tcW w:w="1058" w:type="pct"/>
            <w:tcBorders>
              <w:top w:val="nil"/>
              <w:left w:val="single" w:sz="4" w:space="0" w:color="auto"/>
              <w:bottom w:val="single" w:sz="4" w:space="0" w:color="auto"/>
              <w:right w:val="single" w:sz="4" w:space="0" w:color="auto"/>
            </w:tcBorders>
            <w:shd w:val="clear" w:color="auto" w:fill="auto"/>
            <w:vAlign w:val="bottom"/>
            <w:hideMark/>
          </w:tcPr>
          <w:p w:rsidR="001213D3" w:rsidRPr="006B7E12" w:rsidRDefault="001213D3">
            <w:pPr>
              <w:jc w:val="center"/>
              <w:rPr>
                <w:sz w:val="16"/>
                <w:szCs w:val="16"/>
              </w:rPr>
            </w:pPr>
            <w:r w:rsidRPr="006B7E12">
              <w:rPr>
                <w:sz w:val="16"/>
                <w:szCs w:val="16"/>
              </w:rPr>
              <w:t>000 2 07 05030 05 0000 150</w:t>
            </w:r>
          </w:p>
        </w:tc>
        <w:tc>
          <w:tcPr>
            <w:tcW w:w="1752" w:type="pct"/>
            <w:tcBorders>
              <w:top w:val="nil"/>
              <w:left w:val="nil"/>
              <w:bottom w:val="single" w:sz="4" w:space="0" w:color="auto"/>
              <w:right w:val="single" w:sz="4" w:space="0" w:color="auto"/>
            </w:tcBorders>
            <w:shd w:val="clear" w:color="auto" w:fill="auto"/>
            <w:hideMark/>
          </w:tcPr>
          <w:p w:rsidR="001213D3" w:rsidRPr="006B7E12" w:rsidRDefault="001213D3">
            <w:pPr>
              <w:rPr>
                <w:color w:val="000000"/>
                <w:sz w:val="16"/>
                <w:szCs w:val="16"/>
              </w:rPr>
            </w:pPr>
            <w:r w:rsidRPr="006B7E12">
              <w:rPr>
                <w:color w:val="000000"/>
                <w:sz w:val="16"/>
                <w:szCs w:val="16"/>
              </w:rPr>
              <w:t>Прочие безвозмездные поступления  в бюджеты муниципальных  районов</w:t>
            </w:r>
          </w:p>
        </w:tc>
        <w:tc>
          <w:tcPr>
            <w:tcW w:w="74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947,2</w:t>
            </w:r>
          </w:p>
        </w:tc>
        <w:tc>
          <w:tcPr>
            <w:tcW w:w="721" w:type="pct"/>
            <w:tcBorders>
              <w:top w:val="nil"/>
              <w:left w:val="nil"/>
              <w:bottom w:val="single" w:sz="4" w:space="0" w:color="auto"/>
              <w:right w:val="single" w:sz="4" w:space="0" w:color="auto"/>
            </w:tcBorders>
            <w:shd w:val="clear" w:color="000000" w:fill="FFFFFF"/>
            <w:vAlign w:val="bottom"/>
            <w:hideMark/>
          </w:tcPr>
          <w:p w:rsidR="001213D3" w:rsidRPr="006B7E12" w:rsidRDefault="001213D3">
            <w:pPr>
              <w:jc w:val="right"/>
              <w:rPr>
                <w:color w:val="000000"/>
                <w:sz w:val="16"/>
                <w:szCs w:val="16"/>
              </w:rPr>
            </w:pPr>
            <w:r w:rsidRPr="006B7E12">
              <w:rPr>
                <w:color w:val="000000"/>
                <w:sz w:val="16"/>
                <w:szCs w:val="16"/>
              </w:rPr>
              <w:t>945,1</w:t>
            </w:r>
          </w:p>
        </w:tc>
        <w:tc>
          <w:tcPr>
            <w:tcW w:w="728" w:type="pct"/>
            <w:tcBorders>
              <w:top w:val="nil"/>
              <w:left w:val="nil"/>
              <w:bottom w:val="single" w:sz="4" w:space="0" w:color="auto"/>
              <w:right w:val="single" w:sz="4" w:space="0" w:color="auto"/>
            </w:tcBorders>
            <w:shd w:val="clear" w:color="000000" w:fill="FFFFFF"/>
            <w:noWrap/>
            <w:vAlign w:val="bottom"/>
            <w:hideMark/>
          </w:tcPr>
          <w:p w:rsidR="001213D3" w:rsidRPr="006B7E12" w:rsidRDefault="001213D3">
            <w:pPr>
              <w:jc w:val="right"/>
              <w:rPr>
                <w:sz w:val="16"/>
                <w:szCs w:val="16"/>
              </w:rPr>
            </w:pPr>
            <w:r w:rsidRPr="006B7E12">
              <w:rPr>
                <w:sz w:val="16"/>
                <w:szCs w:val="16"/>
              </w:rPr>
              <w:t>878,9</w:t>
            </w:r>
          </w:p>
        </w:tc>
      </w:tr>
    </w:tbl>
    <w:p w:rsidR="00431A93" w:rsidRPr="00E93A35" w:rsidRDefault="00431A93" w:rsidP="00705F42">
      <w:pPr>
        <w:rPr>
          <w:sz w:val="20"/>
          <w:szCs w:val="20"/>
        </w:rPr>
      </w:pPr>
    </w:p>
    <w:tbl>
      <w:tblPr>
        <w:tblW w:w="5078" w:type="pct"/>
        <w:tblLayout w:type="fixed"/>
        <w:tblLook w:val="04A0"/>
      </w:tblPr>
      <w:tblGrid>
        <w:gridCol w:w="3786"/>
        <w:gridCol w:w="423"/>
        <w:gridCol w:w="512"/>
        <w:gridCol w:w="326"/>
        <w:gridCol w:w="703"/>
        <w:gridCol w:w="339"/>
        <w:gridCol w:w="602"/>
        <w:gridCol w:w="607"/>
        <w:gridCol w:w="602"/>
        <w:gridCol w:w="857"/>
        <w:gridCol w:w="960"/>
        <w:gridCol w:w="740"/>
      </w:tblGrid>
      <w:tr w:rsidR="008A6D61" w:rsidRPr="00E93A35" w:rsidTr="00474D97">
        <w:trPr>
          <w:trHeight w:val="80"/>
        </w:trPr>
        <w:tc>
          <w:tcPr>
            <w:tcW w:w="5000" w:type="pct"/>
            <w:gridSpan w:val="12"/>
            <w:tcBorders>
              <w:top w:val="nil"/>
              <w:left w:val="nil"/>
              <w:bottom w:val="nil"/>
              <w:right w:val="nil"/>
            </w:tcBorders>
            <w:shd w:val="clear" w:color="auto" w:fill="auto"/>
            <w:noWrap/>
            <w:vAlign w:val="bottom"/>
            <w:hideMark/>
          </w:tcPr>
          <w:p w:rsidR="008A6D61" w:rsidRPr="00E93A35" w:rsidRDefault="008A6D61" w:rsidP="008A6D61">
            <w:pPr>
              <w:jc w:val="right"/>
              <w:rPr>
                <w:sz w:val="20"/>
                <w:szCs w:val="20"/>
              </w:rPr>
            </w:pPr>
            <w:r w:rsidRPr="00E93A35">
              <w:rPr>
                <w:sz w:val="20"/>
                <w:szCs w:val="20"/>
              </w:rPr>
              <w:t>Приложение 3</w:t>
            </w:r>
          </w:p>
        </w:tc>
      </w:tr>
      <w:tr w:rsidR="008A6D61" w:rsidRPr="00E93A35" w:rsidTr="00474D97">
        <w:trPr>
          <w:trHeight w:val="80"/>
        </w:trPr>
        <w:tc>
          <w:tcPr>
            <w:tcW w:w="5000" w:type="pct"/>
            <w:gridSpan w:val="12"/>
            <w:tcBorders>
              <w:top w:val="nil"/>
              <w:left w:val="nil"/>
              <w:bottom w:val="nil"/>
              <w:right w:val="nil"/>
            </w:tcBorders>
            <w:shd w:val="clear" w:color="auto" w:fill="auto"/>
            <w:vAlign w:val="bottom"/>
            <w:hideMark/>
          </w:tcPr>
          <w:p w:rsidR="008A6D61" w:rsidRPr="00E93A35" w:rsidRDefault="008A6D61" w:rsidP="008A6D61">
            <w:pPr>
              <w:jc w:val="right"/>
              <w:rPr>
                <w:sz w:val="20"/>
                <w:szCs w:val="20"/>
              </w:rPr>
            </w:pPr>
            <w:r w:rsidRPr="00E93A35">
              <w:rPr>
                <w:sz w:val="20"/>
                <w:szCs w:val="20"/>
              </w:rPr>
              <w:t>к решению Совета народных депутатов</w:t>
            </w:r>
          </w:p>
        </w:tc>
      </w:tr>
      <w:tr w:rsidR="008A6D61" w:rsidRPr="00E93A35" w:rsidTr="00474D97">
        <w:trPr>
          <w:trHeight w:val="80"/>
        </w:trPr>
        <w:tc>
          <w:tcPr>
            <w:tcW w:w="5000" w:type="pct"/>
            <w:gridSpan w:val="12"/>
            <w:tcBorders>
              <w:top w:val="nil"/>
              <w:left w:val="nil"/>
              <w:bottom w:val="nil"/>
              <w:right w:val="nil"/>
            </w:tcBorders>
            <w:shd w:val="clear" w:color="auto" w:fill="auto"/>
            <w:vAlign w:val="bottom"/>
            <w:hideMark/>
          </w:tcPr>
          <w:p w:rsidR="008A6D61" w:rsidRPr="00E93A35" w:rsidRDefault="008A6D61" w:rsidP="008A6D61">
            <w:pPr>
              <w:jc w:val="right"/>
              <w:rPr>
                <w:sz w:val="20"/>
                <w:szCs w:val="20"/>
              </w:rPr>
            </w:pPr>
            <w:r w:rsidRPr="00E93A35">
              <w:rPr>
                <w:sz w:val="20"/>
                <w:szCs w:val="20"/>
              </w:rPr>
              <w:t>Грибановского муниципального района</w:t>
            </w:r>
          </w:p>
        </w:tc>
      </w:tr>
      <w:tr w:rsidR="008A6D61" w:rsidRPr="00E93A35" w:rsidTr="00474D97">
        <w:trPr>
          <w:trHeight w:val="80"/>
        </w:trPr>
        <w:tc>
          <w:tcPr>
            <w:tcW w:w="5000" w:type="pct"/>
            <w:gridSpan w:val="12"/>
            <w:tcBorders>
              <w:top w:val="nil"/>
              <w:left w:val="nil"/>
              <w:bottom w:val="nil"/>
              <w:right w:val="nil"/>
            </w:tcBorders>
            <w:shd w:val="clear" w:color="auto" w:fill="auto"/>
            <w:vAlign w:val="bottom"/>
            <w:hideMark/>
          </w:tcPr>
          <w:p w:rsidR="008A6D61" w:rsidRPr="00E93A35" w:rsidRDefault="008A6D61" w:rsidP="008A6D61">
            <w:pPr>
              <w:jc w:val="right"/>
              <w:rPr>
                <w:sz w:val="20"/>
                <w:szCs w:val="20"/>
              </w:rPr>
            </w:pPr>
            <w:r w:rsidRPr="00E93A35">
              <w:rPr>
                <w:sz w:val="20"/>
                <w:szCs w:val="20"/>
              </w:rPr>
              <w:t xml:space="preserve">  от  21.06.2022  г.   № 280</w:t>
            </w:r>
          </w:p>
        </w:tc>
      </w:tr>
      <w:tr w:rsidR="00474D97" w:rsidRPr="00E93A35" w:rsidTr="00474D97">
        <w:trPr>
          <w:trHeight w:val="80"/>
        </w:trPr>
        <w:tc>
          <w:tcPr>
            <w:tcW w:w="1810" w:type="pct"/>
            <w:tcBorders>
              <w:top w:val="nil"/>
              <w:left w:val="nil"/>
              <w:bottom w:val="nil"/>
              <w:right w:val="nil"/>
            </w:tcBorders>
            <w:shd w:val="clear" w:color="auto" w:fill="auto"/>
            <w:vAlign w:val="bottom"/>
            <w:hideMark/>
          </w:tcPr>
          <w:p w:rsidR="008A6D61" w:rsidRPr="00E93A35" w:rsidRDefault="008A6D61" w:rsidP="008A6D61">
            <w:pPr>
              <w:jc w:val="both"/>
              <w:rPr>
                <w:sz w:val="20"/>
                <w:szCs w:val="20"/>
              </w:rPr>
            </w:pPr>
          </w:p>
        </w:tc>
        <w:tc>
          <w:tcPr>
            <w:tcW w:w="202" w:type="pct"/>
            <w:tcBorders>
              <w:top w:val="nil"/>
              <w:left w:val="nil"/>
              <w:bottom w:val="nil"/>
              <w:right w:val="nil"/>
            </w:tcBorders>
            <w:shd w:val="clear" w:color="auto" w:fill="auto"/>
            <w:vAlign w:val="bottom"/>
            <w:hideMark/>
          </w:tcPr>
          <w:p w:rsidR="008A6D61" w:rsidRPr="00E93A35" w:rsidRDefault="008A6D61" w:rsidP="008A6D61">
            <w:pPr>
              <w:jc w:val="right"/>
              <w:rPr>
                <w:sz w:val="20"/>
                <w:szCs w:val="20"/>
              </w:rPr>
            </w:pPr>
          </w:p>
        </w:tc>
        <w:tc>
          <w:tcPr>
            <w:tcW w:w="245" w:type="pct"/>
            <w:tcBorders>
              <w:top w:val="nil"/>
              <w:left w:val="nil"/>
              <w:bottom w:val="nil"/>
              <w:right w:val="nil"/>
            </w:tcBorders>
            <w:shd w:val="clear" w:color="auto" w:fill="auto"/>
            <w:vAlign w:val="bottom"/>
            <w:hideMark/>
          </w:tcPr>
          <w:p w:rsidR="008A6D61" w:rsidRPr="00E93A35" w:rsidRDefault="008A6D61" w:rsidP="008A6D61">
            <w:pPr>
              <w:jc w:val="right"/>
              <w:rPr>
                <w:sz w:val="20"/>
                <w:szCs w:val="20"/>
              </w:rPr>
            </w:pPr>
          </w:p>
        </w:tc>
        <w:tc>
          <w:tcPr>
            <w:tcW w:w="156" w:type="pct"/>
            <w:tcBorders>
              <w:top w:val="nil"/>
              <w:left w:val="nil"/>
              <w:bottom w:val="nil"/>
              <w:right w:val="nil"/>
            </w:tcBorders>
            <w:shd w:val="clear" w:color="auto" w:fill="auto"/>
            <w:vAlign w:val="bottom"/>
            <w:hideMark/>
          </w:tcPr>
          <w:p w:rsidR="008A6D61" w:rsidRPr="00E93A35" w:rsidRDefault="008A6D61" w:rsidP="008A6D61">
            <w:pPr>
              <w:jc w:val="right"/>
              <w:rPr>
                <w:sz w:val="20"/>
                <w:szCs w:val="20"/>
              </w:rPr>
            </w:pPr>
          </w:p>
        </w:tc>
        <w:tc>
          <w:tcPr>
            <w:tcW w:w="336" w:type="pct"/>
            <w:tcBorders>
              <w:top w:val="nil"/>
              <w:left w:val="nil"/>
              <w:bottom w:val="nil"/>
              <w:right w:val="nil"/>
            </w:tcBorders>
            <w:shd w:val="clear" w:color="auto" w:fill="auto"/>
            <w:vAlign w:val="bottom"/>
            <w:hideMark/>
          </w:tcPr>
          <w:p w:rsidR="008A6D61" w:rsidRPr="00E93A35" w:rsidRDefault="008A6D61" w:rsidP="008A6D61">
            <w:pPr>
              <w:jc w:val="right"/>
              <w:rPr>
                <w:sz w:val="20"/>
                <w:szCs w:val="20"/>
              </w:rPr>
            </w:pPr>
          </w:p>
        </w:tc>
        <w:tc>
          <w:tcPr>
            <w:tcW w:w="162" w:type="pct"/>
            <w:tcBorders>
              <w:top w:val="nil"/>
              <w:left w:val="nil"/>
              <w:bottom w:val="nil"/>
              <w:right w:val="nil"/>
            </w:tcBorders>
            <w:shd w:val="clear" w:color="auto" w:fill="auto"/>
            <w:vAlign w:val="bottom"/>
            <w:hideMark/>
          </w:tcPr>
          <w:p w:rsidR="008A6D61" w:rsidRPr="00E93A35" w:rsidRDefault="008A6D61" w:rsidP="008A6D61">
            <w:pPr>
              <w:jc w:val="right"/>
              <w:rPr>
                <w:sz w:val="20"/>
                <w:szCs w:val="20"/>
              </w:rPr>
            </w:pPr>
          </w:p>
        </w:tc>
        <w:tc>
          <w:tcPr>
            <w:tcW w:w="288" w:type="pct"/>
            <w:tcBorders>
              <w:top w:val="nil"/>
              <w:left w:val="nil"/>
              <w:bottom w:val="nil"/>
              <w:right w:val="nil"/>
            </w:tcBorders>
            <w:shd w:val="clear" w:color="auto" w:fill="auto"/>
            <w:noWrap/>
            <w:vAlign w:val="bottom"/>
            <w:hideMark/>
          </w:tcPr>
          <w:p w:rsidR="008A6D61" w:rsidRPr="00E93A35" w:rsidRDefault="008A6D61" w:rsidP="008A6D61">
            <w:pPr>
              <w:rPr>
                <w:sz w:val="20"/>
                <w:szCs w:val="20"/>
              </w:rPr>
            </w:pPr>
          </w:p>
        </w:tc>
        <w:tc>
          <w:tcPr>
            <w:tcW w:w="290" w:type="pct"/>
            <w:tcBorders>
              <w:top w:val="nil"/>
              <w:left w:val="nil"/>
              <w:bottom w:val="nil"/>
              <w:right w:val="nil"/>
            </w:tcBorders>
            <w:shd w:val="clear" w:color="auto" w:fill="auto"/>
            <w:noWrap/>
            <w:vAlign w:val="bottom"/>
            <w:hideMark/>
          </w:tcPr>
          <w:p w:rsidR="008A6D61" w:rsidRPr="00E93A35" w:rsidRDefault="008A6D61" w:rsidP="008A6D61">
            <w:pPr>
              <w:rPr>
                <w:sz w:val="20"/>
                <w:szCs w:val="20"/>
              </w:rPr>
            </w:pPr>
          </w:p>
        </w:tc>
        <w:tc>
          <w:tcPr>
            <w:tcW w:w="288" w:type="pct"/>
            <w:tcBorders>
              <w:top w:val="nil"/>
              <w:left w:val="nil"/>
              <w:bottom w:val="nil"/>
              <w:right w:val="nil"/>
            </w:tcBorders>
            <w:shd w:val="clear" w:color="auto" w:fill="auto"/>
            <w:noWrap/>
            <w:vAlign w:val="bottom"/>
            <w:hideMark/>
          </w:tcPr>
          <w:p w:rsidR="008A6D61" w:rsidRPr="00E93A35" w:rsidRDefault="008A6D61" w:rsidP="008A6D61">
            <w:pPr>
              <w:rPr>
                <w:sz w:val="20"/>
                <w:szCs w:val="20"/>
              </w:rPr>
            </w:pPr>
          </w:p>
        </w:tc>
        <w:tc>
          <w:tcPr>
            <w:tcW w:w="410" w:type="pct"/>
            <w:tcBorders>
              <w:top w:val="nil"/>
              <w:left w:val="nil"/>
              <w:bottom w:val="nil"/>
              <w:right w:val="nil"/>
            </w:tcBorders>
            <w:shd w:val="clear" w:color="auto" w:fill="auto"/>
            <w:noWrap/>
            <w:vAlign w:val="bottom"/>
            <w:hideMark/>
          </w:tcPr>
          <w:p w:rsidR="008A6D61" w:rsidRPr="00E93A35" w:rsidRDefault="008A6D61" w:rsidP="008A6D61">
            <w:pPr>
              <w:rPr>
                <w:rFonts w:ascii="Arial CYR" w:hAnsi="Arial CYR" w:cs="Arial CYR"/>
                <w:sz w:val="20"/>
                <w:szCs w:val="20"/>
              </w:rPr>
            </w:pPr>
          </w:p>
        </w:tc>
        <w:tc>
          <w:tcPr>
            <w:tcW w:w="459" w:type="pct"/>
            <w:tcBorders>
              <w:top w:val="nil"/>
              <w:left w:val="nil"/>
              <w:bottom w:val="nil"/>
              <w:right w:val="nil"/>
            </w:tcBorders>
            <w:shd w:val="clear" w:color="auto" w:fill="auto"/>
            <w:noWrap/>
            <w:vAlign w:val="bottom"/>
            <w:hideMark/>
          </w:tcPr>
          <w:p w:rsidR="008A6D61" w:rsidRPr="00E93A35" w:rsidRDefault="008A6D61" w:rsidP="008A6D61">
            <w:pPr>
              <w:rPr>
                <w:rFonts w:ascii="Arial CYR" w:hAnsi="Arial CYR" w:cs="Arial CYR"/>
                <w:sz w:val="20"/>
                <w:szCs w:val="20"/>
              </w:rPr>
            </w:pPr>
          </w:p>
        </w:tc>
        <w:tc>
          <w:tcPr>
            <w:tcW w:w="355" w:type="pct"/>
            <w:tcBorders>
              <w:top w:val="nil"/>
              <w:left w:val="nil"/>
              <w:bottom w:val="nil"/>
              <w:right w:val="nil"/>
            </w:tcBorders>
            <w:shd w:val="clear" w:color="auto" w:fill="auto"/>
            <w:noWrap/>
            <w:vAlign w:val="bottom"/>
            <w:hideMark/>
          </w:tcPr>
          <w:p w:rsidR="008A6D61" w:rsidRPr="00E93A35" w:rsidRDefault="008A6D61" w:rsidP="008A6D61">
            <w:pPr>
              <w:rPr>
                <w:rFonts w:ascii="Arial CYR" w:hAnsi="Arial CYR" w:cs="Arial CYR"/>
                <w:sz w:val="20"/>
                <w:szCs w:val="20"/>
              </w:rPr>
            </w:pPr>
          </w:p>
        </w:tc>
      </w:tr>
      <w:tr w:rsidR="008A6D61" w:rsidRPr="00E93A35" w:rsidTr="00474D97">
        <w:trPr>
          <w:trHeight w:val="80"/>
        </w:trPr>
        <w:tc>
          <w:tcPr>
            <w:tcW w:w="5000" w:type="pct"/>
            <w:gridSpan w:val="12"/>
            <w:tcBorders>
              <w:top w:val="nil"/>
              <w:left w:val="nil"/>
              <w:bottom w:val="nil"/>
              <w:right w:val="nil"/>
            </w:tcBorders>
            <w:shd w:val="clear" w:color="auto" w:fill="auto"/>
            <w:vAlign w:val="bottom"/>
            <w:hideMark/>
          </w:tcPr>
          <w:p w:rsidR="008A6D61" w:rsidRPr="00E93A35" w:rsidRDefault="008A6D61" w:rsidP="008A6D61">
            <w:pPr>
              <w:jc w:val="center"/>
              <w:rPr>
                <w:b/>
                <w:bCs/>
                <w:sz w:val="20"/>
                <w:szCs w:val="20"/>
              </w:rPr>
            </w:pPr>
            <w:r w:rsidRPr="00E93A35">
              <w:rPr>
                <w:b/>
                <w:bCs/>
                <w:sz w:val="20"/>
                <w:szCs w:val="20"/>
              </w:rPr>
              <w:t xml:space="preserve">Ведомственная структура расходов районного бюджета  на 2022 год                                                                                                                                                                                                                      </w:t>
            </w:r>
            <w:r w:rsidRPr="00E93A35">
              <w:rPr>
                <w:b/>
                <w:bCs/>
                <w:sz w:val="20"/>
                <w:szCs w:val="20"/>
              </w:rPr>
              <w:lastRenderedPageBreak/>
              <w:t>и на плановый период 2023 и 2024 годов</w:t>
            </w:r>
          </w:p>
        </w:tc>
      </w:tr>
      <w:tr w:rsidR="008A6D61" w:rsidRPr="00E93A35" w:rsidTr="00474D97">
        <w:trPr>
          <w:trHeight w:val="80"/>
        </w:trPr>
        <w:tc>
          <w:tcPr>
            <w:tcW w:w="5000" w:type="pct"/>
            <w:gridSpan w:val="12"/>
            <w:tcBorders>
              <w:top w:val="nil"/>
              <w:left w:val="nil"/>
              <w:bottom w:val="single" w:sz="4" w:space="0" w:color="auto"/>
              <w:right w:val="nil"/>
            </w:tcBorders>
            <w:shd w:val="clear" w:color="auto" w:fill="auto"/>
            <w:vAlign w:val="center"/>
            <w:hideMark/>
          </w:tcPr>
          <w:p w:rsidR="008A6D61" w:rsidRPr="00E93A35" w:rsidRDefault="008A6D61" w:rsidP="008A6D61">
            <w:pPr>
              <w:jc w:val="right"/>
              <w:rPr>
                <w:sz w:val="20"/>
                <w:szCs w:val="20"/>
              </w:rPr>
            </w:pPr>
            <w:r w:rsidRPr="00E93A35">
              <w:rPr>
                <w:sz w:val="20"/>
                <w:szCs w:val="20"/>
              </w:rPr>
              <w:lastRenderedPageBreak/>
              <w:br/>
              <w:t>Сумма (тыс. рублей)</w:t>
            </w:r>
          </w:p>
        </w:tc>
      </w:tr>
      <w:tr w:rsidR="00474D97" w:rsidRPr="006B7E12" w:rsidTr="00474D97">
        <w:trPr>
          <w:trHeight w:val="70"/>
        </w:trPr>
        <w:tc>
          <w:tcPr>
            <w:tcW w:w="1810" w:type="pct"/>
            <w:vMerge w:val="restart"/>
            <w:tcBorders>
              <w:top w:val="nil"/>
              <w:left w:val="single" w:sz="4" w:space="0" w:color="auto"/>
              <w:bottom w:val="single" w:sz="4" w:space="0" w:color="000000"/>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Наименование</w:t>
            </w:r>
          </w:p>
        </w:tc>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8A6D61" w:rsidRPr="006B7E12" w:rsidRDefault="008A6D61" w:rsidP="008A6D61">
            <w:pPr>
              <w:jc w:val="right"/>
              <w:rPr>
                <w:b/>
                <w:bCs/>
                <w:sz w:val="16"/>
                <w:szCs w:val="16"/>
              </w:rPr>
            </w:pPr>
            <w:r w:rsidRPr="006B7E12">
              <w:rPr>
                <w:b/>
                <w:bCs/>
                <w:sz w:val="16"/>
                <w:szCs w:val="16"/>
              </w:rPr>
              <w:t>ГРБС</w:t>
            </w:r>
          </w:p>
        </w:tc>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Рз</w:t>
            </w:r>
          </w:p>
        </w:tc>
        <w:tc>
          <w:tcPr>
            <w:tcW w:w="156" w:type="pct"/>
            <w:vMerge w:val="restart"/>
            <w:tcBorders>
              <w:top w:val="nil"/>
              <w:left w:val="single" w:sz="4" w:space="0" w:color="auto"/>
              <w:bottom w:val="single" w:sz="4" w:space="0" w:color="auto"/>
              <w:right w:val="single" w:sz="4" w:space="0" w:color="auto"/>
            </w:tcBorders>
            <w:shd w:val="clear" w:color="auto" w:fill="auto"/>
            <w:vAlign w:val="center"/>
            <w:hideMark/>
          </w:tcPr>
          <w:p w:rsidR="008A6D61" w:rsidRPr="006B7E12" w:rsidRDefault="008A6D61" w:rsidP="008A6D61">
            <w:pPr>
              <w:jc w:val="center"/>
              <w:rPr>
                <w:b/>
                <w:bCs/>
                <w:sz w:val="16"/>
                <w:szCs w:val="16"/>
              </w:rPr>
            </w:pPr>
            <w:proofErr w:type="gramStart"/>
            <w:r w:rsidRPr="006B7E12">
              <w:rPr>
                <w:b/>
                <w:bCs/>
                <w:sz w:val="16"/>
                <w:szCs w:val="16"/>
              </w:rPr>
              <w:t>ПР</w:t>
            </w:r>
            <w:proofErr w:type="gramEnd"/>
          </w:p>
        </w:tc>
        <w:tc>
          <w:tcPr>
            <w:tcW w:w="336" w:type="pct"/>
            <w:vMerge w:val="restart"/>
            <w:tcBorders>
              <w:top w:val="nil"/>
              <w:left w:val="single" w:sz="4" w:space="0" w:color="auto"/>
              <w:bottom w:val="single" w:sz="4" w:space="0" w:color="auto"/>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ЦСР</w:t>
            </w:r>
          </w:p>
        </w:tc>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ВР</w:t>
            </w:r>
          </w:p>
        </w:tc>
        <w:tc>
          <w:tcPr>
            <w:tcW w:w="578" w:type="pct"/>
            <w:gridSpan w:val="2"/>
            <w:tcBorders>
              <w:top w:val="single" w:sz="4" w:space="0" w:color="auto"/>
              <w:left w:val="nil"/>
              <w:bottom w:val="single" w:sz="4" w:space="0" w:color="auto"/>
              <w:right w:val="single" w:sz="4" w:space="0" w:color="000000"/>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2022 год</w:t>
            </w:r>
          </w:p>
        </w:tc>
        <w:tc>
          <w:tcPr>
            <w:tcW w:w="698" w:type="pct"/>
            <w:gridSpan w:val="2"/>
            <w:tcBorders>
              <w:top w:val="single" w:sz="4" w:space="0" w:color="auto"/>
              <w:left w:val="nil"/>
              <w:bottom w:val="single" w:sz="4" w:space="0" w:color="auto"/>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2023 год</w:t>
            </w:r>
          </w:p>
        </w:tc>
        <w:tc>
          <w:tcPr>
            <w:tcW w:w="813" w:type="pct"/>
            <w:gridSpan w:val="2"/>
            <w:tcBorders>
              <w:top w:val="single" w:sz="4" w:space="0" w:color="auto"/>
              <w:left w:val="nil"/>
              <w:bottom w:val="single" w:sz="4" w:space="0" w:color="auto"/>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2024 год</w:t>
            </w:r>
          </w:p>
        </w:tc>
      </w:tr>
      <w:tr w:rsidR="00474D97" w:rsidRPr="006B7E12" w:rsidTr="00474D97">
        <w:trPr>
          <w:trHeight w:val="960"/>
        </w:trPr>
        <w:tc>
          <w:tcPr>
            <w:tcW w:w="1810" w:type="pct"/>
            <w:vMerge/>
            <w:tcBorders>
              <w:top w:val="nil"/>
              <w:left w:val="single" w:sz="4" w:space="0" w:color="auto"/>
              <w:bottom w:val="single" w:sz="4" w:space="0" w:color="000000"/>
              <w:right w:val="single" w:sz="4" w:space="0" w:color="auto"/>
            </w:tcBorders>
            <w:vAlign w:val="center"/>
            <w:hideMark/>
          </w:tcPr>
          <w:p w:rsidR="008A6D61" w:rsidRPr="006B7E12" w:rsidRDefault="008A6D61" w:rsidP="008A6D61">
            <w:pPr>
              <w:rPr>
                <w:b/>
                <w:bCs/>
                <w:sz w:val="16"/>
                <w:szCs w:val="16"/>
              </w:rPr>
            </w:pPr>
          </w:p>
        </w:tc>
        <w:tc>
          <w:tcPr>
            <w:tcW w:w="202" w:type="pct"/>
            <w:vMerge/>
            <w:tcBorders>
              <w:top w:val="nil"/>
              <w:left w:val="single" w:sz="4" w:space="0" w:color="auto"/>
              <w:bottom w:val="single" w:sz="4" w:space="0" w:color="auto"/>
              <w:right w:val="single" w:sz="4" w:space="0" w:color="auto"/>
            </w:tcBorders>
            <w:vAlign w:val="center"/>
            <w:hideMark/>
          </w:tcPr>
          <w:p w:rsidR="008A6D61" w:rsidRPr="006B7E12" w:rsidRDefault="008A6D61" w:rsidP="008A6D61">
            <w:pPr>
              <w:rPr>
                <w:b/>
                <w:bCs/>
                <w:sz w:val="16"/>
                <w:szCs w:val="16"/>
              </w:rPr>
            </w:pPr>
          </w:p>
        </w:tc>
        <w:tc>
          <w:tcPr>
            <w:tcW w:w="245" w:type="pct"/>
            <w:vMerge/>
            <w:tcBorders>
              <w:top w:val="nil"/>
              <w:left w:val="single" w:sz="4" w:space="0" w:color="auto"/>
              <w:bottom w:val="single" w:sz="4" w:space="0" w:color="auto"/>
              <w:right w:val="single" w:sz="4" w:space="0" w:color="auto"/>
            </w:tcBorders>
            <w:vAlign w:val="center"/>
            <w:hideMark/>
          </w:tcPr>
          <w:p w:rsidR="008A6D61" w:rsidRPr="006B7E12" w:rsidRDefault="008A6D61" w:rsidP="008A6D61">
            <w:pPr>
              <w:rPr>
                <w:b/>
                <w:bCs/>
                <w:sz w:val="16"/>
                <w:szCs w:val="16"/>
              </w:rPr>
            </w:pPr>
          </w:p>
        </w:tc>
        <w:tc>
          <w:tcPr>
            <w:tcW w:w="156" w:type="pct"/>
            <w:vMerge/>
            <w:tcBorders>
              <w:top w:val="nil"/>
              <w:left w:val="single" w:sz="4" w:space="0" w:color="auto"/>
              <w:bottom w:val="single" w:sz="4" w:space="0" w:color="auto"/>
              <w:right w:val="single" w:sz="4" w:space="0" w:color="auto"/>
            </w:tcBorders>
            <w:vAlign w:val="center"/>
            <w:hideMark/>
          </w:tcPr>
          <w:p w:rsidR="008A6D61" w:rsidRPr="006B7E12" w:rsidRDefault="008A6D61" w:rsidP="008A6D61">
            <w:pPr>
              <w:rPr>
                <w:b/>
                <w:bCs/>
                <w:sz w:val="16"/>
                <w:szCs w:val="16"/>
              </w:rPr>
            </w:pPr>
          </w:p>
        </w:tc>
        <w:tc>
          <w:tcPr>
            <w:tcW w:w="336" w:type="pct"/>
            <w:vMerge/>
            <w:tcBorders>
              <w:top w:val="nil"/>
              <w:left w:val="single" w:sz="4" w:space="0" w:color="auto"/>
              <w:bottom w:val="single" w:sz="4" w:space="0" w:color="auto"/>
              <w:right w:val="single" w:sz="4" w:space="0" w:color="auto"/>
            </w:tcBorders>
            <w:vAlign w:val="center"/>
            <w:hideMark/>
          </w:tcPr>
          <w:p w:rsidR="008A6D61" w:rsidRPr="006B7E12" w:rsidRDefault="008A6D61" w:rsidP="008A6D61">
            <w:pPr>
              <w:rPr>
                <w:b/>
                <w:bCs/>
                <w:sz w:val="16"/>
                <w:szCs w:val="16"/>
              </w:rPr>
            </w:pPr>
          </w:p>
        </w:tc>
        <w:tc>
          <w:tcPr>
            <w:tcW w:w="162" w:type="pct"/>
            <w:vMerge/>
            <w:tcBorders>
              <w:top w:val="nil"/>
              <w:left w:val="single" w:sz="4" w:space="0" w:color="auto"/>
              <w:bottom w:val="single" w:sz="4" w:space="0" w:color="auto"/>
              <w:right w:val="single" w:sz="4" w:space="0" w:color="auto"/>
            </w:tcBorders>
            <w:vAlign w:val="center"/>
            <w:hideMark/>
          </w:tcPr>
          <w:p w:rsidR="008A6D61" w:rsidRPr="006B7E12" w:rsidRDefault="008A6D61" w:rsidP="008A6D61">
            <w:pPr>
              <w:rPr>
                <w:b/>
                <w:bCs/>
                <w:sz w:val="16"/>
                <w:szCs w:val="16"/>
              </w:rPr>
            </w:pPr>
          </w:p>
        </w:tc>
        <w:tc>
          <w:tcPr>
            <w:tcW w:w="288" w:type="pct"/>
            <w:tcBorders>
              <w:top w:val="nil"/>
              <w:left w:val="nil"/>
              <w:bottom w:val="nil"/>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изменения</w:t>
            </w:r>
          </w:p>
        </w:tc>
        <w:tc>
          <w:tcPr>
            <w:tcW w:w="290" w:type="pct"/>
            <w:tcBorders>
              <w:top w:val="nil"/>
              <w:left w:val="nil"/>
              <w:bottom w:val="nil"/>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Всего с учетом изменений</w:t>
            </w:r>
          </w:p>
        </w:tc>
        <w:tc>
          <w:tcPr>
            <w:tcW w:w="288" w:type="pct"/>
            <w:tcBorders>
              <w:top w:val="nil"/>
              <w:left w:val="nil"/>
              <w:bottom w:val="nil"/>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изменения</w:t>
            </w:r>
          </w:p>
        </w:tc>
        <w:tc>
          <w:tcPr>
            <w:tcW w:w="410" w:type="pct"/>
            <w:tcBorders>
              <w:top w:val="nil"/>
              <w:left w:val="nil"/>
              <w:bottom w:val="nil"/>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Всего с учетом изменений</w:t>
            </w:r>
          </w:p>
        </w:tc>
        <w:tc>
          <w:tcPr>
            <w:tcW w:w="459" w:type="pct"/>
            <w:tcBorders>
              <w:top w:val="nil"/>
              <w:left w:val="nil"/>
              <w:bottom w:val="nil"/>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изменения</w:t>
            </w:r>
          </w:p>
        </w:tc>
        <w:tc>
          <w:tcPr>
            <w:tcW w:w="355" w:type="pct"/>
            <w:tcBorders>
              <w:top w:val="nil"/>
              <w:left w:val="nil"/>
              <w:bottom w:val="nil"/>
              <w:right w:val="single" w:sz="4" w:space="0" w:color="auto"/>
            </w:tcBorders>
            <w:shd w:val="clear" w:color="auto" w:fill="auto"/>
            <w:vAlign w:val="center"/>
            <w:hideMark/>
          </w:tcPr>
          <w:p w:rsidR="008A6D61" w:rsidRPr="006B7E12" w:rsidRDefault="008A6D61" w:rsidP="008A6D61">
            <w:pPr>
              <w:jc w:val="center"/>
              <w:rPr>
                <w:b/>
                <w:bCs/>
                <w:sz w:val="16"/>
                <w:szCs w:val="16"/>
              </w:rPr>
            </w:pPr>
            <w:r w:rsidRPr="006B7E12">
              <w:rPr>
                <w:b/>
                <w:bCs/>
                <w:sz w:val="16"/>
                <w:szCs w:val="16"/>
              </w:rPr>
              <w:t>Всего с учетом изменений</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1</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b/>
                <w:bCs/>
                <w:sz w:val="16"/>
                <w:szCs w:val="16"/>
              </w:rPr>
            </w:pPr>
            <w:r w:rsidRPr="006B7E12">
              <w:rPr>
                <w:b/>
                <w:bCs/>
                <w:sz w:val="16"/>
                <w:szCs w:val="16"/>
              </w:rPr>
              <w:t>2</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3</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4</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5</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6</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8A6D61" w:rsidRPr="006B7E12" w:rsidRDefault="008A6D61" w:rsidP="008A6D61">
            <w:pPr>
              <w:jc w:val="center"/>
              <w:rPr>
                <w:b/>
                <w:bCs/>
                <w:sz w:val="16"/>
                <w:szCs w:val="16"/>
              </w:rPr>
            </w:pPr>
            <w:r w:rsidRPr="006B7E12">
              <w:rPr>
                <w:b/>
                <w:bCs/>
                <w:sz w:val="16"/>
                <w:szCs w:val="16"/>
              </w:rPr>
              <w:t>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8A6D61" w:rsidRPr="006B7E12" w:rsidRDefault="008A6D61" w:rsidP="008A6D61">
            <w:pPr>
              <w:jc w:val="center"/>
              <w:rPr>
                <w:b/>
                <w:bCs/>
                <w:sz w:val="16"/>
                <w:szCs w:val="16"/>
              </w:rPr>
            </w:pPr>
            <w:r w:rsidRPr="006B7E12">
              <w:rPr>
                <w:b/>
                <w:bCs/>
                <w:sz w:val="16"/>
                <w:szCs w:val="16"/>
              </w:rPr>
              <w:t>8</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8A6D61" w:rsidRPr="006B7E12" w:rsidRDefault="008A6D61" w:rsidP="008A6D61">
            <w:pPr>
              <w:jc w:val="center"/>
              <w:rPr>
                <w:b/>
                <w:bCs/>
                <w:sz w:val="16"/>
                <w:szCs w:val="16"/>
              </w:rPr>
            </w:pPr>
            <w:r w:rsidRPr="006B7E12">
              <w:rPr>
                <w:b/>
                <w:bCs/>
                <w:sz w:val="16"/>
                <w:szCs w:val="16"/>
              </w:rPr>
              <w:t>9</w:t>
            </w:r>
          </w:p>
        </w:tc>
        <w:tc>
          <w:tcPr>
            <w:tcW w:w="410" w:type="pct"/>
            <w:tcBorders>
              <w:top w:val="single" w:sz="4" w:space="0" w:color="auto"/>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10</w:t>
            </w:r>
          </w:p>
        </w:tc>
        <w:tc>
          <w:tcPr>
            <w:tcW w:w="459" w:type="pct"/>
            <w:tcBorders>
              <w:top w:val="single" w:sz="4" w:space="0" w:color="auto"/>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11</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8A6D61" w:rsidRPr="006B7E12" w:rsidRDefault="008A6D61" w:rsidP="008A6D61">
            <w:pPr>
              <w:jc w:val="center"/>
              <w:rPr>
                <w:b/>
                <w:bCs/>
                <w:sz w:val="16"/>
                <w:szCs w:val="16"/>
              </w:rPr>
            </w:pPr>
            <w:r w:rsidRPr="006B7E12">
              <w:rPr>
                <w:b/>
                <w:bCs/>
                <w:sz w:val="16"/>
                <w:szCs w:val="16"/>
              </w:rPr>
              <w:t>12</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b/>
                <w:bCs/>
                <w:sz w:val="16"/>
                <w:szCs w:val="16"/>
              </w:rPr>
            </w:pPr>
            <w:r w:rsidRPr="006B7E12">
              <w:rPr>
                <w:b/>
                <w:bCs/>
                <w:sz w:val="16"/>
                <w:szCs w:val="16"/>
              </w:rPr>
              <w:t>ВСЕГО</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 </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18 594,6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788 015,3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615 144,2</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652 745,4</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b/>
                <w:bCs/>
                <w:sz w:val="16"/>
                <w:szCs w:val="16"/>
              </w:rPr>
            </w:pPr>
            <w:r w:rsidRPr="006B7E12">
              <w:rPr>
                <w:b/>
                <w:bCs/>
                <w:sz w:val="16"/>
                <w:szCs w:val="16"/>
              </w:rPr>
              <w:t>Контрольно-счетная комиссия Грибановского муниципального района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908</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43,2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971,6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Общегосударственные вопросы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908</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43,2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971,6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908</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43,2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971,6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r>
      <w:tr w:rsidR="00474D97" w:rsidRPr="006B7E12" w:rsidTr="00474D97">
        <w:trPr>
          <w:trHeight w:val="96"/>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Обеспечение деятельности контрольно-счетной комиссия Грибановского муниципального района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908</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93 0 00 00000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43,2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971,6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Контрольно-счетная комиссия Грибановского муниципального района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908</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93 9 00 00000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43,2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971,6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885,6</w:t>
            </w:r>
          </w:p>
        </w:tc>
      </w:tr>
      <w:tr w:rsidR="00474D97" w:rsidRPr="006B7E12" w:rsidTr="00474D97">
        <w:trPr>
          <w:trHeight w:val="138"/>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908</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93 9 00 82010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907,2</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864,0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864,0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b/>
                <w:bCs/>
                <w:sz w:val="16"/>
                <w:szCs w:val="16"/>
              </w:rPr>
            </w:pPr>
            <w:r w:rsidRPr="006B7E12">
              <w:rPr>
                <w:b/>
                <w:bCs/>
                <w:sz w:val="16"/>
                <w:szCs w:val="16"/>
              </w:rPr>
              <w:t>Совет народных депутатов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b/>
                <w:bCs/>
                <w:sz w:val="16"/>
                <w:szCs w:val="16"/>
              </w:rPr>
            </w:pPr>
            <w:r w:rsidRPr="006B7E12">
              <w:rPr>
                <w:b/>
                <w:bCs/>
                <w:sz w:val="16"/>
                <w:szCs w:val="16"/>
              </w:rPr>
              <w:t>910</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34,3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1 133,9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749,0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749,0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Общегосударственные вопросы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910</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1 133,9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910</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1 033,9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910</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1 033,9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«Обеспечение реализации муниципальной программы»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910</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1 033,9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«Расходы на обеспечение функций муниципальных органов»</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910</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60 1  02 00000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1 033,9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749,0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910</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60 1 02 82010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719,4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685,1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685,1</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b/>
                <w:bCs/>
                <w:sz w:val="16"/>
                <w:szCs w:val="16"/>
              </w:rPr>
            </w:pPr>
            <w:r w:rsidRPr="006B7E12">
              <w:rPr>
                <w:b/>
                <w:bCs/>
                <w:sz w:val="16"/>
                <w:szCs w:val="16"/>
              </w:rPr>
              <w:t>Администрация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b/>
                <w:bCs/>
                <w:sz w:val="16"/>
                <w:szCs w:val="16"/>
              </w:rPr>
            </w:pPr>
            <w:r w:rsidRPr="006B7E12">
              <w:rPr>
                <w:b/>
                <w:bCs/>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 </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b/>
                <w:bCs/>
                <w:sz w:val="16"/>
                <w:szCs w:val="16"/>
              </w:rPr>
            </w:pPr>
            <w:r w:rsidRPr="006B7E12">
              <w:rPr>
                <w:b/>
                <w:bCs/>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589,6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130 766,0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111 462,8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118 125,9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Общегосударственные вопросы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1 614,9</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42 763,7</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32 152,9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32 201,9</w:t>
            </w:r>
          </w:p>
        </w:tc>
      </w:tr>
      <w:tr w:rsidR="00474D97" w:rsidRPr="006B7E12" w:rsidTr="00474D97">
        <w:trPr>
          <w:trHeight w:val="138"/>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859,3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23 305,4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21 238,7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21 238,7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859,3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23 305,4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21 238,7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21 238,7</w:t>
            </w:r>
          </w:p>
        </w:tc>
      </w:tr>
      <w:tr w:rsidR="00474D97" w:rsidRPr="006B7E12" w:rsidTr="00474D97">
        <w:trPr>
          <w:trHeight w:val="63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«Обеспечение реализации муниципальной программы»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859,3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23 305,4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21 238,7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21 238,7</w:t>
            </w:r>
          </w:p>
        </w:tc>
      </w:tr>
      <w:tr w:rsidR="00474D97" w:rsidRPr="006B7E12" w:rsidTr="00474D97">
        <w:trPr>
          <w:trHeight w:val="63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«Расходы на обеспечение функций муниципальных органов»</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60 1 02 00000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859,3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23 305,4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21 238,7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21 238,7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w:t>
            </w:r>
            <w:r w:rsidRPr="006B7E12">
              <w:rPr>
                <w:sz w:val="16"/>
                <w:szCs w:val="16"/>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lastRenderedPageBreak/>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60 1 02 82010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554,0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16 967,9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16 383,9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16 383,9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lastRenderedPageBreak/>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60 1 02 82020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305,3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2 211,0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1 905,7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1 905,7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60 2 00 00000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755,6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13 073,0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9 534,2</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9 534,2</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«Расходы на обеспечение деятельности (оказание услуг) муниципальных учреждений»</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60 2 01 00000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755,6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13 073,0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9 534,2</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9 534,2</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60 2 01 00590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500,8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9 944,1</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9 443,3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9 443,3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60 2 01  00590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254,8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3 125,9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90,9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90,9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Национальная безопасность и правоохранительная деятельность</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22,6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3 682,5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Защита населения и территории от чрезвычайных ситуаций природного и техногенного характера, гражданская оборона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22,6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3 682,5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xml:space="preserve">10 0 00 00000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22,6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3 682,5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10 2 00 00000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22,6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2 643,5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10 2 01 00000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22,6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2 643,5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2 526,3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10 2 01 00590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22,6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2 474,3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2 448,7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2 448,7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Национальная экономика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-1 047,9</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47 592,2</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41 105,7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45 303,8</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Транспорт</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08</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-1 134,5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3 065,5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08</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-1 134,5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3 065,5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08</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24 2 00 00000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-1 134,5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3 065,5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08</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24 2 05 00000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-1 134,5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3 065,5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 xml:space="preserve">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  (Закупка </w:t>
            </w:r>
            <w:r w:rsidRPr="006B7E12">
              <w:rPr>
                <w:sz w:val="16"/>
                <w:szCs w:val="16"/>
              </w:rPr>
              <w:lastRenderedPageBreak/>
              <w:t xml:space="preserve">товаров, работ и услуг для  обеспечения государственных (муниципальных) нужд)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lastRenderedPageBreak/>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08</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24 2 05 81310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2 565,5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2 565,5</w:t>
            </w:r>
          </w:p>
        </w:tc>
        <w:tc>
          <w:tcPr>
            <w:tcW w:w="288" w:type="pct"/>
            <w:tcBorders>
              <w:top w:val="nil"/>
              <w:left w:val="nil"/>
              <w:bottom w:val="nil"/>
              <w:right w:val="nil"/>
            </w:tcBorders>
            <w:shd w:val="clear" w:color="auto" w:fill="auto"/>
            <w:noWrap/>
            <w:vAlign w:val="bottom"/>
            <w:hideMark/>
          </w:tcPr>
          <w:p w:rsidR="008A6D61" w:rsidRPr="006B7E12" w:rsidRDefault="008A6D61" w:rsidP="008A6D61">
            <w:pPr>
              <w:rPr>
                <w:rFonts w:ascii="Arial CYR" w:hAnsi="Arial CYR" w:cs="Arial CYR"/>
                <w:sz w:val="16"/>
                <w:szCs w:val="16"/>
              </w:rPr>
            </w:pPr>
          </w:p>
        </w:tc>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nil"/>
              <w:right w:val="nil"/>
            </w:tcBorders>
            <w:shd w:val="clear" w:color="auto" w:fill="auto"/>
            <w:noWrap/>
            <w:vAlign w:val="bottom"/>
            <w:hideMark/>
          </w:tcPr>
          <w:p w:rsidR="008A6D61" w:rsidRPr="006B7E12" w:rsidRDefault="008A6D61" w:rsidP="008A6D61">
            <w:pPr>
              <w:rPr>
                <w:rFonts w:ascii="Arial CYR" w:hAnsi="Arial CYR" w:cs="Arial CYR"/>
                <w:sz w:val="16"/>
                <w:szCs w:val="16"/>
              </w:rPr>
            </w:pPr>
          </w:p>
        </w:tc>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lastRenderedPageBreak/>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08</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24 2 05 81310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-3 700,0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500,0</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rPr>
                <w:sz w:val="16"/>
                <w:szCs w:val="16"/>
              </w:rPr>
            </w:pPr>
            <w:r w:rsidRPr="006B7E12">
              <w:rPr>
                <w:sz w:val="16"/>
                <w:szCs w:val="16"/>
              </w:rPr>
              <w:t>Дорожное хозяйство (дорожные фонды)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rFonts w:ascii="Arial CYR" w:hAnsi="Arial CYR" w:cs="Arial CYR"/>
                <w:sz w:val="16"/>
                <w:szCs w:val="16"/>
              </w:rPr>
            </w:pPr>
            <w:r w:rsidRPr="006B7E12">
              <w:rPr>
                <w:rFonts w:ascii="Arial CYR" w:hAnsi="Arial CYR" w:cs="Arial CY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36 067,0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37 377,7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38 145,6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rFonts w:ascii="Arial CYR" w:hAnsi="Arial CYR" w:cs="Arial CYR"/>
                <w:sz w:val="16"/>
                <w:szCs w:val="16"/>
              </w:rPr>
            </w:pPr>
            <w:r w:rsidRPr="006B7E12">
              <w:rPr>
                <w:rFonts w:ascii="Arial CYR" w:hAnsi="Arial CYR" w:cs="Arial CY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36 067,0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37 377,7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38 145,6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Подпрограмма "Развитие дорожного хозяйства Грибановского муниципального района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rFonts w:ascii="Arial CYR" w:hAnsi="Arial CYR" w:cs="Arial CYR"/>
                <w:sz w:val="16"/>
                <w:szCs w:val="16"/>
              </w:rPr>
            </w:pPr>
            <w:r w:rsidRPr="006B7E12">
              <w:rPr>
                <w:rFonts w:ascii="Arial CYR" w:hAnsi="Arial CYR" w:cs="Arial CY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36 067,0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37 377,7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38 145,6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24 1 02 00000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rFonts w:ascii="Arial CYR" w:hAnsi="Arial CYR" w:cs="Arial CYR"/>
                <w:sz w:val="16"/>
                <w:szCs w:val="16"/>
              </w:rPr>
            </w:pPr>
            <w:r w:rsidRPr="006B7E12">
              <w:rPr>
                <w:rFonts w:ascii="Arial CYR" w:hAnsi="Arial CYR" w:cs="Arial CY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36 067,0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37 377,7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38 145,6</w:t>
            </w:r>
          </w:p>
        </w:tc>
      </w:tr>
      <w:tr w:rsidR="00474D97" w:rsidRPr="006B7E12" w:rsidTr="00474D97">
        <w:trPr>
          <w:trHeight w:val="374"/>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24 1 02 81290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rFonts w:ascii="Arial CYR" w:hAnsi="Arial CYR" w:cs="Arial CYR"/>
                <w:sz w:val="16"/>
                <w:szCs w:val="16"/>
              </w:rPr>
            </w:pPr>
            <w:r w:rsidRPr="006B7E12">
              <w:rPr>
                <w:rFonts w:ascii="Arial CYR" w:hAnsi="Arial CYR" w:cs="Arial CYR"/>
                <w:sz w:val="16"/>
                <w:szCs w:val="16"/>
              </w:rPr>
              <w:t>##</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-1 038,4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15 972,2</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14 172,7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14 940,6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24 1 02 S8850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rFonts w:ascii="Arial CYR" w:hAnsi="Arial CYR" w:cs="Arial CYR"/>
                <w:sz w:val="16"/>
                <w:szCs w:val="16"/>
              </w:rPr>
            </w:pPr>
            <w:r w:rsidRPr="006B7E12">
              <w:rPr>
                <w:rFonts w:ascii="Arial CYR" w:hAnsi="Arial CYR" w:cs="Arial CYR"/>
                <w:sz w:val="16"/>
                <w:szCs w:val="16"/>
              </w:rPr>
              <w:t>##</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1 038,4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20 094,8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23 205,0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23 205,0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Другие вопросы в области национальной экономики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8 351,8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3 620,0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7 060,0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«Экономическое развитие»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3 647,6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2 450,0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2 500,0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Подпрограмма "Развитие торговли в Грибановском муниципальном районе"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15 3 00 00000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Основное мероприятие "Улучшение торгового обслуживания сельского населения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15 3 01 00000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Расходы на обеспечение мероприятий по развитию торговли в сельских населенных пунктах   (Закупка товаров, работ и услуг для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3 01 S8340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86,6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Охрана окружающей среды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35 694,6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35 677,9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38 093,9</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Другие вопросы  в области охраны окружающей среды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35 644,6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35 677,9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38 093,9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«Охрана окружающей среды»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12 0 00 00000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35 644,6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35 677,9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38 093,9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«Регулирование качества окружающей среды»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12 1 00 00000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35 644,6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35 677,9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38 093,9</w:t>
            </w:r>
          </w:p>
        </w:tc>
      </w:tr>
      <w:tr w:rsidR="00474D97" w:rsidRPr="006B7E12" w:rsidTr="00474D97">
        <w:trPr>
          <w:trHeight w:val="168"/>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"Ликвидация накопленного экологического ущерба, в том числе несанкционированного размещения отходов"</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12 1 01 00000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35 644,6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35 677,9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38 093,9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color w:val="000000"/>
                <w:sz w:val="16"/>
                <w:szCs w:val="16"/>
              </w:rPr>
            </w:pPr>
            <w:r w:rsidRPr="006B7E12">
              <w:rPr>
                <w:color w:val="000000"/>
                <w:sz w:val="16"/>
                <w:szCs w:val="16"/>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914</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06</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12 1 01 S9020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35 644,6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35 677,9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38 093,9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b/>
                <w:bCs/>
                <w:sz w:val="16"/>
                <w:szCs w:val="16"/>
              </w:rPr>
            </w:pPr>
            <w:r w:rsidRPr="006B7E12">
              <w:rPr>
                <w:b/>
                <w:bCs/>
                <w:sz w:val="16"/>
                <w:szCs w:val="16"/>
              </w:rPr>
              <w:t>МКУ "Грибановский информационный консультационный центр"</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b/>
                <w:bCs/>
                <w:sz w:val="16"/>
                <w:szCs w:val="16"/>
              </w:rPr>
            </w:pPr>
            <w:r w:rsidRPr="006B7E12">
              <w:rPr>
                <w:b/>
                <w:bCs/>
                <w:sz w:val="16"/>
                <w:szCs w:val="16"/>
              </w:rPr>
              <w:t>925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05</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148,5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3 114,4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2 882,9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2 886,9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25 0 00 00000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148,5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3 114,4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2 882,9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2 886,9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25 1 00 00000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148,5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3 114,4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2 882,9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2 886,9</w:t>
            </w:r>
          </w:p>
        </w:tc>
      </w:tr>
      <w:tr w:rsidR="00474D97" w:rsidRPr="006B7E12" w:rsidTr="00474D97">
        <w:trPr>
          <w:trHeight w:val="406"/>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25 1 02 00000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148,5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3 114,4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2 882,9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2 886,9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w:t>
            </w:r>
            <w:r w:rsidRPr="006B7E12">
              <w:rPr>
                <w:sz w:val="16"/>
                <w:szCs w:val="16"/>
              </w:rPr>
              <w:lastRenderedPageBreak/>
              <w:t>(муниципальными)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lastRenderedPageBreak/>
              <w:t>925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05</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25 1 02 00590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148,5</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2 766,1</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2 624,2</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2 631,0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b/>
                <w:bCs/>
                <w:sz w:val="16"/>
                <w:szCs w:val="16"/>
              </w:rPr>
            </w:pPr>
            <w:r w:rsidRPr="006B7E12">
              <w:rPr>
                <w:b/>
                <w:bCs/>
                <w:sz w:val="16"/>
                <w:szCs w:val="16"/>
              </w:rPr>
              <w:lastRenderedPageBreak/>
              <w:t>Отдел по финансам администрации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b/>
                <w:bCs/>
                <w:sz w:val="16"/>
                <w:szCs w:val="16"/>
              </w:rPr>
            </w:pPr>
            <w:r w:rsidRPr="006B7E12">
              <w:rPr>
                <w:b/>
                <w:bCs/>
                <w:sz w:val="16"/>
                <w:szCs w:val="16"/>
              </w:rPr>
              <w:t>927</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3 242,3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121 681,6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61 628,6</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88 531,3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Общегосударственные вопросы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2 147,3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25 489,4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6 642,9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6 664,6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363,2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8 036,9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6 320,8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6 320,8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363,2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8 036,9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6 320,8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6 320,8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«Обеспечение реализации муниципальной программы»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39 4 00 00000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363,2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8 036,9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6 320,8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6 320,8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39 4 01 00000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363,2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8 036,9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6 320,8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6 320,8</w:t>
            </w:r>
          </w:p>
        </w:tc>
      </w:tr>
      <w:tr w:rsidR="00474D97" w:rsidRPr="006B7E12" w:rsidTr="00474D97">
        <w:trPr>
          <w:trHeight w:val="14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06</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39 4 01 82010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363,2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6 465,8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6 102,0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6 102,0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Другие общегосударственные вопросы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1 784,1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16 452,5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322,1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«Экономическое развитие»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«Повышение инвестиционной привлекательности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15 1 01 00000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15 1 01 88510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800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1 889,1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16 452,5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322,1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 xml:space="preserve"> Подпрограмма «Управление муниципальными финансами»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1 889,1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16 452,5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322,1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6B7E12">
              <w:rPr>
                <w:sz w:val="16"/>
                <w:szCs w:val="16"/>
              </w:rPr>
              <w:t>ств Гр</w:t>
            </w:r>
            <w:proofErr w:type="gramEnd"/>
            <w:r w:rsidRPr="006B7E12">
              <w:rPr>
                <w:sz w:val="16"/>
                <w:szCs w:val="16"/>
              </w:rPr>
              <w:t>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39 1 04 00000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1 889,1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16 452,5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322,1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Зарезервированные средства, связанные с особенностями исполнения бюджета   (Иные бюджетные ассигнования)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39 1  04 80100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800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1 889,1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16 452,5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-677,9</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322,1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-656,2</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343,8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Межбюджетные трансферты общего характера бюджетам субъектов Российской Федерации и муниципальных образований</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1 095,0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55 348,3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30 966,4</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29 150,2</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b/>
                <w:bCs/>
                <w:sz w:val="16"/>
                <w:szCs w:val="16"/>
              </w:rPr>
            </w:pPr>
            <w:r w:rsidRPr="006B7E12">
              <w:rPr>
                <w:b/>
                <w:bCs/>
                <w:sz w:val="16"/>
                <w:szCs w:val="16"/>
              </w:rPr>
              <w:t>Иные межбюджетные трансферты общего характера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1 095,0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43 071,3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3 000,0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«Экономическое развитие»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«Повышение инвестиционной привлекательности Воронежской области»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15 1 01 00000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Иные межбюджетные трансферты на поощрение поселений Грибановского муниципального района по результатам оценки эффективности их </w:t>
            </w:r>
            <w:r w:rsidRPr="006B7E12">
              <w:rPr>
                <w:sz w:val="16"/>
                <w:szCs w:val="16"/>
              </w:rPr>
              <w:lastRenderedPageBreak/>
              <w:t>деятельности   (Межбюджетные трансферты)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lastRenderedPageBreak/>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15 1 01 88510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105,0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r>
      <w:tr w:rsidR="00474D97" w:rsidRPr="006B7E12" w:rsidTr="00474D97">
        <w:trPr>
          <w:trHeight w:val="486"/>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lastRenderedPageBreak/>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6 596,3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104"/>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t xml:space="preserve"> Подпрограмма «Управление муниципальными финансами»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6 596,3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435"/>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6B7E12">
              <w:rPr>
                <w:sz w:val="16"/>
                <w:szCs w:val="16"/>
              </w:rPr>
              <w:t>ств Гр</w:t>
            </w:r>
            <w:proofErr w:type="gramEnd"/>
            <w:r w:rsidRPr="006B7E12">
              <w:rPr>
                <w:sz w:val="16"/>
                <w:szCs w:val="16"/>
              </w:rPr>
              <w:t>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39 1 04 00000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6 596,3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106"/>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t>Зарезервированные средства, связанные с особенностями исполнения бюджета   (Межбюджетные трансферты)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39 1 04 70100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6 596,3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r>
      <w:tr w:rsidR="00474D97" w:rsidRPr="006B7E12" w:rsidTr="00474D97">
        <w:trPr>
          <w:trHeight w:val="114"/>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39 2 00 00000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990,0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36 370,0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3 000,0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«Поддержка мер по обеспечению сбалансированности местных бюджетов»</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39 2 03 00000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990,0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31 370,0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Финансовая поддержка поселений (Иные межбюджетные трансферты  на поддержку мер по обеспечению сбалансированности местных бюджетов поселений  (Межбюджетные трансферты))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927</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14</w:t>
            </w:r>
          </w:p>
        </w:tc>
        <w:tc>
          <w:tcPr>
            <w:tcW w:w="15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39 2 03 S8040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990,0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31 370,0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b/>
                <w:bCs/>
                <w:sz w:val="16"/>
                <w:szCs w:val="16"/>
              </w:rPr>
            </w:pPr>
            <w:r w:rsidRPr="006B7E12">
              <w:rPr>
                <w:b/>
                <w:bCs/>
                <w:sz w:val="16"/>
                <w:szCs w:val="16"/>
              </w:rPr>
              <w:t>Отдел по управлению муниципальным имуществом администрации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b/>
                <w:bCs/>
                <w:sz w:val="16"/>
                <w:szCs w:val="16"/>
              </w:rPr>
            </w:pPr>
            <w:r w:rsidRPr="006B7E12">
              <w:rPr>
                <w:b/>
                <w:bCs/>
                <w:sz w:val="16"/>
                <w:szCs w:val="16"/>
              </w:rPr>
              <w:t>935</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1 168,8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9 881,8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1 727,1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1 727,1</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Другие общегосударственные вопросы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935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1 168,8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9 881,8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1 727,1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1 727,1</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«Управление муниципальным имуществом»</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935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38 0 00 00000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1 168,8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9 881,8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1 727,1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1 727,1</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«Обеспечение реализации муниципальной программы»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935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38 2 00 00000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1 168,8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9 045,8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1 727,1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1 727,1</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«Финансовое обеспечение деятельности Отдела»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935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38 2 01 00000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57,4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2 426,2</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1 727,1</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1 727,1</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935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38 2 01 82010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57,4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1 212,6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1 147,7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1 147,7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«Финансовое обеспечение выполнения других расходных обязательств Отдела»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935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38 2 02 00000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1 111,4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6 619,6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Выполнение других расходных обязательст</w:t>
            </w:r>
            <w:proofErr w:type="gramStart"/>
            <w:r w:rsidRPr="006B7E12">
              <w:rPr>
                <w:sz w:val="16"/>
                <w:szCs w:val="16"/>
              </w:rPr>
              <w:t>в(</w:t>
            </w:r>
            <w:proofErr w:type="gramEnd"/>
            <w:r w:rsidRPr="006B7E12">
              <w:rPr>
                <w:sz w:val="16"/>
                <w:szCs w:val="16"/>
              </w:rPr>
              <w:t>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935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38 2 02 80200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1 111,4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6 477,7</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b/>
                <w:bCs/>
                <w:sz w:val="16"/>
                <w:szCs w:val="16"/>
              </w:rPr>
            </w:pPr>
            <w:r w:rsidRPr="006B7E12">
              <w:rPr>
                <w:b/>
                <w:bCs/>
                <w:sz w:val="16"/>
                <w:szCs w:val="16"/>
              </w:rPr>
              <w:t>МКУ "Грибановская централизованная бухгалтерия"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b/>
                <w:bCs/>
                <w:sz w:val="16"/>
                <w:szCs w:val="16"/>
              </w:rPr>
            </w:pPr>
            <w:r w:rsidRPr="006B7E12">
              <w:rPr>
                <w:b/>
                <w:bCs/>
                <w:sz w:val="16"/>
                <w:szCs w:val="16"/>
              </w:rPr>
              <w:t>955</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13 367,9</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511 863,1</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428 267,8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432 299,2</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Национальная  экономика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Общеэкономические  вопросы</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Муниципальная  программа Грибановского муниципального района "Развитие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 xml:space="preserve">Подпрограмма «Развитие дошкольного и общего образования»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t>Основное мероприятие «Развитие общего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02 1 02 00000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02 1 02 80810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«Развитие дополнительного образования и воспитания»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02 3 00 00000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«Развитие инфраструктуры и обновление содержания дополнительного образования детей»</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02 3 01 00000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rPr>
                <w:sz w:val="16"/>
                <w:szCs w:val="16"/>
              </w:rPr>
            </w:pPr>
            <w:r w:rsidRPr="006B7E12">
              <w:rPr>
                <w:sz w:val="16"/>
                <w:szCs w:val="16"/>
              </w:rPr>
              <w:t xml:space="preserve">Мероприятия по активной политики занятости </w:t>
            </w:r>
            <w:r w:rsidRPr="006B7E12">
              <w:rPr>
                <w:sz w:val="16"/>
                <w:szCs w:val="16"/>
              </w:rPr>
              <w:lastRenderedPageBreak/>
              <w:t>(Предоставление субсидий бюджетным, автономным учреждениям и иным некоммерческим организациям)</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lastRenderedPageBreak/>
              <w:t>95</w:t>
            </w:r>
            <w:r w:rsidRPr="006B7E12">
              <w:rPr>
                <w:sz w:val="16"/>
                <w:szCs w:val="16"/>
              </w:rPr>
              <w:lastRenderedPageBreak/>
              <w:t>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lastRenderedPageBreak/>
              <w:t>04</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w:t>
            </w:r>
            <w:r w:rsidRPr="006B7E12">
              <w:rPr>
                <w:sz w:val="16"/>
                <w:szCs w:val="16"/>
              </w:rPr>
              <w:lastRenderedPageBreak/>
              <w:t>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lastRenderedPageBreak/>
              <w:t xml:space="preserve">02 3 01 </w:t>
            </w:r>
            <w:r w:rsidRPr="006B7E12">
              <w:rPr>
                <w:sz w:val="16"/>
                <w:szCs w:val="16"/>
              </w:rPr>
              <w:lastRenderedPageBreak/>
              <w:t>80810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lastRenderedPageBreak/>
              <w:t>6</w:t>
            </w:r>
            <w:r w:rsidRPr="006B7E12">
              <w:rPr>
                <w:sz w:val="16"/>
                <w:szCs w:val="16"/>
              </w:rPr>
              <w:lastRenderedPageBreak/>
              <w:t>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lastRenderedPageBreak/>
              <w:t>45,0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lastRenderedPageBreak/>
              <w:t>Образование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5 863,2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430 052,0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385 929,5</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389 310,9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Дошкольное образование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3 081,6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77 796,1</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70 278,0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72 768,7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"Развитие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02 0 00 00000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3 081,6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77 796,1</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70 278,0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72 768,7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«Развитие дошкольного и общего образования»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02 1 00 00000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3 081,6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77 796,1</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70 278,0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72 768,7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«Развитие  дошкольного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02 1 01 00000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3 081,6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77 796,1</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70 278,0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72 768,7</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02 1  01 00590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2,9</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21 552,5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21 529,6</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21 529,6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01</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02 1 01 00590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3 078,7</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18 691,4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10 442,3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9 242,3</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Общее образование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2 038,6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288 199,9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256 962,9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257 271,9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"Развитие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2 038,6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287 259,8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256 962,9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257 271,9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«Развитие дошкольного и общего образования»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2 038,6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287 259,8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256 962,9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257 271,9</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«Развитие общего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02 1 02 00000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2 038,6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287 259,8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256 962,9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257 271,9</w:t>
            </w:r>
          </w:p>
        </w:tc>
      </w:tr>
      <w:tr w:rsidR="00474D97" w:rsidRPr="006B7E12" w:rsidTr="00474D97">
        <w:trPr>
          <w:trHeight w:val="108"/>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02 1 02 00590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1 872,7</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39 636,0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24 680,5</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21 666,2</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02 1  02 00590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600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165,9</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29 223,1</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8 199,9</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7 699,9</w:t>
            </w:r>
          </w:p>
        </w:tc>
      </w:tr>
      <w:tr w:rsidR="00474D97" w:rsidRPr="006B7E12" w:rsidTr="00474D97">
        <w:trPr>
          <w:trHeight w:val="405"/>
        </w:trPr>
        <w:tc>
          <w:tcPr>
            <w:tcW w:w="1810" w:type="pct"/>
            <w:tcBorders>
              <w:top w:val="nil"/>
              <w:left w:val="single" w:sz="8" w:space="0" w:color="auto"/>
              <w:bottom w:val="single" w:sz="4" w:space="0" w:color="auto"/>
              <w:right w:val="single" w:sz="4" w:space="0" w:color="auto"/>
            </w:tcBorders>
            <w:shd w:val="clear" w:color="auto" w:fill="auto"/>
            <w:hideMark/>
          </w:tcPr>
          <w:p w:rsidR="008A6D61" w:rsidRPr="006B7E12" w:rsidRDefault="008A6D61" w:rsidP="008A6D61">
            <w:pPr>
              <w:rPr>
                <w:b/>
                <w:bCs/>
                <w:sz w:val="16"/>
                <w:szCs w:val="16"/>
              </w:rPr>
            </w:pPr>
            <w:r w:rsidRPr="006B7E12">
              <w:rPr>
                <w:b/>
                <w:bCs/>
                <w:sz w:val="16"/>
                <w:szCs w:val="16"/>
              </w:rPr>
              <w:t>Дополнительное образование детей</w:t>
            </w:r>
          </w:p>
        </w:tc>
        <w:tc>
          <w:tcPr>
            <w:tcW w:w="202"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right"/>
              <w:rPr>
                <w:b/>
                <w:bCs/>
                <w:sz w:val="16"/>
                <w:szCs w:val="16"/>
              </w:rPr>
            </w:pPr>
            <w:r w:rsidRPr="006B7E12">
              <w:rPr>
                <w:b/>
                <w:bCs/>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b/>
                <w:bCs/>
                <w:sz w:val="16"/>
                <w:szCs w:val="16"/>
              </w:rPr>
            </w:pPr>
            <w:r w:rsidRPr="006B7E12">
              <w:rPr>
                <w:b/>
                <w:bCs/>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b/>
                <w:bCs/>
                <w:sz w:val="16"/>
                <w:szCs w:val="16"/>
              </w:rPr>
            </w:pPr>
            <w:r w:rsidRPr="006B7E12">
              <w:rPr>
                <w:b/>
                <w:bCs/>
                <w:sz w:val="16"/>
                <w:szCs w:val="16"/>
              </w:rPr>
              <w:t> </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111,3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35 793,8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33 388,8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b/>
                <w:bCs/>
                <w:sz w:val="16"/>
                <w:szCs w:val="16"/>
              </w:rPr>
            </w:pPr>
            <w:r w:rsidRPr="006B7E12">
              <w:rPr>
                <w:b/>
                <w:bCs/>
                <w:sz w:val="16"/>
                <w:szCs w:val="16"/>
              </w:rPr>
              <w:t>33 322,6</w:t>
            </w:r>
          </w:p>
        </w:tc>
      </w:tr>
      <w:tr w:rsidR="00474D97" w:rsidRPr="006B7E12" w:rsidTr="00474D97">
        <w:trPr>
          <w:trHeight w:val="70"/>
        </w:trPr>
        <w:tc>
          <w:tcPr>
            <w:tcW w:w="181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«Развитие дополнительного образования и воспитания»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02 3 00 00000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51,2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21 190,8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19 515,0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19 515,0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«Развитие инфраструктуры и обновление содержания дополнительного образования детей»</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02 3 01 00000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51,2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21 190,8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19 515,0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19 515,0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02 3 01 00590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51,2</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5 405,5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5 334,3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5 334,3</w:t>
            </w:r>
          </w:p>
        </w:tc>
      </w:tr>
      <w:tr w:rsidR="00474D97" w:rsidRPr="006B7E12" w:rsidTr="00474D97">
        <w:trPr>
          <w:trHeight w:val="70"/>
        </w:trPr>
        <w:tc>
          <w:tcPr>
            <w:tcW w:w="181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«Развитие культуры и туризма»</w:t>
            </w:r>
          </w:p>
        </w:tc>
        <w:tc>
          <w:tcPr>
            <w:tcW w:w="202" w:type="pct"/>
            <w:tcBorders>
              <w:top w:val="single" w:sz="4" w:space="0" w:color="auto"/>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11 0 00 00000</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60,1</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14 443,0</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13 873,8</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13 807,6</w:t>
            </w:r>
          </w:p>
        </w:tc>
      </w:tr>
      <w:tr w:rsidR="00474D97" w:rsidRPr="006B7E12" w:rsidTr="00474D97">
        <w:trPr>
          <w:trHeight w:val="40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«Развитие дополнительного образования»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11 2 00 00000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14 443,0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13 873,8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13 807,6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«Обеспечение деятельности учреждения дополнительного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11 2 02 00000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14 443,0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13 873,8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13 807,6</w:t>
            </w:r>
          </w:p>
        </w:tc>
      </w:tr>
      <w:tr w:rsidR="00474D97" w:rsidRPr="006B7E12" w:rsidTr="00474D97">
        <w:trPr>
          <w:trHeight w:val="224"/>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11 2 02 00590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13 021,8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12 955,7</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12 910,7</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Молодежная политика и оздоровление детей</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113,3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13 358,9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11 847,0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12 494,9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"Развитие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113,3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12 893,7</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11 847,0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12 494,9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Подпрограмма «Создание условий для организации отдыха и оздоровления детей и молодежи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02 4 00 00000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b/>
                <w:bCs/>
                <w:sz w:val="16"/>
                <w:szCs w:val="16"/>
              </w:rPr>
            </w:pPr>
            <w:r w:rsidRPr="006B7E12">
              <w:rPr>
                <w:b/>
                <w:bCs/>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113,3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12 893,7</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11 847,0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12 494,9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«Организация круглогодичного оздоровления детей и молодежи»</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02 4 04 00000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113,3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12 893,7</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11 847,0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12 494,9</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02 4 04 00590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113,3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4 166,5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4 175,2</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4 297,6</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02 4 04 00590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-24,9</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3 311,3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3 330,5</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3 682,1</w:t>
            </w:r>
          </w:p>
        </w:tc>
      </w:tr>
      <w:tr w:rsidR="00474D97" w:rsidRPr="006B7E12" w:rsidTr="00474D97">
        <w:trPr>
          <w:trHeight w:val="659"/>
        </w:trPr>
        <w:tc>
          <w:tcPr>
            <w:tcW w:w="1810" w:type="pct"/>
            <w:tcBorders>
              <w:top w:val="nil"/>
              <w:left w:val="single" w:sz="4" w:space="0" w:color="auto"/>
              <w:bottom w:val="single" w:sz="4" w:space="0" w:color="auto"/>
              <w:right w:val="single" w:sz="4" w:space="0" w:color="auto"/>
            </w:tcBorders>
            <w:shd w:val="clear" w:color="auto" w:fill="auto"/>
            <w:hideMark/>
          </w:tcPr>
          <w:p w:rsidR="008A6D61" w:rsidRPr="006B7E12" w:rsidRDefault="008A6D61" w:rsidP="008A6D61">
            <w:pPr>
              <w:jc w:val="both"/>
              <w:rPr>
                <w:sz w:val="16"/>
                <w:szCs w:val="16"/>
              </w:rPr>
            </w:pPr>
            <w:r w:rsidRPr="006B7E12">
              <w:rPr>
                <w:sz w:val="16"/>
                <w:szCs w:val="16"/>
              </w:rPr>
              <w:t>Расходы за счет субсидий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4  04 S8320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1 899,4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2 022,2</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2 103,1</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за счет субсидий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4  04 S8320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600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45,0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1 222,2</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1 224,3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1 273,3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укрепление материально-технической базы муниципальных стационерных организаций отдыха детей и их оздоровления с круглосуточным пребыванием (софинансирование) (Закупка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07</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4 04 S9230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24,9</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24,9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Другие вопросы в области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518,4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14 903,3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13 452,8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13 452,8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"Развитие образования»</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518,4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14 903,3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13 452,8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13 452,8</w:t>
            </w:r>
          </w:p>
        </w:tc>
      </w:tr>
      <w:tr w:rsidR="00474D97" w:rsidRPr="006B7E12" w:rsidTr="00474D97">
        <w:trPr>
          <w:trHeight w:val="138"/>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«Обеспечение реализации муниципальной программы»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02 5 00 00000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120,6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2 752,3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2 584,3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2 584,3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«Финансовое обеспечение деятельности отдела по образованию и молодежной политике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02 5 01 00000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120,6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2 752,3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2 584,3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2 584,3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02 5 01 82010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120,6</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2 534,9</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2 412,3</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2 412,3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02 6 00 00000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397,8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12 151,0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10 868,5</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10 868,5</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02 6 01 00000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397,8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12 151,0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10 868,5</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10 868,5</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02 6 01 00590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391,8</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10 602,3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10 179,5</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10 179,5</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07</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09</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02 6 01 00590</w:t>
            </w:r>
          </w:p>
        </w:tc>
        <w:tc>
          <w:tcPr>
            <w:tcW w:w="16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1 546,5</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689,0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689,0</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Физическая культура и спорт</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7 504,7</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54 909,2</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17 880,2</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17 888,1</w:t>
            </w:r>
          </w:p>
        </w:tc>
      </w:tr>
      <w:tr w:rsidR="00474D97" w:rsidRPr="006B7E12" w:rsidTr="00474D97">
        <w:trPr>
          <w:trHeight w:val="31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Массовый спорт</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7 504,4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54 873,8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17 845,4</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17 853,3</w:t>
            </w:r>
          </w:p>
        </w:tc>
      </w:tr>
      <w:tr w:rsidR="00474D97" w:rsidRPr="006B7E12" w:rsidTr="00474D97">
        <w:trPr>
          <w:trHeight w:val="645"/>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«Развитие физической культуры и спорта»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13 0 00 00000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4 683,4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26 370,8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17 845,4</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17 853,3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Подпрограмма «Строительство, реконструкция  и капитальный ремонт  спортивных сооружений Грибановского муниципального района"</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13 2 00 00000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2 821,0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28 503,0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1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"Капитальный ремонт спортивных  сооружений"</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13 2 03 00000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2 821,0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28 503,0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 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202"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center"/>
              <w:rPr>
                <w:sz w:val="16"/>
                <w:szCs w:val="16"/>
              </w:rPr>
            </w:pPr>
            <w:r w:rsidRPr="006B7E12">
              <w:rPr>
                <w:sz w:val="16"/>
                <w:szCs w:val="16"/>
              </w:rPr>
              <w:t>13 2 03 S8750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2 821,0</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28 503,0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noWrap/>
            <w:vAlign w:val="bottom"/>
            <w:hideMark/>
          </w:tcPr>
          <w:p w:rsidR="008A6D61" w:rsidRPr="006B7E12" w:rsidRDefault="008A6D61" w:rsidP="008A6D61">
            <w:pPr>
              <w:jc w:val="both"/>
              <w:rPr>
                <w:sz w:val="16"/>
                <w:szCs w:val="16"/>
              </w:rPr>
            </w:pPr>
            <w:r w:rsidRPr="006B7E12">
              <w:rPr>
                <w:sz w:val="16"/>
                <w:szCs w:val="16"/>
              </w:rPr>
              <w:t>Подпрограмма  "Обеспечение реализации  муниципальной  программы""</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13 3 00 00000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4 683,4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25 977,3</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17 845,4</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17 853,3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noWrap/>
            <w:vAlign w:val="bottom"/>
            <w:hideMark/>
          </w:tcPr>
          <w:p w:rsidR="008A6D61" w:rsidRPr="006B7E12" w:rsidRDefault="008A6D61" w:rsidP="008A6D61">
            <w:pPr>
              <w:jc w:val="both"/>
              <w:rPr>
                <w:sz w:val="16"/>
                <w:szCs w:val="16"/>
              </w:rPr>
            </w:pPr>
            <w:r w:rsidRPr="006B7E12">
              <w:rPr>
                <w:sz w:val="16"/>
                <w:szCs w:val="16"/>
              </w:rPr>
              <w:t xml:space="preserve">Основное мероприятие "Финансовое обеспечение муниципального казенного учреждения </w:t>
            </w:r>
            <w:r w:rsidRPr="006B7E12">
              <w:rPr>
                <w:sz w:val="16"/>
                <w:szCs w:val="16"/>
              </w:rPr>
              <w:lastRenderedPageBreak/>
              <w:t>"Грибановская спортивная школа""</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lastRenderedPageBreak/>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13 3 01 00000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4 669,1</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25 162,6</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16 645,4</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16 653,3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13 3 01 00590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363,7</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14 838,7</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14 450,0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14 450,0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13 3 01 00590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4 305,4</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7 410,8</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2 195,4</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2 203,3</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"Совершенствование  мероприятий  по развитию  физической культуры и массового спорта в Воронежской области"</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13 3 03 00000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814,7</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1 200,0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1 200,0</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 </w:t>
            </w:r>
            <w:proofErr w:type="gramStart"/>
            <w:r w:rsidRPr="006B7E12">
              <w:rPr>
                <w:sz w:val="16"/>
                <w:szCs w:val="16"/>
              </w:rPr>
              <w:t xml:space="preserve">Расходы на реализацию мероприятий по созданию условий для развития физической культуры и массового спорта ((Закупка товаров, работ и услуг для  обеспечения государственных (муниципальных) нужд) </w:t>
            </w:r>
            <w:proofErr w:type="gramEnd"/>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02</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3 03 S8790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14,3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814,7</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1 200,0</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rFonts w:ascii="Arial CYR" w:hAnsi="Arial CYR" w:cs="Arial CYR"/>
                <w:sz w:val="16"/>
                <w:szCs w:val="16"/>
              </w:rPr>
            </w:pPr>
            <w:r w:rsidRPr="006B7E12">
              <w:rPr>
                <w:rFonts w:ascii="Arial CYR" w:hAnsi="Arial CYR" w:cs="Arial CYR"/>
                <w:sz w:val="16"/>
                <w:szCs w:val="16"/>
              </w:rPr>
              <w:t>1 200,0</w:t>
            </w:r>
          </w:p>
        </w:tc>
      </w:tr>
      <w:tr w:rsidR="00474D97" w:rsidRPr="006B7E12" w:rsidTr="00474D97">
        <w:trPr>
          <w:trHeight w:val="375"/>
        </w:trPr>
        <w:tc>
          <w:tcPr>
            <w:tcW w:w="1810" w:type="pct"/>
            <w:tcBorders>
              <w:top w:val="nil"/>
              <w:left w:val="nil"/>
              <w:bottom w:val="nil"/>
              <w:right w:val="nil"/>
            </w:tcBorders>
            <w:shd w:val="clear" w:color="auto" w:fill="auto"/>
            <w:noWrap/>
            <w:vAlign w:val="bottom"/>
            <w:hideMark/>
          </w:tcPr>
          <w:p w:rsidR="008A6D61" w:rsidRPr="006B7E12" w:rsidRDefault="008A6D61" w:rsidP="008A6D61">
            <w:pPr>
              <w:rPr>
                <w:sz w:val="16"/>
                <w:szCs w:val="16"/>
              </w:rPr>
            </w:pPr>
            <w:r w:rsidRPr="006B7E12">
              <w:rPr>
                <w:sz w:val="16"/>
                <w:szCs w:val="16"/>
              </w:rPr>
              <w:t>Спорт высших достижений</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r>
      <w:tr w:rsidR="00474D97" w:rsidRPr="006B7E12" w:rsidTr="00474D97">
        <w:trPr>
          <w:trHeight w:val="70"/>
        </w:trPr>
        <w:tc>
          <w:tcPr>
            <w:tcW w:w="181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Муниципальная программа Грибановского муниципального района «Развитие физической культуры и спорта»</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13 0 00 00000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Подпрограмма «Развитие физической культуры и спорта в Грибановском муниципальном районе» </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vAlign w:val="bottom"/>
            <w:hideMark/>
          </w:tcPr>
          <w:p w:rsidR="008A6D61" w:rsidRPr="006B7E12" w:rsidRDefault="008A6D61" w:rsidP="008A6D61">
            <w:pPr>
              <w:jc w:val="center"/>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13 1 00 00000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Основное мероприятие «Обеспечение необходимым  спортивным инвентарем и  оборудованием, спортивной формой»</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13 1 01 00000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 </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0,0</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r>
      <w:tr w:rsidR="00474D97" w:rsidRPr="006B7E12" w:rsidTr="00474D97">
        <w:trPr>
          <w:trHeight w:val="70"/>
        </w:trPr>
        <w:tc>
          <w:tcPr>
            <w:tcW w:w="1810" w:type="pct"/>
            <w:tcBorders>
              <w:top w:val="nil"/>
              <w:left w:val="single" w:sz="4" w:space="0" w:color="auto"/>
              <w:bottom w:val="single" w:sz="4" w:space="0" w:color="auto"/>
              <w:right w:val="single" w:sz="4" w:space="0" w:color="auto"/>
            </w:tcBorders>
            <w:shd w:val="clear" w:color="auto" w:fill="auto"/>
            <w:vAlign w:val="bottom"/>
            <w:hideMark/>
          </w:tcPr>
          <w:p w:rsidR="008A6D61" w:rsidRPr="006B7E12" w:rsidRDefault="008A6D61" w:rsidP="008A6D61">
            <w:pPr>
              <w:jc w:val="both"/>
              <w:rPr>
                <w:sz w:val="16"/>
                <w:szCs w:val="16"/>
              </w:rPr>
            </w:pPr>
            <w:r w:rsidRPr="006B7E12">
              <w:rPr>
                <w:sz w:val="16"/>
                <w:szCs w:val="16"/>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20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955</w:t>
            </w:r>
          </w:p>
        </w:tc>
        <w:tc>
          <w:tcPr>
            <w:tcW w:w="24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11</w:t>
            </w:r>
          </w:p>
        </w:tc>
        <w:tc>
          <w:tcPr>
            <w:tcW w:w="15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03</w:t>
            </w:r>
          </w:p>
        </w:tc>
        <w:tc>
          <w:tcPr>
            <w:tcW w:w="336"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rPr>
                <w:sz w:val="16"/>
                <w:szCs w:val="16"/>
              </w:rPr>
            </w:pPr>
            <w:r w:rsidRPr="006B7E12">
              <w:rPr>
                <w:sz w:val="16"/>
                <w:szCs w:val="16"/>
              </w:rPr>
              <w:t>13 1 01 S8170</w:t>
            </w:r>
          </w:p>
        </w:tc>
        <w:tc>
          <w:tcPr>
            <w:tcW w:w="162"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200</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0,3</w:t>
            </w:r>
          </w:p>
        </w:tc>
        <w:tc>
          <w:tcPr>
            <w:tcW w:w="29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35,4</w:t>
            </w:r>
          </w:p>
        </w:tc>
        <w:tc>
          <w:tcPr>
            <w:tcW w:w="288"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410"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c>
          <w:tcPr>
            <w:tcW w:w="459"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 </w:t>
            </w:r>
          </w:p>
        </w:tc>
        <w:tc>
          <w:tcPr>
            <w:tcW w:w="355" w:type="pct"/>
            <w:tcBorders>
              <w:top w:val="nil"/>
              <w:left w:val="nil"/>
              <w:bottom w:val="single" w:sz="4" w:space="0" w:color="auto"/>
              <w:right w:val="single" w:sz="4" w:space="0" w:color="auto"/>
            </w:tcBorders>
            <w:shd w:val="clear" w:color="auto" w:fill="auto"/>
            <w:noWrap/>
            <w:vAlign w:val="bottom"/>
            <w:hideMark/>
          </w:tcPr>
          <w:p w:rsidR="008A6D61" w:rsidRPr="006B7E12" w:rsidRDefault="008A6D61" w:rsidP="008A6D61">
            <w:pPr>
              <w:jc w:val="right"/>
              <w:rPr>
                <w:sz w:val="16"/>
                <w:szCs w:val="16"/>
              </w:rPr>
            </w:pPr>
            <w:r w:rsidRPr="006B7E12">
              <w:rPr>
                <w:sz w:val="16"/>
                <w:szCs w:val="16"/>
              </w:rPr>
              <w:t>34,8</w:t>
            </w:r>
          </w:p>
        </w:tc>
      </w:tr>
    </w:tbl>
    <w:p w:rsidR="00431A93" w:rsidRPr="006B7E12" w:rsidRDefault="00431A93" w:rsidP="00705F42">
      <w:pPr>
        <w:rPr>
          <w:sz w:val="16"/>
          <w:szCs w:val="16"/>
        </w:rPr>
      </w:pPr>
    </w:p>
    <w:p w:rsidR="00200C0A" w:rsidRPr="006B7E12" w:rsidRDefault="00200C0A" w:rsidP="00705F42">
      <w:pPr>
        <w:rPr>
          <w:sz w:val="16"/>
          <w:szCs w:val="16"/>
        </w:rPr>
      </w:pPr>
    </w:p>
    <w:p w:rsidR="00200C0A" w:rsidRPr="00E93A35" w:rsidRDefault="00200C0A" w:rsidP="00705F42">
      <w:pPr>
        <w:rPr>
          <w:sz w:val="20"/>
          <w:szCs w:val="20"/>
        </w:rPr>
      </w:pPr>
    </w:p>
    <w:tbl>
      <w:tblPr>
        <w:tblW w:w="5000" w:type="pct"/>
        <w:tblLayout w:type="fixed"/>
        <w:tblLook w:val="04A0"/>
      </w:tblPr>
      <w:tblGrid>
        <w:gridCol w:w="3944"/>
        <w:gridCol w:w="559"/>
        <w:gridCol w:w="426"/>
        <w:gridCol w:w="708"/>
        <w:gridCol w:w="426"/>
        <w:gridCol w:w="850"/>
        <w:gridCol w:w="881"/>
        <w:gridCol w:w="626"/>
        <w:gridCol w:w="628"/>
        <w:gridCol w:w="626"/>
        <w:gridCol w:w="622"/>
      </w:tblGrid>
      <w:tr w:rsidR="00200C0A" w:rsidRPr="006B7E12" w:rsidTr="00F23984">
        <w:trPr>
          <w:trHeight w:val="80"/>
        </w:trPr>
        <w:tc>
          <w:tcPr>
            <w:tcW w:w="5000" w:type="pct"/>
            <w:gridSpan w:val="11"/>
            <w:tcBorders>
              <w:top w:val="nil"/>
              <w:left w:val="nil"/>
              <w:bottom w:val="nil"/>
              <w:right w:val="nil"/>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Приложение 4</w:t>
            </w:r>
          </w:p>
        </w:tc>
      </w:tr>
      <w:tr w:rsidR="00200C0A" w:rsidRPr="006B7E12" w:rsidTr="00200C0A">
        <w:trPr>
          <w:trHeight w:val="80"/>
        </w:trPr>
        <w:tc>
          <w:tcPr>
            <w:tcW w:w="5000" w:type="pct"/>
            <w:gridSpan w:val="11"/>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к решению Совета народных депутатов</w:t>
            </w:r>
          </w:p>
        </w:tc>
      </w:tr>
      <w:tr w:rsidR="00200C0A" w:rsidRPr="006B7E12" w:rsidTr="00E4578A">
        <w:trPr>
          <w:trHeight w:val="80"/>
        </w:trPr>
        <w:tc>
          <w:tcPr>
            <w:tcW w:w="5000" w:type="pct"/>
            <w:gridSpan w:val="11"/>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Грибановского муниципального района</w:t>
            </w:r>
          </w:p>
        </w:tc>
      </w:tr>
      <w:tr w:rsidR="00200C0A" w:rsidRPr="006B7E12" w:rsidTr="00F23984">
        <w:trPr>
          <w:trHeight w:val="80"/>
        </w:trPr>
        <w:tc>
          <w:tcPr>
            <w:tcW w:w="5000" w:type="pct"/>
            <w:gridSpan w:val="11"/>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xml:space="preserve">  от  21.06.2022  г.  № 280</w:t>
            </w:r>
          </w:p>
        </w:tc>
      </w:tr>
      <w:tr w:rsidR="006B7E12" w:rsidRPr="006B7E12" w:rsidTr="006B7E12">
        <w:trPr>
          <w:trHeight w:val="80"/>
        </w:trPr>
        <w:tc>
          <w:tcPr>
            <w:tcW w:w="1915"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271"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207"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344"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207"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413"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428"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304"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305" w:type="pct"/>
            <w:tcBorders>
              <w:top w:val="nil"/>
              <w:left w:val="nil"/>
              <w:bottom w:val="nil"/>
              <w:right w:val="nil"/>
            </w:tcBorders>
            <w:shd w:val="clear" w:color="auto" w:fill="auto"/>
            <w:noWrap/>
            <w:vAlign w:val="bottom"/>
            <w:hideMark/>
          </w:tcPr>
          <w:p w:rsidR="00200C0A" w:rsidRPr="006B7E12" w:rsidRDefault="00200C0A" w:rsidP="00200C0A">
            <w:pPr>
              <w:jc w:val="right"/>
              <w:rPr>
                <w:rFonts w:ascii="Arial CYR" w:hAnsi="Arial CYR" w:cs="Arial CYR"/>
                <w:color w:val="000000"/>
                <w:sz w:val="16"/>
                <w:szCs w:val="16"/>
              </w:rPr>
            </w:pPr>
          </w:p>
        </w:tc>
        <w:tc>
          <w:tcPr>
            <w:tcW w:w="304" w:type="pct"/>
            <w:tcBorders>
              <w:top w:val="nil"/>
              <w:left w:val="nil"/>
              <w:bottom w:val="nil"/>
              <w:right w:val="nil"/>
            </w:tcBorders>
            <w:shd w:val="clear" w:color="auto" w:fill="auto"/>
            <w:vAlign w:val="bottom"/>
            <w:hideMark/>
          </w:tcPr>
          <w:p w:rsidR="00200C0A" w:rsidRPr="006B7E12" w:rsidRDefault="00200C0A" w:rsidP="00200C0A">
            <w:pPr>
              <w:jc w:val="right"/>
              <w:rPr>
                <w:color w:val="000000"/>
                <w:sz w:val="16"/>
                <w:szCs w:val="16"/>
              </w:rPr>
            </w:pPr>
          </w:p>
        </w:tc>
        <w:tc>
          <w:tcPr>
            <w:tcW w:w="302" w:type="pct"/>
            <w:tcBorders>
              <w:top w:val="nil"/>
              <w:left w:val="nil"/>
              <w:bottom w:val="nil"/>
              <w:right w:val="nil"/>
            </w:tcBorders>
            <w:shd w:val="clear" w:color="auto" w:fill="auto"/>
            <w:noWrap/>
            <w:vAlign w:val="bottom"/>
            <w:hideMark/>
          </w:tcPr>
          <w:p w:rsidR="00200C0A" w:rsidRPr="006B7E12" w:rsidRDefault="00200C0A" w:rsidP="00200C0A">
            <w:pPr>
              <w:jc w:val="right"/>
              <w:rPr>
                <w:rFonts w:ascii="Arial CYR" w:hAnsi="Arial CYR" w:cs="Arial CYR"/>
                <w:color w:val="000000"/>
                <w:sz w:val="16"/>
                <w:szCs w:val="16"/>
              </w:rPr>
            </w:pPr>
          </w:p>
        </w:tc>
      </w:tr>
      <w:tr w:rsidR="00200C0A" w:rsidRPr="006B7E12" w:rsidTr="00200C0A">
        <w:trPr>
          <w:trHeight w:val="80"/>
        </w:trPr>
        <w:tc>
          <w:tcPr>
            <w:tcW w:w="5000" w:type="pct"/>
            <w:gridSpan w:val="11"/>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xml:space="preserve">Распределение бюджетных ассигнований по разделам, подразделам, целевым статьям (муниципальным  программам Грибановского муниципального района), группам  </w:t>
            </w:r>
            <w:proofErr w:type="gramStart"/>
            <w:r w:rsidRPr="006B7E12">
              <w:rPr>
                <w:b/>
                <w:bCs/>
                <w:color w:val="000000"/>
                <w:sz w:val="16"/>
                <w:szCs w:val="16"/>
              </w:rPr>
              <w:t>видов расходов  классификации  расходов районного  бюджета</w:t>
            </w:r>
            <w:proofErr w:type="gramEnd"/>
            <w:r w:rsidRPr="006B7E12">
              <w:rPr>
                <w:b/>
                <w:bCs/>
                <w:color w:val="000000"/>
                <w:sz w:val="16"/>
                <w:szCs w:val="16"/>
              </w:rPr>
              <w:t xml:space="preserve">  на 2022 год и на плановый период 2023  и 2024 годов</w:t>
            </w:r>
          </w:p>
        </w:tc>
      </w:tr>
      <w:tr w:rsidR="006B7E12" w:rsidRPr="006B7E12" w:rsidTr="006B7E12">
        <w:trPr>
          <w:trHeight w:val="80"/>
        </w:trPr>
        <w:tc>
          <w:tcPr>
            <w:tcW w:w="1915"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271"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207"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344"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207"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413"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428"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304"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305"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304"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c>
          <w:tcPr>
            <w:tcW w:w="302" w:type="pct"/>
            <w:tcBorders>
              <w:top w:val="nil"/>
              <w:left w:val="nil"/>
              <w:bottom w:val="nil"/>
              <w:right w:val="nil"/>
            </w:tcBorders>
            <w:shd w:val="clear" w:color="auto" w:fill="auto"/>
            <w:vAlign w:val="bottom"/>
            <w:hideMark/>
          </w:tcPr>
          <w:p w:rsidR="00200C0A" w:rsidRPr="006B7E12" w:rsidRDefault="00200C0A" w:rsidP="00200C0A">
            <w:pPr>
              <w:jc w:val="center"/>
              <w:rPr>
                <w:b/>
                <w:bCs/>
                <w:color w:val="000000"/>
                <w:sz w:val="16"/>
                <w:szCs w:val="16"/>
              </w:rPr>
            </w:pPr>
          </w:p>
        </w:tc>
      </w:tr>
      <w:tr w:rsidR="00200C0A" w:rsidRPr="006B7E12" w:rsidTr="00E4578A">
        <w:trPr>
          <w:trHeight w:val="80"/>
        </w:trPr>
        <w:tc>
          <w:tcPr>
            <w:tcW w:w="5000" w:type="pct"/>
            <w:gridSpan w:val="11"/>
            <w:tcBorders>
              <w:top w:val="nil"/>
              <w:left w:val="nil"/>
              <w:bottom w:val="single" w:sz="4" w:space="0" w:color="auto"/>
              <w:right w:val="nil"/>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Сумма (тыс. рублей)</w:t>
            </w:r>
          </w:p>
        </w:tc>
      </w:tr>
      <w:tr w:rsidR="006B7E12" w:rsidRPr="006B7E12" w:rsidTr="006B7E12">
        <w:trPr>
          <w:trHeight w:val="450"/>
        </w:trPr>
        <w:tc>
          <w:tcPr>
            <w:tcW w:w="1915" w:type="pct"/>
            <w:vMerge w:val="restart"/>
            <w:tcBorders>
              <w:top w:val="nil"/>
              <w:left w:val="single" w:sz="4" w:space="0" w:color="auto"/>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Наименование</w:t>
            </w:r>
          </w:p>
        </w:tc>
        <w:tc>
          <w:tcPr>
            <w:tcW w:w="271" w:type="pct"/>
            <w:vMerge w:val="restart"/>
            <w:tcBorders>
              <w:top w:val="nil"/>
              <w:left w:val="single" w:sz="4" w:space="0" w:color="auto"/>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Рз</w:t>
            </w:r>
          </w:p>
        </w:tc>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proofErr w:type="gramStart"/>
            <w:r w:rsidRPr="006B7E12">
              <w:rPr>
                <w:b/>
                <w:bCs/>
                <w:color w:val="000000"/>
                <w:sz w:val="16"/>
                <w:szCs w:val="16"/>
              </w:rPr>
              <w:t>ПР</w:t>
            </w:r>
            <w:proofErr w:type="gramEnd"/>
          </w:p>
        </w:tc>
        <w:tc>
          <w:tcPr>
            <w:tcW w:w="344" w:type="pct"/>
            <w:vMerge w:val="restart"/>
            <w:tcBorders>
              <w:top w:val="nil"/>
              <w:left w:val="single" w:sz="4" w:space="0" w:color="auto"/>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ЦСР</w:t>
            </w:r>
          </w:p>
        </w:tc>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ВР</w:t>
            </w:r>
          </w:p>
        </w:tc>
        <w:tc>
          <w:tcPr>
            <w:tcW w:w="841" w:type="pct"/>
            <w:gridSpan w:val="2"/>
            <w:tcBorders>
              <w:top w:val="single" w:sz="4" w:space="0" w:color="auto"/>
              <w:left w:val="nil"/>
              <w:bottom w:val="single" w:sz="4" w:space="0" w:color="auto"/>
              <w:right w:val="single" w:sz="4" w:space="0" w:color="000000"/>
            </w:tcBorders>
            <w:shd w:val="clear" w:color="auto" w:fill="auto"/>
            <w:vAlign w:val="center"/>
            <w:hideMark/>
          </w:tcPr>
          <w:p w:rsidR="00200C0A" w:rsidRPr="006B7E12" w:rsidRDefault="00200C0A" w:rsidP="00200C0A">
            <w:pPr>
              <w:jc w:val="center"/>
              <w:rPr>
                <w:b/>
                <w:bCs/>
                <w:sz w:val="16"/>
                <w:szCs w:val="16"/>
              </w:rPr>
            </w:pPr>
            <w:r w:rsidRPr="006B7E12">
              <w:rPr>
                <w:b/>
                <w:bCs/>
                <w:sz w:val="16"/>
                <w:szCs w:val="16"/>
              </w:rPr>
              <w:t>2022 год</w:t>
            </w:r>
          </w:p>
        </w:tc>
        <w:tc>
          <w:tcPr>
            <w:tcW w:w="609" w:type="pct"/>
            <w:gridSpan w:val="2"/>
            <w:tcBorders>
              <w:top w:val="single" w:sz="4" w:space="0" w:color="auto"/>
              <w:left w:val="nil"/>
              <w:bottom w:val="nil"/>
              <w:right w:val="single" w:sz="4" w:space="0" w:color="000000"/>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2023 год</w:t>
            </w:r>
          </w:p>
        </w:tc>
        <w:tc>
          <w:tcPr>
            <w:tcW w:w="606" w:type="pct"/>
            <w:gridSpan w:val="2"/>
            <w:tcBorders>
              <w:top w:val="single" w:sz="4" w:space="0" w:color="auto"/>
              <w:left w:val="nil"/>
              <w:bottom w:val="nil"/>
              <w:right w:val="single" w:sz="4" w:space="0" w:color="000000"/>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2024 год</w:t>
            </w:r>
          </w:p>
        </w:tc>
      </w:tr>
      <w:tr w:rsidR="006B7E12" w:rsidRPr="006B7E12" w:rsidTr="006B7E12">
        <w:trPr>
          <w:trHeight w:val="945"/>
        </w:trPr>
        <w:tc>
          <w:tcPr>
            <w:tcW w:w="1915" w:type="pct"/>
            <w:vMerge/>
            <w:tcBorders>
              <w:top w:val="nil"/>
              <w:left w:val="single" w:sz="4" w:space="0" w:color="auto"/>
              <w:bottom w:val="single" w:sz="4" w:space="0" w:color="auto"/>
              <w:right w:val="single" w:sz="4" w:space="0" w:color="auto"/>
            </w:tcBorders>
            <w:vAlign w:val="center"/>
            <w:hideMark/>
          </w:tcPr>
          <w:p w:rsidR="00200C0A" w:rsidRPr="006B7E12" w:rsidRDefault="00200C0A" w:rsidP="00200C0A">
            <w:pPr>
              <w:rPr>
                <w:b/>
                <w:bCs/>
                <w:color w:val="000000"/>
                <w:sz w:val="16"/>
                <w:szCs w:val="16"/>
              </w:rPr>
            </w:pPr>
          </w:p>
        </w:tc>
        <w:tc>
          <w:tcPr>
            <w:tcW w:w="271" w:type="pct"/>
            <w:vMerge/>
            <w:tcBorders>
              <w:top w:val="nil"/>
              <w:left w:val="single" w:sz="4" w:space="0" w:color="auto"/>
              <w:bottom w:val="single" w:sz="4" w:space="0" w:color="auto"/>
              <w:right w:val="single" w:sz="4" w:space="0" w:color="auto"/>
            </w:tcBorders>
            <w:vAlign w:val="center"/>
            <w:hideMark/>
          </w:tcPr>
          <w:p w:rsidR="00200C0A" w:rsidRPr="006B7E12" w:rsidRDefault="00200C0A" w:rsidP="00200C0A">
            <w:pPr>
              <w:rPr>
                <w:b/>
                <w:bCs/>
                <w:color w:val="000000"/>
                <w:sz w:val="16"/>
                <w:szCs w:val="16"/>
              </w:rPr>
            </w:pPr>
          </w:p>
        </w:tc>
        <w:tc>
          <w:tcPr>
            <w:tcW w:w="207" w:type="pct"/>
            <w:vMerge/>
            <w:tcBorders>
              <w:top w:val="nil"/>
              <w:left w:val="single" w:sz="4" w:space="0" w:color="auto"/>
              <w:bottom w:val="single" w:sz="4" w:space="0" w:color="auto"/>
              <w:right w:val="single" w:sz="4" w:space="0" w:color="auto"/>
            </w:tcBorders>
            <w:vAlign w:val="center"/>
            <w:hideMark/>
          </w:tcPr>
          <w:p w:rsidR="00200C0A" w:rsidRPr="006B7E12" w:rsidRDefault="00200C0A" w:rsidP="00200C0A">
            <w:pPr>
              <w:rPr>
                <w:b/>
                <w:bCs/>
                <w:color w:val="000000"/>
                <w:sz w:val="16"/>
                <w:szCs w:val="16"/>
              </w:rPr>
            </w:pPr>
          </w:p>
        </w:tc>
        <w:tc>
          <w:tcPr>
            <w:tcW w:w="344" w:type="pct"/>
            <w:vMerge/>
            <w:tcBorders>
              <w:top w:val="nil"/>
              <w:left w:val="single" w:sz="4" w:space="0" w:color="auto"/>
              <w:bottom w:val="single" w:sz="4" w:space="0" w:color="auto"/>
              <w:right w:val="single" w:sz="4" w:space="0" w:color="auto"/>
            </w:tcBorders>
            <w:vAlign w:val="center"/>
            <w:hideMark/>
          </w:tcPr>
          <w:p w:rsidR="00200C0A" w:rsidRPr="006B7E12" w:rsidRDefault="00200C0A" w:rsidP="00200C0A">
            <w:pPr>
              <w:rPr>
                <w:b/>
                <w:bCs/>
                <w:color w:val="000000"/>
                <w:sz w:val="16"/>
                <w:szCs w:val="16"/>
              </w:rPr>
            </w:pPr>
          </w:p>
        </w:tc>
        <w:tc>
          <w:tcPr>
            <w:tcW w:w="207" w:type="pct"/>
            <w:vMerge/>
            <w:tcBorders>
              <w:top w:val="nil"/>
              <w:left w:val="single" w:sz="4" w:space="0" w:color="auto"/>
              <w:bottom w:val="single" w:sz="4" w:space="0" w:color="auto"/>
              <w:right w:val="single" w:sz="4" w:space="0" w:color="auto"/>
            </w:tcBorders>
            <w:vAlign w:val="center"/>
            <w:hideMark/>
          </w:tcPr>
          <w:p w:rsidR="00200C0A" w:rsidRPr="006B7E12" w:rsidRDefault="00200C0A" w:rsidP="00200C0A">
            <w:pPr>
              <w:rPr>
                <w:b/>
                <w:bCs/>
                <w:color w:val="000000"/>
                <w:sz w:val="16"/>
                <w:szCs w:val="16"/>
              </w:rPr>
            </w:pPr>
          </w:p>
        </w:tc>
        <w:tc>
          <w:tcPr>
            <w:tcW w:w="413" w:type="pct"/>
            <w:tcBorders>
              <w:top w:val="nil"/>
              <w:left w:val="nil"/>
              <w:bottom w:val="nil"/>
              <w:right w:val="single" w:sz="4" w:space="0" w:color="auto"/>
            </w:tcBorders>
            <w:shd w:val="clear" w:color="auto" w:fill="auto"/>
            <w:vAlign w:val="center"/>
            <w:hideMark/>
          </w:tcPr>
          <w:p w:rsidR="00200C0A" w:rsidRPr="006B7E12" w:rsidRDefault="00200C0A" w:rsidP="00200C0A">
            <w:pPr>
              <w:jc w:val="center"/>
              <w:rPr>
                <w:b/>
                <w:bCs/>
                <w:sz w:val="16"/>
                <w:szCs w:val="16"/>
              </w:rPr>
            </w:pPr>
            <w:r w:rsidRPr="006B7E12">
              <w:rPr>
                <w:b/>
                <w:bCs/>
                <w:sz w:val="16"/>
                <w:szCs w:val="16"/>
              </w:rPr>
              <w:t>изменения</w:t>
            </w:r>
          </w:p>
        </w:tc>
        <w:tc>
          <w:tcPr>
            <w:tcW w:w="428" w:type="pct"/>
            <w:tcBorders>
              <w:top w:val="nil"/>
              <w:left w:val="nil"/>
              <w:bottom w:val="nil"/>
              <w:right w:val="single" w:sz="4" w:space="0" w:color="auto"/>
            </w:tcBorders>
            <w:shd w:val="clear" w:color="auto" w:fill="auto"/>
            <w:vAlign w:val="center"/>
            <w:hideMark/>
          </w:tcPr>
          <w:p w:rsidR="00200C0A" w:rsidRPr="006B7E12" w:rsidRDefault="00200C0A" w:rsidP="00200C0A">
            <w:pPr>
              <w:jc w:val="center"/>
              <w:rPr>
                <w:b/>
                <w:bCs/>
                <w:sz w:val="16"/>
                <w:szCs w:val="16"/>
              </w:rPr>
            </w:pPr>
            <w:r w:rsidRPr="006B7E12">
              <w:rPr>
                <w:b/>
                <w:bCs/>
                <w:sz w:val="16"/>
                <w:szCs w:val="16"/>
              </w:rPr>
              <w:t>Всего с учетом изменений</w:t>
            </w:r>
          </w:p>
        </w:tc>
        <w:tc>
          <w:tcPr>
            <w:tcW w:w="304" w:type="pct"/>
            <w:tcBorders>
              <w:top w:val="single" w:sz="4" w:space="0" w:color="auto"/>
              <w:left w:val="nil"/>
              <w:bottom w:val="nil"/>
              <w:right w:val="single" w:sz="4" w:space="0" w:color="auto"/>
            </w:tcBorders>
            <w:shd w:val="clear" w:color="auto" w:fill="auto"/>
            <w:vAlign w:val="center"/>
            <w:hideMark/>
          </w:tcPr>
          <w:p w:rsidR="00200C0A" w:rsidRPr="006B7E12" w:rsidRDefault="00200C0A" w:rsidP="00200C0A">
            <w:pPr>
              <w:jc w:val="center"/>
              <w:rPr>
                <w:b/>
                <w:bCs/>
                <w:sz w:val="16"/>
                <w:szCs w:val="16"/>
              </w:rPr>
            </w:pPr>
            <w:r w:rsidRPr="006B7E12">
              <w:rPr>
                <w:b/>
                <w:bCs/>
                <w:sz w:val="16"/>
                <w:szCs w:val="16"/>
              </w:rPr>
              <w:t>изменения</w:t>
            </w:r>
          </w:p>
        </w:tc>
        <w:tc>
          <w:tcPr>
            <w:tcW w:w="305" w:type="pct"/>
            <w:tcBorders>
              <w:top w:val="single" w:sz="4" w:space="0" w:color="auto"/>
              <w:left w:val="nil"/>
              <w:bottom w:val="nil"/>
              <w:right w:val="single" w:sz="4" w:space="0" w:color="auto"/>
            </w:tcBorders>
            <w:shd w:val="clear" w:color="auto" w:fill="auto"/>
            <w:vAlign w:val="center"/>
            <w:hideMark/>
          </w:tcPr>
          <w:p w:rsidR="00200C0A" w:rsidRPr="006B7E12" w:rsidRDefault="00200C0A" w:rsidP="00200C0A">
            <w:pPr>
              <w:jc w:val="center"/>
              <w:rPr>
                <w:b/>
                <w:bCs/>
                <w:sz w:val="16"/>
                <w:szCs w:val="16"/>
              </w:rPr>
            </w:pPr>
            <w:r w:rsidRPr="006B7E12">
              <w:rPr>
                <w:b/>
                <w:bCs/>
                <w:sz w:val="16"/>
                <w:szCs w:val="16"/>
              </w:rPr>
              <w:t>Всего с учетом изменений</w:t>
            </w:r>
          </w:p>
        </w:tc>
        <w:tc>
          <w:tcPr>
            <w:tcW w:w="304" w:type="pct"/>
            <w:tcBorders>
              <w:top w:val="single" w:sz="4" w:space="0" w:color="auto"/>
              <w:left w:val="nil"/>
              <w:bottom w:val="nil"/>
              <w:right w:val="single" w:sz="4" w:space="0" w:color="auto"/>
            </w:tcBorders>
            <w:shd w:val="clear" w:color="auto" w:fill="auto"/>
            <w:vAlign w:val="center"/>
            <w:hideMark/>
          </w:tcPr>
          <w:p w:rsidR="00200C0A" w:rsidRPr="006B7E12" w:rsidRDefault="00200C0A" w:rsidP="00200C0A">
            <w:pPr>
              <w:jc w:val="center"/>
              <w:rPr>
                <w:b/>
                <w:bCs/>
                <w:sz w:val="16"/>
                <w:szCs w:val="16"/>
              </w:rPr>
            </w:pPr>
            <w:r w:rsidRPr="006B7E12">
              <w:rPr>
                <w:b/>
                <w:bCs/>
                <w:sz w:val="16"/>
                <w:szCs w:val="16"/>
              </w:rPr>
              <w:t>изменения</w:t>
            </w:r>
          </w:p>
        </w:tc>
        <w:tc>
          <w:tcPr>
            <w:tcW w:w="302" w:type="pct"/>
            <w:tcBorders>
              <w:top w:val="single" w:sz="4" w:space="0" w:color="auto"/>
              <w:left w:val="nil"/>
              <w:bottom w:val="nil"/>
              <w:right w:val="single" w:sz="4" w:space="0" w:color="auto"/>
            </w:tcBorders>
            <w:shd w:val="clear" w:color="auto" w:fill="auto"/>
            <w:vAlign w:val="center"/>
            <w:hideMark/>
          </w:tcPr>
          <w:p w:rsidR="00200C0A" w:rsidRPr="006B7E12" w:rsidRDefault="00200C0A" w:rsidP="00200C0A">
            <w:pPr>
              <w:jc w:val="center"/>
              <w:rPr>
                <w:b/>
                <w:bCs/>
                <w:sz w:val="16"/>
                <w:szCs w:val="16"/>
              </w:rPr>
            </w:pPr>
            <w:r w:rsidRPr="006B7E12">
              <w:rPr>
                <w:b/>
                <w:bCs/>
                <w:sz w:val="16"/>
                <w:szCs w:val="16"/>
              </w:rPr>
              <w:t>Всего с учетом изменений</w:t>
            </w:r>
          </w:p>
        </w:tc>
      </w:tr>
      <w:tr w:rsidR="006B7E12" w:rsidRPr="006B7E12" w:rsidTr="006B7E12">
        <w:trPr>
          <w:trHeight w:val="154"/>
        </w:trPr>
        <w:tc>
          <w:tcPr>
            <w:tcW w:w="1915" w:type="pct"/>
            <w:tcBorders>
              <w:top w:val="nil"/>
              <w:left w:val="single" w:sz="4" w:space="0" w:color="auto"/>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1</w:t>
            </w:r>
          </w:p>
        </w:tc>
        <w:tc>
          <w:tcPr>
            <w:tcW w:w="271" w:type="pct"/>
            <w:tcBorders>
              <w:top w:val="nil"/>
              <w:left w:val="nil"/>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2</w:t>
            </w:r>
          </w:p>
        </w:tc>
        <w:tc>
          <w:tcPr>
            <w:tcW w:w="207" w:type="pct"/>
            <w:tcBorders>
              <w:top w:val="nil"/>
              <w:left w:val="nil"/>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3</w:t>
            </w:r>
          </w:p>
        </w:tc>
        <w:tc>
          <w:tcPr>
            <w:tcW w:w="344" w:type="pct"/>
            <w:tcBorders>
              <w:top w:val="nil"/>
              <w:left w:val="nil"/>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4</w:t>
            </w:r>
          </w:p>
        </w:tc>
        <w:tc>
          <w:tcPr>
            <w:tcW w:w="207" w:type="pct"/>
            <w:tcBorders>
              <w:top w:val="nil"/>
              <w:left w:val="nil"/>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5</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200C0A" w:rsidRPr="006B7E12" w:rsidRDefault="00200C0A" w:rsidP="00200C0A">
            <w:pPr>
              <w:jc w:val="center"/>
              <w:rPr>
                <w:b/>
                <w:bCs/>
                <w:color w:val="000000"/>
                <w:sz w:val="16"/>
                <w:szCs w:val="16"/>
              </w:rPr>
            </w:pPr>
            <w:r w:rsidRPr="006B7E12">
              <w:rPr>
                <w:b/>
                <w:bCs/>
                <w:color w:val="000000"/>
                <w:sz w:val="16"/>
                <w:szCs w:val="16"/>
              </w:rPr>
              <w:t>6</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200C0A" w:rsidRPr="006B7E12" w:rsidRDefault="00200C0A" w:rsidP="00200C0A">
            <w:pPr>
              <w:jc w:val="center"/>
              <w:rPr>
                <w:b/>
                <w:bCs/>
                <w:color w:val="000000"/>
                <w:sz w:val="16"/>
                <w:szCs w:val="16"/>
              </w:rPr>
            </w:pPr>
            <w:r w:rsidRPr="006B7E12">
              <w:rPr>
                <w:b/>
                <w:bCs/>
                <w:color w:val="000000"/>
                <w:sz w:val="16"/>
                <w:szCs w:val="16"/>
              </w:rPr>
              <w:t>7</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200C0A" w:rsidRPr="006B7E12" w:rsidRDefault="00200C0A" w:rsidP="00200C0A">
            <w:pPr>
              <w:jc w:val="center"/>
              <w:rPr>
                <w:b/>
                <w:bCs/>
                <w:color w:val="000000"/>
                <w:sz w:val="16"/>
                <w:szCs w:val="16"/>
              </w:rPr>
            </w:pPr>
            <w:r w:rsidRPr="006B7E12">
              <w:rPr>
                <w:b/>
                <w:bCs/>
                <w:color w:val="000000"/>
                <w:sz w:val="16"/>
                <w:szCs w:val="16"/>
              </w:rPr>
              <w:t>8</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200C0A" w:rsidRPr="006B7E12" w:rsidRDefault="00200C0A" w:rsidP="00200C0A">
            <w:pPr>
              <w:jc w:val="center"/>
              <w:rPr>
                <w:b/>
                <w:bCs/>
                <w:color w:val="000000"/>
                <w:sz w:val="16"/>
                <w:szCs w:val="16"/>
              </w:rPr>
            </w:pPr>
            <w:r w:rsidRPr="006B7E12">
              <w:rPr>
                <w:b/>
                <w:bCs/>
                <w:color w:val="000000"/>
                <w:sz w:val="16"/>
                <w:szCs w:val="16"/>
              </w:rPr>
              <w:t>9</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200C0A" w:rsidRPr="006B7E12" w:rsidRDefault="00200C0A" w:rsidP="00200C0A">
            <w:pPr>
              <w:jc w:val="center"/>
              <w:rPr>
                <w:b/>
                <w:bCs/>
                <w:color w:val="000000"/>
                <w:sz w:val="16"/>
                <w:szCs w:val="16"/>
              </w:rPr>
            </w:pPr>
            <w:r w:rsidRPr="006B7E12">
              <w:rPr>
                <w:b/>
                <w:bCs/>
                <w:color w:val="000000"/>
                <w:sz w:val="16"/>
                <w:szCs w:val="16"/>
              </w:rPr>
              <w:t>10</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200C0A" w:rsidRPr="006B7E12" w:rsidRDefault="00200C0A" w:rsidP="00200C0A">
            <w:pPr>
              <w:jc w:val="center"/>
              <w:rPr>
                <w:b/>
                <w:bCs/>
                <w:color w:val="000000"/>
                <w:sz w:val="16"/>
                <w:szCs w:val="16"/>
              </w:rPr>
            </w:pPr>
            <w:r w:rsidRPr="006B7E12">
              <w:rPr>
                <w:b/>
                <w:bCs/>
                <w:color w:val="000000"/>
                <w:sz w:val="16"/>
                <w:szCs w:val="16"/>
              </w:rPr>
              <w:t>11</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ВСЕГО</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b/>
                <w:bCs/>
                <w:color w:val="000000"/>
                <w:sz w:val="16"/>
                <w:szCs w:val="16"/>
              </w:rPr>
            </w:pPr>
            <w:r w:rsidRPr="006B7E12">
              <w:rPr>
                <w:b/>
                <w:bCs/>
                <w:color w:val="000000"/>
                <w:sz w:val="16"/>
                <w:szCs w:val="16"/>
              </w:rPr>
              <w:t>18 594,6</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b/>
                <w:bCs/>
                <w:color w:val="000000"/>
                <w:sz w:val="16"/>
                <w:szCs w:val="16"/>
              </w:rPr>
            </w:pPr>
            <w:r w:rsidRPr="006B7E12">
              <w:rPr>
                <w:b/>
                <w:bCs/>
                <w:color w:val="000000"/>
                <w:sz w:val="16"/>
                <w:szCs w:val="16"/>
              </w:rPr>
              <w:t>788 015,3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b/>
                <w:bCs/>
                <w:color w:val="000000"/>
                <w:sz w:val="16"/>
                <w:szCs w:val="16"/>
              </w:rPr>
            </w:pPr>
            <w:r w:rsidRPr="006B7E12">
              <w:rPr>
                <w:b/>
                <w:bCs/>
                <w:color w:val="000000"/>
                <w:sz w:val="16"/>
                <w:szCs w:val="16"/>
              </w:rPr>
              <w:t>615 144,2</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b/>
                <w:bCs/>
                <w:color w:val="000000"/>
                <w:sz w:val="16"/>
                <w:szCs w:val="16"/>
              </w:rPr>
            </w:pPr>
            <w:r w:rsidRPr="006B7E12">
              <w:rPr>
                <w:b/>
                <w:bCs/>
                <w:color w:val="000000"/>
                <w:sz w:val="16"/>
                <w:szCs w:val="16"/>
              </w:rPr>
              <w:t>652 745,4</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Общегосударственные вопросы</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b/>
                <w:bCs/>
                <w:color w:val="000000"/>
                <w:sz w:val="16"/>
                <w:szCs w:val="16"/>
              </w:rPr>
            </w:pPr>
            <w:r w:rsidRPr="006B7E12">
              <w:rPr>
                <w:b/>
                <w:bCs/>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5 008,5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81 507,4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43 473,5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43 595,2</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34,3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1 033,9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749,0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749,0</w:t>
            </w:r>
          </w:p>
        </w:tc>
      </w:tr>
      <w:tr w:rsidR="006B7E12" w:rsidRPr="006B7E12" w:rsidTr="006B7E12">
        <w:trPr>
          <w:trHeight w:val="77"/>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34,3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1 033,9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749,0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749,0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«Обеспечение реализации муниципальной программы»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60 1  00 00000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34,3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1 033,9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749,0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749,0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«Расходы на обеспечение функций муниципальных органов»</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60 1 02 00000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34,3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1 033,9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749,0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749,0</w:t>
            </w:r>
          </w:p>
        </w:tc>
      </w:tr>
      <w:tr w:rsidR="006B7E12" w:rsidRPr="006B7E12" w:rsidTr="006B7E12">
        <w:trPr>
          <w:trHeight w:val="94"/>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Расходы на обеспечение функций муниципальных органов  (Расходы на выплаты персоналу в целях </w:t>
            </w:r>
            <w:r w:rsidRPr="006B7E12">
              <w:rPr>
                <w:color w:val="000000"/>
                <w:sz w:val="16"/>
                <w:szCs w:val="16"/>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lastRenderedPageBreak/>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60 1 02 82010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719,4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685,1</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685,1</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lastRenderedPageBreak/>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b/>
                <w:bCs/>
                <w:color w:val="000000"/>
                <w:sz w:val="16"/>
                <w:szCs w:val="16"/>
              </w:rPr>
            </w:pPr>
            <w:r w:rsidRPr="006B7E12">
              <w:rPr>
                <w:b/>
                <w:bCs/>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04</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859,3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23 305,4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21 238,7</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21 238,7</w:t>
            </w:r>
          </w:p>
        </w:tc>
      </w:tr>
      <w:tr w:rsidR="006B7E12" w:rsidRPr="006B7E12" w:rsidTr="006B7E12">
        <w:trPr>
          <w:trHeight w:val="299"/>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859,3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23 305,4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21 238,7</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21 238,7</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«Обеспечение реализации муниципальной программы»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60 1  00 00000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859,3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23 305,4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21 238,7</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21 238,7</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«Расходы на обеспечение функций муниципальных органов»</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60 1  02 00000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859,3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23 305,4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21 238,7</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21 238,7</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60 1 02 82010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554,0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16 967,9</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16 383,9</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16 383,9</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60 1 02 82020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305,3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2 211,0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1 905,7</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1 905,7</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b/>
                <w:bCs/>
                <w:color w:val="000000"/>
                <w:sz w:val="16"/>
                <w:szCs w:val="16"/>
              </w:rPr>
            </w:pPr>
            <w:r w:rsidRPr="006B7E12">
              <w:rPr>
                <w:b/>
                <w:bCs/>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06</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406,4</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9 008,5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7 206,4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7 206,4</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39 0 00 00000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363,2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8 036,9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6 320,8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6 320,8</w:t>
            </w:r>
          </w:p>
        </w:tc>
      </w:tr>
      <w:tr w:rsidR="006B7E12" w:rsidRPr="006B7E12" w:rsidTr="006B7E12">
        <w:trPr>
          <w:trHeight w:val="74"/>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«Обеспечение реализации муниципальной программы»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39 4 00 00000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363,2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8 036,9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6 320,8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6 320,8</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39 4 01 00000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363,2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8 036,9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6 320,8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6 320,8</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39 4 01 82010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363,2</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6 465,8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6 102,0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6 102,0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Обеспечение деятельности контрольно-счетной комиссия Грибановского муниципального района Воронежской области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93 0 00 00000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43,2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971,6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885,6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885,6</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Контрольно-счетная комиссия Грибановского муниципального района Воронежской области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93 9 00 00000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43,2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971,6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885,6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885,6</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93 9 00 82010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43,2</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907,2</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864,0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864,0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Другие общегосударственные вопросы</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b/>
                <w:bCs/>
                <w:color w:val="000000"/>
                <w:sz w:val="16"/>
                <w:szCs w:val="16"/>
              </w:rPr>
            </w:pPr>
            <w:r w:rsidRPr="006B7E12">
              <w:rPr>
                <w:b/>
                <w:bCs/>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13</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3 708,5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42 241,1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14 279,4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14 401,1</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«Экономическое развитие»</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15 0 00 00000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69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«Проведение мониторинга и оценки эффективности развития муниципальных образований Грибановского муниципального района"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15 1 00 00000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«Повышение инвестиционной привлекательности Воронежской области»</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15 1 01 00000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70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lastRenderedPageBreak/>
              <w:t>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15 1 01 88510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800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«Управление муниципальным имуществом»</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38 0 00 00000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1 168,8</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9 881,8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1 727,1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1 727,1</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rPr>
                <w:color w:val="000000"/>
                <w:sz w:val="16"/>
                <w:szCs w:val="16"/>
              </w:rPr>
            </w:pPr>
            <w:r w:rsidRPr="006B7E12">
              <w:rPr>
                <w:color w:val="000000"/>
                <w:sz w:val="16"/>
                <w:szCs w:val="16"/>
              </w:rPr>
              <w:t xml:space="preserve">Подпрограмма «Обеспечение реализации муниципальной программы»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38 2 00 00000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1 168,8</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9 045,8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1 727,1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1 727,1</w:t>
            </w:r>
          </w:p>
        </w:tc>
      </w:tr>
      <w:tr w:rsidR="006B7E12" w:rsidRPr="006B7E12" w:rsidTr="006B7E12">
        <w:trPr>
          <w:trHeight w:val="48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«Финансовое обеспечение деятельности Отдела»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38 2 01 00000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57,4</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2 426,2</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1 727,1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1 727,1</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38 2  01 82010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57,4</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1 212,6</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1 147,7</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1 147,7</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«Финансовое обеспечение выполнения других расходных обязательств Отдела»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38 2 02 00000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1 111,4</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6 619,6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38 2 02 80200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1 111,4</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6 477,7</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272"/>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39 0 00 00000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1 889,1</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17 819,3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1 702,1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1 772,8</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 Подпрограмма «Управление муниципальными финансами»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39 1 00 00000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1 889,1</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16 488,3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322,1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343,8</w:t>
            </w:r>
          </w:p>
        </w:tc>
      </w:tr>
      <w:tr w:rsidR="006B7E12" w:rsidRPr="006B7E12" w:rsidTr="006B7E12">
        <w:trPr>
          <w:trHeight w:val="681"/>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6B7E12">
              <w:rPr>
                <w:color w:val="000000"/>
                <w:sz w:val="16"/>
                <w:szCs w:val="16"/>
              </w:rPr>
              <w:t>ств Гр</w:t>
            </w:r>
            <w:proofErr w:type="gramEnd"/>
            <w:r w:rsidRPr="006B7E12">
              <w:rPr>
                <w:color w:val="000000"/>
                <w:sz w:val="16"/>
                <w:szCs w:val="16"/>
              </w:rPr>
              <w:t>ибановского муниципального района»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39 1 04 00000</w:t>
            </w:r>
          </w:p>
        </w:tc>
        <w:tc>
          <w:tcPr>
            <w:tcW w:w="207" w:type="pct"/>
            <w:tcBorders>
              <w:top w:val="nil"/>
              <w:left w:val="nil"/>
              <w:bottom w:val="nil"/>
              <w:right w:val="nil"/>
            </w:tcBorders>
            <w:shd w:val="clear" w:color="auto" w:fill="auto"/>
            <w:noWrap/>
            <w:vAlign w:val="bottom"/>
            <w:hideMark/>
          </w:tcPr>
          <w:p w:rsidR="00200C0A" w:rsidRPr="006B7E12" w:rsidRDefault="00200C0A" w:rsidP="00200C0A">
            <w:pPr>
              <w:rPr>
                <w:color w:val="000000"/>
                <w:sz w:val="16"/>
                <w:szCs w:val="16"/>
              </w:rPr>
            </w:pP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1 889,1</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16 452,5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-677,9</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322,1</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-656,2</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343,8</w:t>
            </w:r>
          </w:p>
        </w:tc>
      </w:tr>
      <w:tr w:rsidR="006B7E12" w:rsidRPr="006B7E12" w:rsidTr="006B7E12">
        <w:trPr>
          <w:trHeight w:val="630"/>
        </w:trPr>
        <w:tc>
          <w:tcPr>
            <w:tcW w:w="191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Зарезервированные средства, связанные с особенностями исполнения бюджета в рамках подпрограммы  (Иные бюджетные ассигнования)</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single" w:sz="4" w:space="0" w:color="auto"/>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39 1  04 80100</w:t>
            </w:r>
          </w:p>
        </w:tc>
        <w:tc>
          <w:tcPr>
            <w:tcW w:w="207" w:type="pct"/>
            <w:tcBorders>
              <w:top w:val="single" w:sz="4" w:space="0" w:color="auto"/>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800</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1 889,1</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16 452,5</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-677,9</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322,1</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-656,2</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343,8</w:t>
            </w:r>
          </w:p>
        </w:tc>
      </w:tr>
      <w:tr w:rsidR="006B7E12" w:rsidRPr="006B7E12" w:rsidTr="006B7E12">
        <w:trPr>
          <w:trHeight w:val="178"/>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755,6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13 273,0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9 534,2</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9 534,2</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муниципальной  программы Грибановского муниципального района "Муниципальное управление и граждананское общество Грибановского муниципального района »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60 2 00 00000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755,6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13 073,0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9 534,2</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9 534,2</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«Расходы на обеспечение деятельности (оказание услуг) муниципальных учреждений»</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60 2 01 00000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755,6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13 073,0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9 534,2</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9 534,2</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w:t>
            </w:r>
            <w:proofErr w:type="gramStart"/>
            <w:r w:rsidRPr="006B7E12">
              <w:rPr>
                <w:color w:val="000000"/>
                <w:sz w:val="16"/>
                <w:szCs w:val="16"/>
              </w:rPr>
              <w:t xml:space="preserve">( </w:t>
            </w:r>
            <w:proofErr w:type="gramEnd"/>
            <w:r w:rsidRPr="006B7E12">
              <w:rPr>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60 2 01  00590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500,8</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9 944,1</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9 443,3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9 443,3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w:t>
            </w:r>
            <w:proofErr w:type="gramStart"/>
            <w:r w:rsidRPr="006B7E12">
              <w:rPr>
                <w:color w:val="000000"/>
                <w:sz w:val="16"/>
                <w:szCs w:val="16"/>
              </w:rPr>
              <w:t>й(</w:t>
            </w:r>
            <w:proofErr w:type="gramEnd"/>
            <w:r w:rsidRPr="006B7E12">
              <w:rPr>
                <w:color w:val="000000"/>
                <w:sz w:val="16"/>
                <w:szCs w:val="16"/>
              </w:rPr>
              <w:t xml:space="preserve">Закупка товаров, работ и услуг для   обеспечения государственных (муниципальных) нужд) </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60 2 01 00590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254,8</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3 125,9</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90,9</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90,9</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Национальная безопасность и правоохранительная деятельность</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03</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22,6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3 682,5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2 526,3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2 526,3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03</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22,6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3 682,5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2 526,3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2 526,3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xml:space="preserve">10 0 00 00000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22,6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3 682,5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2 526,3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2 526,3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w:t>
            </w:r>
            <w:r w:rsidRPr="006B7E12">
              <w:rPr>
                <w:color w:val="000000"/>
                <w:sz w:val="16"/>
                <w:szCs w:val="16"/>
              </w:rPr>
              <w:lastRenderedPageBreak/>
              <w:t xml:space="preserve">муниципального района»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lastRenderedPageBreak/>
              <w:t>03</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10 2 00 00000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22,6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2 643,5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2 526,3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2 526,3</w:t>
            </w:r>
          </w:p>
        </w:tc>
      </w:tr>
      <w:tr w:rsidR="006B7E12" w:rsidRPr="006B7E12" w:rsidTr="006B7E12">
        <w:trPr>
          <w:trHeight w:val="517"/>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rPr>
                <w:color w:val="000000"/>
                <w:sz w:val="16"/>
                <w:szCs w:val="16"/>
              </w:rPr>
            </w:pPr>
            <w:r w:rsidRPr="006B7E12">
              <w:rPr>
                <w:color w:val="000000"/>
                <w:sz w:val="16"/>
                <w:szCs w:val="16"/>
              </w:rPr>
              <w:lastRenderedPageBreak/>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10 2 01 00000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22,6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2 643,5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2 526,3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2 526,3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10 2  01 00590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22,6</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2 474,3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2 448,7</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2 448,7</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Национальная  экономика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-899,4</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59 497,8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44 152,0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48 354,1</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Общеэкономические  вопросы</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223,4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163,4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163,4</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«Развитие дошкольного и общего образования»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02 1 00 00000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-45,0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«Развитие общего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02 1 02 00000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-45,0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Мероприятия по активной политики занятости (Закупка товаров, работ и услуг для  обеспечения государственных (муниципальных) нужд)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02 1 02 80810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-45,0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 xml:space="preserve">Подпрограмма «Развитие дополнительного образования и воспитания»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02 3 00 00000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45,0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Основное мероприятие «Развитие инфраструктуры и обновление содержания дополнительного образования детей»</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02 3 01 00000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45,0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Мероприятия по активной политики занятости (Предоставление субсидий бюджетным, автономным учреждениям и иным некоммерческим организациям)</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02 3 01 80810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600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45,0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Сельское хозяйство и рыболовство</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05</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148,5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3 222,3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2 990,9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2 985,1</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05</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25 0 00 00000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148,5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3 222,3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2 990,9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2 985,1</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rPr>
                <w:color w:val="000000"/>
                <w:sz w:val="16"/>
                <w:szCs w:val="16"/>
              </w:rPr>
            </w:pPr>
            <w:r w:rsidRPr="006B7E12">
              <w:rPr>
                <w:color w:val="000000"/>
                <w:sz w:val="16"/>
                <w:szCs w:val="16"/>
              </w:rPr>
              <w:t xml:space="preserve">Подпрограмма «Обеспечение реализации муниципальной программы»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05</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25 1 00 00000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148,5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3 222,3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2 990,9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2 985,1</w:t>
            </w:r>
          </w:p>
        </w:tc>
      </w:tr>
      <w:tr w:rsidR="006B7E12" w:rsidRPr="006B7E12" w:rsidTr="006B7E12">
        <w:trPr>
          <w:trHeight w:val="392"/>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05</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25 1 02 00000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148,5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3 114,4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2 882,9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2 886,9</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05</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25 1 02 00590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148,5</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2 766,1</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2 624,2</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2 631,0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rsidR="00200C0A" w:rsidRPr="006B7E12" w:rsidRDefault="00200C0A" w:rsidP="00200C0A">
            <w:pPr>
              <w:rPr>
                <w:b/>
                <w:bCs/>
                <w:color w:val="000000"/>
                <w:sz w:val="16"/>
                <w:szCs w:val="16"/>
              </w:rPr>
            </w:pPr>
            <w:r w:rsidRPr="006B7E12">
              <w:rPr>
                <w:b/>
                <w:bCs/>
                <w:color w:val="000000"/>
                <w:sz w:val="16"/>
                <w:szCs w:val="16"/>
              </w:rPr>
              <w:t>Транспорт</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b/>
                <w:bCs/>
                <w:color w:val="000000"/>
                <w:sz w:val="16"/>
                <w:szCs w:val="16"/>
              </w:rPr>
            </w:pPr>
            <w:r w:rsidRPr="006B7E12">
              <w:rPr>
                <w:b/>
                <w:bCs/>
                <w:color w:val="000000"/>
                <w:sz w:val="16"/>
                <w:szCs w:val="16"/>
              </w:rPr>
              <w:t>08</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-1 134,5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3 065,5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08</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24 0 00 00000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-1 134,5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3 065,5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08</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24 2 00 00000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-1 134,5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3 065,5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08</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24 2 05 00000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-1 134,5</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3 065,5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sz w:val="16"/>
                <w:szCs w:val="16"/>
              </w:rPr>
            </w:pPr>
            <w:r w:rsidRPr="006B7E12">
              <w:rPr>
                <w:sz w:val="16"/>
                <w:szCs w:val="16"/>
              </w:rPr>
              <w:t xml:space="preserve">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  (Закупка товаров, работ и услуг для  обеспечения государственных (муниципальных) нужд)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08</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24 2 05 81310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2 565,5</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2 565,5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Расходы организациям и индивидуальным </w:t>
            </w:r>
            <w:r w:rsidRPr="006B7E12">
              <w:rPr>
                <w:color w:val="000000"/>
                <w:sz w:val="16"/>
                <w:szCs w:val="16"/>
              </w:rPr>
              <w:lastRenderedPageBreak/>
              <w:t>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lastRenderedPageBreak/>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08</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 xml:space="preserve">24 2 05 </w:t>
            </w:r>
            <w:r w:rsidRPr="006B7E12">
              <w:rPr>
                <w:color w:val="000000"/>
                <w:sz w:val="16"/>
                <w:szCs w:val="16"/>
              </w:rPr>
              <w:lastRenderedPageBreak/>
              <w:t>81310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lastRenderedPageBreak/>
              <w:t>80</w:t>
            </w:r>
            <w:r w:rsidRPr="006B7E12">
              <w:rPr>
                <w:color w:val="000000"/>
                <w:sz w:val="16"/>
                <w:szCs w:val="16"/>
              </w:rPr>
              <w:lastRenderedPageBreak/>
              <w:t>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lastRenderedPageBreak/>
              <w:t>-3 700,0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500,0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315"/>
        </w:trPr>
        <w:tc>
          <w:tcPr>
            <w:tcW w:w="1915" w:type="pct"/>
            <w:tcBorders>
              <w:top w:val="single" w:sz="4" w:space="0" w:color="auto"/>
              <w:left w:val="single" w:sz="8" w:space="0" w:color="auto"/>
              <w:bottom w:val="single" w:sz="4" w:space="0" w:color="auto"/>
              <w:right w:val="single" w:sz="4" w:space="0" w:color="auto"/>
            </w:tcBorders>
            <w:shd w:val="clear" w:color="auto" w:fill="auto"/>
            <w:hideMark/>
          </w:tcPr>
          <w:p w:rsidR="00200C0A" w:rsidRPr="006B7E12" w:rsidRDefault="00200C0A" w:rsidP="00200C0A">
            <w:pPr>
              <w:rPr>
                <w:b/>
                <w:bCs/>
                <w:color w:val="000000"/>
                <w:sz w:val="16"/>
                <w:szCs w:val="16"/>
              </w:rPr>
            </w:pPr>
            <w:r w:rsidRPr="006B7E12">
              <w:rPr>
                <w:b/>
                <w:bCs/>
                <w:color w:val="000000"/>
                <w:sz w:val="16"/>
                <w:szCs w:val="16"/>
              </w:rPr>
              <w:lastRenderedPageBreak/>
              <w:t>Дорожное хозяйство (дорожные фонды)</w:t>
            </w:r>
          </w:p>
        </w:tc>
        <w:tc>
          <w:tcPr>
            <w:tcW w:w="271"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43 393,5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37 377,7</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38 145,6</w:t>
            </w:r>
          </w:p>
        </w:tc>
      </w:tr>
      <w:tr w:rsidR="006B7E12" w:rsidRPr="006B7E12" w:rsidTr="006B7E12">
        <w:trPr>
          <w:trHeight w:val="597"/>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24 1 02 81290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-1 038,4</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15 972,2</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14 172,7</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14 940,6</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24 1 02 S8850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rFonts w:ascii="Arial CYR" w:hAnsi="Arial CYR" w:cs="Arial CYR"/>
                <w:color w:val="000000"/>
                <w:sz w:val="16"/>
                <w:szCs w:val="16"/>
              </w:rPr>
            </w:pPr>
            <w:r w:rsidRPr="006B7E12">
              <w:rPr>
                <w:rFonts w:ascii="Arial CYR" w:hAnsi="Arial CYR" w:cs="Arial CY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1 038,4</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20 094,8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23 205,0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23 205,0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Другие вопросы в области национальной экономики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12</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86,6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9 593,1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3 620,0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7 060,0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«Экономическое развитие»</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15 0 00 00000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3 561,0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2 450,0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2 500,0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sz w:val="16"/>
                <w:szCs w:val="16"/>
              </w:rPr>
            </w:pPr>
            <w:r w:rsidRPr="006B7E12">
              <w:rPr>
                <w:sz w:val="16"/>
                <w:szCs w:val="16"/>
              </w:rPr>
              <w:t>Подпрограмма "Развитие торговли в Грибановском муниципальном районе"</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12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15 3 00 00000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86,6</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86,6</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sz w:val="16"/>
                <w:szCs w:val="16"/>
              </w:rPr>
            </w:pPr>
            <w:r w:rsidRPr="006B7E12">
              <w:rPr>
                <w:sz w:val="16"/>
                <w:szCs w:val="16"/>
              </w:rPr>
              <w:t>Основное мероприятие "Улучшение торгового обслуживания сельского населения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12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15 3 01 00000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86,6</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86,6</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r>
      <w:tr w:rsidR="006B7E12" w:rsidRPr="006B7E12" w:rsidTr="006B7E12">
        <w:trPr>
          <w:trHeight w:val="94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sz w:val="16"/>
                <w:szCs w:val="16"/>
              </w:rPr>
            </w:pPr>
            <w:r w:rsidRPr="006B7E12">
              <w:rPr>
                <w:sz w:val="16"/>
                <w:szCs w:val="16"/>
              </w:rPr>
              <w:t>Расходы на обеспечение мероприятий по развитию торговли в сельских населенных пунктах   (Закупка товаров, работ и услуг для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04</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12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15 3 01 S8340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86,6</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86,6</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Охрана окружающей среды</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06</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35 694,6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35 677,9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38 093,9</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b/>
                <w:bCs/>
                <w:color w:val="000000"/>
                <w:sz w:val="16"/>
                <w:szCs w:val="16"/>
              </w:rPr>
            </w:pPr>
            <w:r w:rsidRPr="006B7E12">
              <w:rPr>
                <w:b/>
                <w:bCs/>
                <w:color w:val="000000"/>
                <w:sz w:val="16"/>
                <w:szCs w:val="16"/>
              </w:rPr>
              <w:t>Другие вопросы  в области охраны окружающей среды</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06</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b/>
                <w:bCs/>
                <w:color w:val="000000"/>
                <w:sz w:val="16"/>
                <w:szCs w:val="16"/>
              </w:rPr>
            </w:pPr>
            <w:r w:rsidRPr="006B7E12">
              <w:rPr>
                <w:b/>
                <w:bCs/>
                <w:color w:val="000000"/>
                <w:sz w:val="16"/>
                <w:szCs w:val="16"/>
              </w:rPr>
              <w:t>05</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35 644,6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35 677,9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38 093,9</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Муниципальная программа Грибановского муниципального района «Охрана окружающей среды»</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05</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12 0 00 00000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35 644,6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35 677,9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38 093,9</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 xml:space="preserve">Подпрограмма «Регулирование качества окружающей среды»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05</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12 1 00 00000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35 644,6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35 677,9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38 093,9</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Основное мероприятие "Ликвидация накопленного экологического ущерба, в том числе несанкционированного размещения отходов"</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05</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12 1 01 00000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35 644,6</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677,9</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35 677,9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656,2</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38 093,9</w:t>
            </w:r>
          </w:p>
        </w:tc>
      </w:tr>
      <w:tr w:rsidR="006B7E12" w:rsidRPr="006B7E12" w:rsidTr="006B7E12">
        <w:trPr>
          <w:trHeight w:val="94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06</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05</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12 1 01 S9020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35 644,6</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677,9</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35 677,9</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656,2</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38 093,9</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Образование</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5 863,2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430 052,0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385 929,5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389 310,9</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Дошкольное образование</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01</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3 081,6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77 796,1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70 278,0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72 768,7</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3 081,6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77 796,1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70 278,0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72 768,7</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«Развитие дошкольного и общего образования»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02 1 00 00000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3 081,6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77 796,1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70 278,0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72 768,7</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«Развитие  дошкольного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02 1 01 00000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3 081,6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77 796,1</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70 278,0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72 768,7</w:t>
            </w:r>
          </w:p>
        </w:tc>
      </w:tr>
      <w:tr w:rsidR="006B7E12" w:rsidRPr="006B7E12" w:rsidTr="006B7E12">
        <w:trPr>
          <w:trHeight w:val="102"/>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02 1 01 00590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2,9</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21 552,5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21 529,6</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21 529,6</w:t>
            </w:r>
          </w:p>
        </w:tc>
      </w:tr>
      <w:tr w:rsidR="006B7E12" w:rsidRPr="006B7E12" w:rsidTr="006B7E12">
        <w:trPr>
          <w:trHeight w:val="133"/>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w:t>
            </w:r>
            <w:proofErr w:type="gramStart"/>
            <w:r w:rsidRPr="006B7E12">
              <w:rPr>
                <w:color w:val="000000"/>
                <w:sz w:val="16"/>
                <w:szCs w:val="16"/>
              </w:rPr>
              <w:t>й(</w:t>
            </w:r>
            <w:proofErr w:type="gramEnd"/>
            <w:r w:rsidRPr="006B7E12">
              <w:rPr>
                <w:color w:val="000000"/>
                <w:sz w:val="16"/>
                <w:szCs w:val="16"/>
              </w:rPr>
              <w:t xml:space="preserve">Закупка товаров, работ и услуг для  обеспечения  государственных (муниципальных) нужд)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01</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02 1  01 00590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3 078,7</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18 691,4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10 442,3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9 242,3</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Общее образование</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02</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2 038,6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288 199,9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256 962,9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257 271,9</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2 038,6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287 259,8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256 962,9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257 271,9</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lastRenderedPageBreak/>
              <w:t xml:space="preserve">Подпрограмма «Развитие дошкольного и общего образования»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02 1 00 00000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2 038,6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287 259,8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256 962,9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257 271,9</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«Развитие общего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02 1 02 00000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2 038,6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287 259,8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256 962,9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257 271,9</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02 1 02 00590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1 872,7</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39 636,0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24 680,5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21 666,2</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02 1  02 00590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600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165,9</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29 223,1</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8 199,9</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7 699,9</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rPr>
                <w:b/>
                <w:bCs/>
                <w:color w:val="000000"/>
                <w:sz w:val="16"/>
                <w:szCs w:val="16"/>
              </w:rPr>
            </w:pPr>
            <w:r w:rsidRPr="006B7E12">
              <w:rPr>
                <w:b/>
                <w:bCs/>
                <w:color w:val="000000"/>
                <w:sz w:val="16"/>
                <w:szCs w:val="16"/>
              </w:rPr>
              <w:t>Дополнительное образование детей</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111,3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35 793,8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33 388,8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33 322,6</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51,2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21 190,8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19 515,0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19 515,0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«Развитие дополнительного образования и воспитания»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02 3 00 00000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51,2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21 190,8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19 515,0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19 515,0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«Развитие инфраструктуры и обновление содержания дополнительного образования детей»</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02 3 01 00000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51,2</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21 190,8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19 515,0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19 515,0</w:t>
            </w:r>
          </w:p>
        </w:tc>
      </w:tr>
      <w:tr w:rsidR="006B7E12" w:rsidRPr="006B7E12" w:rsidTr="006B7E12">
        <w:trPr>
          <w:trHeight w:val="226"/>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02 3 01 00590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51,2</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5 405,5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5 334,3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5 334,3</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культуры и туризма»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11 0 00 00000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60,1</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14 443,0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13 873,8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13 807,6</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rPr>
                <w:color w:val="000000"/>
                <w:sz w:val="16"/>
                <w:szCs w:val="16"/>
              </w:rPr>
            </w:pPr>
            <w:r w:rsidRPr="006B7E12">
              <w:rPr>
                <w:color w:val="000000"/>
                <w:sz w:val="16"/>
                <w:szCs w:val="16"/>
              </w:rPr>
              <w:t xml:space="preserve">Подпрограмма «Развитие дополнительного образования »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11 2 00 00000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60,1</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14 443,0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13 873,8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13 807,6</w:t>
            </w:r>
          </w:p>
        </w:tc>
      </w:tr>
      <w:tr w:rsidR="006B7E12" w:rsidRPr="006B7E12" w:rsidTr="006B7E12">
        <w:trPr>
          <w:trHeight w:val="69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«Обеспечение деятельности учреждения дополнительного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11 2 02 00000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60,1</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14 443,0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13 873,8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13 807,6</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11 2 02 00590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60,1</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13 021,8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12 955,7</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12 910,7</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 xml:space="preserve">Молодежная политика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07</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113,3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13 358,9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11 847,0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12 494,9</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113,3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13 358,9</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11 847,0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12 494,9</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02 4 00 00000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113,3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12 893,7</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11 847,0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12 494,9</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«Организация круглогодичного оздоровления детей и молодежи»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02 4 04 00000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113,3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12 893,7</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11 847,0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12 494,9</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02 4  04 00590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113,3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4 166,5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4 175,2</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4 297,6</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02 4 04 00590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-24,9</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3 311,3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3 330,5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3 682,1</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Расходы за счет субсидий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07</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4  04 S8320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-45,0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1 899,4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2 022,2</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2 103,1</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Расходы за счет субсидии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07</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4  04 S8320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600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45,0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1 222,2</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1 224,3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1 273,3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 xml:space="preserve">Расходы на укрепление материально-технической базы муниципальных стационерных организаций </w:t>
            </w:r>
            <w:r w:rsidRPr="006B7E12">
              <w:rPr>
                <w:sz w:val="16"/>
                <w:szCs w:val="16"/>
              </w:rPr>
              <w:lastRenderedPageBreak/>
              <w:t>отдыха детей и их оздоровления с круглосуточным пребыванием (софинансирование)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lastRenderedPageBreak/>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02 4 04 S9230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24,9</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24,9</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lastRenderedPageBreak/>
              <w:t>Другие вопросы в области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518,4</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14 903,3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13 452,8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13 452,8</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образования»</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518,4</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14 903,3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13 452,8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13 452,8</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«Обеспечение реализации муниципальной программы»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02 5 00 00000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120,6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2 752,3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2 584,3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2 584,3</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Основное мероприятие «Финансовое обеспечение деятельности отдела по образованию и молодежной политике</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02 5 01 00000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120,6</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2 752,3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2 584,3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2 584,3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02 5 01 82010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120,6</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2 534,9</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2 412,3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2 412,3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02 6 00 00000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397,8</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12 151,0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10 868,5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10 868,5</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rPr>
                <w:color w:val="000000"/>
                <w:sz w:val="16"/>
                <w:szCs w:val="16"/>
              </w:rPr>
            </w:pPr>
            <w:r w:rsidRPr="006B7E12">
              <w:rPr>
                <w:color w:val="000000"/>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02 6 01 00000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397,8</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12 151,0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10 868,5</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10 868,5</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02 6 01 00590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391,8</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10 602,3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10 179,5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10 179,5</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07</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09</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02 6 01 00590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6,0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1 546,5</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689,0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689,0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Физическая культура и спорт</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11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7 504,7</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55 722,2</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17 880,2</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17 888,1</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Массовый спорт</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11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02</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7 504,4</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55 686,8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17 845,4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17 853,3</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color w:val="000000"/>
                <w:sz w:val="16"/>
                <w:szCs w:val="16"/>
              </w:rPr>
            </w:pPr>
            <w:r w:rsidRPr="006B7E12">
              <w:rPr>
                <w:color w:val="000000"/>
                <w:sz w:val="16"/>
                <w:szCs w:val="16"/>
              </w:rPr>
              <w:t>Муниципальная программа Грибановского муниципального района «Развитие физической культуры и спорта»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13 0 00 00000</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7 504,4</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55 686,8</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17 845,4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17 853,3</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Подпрограмма «Строительство, реконструкция  и капитальный ремонт  спортивных сооружений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13 2 00 00000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sz w:val="16"/>
                <w:szCs w:val="16"/>
              </w:rPr>
            </w:pPr>
            <w:r w:rsidRPr="006B7E12">
              <w:rPr>
                <w:sz w:val="16"/>
                <w:szCs w:val="16"/>
              </w:rPr>
              <w:t>2 821,0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sz w:val="16"/>
                <w:szCs w:val="16"/>
              </w:rPr>
            </w:pPr>
            <w:r w:rsidRPr="006B7E12">
              <w:rPr>
                <w:sz w:val="16"/>
                <w:szCs w:val="16"/>
              </w:rPr>
              <w:t>28 503,0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sz w:val="16"/>
                <w:szCs w:val="16"/>
              </w:rPr>
            </w:pPr>
            <w:r w:rsidRPr="006B7E12">
              <w:rPr>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sz w:val="16"/>
                <w:szCs w:val="16"/>
              </w:rPr>
            </w:pPr>
            <w:r w:rsidRPr="006B7E12">
              <w:rPr>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31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Основное мероприятие "Капитальный ремонт спортивных  сооружений"</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13 2 03 00000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sz w:val="16"/>
                <w:szCs w:val="16"/>
              </w:rPr>
            </w:pPr>
            <w:r w:rsidRPr="006B7E12">
              <w:rPr>
                <w:sz w:val="16"/>
                <w:szCs w:val="16"/>
              </w:rPr>
              <w:t>2 821,0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sz w:val="16"/>
                <w:szCs w:val="16"/>
              </w:rPr>
            </w:pPr>
            <w:r w:rsidRPr="006B7E12">
              <w:rPr>
                <w:sz w:val="16"/>
                <w:szCs w:val="16"/>
              </w:rPr>
              <w:t>28 503,0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sz w:val="16"/>
                <w:szCs w:val="16"/>
              </w:rPr>
            </w:pPr>
            <w:r w:rsidRPr="006B7E12">
              <w:rPr>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sz w:val="16"/>
                <w:szCs w:val="16"/>
              </w:rPr>
            </w:pPr>
            <w:r w:rsidRPr="006B7E12">
              <w:rPr>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26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 xml:space="preserve"> 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13 2 03 S8750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2 821,0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28 503,0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48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rsidR="00200C0A" w:rsidRPr="006B7E12" w:rsidRDefault="00200C0A" w:rsidP="00200C0A">
            <w:pPr>
              <w:jc w:val="both"/>
              <w:rPr>
                <w:color w:val="000000"/>
                <w:sz w:val="16"/>
                <w:szCs w:val="16"/>
              </w:rPr>
            </w:pPr>
            <w:r w:rsidRPr="006B7E12">
              <w:rPr>
                <w:color w:val="000000"/>
                <w:sz w:val="16"/>
                <w:szCs w:val="16"/>
              </w:rPr>
              <w:t>Подпрограмма  "Обеспечение реализации  муниципальной  программы""</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13 3 00 00000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4 683,4</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25 977,3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17 845,4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17 853,3</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noWrap/>
            <w:vAlign w:val="bottom"/>
            <w:hideMark/>
          </w:tcPr>
          <w:p w:rsidR="00200C0A" w:rsidRPr="006B7E12" w:rsidRDefault="00200C0A" w:rsidP="00200C0A">
            <w:pPr>
              <w:jc w:val="both"/>
              <w:rPr>
                <w:color w:val="000000"/>
                <w:sz w:val="16"/>
                <w:szCs w:val="16"/>
              </w:rPr>
            </w:pPr>
            <w:r w:rsidRPr="006B7E12">
              <w:rPr>
                <w:color w:val="000000"/>
                <w:sz w:val="16"/>
                <w:szCs w:val="16"/>
              </w:rPr>
              <w:t>Основное мероприятие "Финансовое обеспечение муниципального казенного учреждения "Грибановская спортивная школа""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13 3 01 00000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4 669,1</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25 162,6</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16 645,4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16 653,3</w:t>
            </w:r>
          </w:p>
        </w:tc>
      </w:tr>
      <w:tr w:rsidR="006B7E12" w:rsidRPr="006B7E12" w:rsidTr="006B7E12">
        <w:trPr>
          <w:trHeight w:val="717"/>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13 3 01 00590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363,7</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14 838,7</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14 450,0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14 450,0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13 3 01 00590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4 305,4</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7 410,8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2 195,4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2 203,3</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Основное мероприятие "Совершенствование  мероприятий  по развитию  физической культуры и массового спорта в Воронежской области"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13 3 03 00000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14,3</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814,7</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1 200,0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1 200,0</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 xml:space="preserve"> </w:t>
            </w:r>
            <w:proofErr w:type="gramStart"/>
            <w:r w:rsidRPr="006B7E12">
              <w:rPr>
                <w:color w:val="000000"/>
                <w:sz w:val="16"/>
                <w:szCs w:val="16"/>
              </w:rPr>
              <w:t xml:space="preserve">Расходы на реализацию мероприятий по созданию условий для развития физической культуры и </w:t>
            </w:r>
            <w:r w:rsidRPr="006B7E12">
              <w:rPr>
                <w:color w:val="000000"/>
                <w:sz w:val="16"/>
                <w:szCs w:val="16"/>
              </w:rPr>
              <w:lastRenderedPageBreak/>
              <w:t xml:space="preserve">массового спорта ((Закупка товаров, работ и услуг для  обеспечения государственных (муниципальных) нужд) </w:t>
            </w:r>
            <w:proofErr w:type="gramEnd"/>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lastRenderedPageBreak/>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02</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3 03 S8790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14,3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814,7</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rFonts w:ascii="Arial CYR" w:hAnsi="Arial CYR" w:cs="Arial CYR"/>
                <w:color w:val="000000"/>
                <w:sz w:val="16"/>
                <w:szCs w:val="16"/>
              </w:rPr>
            </w:pPr>
            <w:r w:rsidRPr="006B7E12">
              <w:rPr>
                <w:rFonts w:ascii="Arial CYR" w:hAnsi="Arial CYR" w:cs="Arial CYR"/>
                <w:color w:val="000000"/>
                <w:sz w:val="16"/>
                <w:szCs w:val="16"/>
              </w:rPr>
              <w:t>1 200,0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rFonts w:ascii="Arial CYR" w:hAnsi="Arial CYR" w:cs="Arial CYR"/>
                <w:color w:val="000000"/>
                <w:sz w:val="16"/>
                <w:szCs w:val="16"/>
              </w:rPr>
            </w:pPr>
            <w:r w:rsidRPr="006B7E12">
              <w:rPr>
                <w:rFonts w:ascii="Arial CYR" w:hAnsi="Arial CYR" w:cs="Arial CYR"/>
                <w:color w:val="000000"/>
                <w:sz w:val="16"/>
                <w:szCs w:val="16"/>
              </w:rPr>
              <w:t>1 200,0</w:t>
            </w:r>
          </w:p>
        </w:tc>
      </w:tr>
      <w:tr w:rsidR="006B7E12" w:rsidRPr="006B7E12" w:rsidTr="006B7E12">
        <w:trPr>
          <w:trHeight w:val="70"/>
        </w:trPr>
        <w:tc>
          <w:tcPr>
            <w:tcW w:w="1915" w:type="pct"/>
            <w:tcBorders>
              <w:top w:val="nil"/>
              <w:left w:val="nil"/>
              <w:bottom w:val="nil"/>
              <w:right w:val="nil"/>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lastRenderedPageBreak/>
              <w:t>Спорт высших достижений</w:t>
            </w:r>
          </w:p>
        </w:tc>
        <w:tc>
          <w:tcPr>
            <w:tcW w:w="271"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35,4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34,8</w:t>
            </w:r>
          </w:p>
        </w:tc>
      </w:tr>
      <w:tr w:rsidR="006B7E12" w:rsidRPr="006B7E12" w:rsidTr="006B7E12">
        <w:trPr>
          <w:trHeight w:val="70"/>
        </w:trPr>
        <w:tc>
          <w:tcPr>
            <w:tcW w:w="191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Муниципальная программа Грибановского муниципального района «Развитие физической культуры и спорта»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13 0 00 00000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35,4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34,8</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 xml:space="preserve">Подпрограмма «Развитие физической культуры и спорта в Грибановском муниципальном районе»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13 1 00 00000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35,4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34,8</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Основное мероприятие «Обеспечение необходимым  спортивным инвентарем и  оборудованием, спортивной формой»</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13 1 01 00000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35,4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34,8</w:t>
            </w:r>
          </w:p>
        </w:tc>
      </w:tr>
      <w:tr w:rsidR="006B7E12" w:rsidRPr="006B7E12" w:rsidTr="006B7E12">
        <w:trPr>
          <w:trHeight w:val="9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color w:val="000000"/>
                <w:sz w:val="16"/>
                <w:szCs w:val="16"/>
              </w:rPr>
            </w:pPr>
            <w:r w:rsidRPr="006B7E12">
              <w:rPr>
                <w:color w:val="000000"/>
                <w:sz w:val="16"/>
                <w:szCs w:val="16"/>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11</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13 1 01 S8170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200</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0,3</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35,4</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rFonts w:ascii="Arial CYR" w:hAnsi="Arial CYR" w:cs="Arial CYR"/>
                <w:color w:val="000000"/>
                <w:sz w:val="16"/>
                <w:szCs w:val="16"/>
              </w:rPr>
            </w:pPr>
            <w:r w:rsidRPr="006B7E12">
              <w:rPr>
                <w:rFonts w:ascii="Arial CYR" w:hAnsi="Arial CYR" w:cs="Arial CYR"/>
                <w:color w:val="000000"/>
                <w:sz w:val="16"/>
                <w:szCs w:val="16"/>
              </w:rPr>
              <w:t>34,8</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rFonts w:ascii="Arial CYR" w:hAnsi="Arial CYR" w:cs="Arial CYR"/>
                <w:color w:val="000000"/>
                <w:sz w:val="16"/>
                <w:szCs w:val="16"/>
              </w:rPr>
            </w:pPr>
            <w:r w:rsidRPr="006B7E12">
              <w:rPr>
                <w:rFonts w:ascii="Arial CYR" w:hAnsi="Arial CYR" w:cs="Arial CYR"/>
                <w:color w:val="000000"/>
                <w:sz w:val="16"/>
                <w:szCs w:val="16"/>
              </w:rPr>
              <w:t>34,8</w:t>
            </w:r>
          </w:p>
        </w:tc>
      </w:tr>
      <w:tr w:rsidR="006B7E12" w:rsidRPr="006B7E12" w:rsidTr="006B7E12">
        <w:trPr>
          <w:trHeight w:val="7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rPr>
                <w:b/>
                <w:bCs/>
                <w:color w:val="000000"/>
                <w:sz w:val="16"/>
                <w:szCs w:val="16"/>
              </w:rPr>
            </w:pPr>
            <w:r w:rsidRPr="006B7E12">
              <w:rPr>
                <w:b/>
                <w:bCs/>
                <w:color w:val="000000"/>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34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1 095,0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55 348,3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30 966,4</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29 150,2</w:t>
            </w:r>
          </w:p>
        </w:tc>
      </w:tr>
      <w:tr w:rsidR="006B7E12" w:rsidRPr="006B7E12" w:rsidTr="006B7E12">
        <w:trPr>
          <w:trHeight w:val="36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b/>
                <w:bCs/>
                <w:color w:val="000000"/>
                <w:sz w:val="16"/>
                <w:szCs w:val="16"/>
              </w:rPr>
            </w:pPr>
            <w:r w:rsidRPr="006B7E12">
              <w:rPr>
                <w:b/>
                <w:bCs/>
                <w:color w:val="000000"/>
                <w:sz w:val="16"/>
                <w:szCs w:val="16"/>
              </w:rPr>
              <w:t>Прочие межбюджетные трансферты общего характера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b/>
                <w:bCs/>
                <w:color w:val="000000"/>
                <w:sz w:val="16"/>
                <w:szCs w:val="16"/>
              </w:rPr>
            </w:pPr>
            <w:r w:rsidRPr="006B7E12">
              <w:rPr>
                <w:b/>
                <w:bCs/>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1 095,0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43 071,3</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3 000,0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0,0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Муниципальная программа Грибановского муниципального района «Экономическое развитие»</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15 0 00 00000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 </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 </w:t>
            </w:r>
          </w:p>
        </w:tc>
      </w:tr>
      <w:tr w:rsidR="006B7E12" w:rsidRPr="006B7E12" w:rsidTr="006B7E12">
        <w:trPr>
          <w:trHeight w:val="69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15 1 00 00000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 </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 </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Основное мероприятие «Повышение инвестиционной привлекательности Воронежской области»</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15 1 01 00000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 </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b/>
                <w:bCs/>
                <w:color w:val="000000"/>
                <w:sz w:val="16"/>
                <w:szCs w:val="16"/>
              </w:rPr>
            </w:pPr>
            <w:r w:rsidRPr="006B7E12">
              <w:rPr>
                <w:b/>
                <w:bCs/>
                <w:color w:val="000000"/>
                <w:sz w:val="16"/>
                <w:szCs w:val="16"/>
              </w:rPr>
              <w:t> </w:t>
            </w:r>
          </w:p>
        </w:tc>
      </w:tr>
      <w:tr w:rsidR="006B7E12" w:rsidRPr="006B7E12" w:rsidTr="006B7E12">
        <w:trPr>
          <w:trHeight w:val="94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(Межбюджетные трансферты)</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15 1 01 88510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500</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105,0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r>
      <w:tr w:rsidR="006B7E12" w:rsidRPr="006B7E12" w:rsidTr="006B7E12">
        <w:trPr>
          <w:trHeight w:val="801"/>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sz w:val="16"/>
                <w:szCs w:val="16"/>
              </w:rPr>
            </w:pPr>
            <w:r w:rsidRPr="006B7E12">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39 0 00 00000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990,0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42 966,3</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3 000,0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0,0</w:t>
            </w:r>
          </w:p>
        </w:tc>
      </w:tr>
      <w:tr w:rsidR="006B7E12" w:rsidRPr="006B7E12" w:rsidTr="006B7E12">
        <w:trPr>
          <w:trHeight w:val="264"/>
        </w:trPr>
        <w:tc>
          <w:tcPr>
            <w:tcW w:w="1915" w:type="pct"/>
            <w:tcBorders>
              <w:top w:val="nil"/>
              <w:left w:val="single" w:sz="4" w:space="0" w:color="auto"/>
              <w:bottom w:val="single" w:sz="4" w:space="0" w:color="auto"/>
              <w:right w:val="single" w:sz="4" w:space="0" w:color="auto"/>
            </w:tcBorders>
            <w:shd w:val="clear" w:color="auto" w:fill="auto"/>
            <w:hideMark/>
          </w:tcPr>
          <w:p w:rsidR="00200C0A" w:rsidRPr="006B7E12" w:rsidRDefault="00200C0A" w:rsidP="00200C0A">
            <w:pPr>
              <w:jc w:val="both"/>
              <w:rPr>
                <w:color w:val="000000"/>
                <w:sz w:val="16"/>
                <w:szCs w:val="16"/>
              </w:rPr>
            </w:pPr>
            <w:r w:rsidRPr="006B7E12">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color w:val="000000"/>
                <w:sz w:val="16"/>
                <w:szCs w:val="16"/>
              </w:rPr>
            </w:pPr>
            <w:r w:rsidRPr="006B7E12">
              <w:rPr>
                <w:color w:val="000000"/>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color w:val="000000"/>
                <w:sz w:val="16"/>
                <w:szCs w:val="16"/>
              </w:rPr>
            </w:pPr>
            <w:r w:rsidRPr="006B7E12">
              <w:rPr>
                <w:color w:val="000000"/>
                <w:sz w:val="16"/>
                <w:szCs w:val="16"/>
              </w:rPr>
              <w:t>39 2 00 00000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color w:val="000000"/>
                <w:sz w:val="16"/>
                <w:szCs w:val="16"/>
              </w:rPr>
            </w:pPr>
            <w:r w:rsidRPr="006B7E12">
              <w:rPr>
                <w:color w:val="000000"/>
                <w:sz w:val="16"/>
                <w:szCs w:val="16"/>
              </w:rPr>
              <w:t> </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990,0</w:t>
            </w:r>
          </w:p>
        </w:tc>
        <w:tc>
          <w:tcPr>
            <w:tcW w:w="428"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36 370,0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5"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3 000,0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c>
          <w:tcPr>
            <w:tcW w:w="302"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0,0</w:t>
            </w:r>
          </w:p>
        </w:tc>
      </w:tr>
      <w:tr w:rsidR="006B7E12" w:rsidRPr="006B7E12" w:rsidTr="006B7E12">
        <w:trPr>
          <w:trHeight w:val="630"/>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Основное мероприятие «Поддержка мер по обеспечению сбалансированности местных бюджетов»</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39 2 03 00000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413"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990,0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31 370,0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0,0</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0,0</w:t>
            </w:r>
          </w:p>
        </w:tc>
        <w:tc>
          <w:tcPr>
            <w:tcW w:w="30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0,0</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0,0</w:t>
            </w:r>
          </w:p>
        </w:tc>
      </w:tr>
      <w:tr w:rsidR="006B7E12" w:rsidRPr="006B7E12" w:rsidTr="006B7E12">
        <w:trPr>
          <w:trHeight w:val="975"/>
        </w:trPr>
        <w:tc>
          <w:tcPr>
            <w:tcW w:w="1915" w:type="pct"/>
            <w:tcBorders>
              <w:top w:val="nil"/>
              <w:left w:val="single" w:sz="4" w:space="0" w:color="auto"/>
              <w:bottom w:val="single" w:sz="4" w:space="0" w:color="auto"/>
              <w:right w:val="single" w:sz="4" w:space="0" w:color="auto"/>
            </w:tcBorders>
            <w:shd w:val="clear" w:color="auto" w:fill="auto"/>
            <w:vAlign w:val="bottom"/>
            <w:hideMark/>
          </w:tcPr>
          <w:p w:rsidR="00200C0A" w:rsidRPr="006B7E12" w:rsidRDefault="00200C0A" w:rsidP="00200C0A">
            <w:pPr>
              <w:jc w:val="both"/>
              <w:rPr>
                <w:sz w:val="16"/>
                <w:szCs w:val="16"/>
              </w:rPr>
            </w:pPr>
            <w:r w:rsidRPr="006B7E12">
              <w:rPr>
                <w:sz w:val="16"/>
                <w:szCs w:val="16"/>
              </w:rPr>
              <w:t>Финансовая поддержка поселений (Иные межбюджетные трансферты  на поддержку мер по обеспечению сбалансированности местных бюджетов поселений  (Межбюджетные трансферты))</w:t>
            </w:r>
          </w:p>
        </w:tc>
        <w:tc>
          <w:tcPr>
            <w:tcW w:w="271"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14</w:t>
            </w:r>
          </w:p>
        </w:tc>
        <w:tc>
          <w:tcPr>
            <w:tcW w:w="207"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center"/>
              <w:rPr>
                <w:sz w:val="16"/>
                <w:szCs w:val="16"/>
              </w:rPr>
            </w:pPr>
            <w:r w:rsidRPr="006B7E12">
              <w:rPr>
                <w:sz w:val="16"/>
                <w:szCs w:val="16"/>
              </w:rPr>
              <w:t>03</w:t>
            </w:r>
          </w:p>
        </w:tc>
        <w:tc>
          <w:tcPr>
            <w:tcW w:w="344"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center"/>
              <w:rPr>
                <w:sz w:val="16"/>
                <w:szCs w:val="16"/>
              </w:rPr>
            </w:pPr>
            <w:r w:rsidRPr="006B7E12">
              <w:rPr>
                <w:sz w:val="16"/>
                <w:szCs w:val="16"/>
              </w:rPr>
              <w:t>39 2 03 S8040</w:t>
            </w:r>
          </w:p>
        </w:tc>
        <w:tc>
          <w:tcPr>
            <w:tcW w:w="207"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sz w:val="16"/>
                <w:szCs w:val="16"/>
              </w:rPr>
            </w:pPr>
            <w:r w:rsidRPr="006B7E12">
              <w:rPr>
                <w:sz w:val="16"/>
                <w:szCs w:val="16"/>
              </w:rPr>
              <w:t>500</w:t>
            </w:r>
          </w:p>
        </w:tc>
        <w:tc>
          <w:tcPr>
            <w:tcW w:w="413"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990,0</w:t>
            </w:r>
          </w:p>
        </w:tc>
        <w:tc>
          <w:tcPr>
            <w:tcW w:w="428"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jc w:val="right"/>
              <w:rPr>
                <w:color w:val="000000"/>
                <w:sz w:val="16"/>
                <w:szCs w:val="16"/>
              </w:rPr>
            </w:pPr>
            <w:r w:rsidRPr="006B7E12">
              <w:rPr>
                <w:color w:val="000000"/>
                <w:sz w:val="16"/>
                <w:szCs w:val="16"/>
              </w:rPr>
              <w:t>31 370,0</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c>
          <w:tcPr>
            <w:tcW w:w="304" w:type="pct"/>
            <w:tcBorders>
              <w:top w:val="nil"/>
              <w:left w:val="nil"/>
              <w:bottom w:val="single" w:sz="4" w:space="0" w:color="auto"/>
              <w:right w:val="single" w:sz="4" w:space="0" w:color="auto"/>
            </w:tcBorders>
            <w:shd w:val="clear" w:color="auto" w:fill="auto"/>
            <w:vAlign w:val="bottom"/>
            <w:hideMark/>
          </w:tcPr>
          <w:p w:rsidR="00200C0A" w:rsidRPr="006B7E12" w:rsidRDefault="00200C0A" w:rsidP="00200C0A">
            <w:pPr>
              <w:jc w:val="right"/>
              <w:rPr>
                <w:color w:val="000000"/>
                <w:sz w:val="16"/>
                <w:szCs w:val="16"/>
              </w:rPr>
            </w:pPr>
            <w:r w:rsidRPr="006B7E12">
              <w:rPr>
                <w:color w:val="000000"/>
                <w:sz w:val="16"/>
                <w:szCs w:val="16"/>
              </w:rPr>
              <w:t> </w:t>
            </w:r>
          </w:p>
        </w:tc>
        <w:tc>
          <w:tcPr>
            <w:tcW w:w="302" w:type="pct"/>
            <w:tcBorders>
              <w:top w:val="nil"/>
              <w:left w:val="nil"/>
              <w:bottom w:val="single" w:sz="4" w:space="0" w:color="auto"/>
              <w:right w:val="single" w:sz="4" w:space="0" w:color="auto"/>
            </w:tcBorders>
            <w:shd w:val="clear" w:color="auto" w:fill="auto"/>
            <w:noWrap/>
            <w:vAlign w:val="bottom"/>
            <w:hideMark/>
          </w:tcPr>
          <w:p w:rsidR="00200C0A" w:rsidRPr="006B7E12" w:rsidRDefault="00200C0A" w:rsidP="00200C0A">
            <w:pPr>
              <w:rPr>
                <w:sz w:val="16"/>
                <w:szCs w:val="16"/>
              </w:rPr>
            </w:pPr>
            <w:r w:rsidRPr="006B7E12">
              <w:rPr>
                <w:sz w:val="16"/>
                <w:szCs w:val="16"/>
              </w:rPr>
              <w:t> </w:t>
            </w:r>
          </w:p>
        </w:tc>
      </w:tr>
    </w:tbl>
    <w:p w:rsidR="00200C0A" w:rsidRPr="00E93A35" w:rsidRDefault="00200C0A" w:rsidP="00705F42">
      <w:pPr>
        <w:rPr>
          <w:sz w:val="20"/>
          <w:szCs w:val="20"/>
        </w:rPr>
      </w:pPr>
    </w:p>
    <w:p w:rsidR="00E4578A" w:rsidRPr="00E93A35" w:rsidRDefault="00E4578A" w:rsidP="00705F42">
      <w:pPr>
        <w:rPr>
          <w:sz w:val="20"/>
          <w:szCs w:val="20"/>
        </w:rPr>
      </w:pPr>
    </w:p>
    <w:tbl>
      <w:tblPr>
        <w:tblW w:w="5000" w:type="pct"/>
        <w:tblLook w:val="04A0"/>
      </w:tblPr>
      <w:tblGrid>
        <w:gridCol w:w="410"/>
        <w:gridCol w:w="4713"/>
        <w:gridCol w:w="685"/>
        <w:gridCol w:w="332"/>
        <w:gridCol w:w="295"/>
        <w:gridCol w:w="324"/>
        <w:gridCol w:w="588"/>
        <w:gridCol w:w="591"/>
        <w:gridCol w:w="588"/>
        <w:gridCol w:w="591"/>
        <w:gridCol w:w="588"/>
        <w:gridCol w:w="591"/>
      </w:tblGrid>
      <w:tr w:rsidR="00BA5FC2" w:rsidRPr="006B7E12" w:rsidTr="004E0E38">
        <w:trPr>
          <w:trHeight w:val="80"/>
        </w:trPr>
        <w:tc>
          <w:tcPr>
            <w:tcW w:w="5000" w:type="pct"/>
            <w:gridSpan w:val="12"/>
            <w:tcBorders>
              <w:top w:val="nil"/>
              <w:left w:val="nil"/>
              <w:bottom w:val="nil"/>
              <w:right w:val="nil"/>
            </w:tcBorders>
            <w:shd w:val="clear" w:color="000000" w:fill="FFFFFF"/>
            <w:noWrap/>
            <w:vAlign w:val="bottom"/>
            <w:hideMark/>
          </w:tcPr>
          <w:p w:rsidR="00BA5FC2" w:rsidRPr="006B7E12" w:rsidRDefault="00BA5FC2" w:rsidP="00BA5FC2">
            <w:pPr>
              <w:jc w:val="right"/>
              <w:rPr>
                <w:color w:val="000000"/>
                <w:sz w:val="16"/>
                <w:szCs w:val="16"/>
              </w:rPr>
            </w:pPr>
            <w:r w:rsidRPr="006B7E12">
              <w:rPr>
                <w:color w:val="000000"/>
                <w:sz w:val="16"/>
                <w:szCs w:val="16"/>
              </w:rPr>
              <w:t>Приложение 5</w:t>
            </w:r>
          </w:p>
        </w:tc>
      </w:tr>
      <w:tr w:rsidR="00BA5FC2" w:rsidRPr="006B7E12" w:rsidTr="004E0E38">
        <w:trPr>
          <w:trHeight w:val="80"/>
        </w:trPr>
        <w:tc>
          <w:tcPr>
            <w:tcW w:w="5000" w:type="pct"/>
            <w:gridSpan w:val="12"/>
            <w:tcBorders>
              <w:top w:val="nil"/>
              <w:left w:val="nil"/>
              <w:bottom w:val="nil"/>
              <w:right w:val="nil"/>
            </w:tcBorders>
            <w:shd w:val="clear" w:color="000000" w:fill="FFFFFF"/>
            <w:vAlign w:val="bottom"/>
            <w:hideMark/>
          </w:tcPr>
          <w:p w:rsidR="00BA5FC2" w:rsidRPr="006B7E12" w:rsidRDefault="00BA5FC2" w:rsidP="00BA5FC2">
            <w:pPr>
              <w:jc w:val="right"/>
              <w:rPr>
                <w:color w:val="000000"/>
                <w:sz w:val="16"/>
                <w:szCs w:val="16"/>
              </w:rPr>
            </w:pPr>
            <w:r w:rsidRPr="006B7E12">
              <w:rPr>
                <w:color w:val="000000"/>
                <w:sz w:val="16"/>
                <w:szCs w:val="16"/>
              </w:rPr>
              <w:t>к решению Совета народных депутатов</w:t>
            </w:r>
          </w:p>
        </w:tc>
      </w:tr>
      <w:tr w:rsidR="00BA5FC2" w:rsidRPr="006B7E12" w:rsidTr="004E0E38">
        <w:trPr>
          <w:trHeight w:val="80"/>
        </w:trPr>
        <w:tc>
          <w:tcPr>
            <w:tcW w:w="5000" w:type="pct"/>
            <w:gridSpan w:val="12"/>
            <w:tcBorders>
              <w:top w:val="nil"/>
              <w:left w:val="nil"/>
              <w:bottom w:val="nil"/>
              <w:right w:val="nil"/>
            </w:tcBorders>
            <w:shd w:val="clear" w:color="000000" w:fill="FFFFFF"/>
            <w:vAlign w:val="bottom"/>
            <w:hideMark/>
          </w:tcPr>
          <w:p w:rsidR="00BA5FC2" w:rsidRPr="006B7E12" w:rsidRDefault="00BA5FC2" w:rsidP="00BA5FC2">
            <w:pPr>
              <w:jc w:val="right"/>
              <w:rPr>
                <w:color w:val="000000"/>
                <w:sz w:val="16"/>
                <w:szCs w:val="16"/>
              </w:rPr>
            </w:pPr>
            <w:r w:rsidRPr="006B7E12">
              <w:rPr>
                <w:color w:val="000000"/>
                <w:sz w:val="16"/>
                <w:szCs w:val="16"/>
              </w:rPr>
              <w:t>Грибановского муниципального района</w:t>
            </w:r>
          </w:p>
        </w:tc>
      </w:tr>
      <w:tr w:rsidR="00BA5FC2" w:rsidRPr="006B7E12" w:rsidTr="004E0E38">
        <w:trPr>
          <w:trHeight w:val="80"/>
        </w:trPr>
        <w:tc>
          <w:tcPr>
            <w:tcW w:w="5000" w:type="pct"/>
            <w:gridSpan w:val="12"/>
            <w:tcBorders>
              <w:top w:val="nil"/>
              <w:left w:val="nil"/>
              <w:bottom w:val="nil"/>
              <w:right w:val="nil"/>
            </w:tcBorders>
            <w:shd w:val="clear" w:color="000000" w:fill="FFFFFF"/>
            <w:vAlign w:val="bottom"/>
            <w:hideMark/>
          </w:tcPr>
          <w:p w:rsidR="00BA5FC2" w:rsidRPr="006B7E12" w:rsidRDefault="00BA5FC2" w:rsidP="00BA5FC2">
            <w:pPr>
              <w:jc w:val="right"/>
              <w:rPr>
                <w:color w:val="000000"/>
                <w:sz w:val="16"/>
                <w:szCs w:val="16"/>
              </w:rPr>
            </w:pPr>
            <w:r w:rsidRPr="006B7E12">
              <w:rPr>
                <w:color w:val="000000"/>
                <w:sz w:val="16"/>
                <w:szCs w:val="16"/>
              </w:rPr>
              <w:t xml:space="preserve">  от  21.06.2022 г.  № 280</w:t>
            </w:r>
          </w:p>
        </w:tc>
      </w:tr>
      <w:tr w:rsidR="00BA5FC2" w:rsidRPr="006B7E12" w:rsidTr="004E0E38">
        <w:trPr>
          <w:trHeight w:val="80"/>
        </w:trPr>
        <w:tc>
          <w:tcPr>
            <w:tcW w:w="156" w:type="pct"/>
            <w:tcBorders>
              <w:top w:val="nil"/>
              <w:left w:val="nil"/>
              <w:bottom w:val="nil"/>
              <w:right w:val="nil"/>
            </w:tcBorders>
            <w:shd w:val="clear" w:color="auto" w:fill="auto"/>
            <w:noWrap/>
            <w:vAlign w:val="bottom"/>
            <w:hideMark/>
          </w:tcPr>
          <w:p w:rsidR="00BA5FC2" w:rsidRPr="006B7E12" w:rsidRDefault="00BA5FC2" w:rsidP="00BA5FC2">
            <w:pPr>
              <w:jc w:val="center"/>
              <w:rPr>
                <w:color w:val="000000"/>
                <w:sz w:val="16"/>
                <w:szCs w:val="16"/>
              </w:rPr>
            </w:pPr>
          </w:p>
        </w:tc>
        <w:tc>
          <w:tcPr>
            <w:tcW w:w="2677"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284"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110"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sz w:val="16"/>
                <w:szCs w:val="16"/>
              </w:rPr>
            </w:pPr>
          </w:p>
        </w:tc>
        <w:tc>
          <w:tcPr>
            <w:tcW w:w="88"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105"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262"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264"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262"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264"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262"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264"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r>
      <w:tr w:rsidR="00BA5FC2" w:rsidRPr="006B7E12" w:rsidTr="00BA5FC2">
        <w:trPr>
          <w:trHeight w:val="322"/>
        </w:trPr>
        <w:tc>
          <w:tcPr>
            <w:tcW w:w="5000" w:type="pct"/>
            <w:gridSpan w:val="12"/>
            <w:vMerge w:val="restar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r w:rsidRPr="006B7E12">
              <w:rPr>
                <w:b/>
                <w:bCs/>
                <w:color w:val="000000"/>
                <w:sz w:val="16"/>
                <w:szCs w:val="16"/>
              </w:rPr>
              <w:t>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2022 год  и на плановый период 2023 и 2024 годов</w:t>
            </w:r>
          </w:p>
        </w:tc>
      </w:tr>
      <w:tr w:rsidR="00BA5FC2" w:rsidRPr="006B7E12" w:rsidTr="00BA5FC2">
        <w:trPr>
          <w:trHeight w:val="322"/>
        </w:trPr>
        <w:tc>
          <w:tcPr>
            <w:tcW w:w="5000" w:type="pct"/>
            <w:gridSpan w:val="12"/>
            <w:vMerge/>
            <w:tcBorders>
              <w:top w:val="nil"/>
              <w:left w:val="nil"/>
              <w:bottom w:val="nil"/>
              <w:right w:val="nil"/>
            </w:tcBorders>
            <w:vAlign w:val="center"/>
            <w:hideMark/>
          </w:tcPr>
          <w:p w:rsidR="00BA5FC2" w:rsidRPr="006B7E12" w:rsidRDefault="00BA5FC2" w:rsidP="00BA5FC2">
            <w:pPr>
              <w:rPr>
                <w:b/>
                <w:bCs/>
                <w:color w:val="000000"/>
                <w:sz w:val="16"/>
                <w:szCs w:val="16"/>
              </w:rPr>
            </w:pPr>
          </w:p>
        </w:tc>
      </w:tr>
      <w:tr w:rsidR="00BA5FC2" w:rsidRPr="006B7E12" w:rsidTr="004E0E38">
        <w:trPr>
          <w:trHeight w:val="230"/>
        </w:trPr>
        <w:tc>
          <w:tcPr>
            <w:tcW w:w="5000" w:type="pct"/>
            <w:gridSpan w:val="12"/>
            <w:vMerge/>
            <w:tcBorders>
              <w:top w:val="nil"/>
              <w:left w:val="nil"/>
              <w:bottom w:val="nil"/>
              <w:right w:val="nil"/>
            </w:tcBorders>
            <w:vAlign w:val="center"/>
            <w:hideMark/>
          </w:tcPr>
          <w:p w:rsidR="00BA5FC2" w:rsidRPr="006B7E12" w:rsidRDefault="00BA5FC2" w:rsidP="00BA5FC2">
            <w:pPr>
              <w:rPr>
                <w:b/>
                <w:bCs/>
                <w:color w:val="000000"/>
                <w:sz w:val="16"/>
                <w:szCs w:val="16"/>
              </w:rPr>
            </w:pPr>
          </w:p>
        </w:tc>
      </w:tr>
      <w:tr w:rsidR="00BA5FC2" w:rsidRPr="006B7E12" w:rsidTr="004E0E38">
        <w:trPr>
          <w:trHeight w:val="80"/>
        </w:trPr>
        <w:tc>
          <w:tcPr>
            <w:tcW w:w="156"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2677"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284"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110" w:type="pct"/>
            <w:tcBorders>
              <w:top w:val="nil"/>
              <w:left w:val="nil"/>
              <w:bottom w:val="nil"/>
              <w:right w:val="nil"/>
            </w:tcBorders>
            <w:shd w:val="clear" w:color="auto" w:fill="auto"/>
            <w:hideMark/>
          </w:tcPr>
          <w:p w:rsidR="00BA5FC2" w:rsidRPr="006B7E12" w:rsidRDefault="00BA5FC2" w:rsidP="00BA5FC2">
            <w:pPr>
              <w:jc w:val="center"/>
              <w:rPr>
                <w:b/>
                <w:bCs/>
                <w:sz w:val="16"/>
                <w:szCs w:val="16"/>
              </w:rPr>
            </w:pPr>
          </w:p>
        </w:tc>
        <w:tc>
          <w:tcPr>
            <w:tcW w:w="88"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105"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262"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264"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262"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264"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c>
          <w:tcPr>
            <w:tcW w:w="262" w:type="pct"/>
            <w:tcBorders>
              <w:top w:val="nil"/>
              <w:left w:val="nil"/>
              <w:bottom w:val="nil"/>
              <w:right w:val="nil"/>
            </w:tcBorders>
            <w:shd w:val="clear" w:color="auto" w:fill="auto"/>
            <w:hideMark/>
          </w:tcPr>
          <w:p w:rsidR="00BA5FC2" w:rsidRPr="006B7E12" w:rsidRDefault="00BA5FC2" w:rsidP="00BA5FC2">
            <w:pPr>
              <w:jc w:val="center"/>
              <w:rPr>
                <w:b/>
                <w:bCs/>
                <w:color w:val="000000"/>
                <w:sz w:val="16"/>
                <w:szCs w:val="16"/>
              </w:rPr>
            </w:pPr>
          </w:p>
        </w:tc>
        <w:tc>
          <w:tcPr>
            <w:tcW w:w="264" w:type="pct"/>
            <w:tcBorders>
              <w:top w:val="nil"/>
              <w:left w:val="nil"/>
              <w:bottom w:val="nil"/>
              <w:right w:val="nil"/>
            </w:tcBorders>
            <w:shd w:val="clear" w:color="auto" w:fill="auto"/>
            <w:noWrap/>
            <w:vAlign w:val="bottom"/>
            <w:hideMark/>
          </w:tcPr>
          <w:p w:rsidR="00BA5FC2" w:rsidRPr="006B7E12" w:rsidRDefault="00BA5FC2" w:rsidP="00BA5FC2">
            <w:pPr>
              <w:rPr>
                <w:rFonts w:ascii="Arial CYR" w:hAnsi="Arial CYR" w:cs="Arial CYR"/>
                <w:color w:val="000000"/>
                <w:sz w:val="16"/>
                <w:szCs w:val="16"/>
              </w:rPr>
            </w:pPr>
          </w:p>
        </w:tc>
      </w:tr>
      <w:tr w:rsidR="00BA5FC2" w:rsidRPr="006B7E12" w:rsidTr="004E0E38">
        <w:trPr>
          <w:trHeight w:val="80"/>
        </w:trPr>
        <w:tc>
          <w:tcPr>
            <w:tcW w:w="5000" w:type="pct"/>
            <w:gridSpan w:val="12"/>
            <w:tcBorders>
              <w:top w:val="nil"/>
              <w:left w:val="nil"/>
              <w:bottom w:val="single" w:sz="4" w:space="0" w:color="auto"/>
              <w:right w:val="nil"/>
            </w:tcBorders>
            <w:shd w:val="clear" w:color="000000" w:fill="FFFFFF"/>
            <w:noWrap/>
            <w:vAlign w:val="bottom"/>
            <w:hideMark/>
          </w:tcPr>
          <w:p w:rsidR="00BA5FC2" w:rsidRPr="006B7E12" w:rsidRDefault="00BA5FC2" w:rsidP="00BA5FC2">
            <w:pPr>
              <w:jc w:val="right"/>
              <w:rPr>
                <w:color w:val="000000"/>
                <w:sz w:val="16"/>
                <w:szCs w:val="16"/>
              </w:rPr>
            </w:pPr>
            <w:r w:rsidRPr="006B7E12">
              <w:rPr>
                <w:color w:val="000000"/>
                <w:sz w:val="16"/>
                <w:szCs w:val="16"/>
              </w:rPr>
              <w:t>Сумма (тыс. рублей)</w:t>
            </w:r>
          </w:p>
        </w:tc>
      </w:tr>
      <w:tr w:rsidR="00BA5FC2" w:rsidRPr="006B7E12" w:rsidTr="00BA5FC2">
        <w:trPr>
          <w:trHeight w:val="345"/>
        </w:trPr>
        <w:tc>
          <w:tcPr>
            <w:tcW w:w="156" w:type="pct"/>
            <w:vMerge w:val="restar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w:t>
            </w:r>
            <w:proofErr w:type="gramStart"/>
            <w:r w:rsidRPr="006B7E12">
              <w:rPr>
                <w:b/>
                <w:bCs/>
                <w:color w:val="000000"/>
                <w:sz w:val="16"/>
                <w:szCs w:val="16"/>
              </w:rPr>
              <w:lastRenderedPageBreak/>
              <w:t>п</w:t>
            </w:r>
            <w:proofErr w:type="gramEnd"/>
            <w:r w:rsidRPr="006B7E12">
              <w:rPr>
                <w:b/>
                <w:bCs/>
                <w:color w:val="000000"/>
                <w:sz w:val="16"/>
                <w:szCs w:val="16"/>
              </w:rPr>
              <w:t>/п</w:t>
            </w:r>
          </w:p>
        </w:tc>
        <w:tc>
          <w:tcPr>
            <w:tcW w:w="2677" w:type="pct"/>
            <w:vMerge w:val="restart"/>
            <w:tcBorders>
              <w:top w:val="nil"/>
              <w:left w:val="single" w:sz="4" w:space="0" w:color="auto"/>
              <w:bottom w:val="single" w:sz="4" w:space="0" w:color="auto"/>
              <w:right w:val="single" w:sz="4" w:space="0" w:color="auto"/>
            </w:tcBorders>
            <w:shd w:val="clear" w:color="auto" w:fill="auto"/>
            <w:vAlign w:val="center"/>
            <w:hideMark/>
          </w:tcPr>
          <w:p w:rsidR="00BA5FC2" w:rsidRPr="006B7E12" w:rsidRDefault="00BA5FC2" w:rsidP="00BA5FC2">
            <w:pPr>
              <w:jc w:val="center"/>
              <w:rPr>
                <w:b/>
                <w:bCs/>
                <w:color w:val="000000"/>
                <w:sz w:val="16"/>
                <w:szCs w:val="16"/>
              </w:rPr>
            </w:pPr>
            <w:r w:rsidRPr="006B7E12">
              <w:rPr>
                <w:b/>
                <w:bCs/>
                <w:color w:val="000000"/>
                <w:sz w:val="16"/>
                <w:szCs w:val="16"/>
              </w:rPr>
              <w:lastRenderedPageBreak/>
              <w:t xml:space="preserve">Наименование </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BA5FC2" w:rsidRPr="006B7E12" w:rsidRDefault="00BA5FC2" w:rsidP="00BA5FC2">
            <w:pPr>
              <w:jc w:val="center"/>
              <w:rPr>
                <w:b/>
                <w:bCs/>
                <w:color w:val="000000"/>
                <w:sz w:val="16"/>
                <w:szCs w:val="16"/>
              </w:rPr>
            </w:pPr>
            <w:r w:rsidRPr="006B7E12">
              <w:rPr>
                <w:b/>
                <w:bCs/>
                <w:color w:val="000000"/>
                <w:sz w:val="16"/>
                <w:szCs w:val="16"/>
              </w:rPr>
              <w:t>ЦСР</w:t>
            </w:r>
          </w:p>
        </w:tc>
        <w:tc>
          <w:tcPr>
            <w:tcW w:w="110" w:type="pct"/>
            <w:vMerge w:val="restart"/>
            <w:tcBorders>
              <w:top w:val="nil"/>
              <w:left w:val="single" w:sz="4" w:space="0" w:color="auto"/>
              <w:bottom w:val="single" w:sz="4" w:space="0" w:color="auto"/>
              <w:right w:val="single" w:sz="4" w:space="0" w:color="auto"/>
            </w:tcBorders>
            <w:shd w:val="clear" w:color="auto" w:fill="auto"/>
            <w:vAlign w:val="center"/>
            <w:hideMark/>
          </w:tcPr>
          <w:p w:rsidR="00BA5FC2" w:rsidRPr="006B7E12" w:rsidRDefault="00BA5FC2" w:rsidP="00BA5FC2">
            <w:pPr>
              <w:jc w:val="center"/>
              <w:rPr>
                <w:b/>
                <w:bCs/>
                <w:sz w:val="16"/>
                <w:szCs w:val="16"/>
              </w:rPr>
            </w:pPr>
            <w:r w:rsidRPr="006B7E12">
              <w:rPr>
                <w:b/>
                <w:bCs/>
                <w:sz w:val="16"/>
                <w:szCs w:val="16"/>
              </w:rPr>
              <w:t>В</w:t>
            </w:r>
            <w:r w:rsidRPr="006B7E12">
              <w:rPr>
                <w:b/>
                <w:bCs/>
                <w:sz w:val="16"/>
                <w:szCs w:val="16"/>
              </w:rPr>
              <w:lastRenderedPageBreak/>
              <w:t>Р</w:t>
            </w:r>
          </w:p>
        </w:tc>
        <w:tc>
          <w:tcPr>
            <w:tcW w:w="88" w:type="pct"/>
            <w:vMerge w:val="restart"/>
            <w:tcBorders>
              <w:top w:val="nil"/>
              <w:left w:val="single" w:sz="4" w:space="0" w:color="auto"/>
              <w:bottom w:val="single" w:sz="4" w:space="0" w:color="auto"/>
              <w:right w:val="single" w:sz="4" w:space="0" w:color="auto"/>
            </w:tcBorders>
            <w:shd w:val="clear" w:color="auto" w:fill="auto"/>
            <w:vAlign w:val="center"/>
            <w:hideMark/>
          </w:tcPr>
          <w:p w:rsidR="00BA5FC2" w:rsidRPr="006B7E12" w:rsidRDefault="00BA5FC2" w:rsidP="00BA5FC2">
            <w:pPr>
              <w:jc w:val="center"/>
              <w:rPr>
                <w:b/>
                <w:bCs/>
                <w:color w:val="000000"/>
                <w:sz w:val="16"/>
                <w:szCs w:val="16"/>
              </w:rPr>
            </w:pPr>
            <w:r w:rsidRPr="006B7E12">
              <w:rPr>
                <w:b/>
                <w:bCs/>
                <w:color w:val="000000"/>
                <w:sz w:val="16"/>
                <w:szCs w:val="16"/>
              </w:rPr>
              <w:lastRenderedPageBreak/>
              <w:t>Р</w:t>
            </w:r>
            <w:r w:rsidRPr="006B7E12">
              <w:rPr>
                <w:b/>
                <w:bCs/>
                <w:color w:val="000000"/>
                <w:sz w:val="16"/>
                <w:szCs w:val="16"/>
              </w:rPr>
              <w:lastRenderedPageBreak/>
              <w:t>з</w:t>
            </w:r>
          </w:p>
        </w:tc>
        <w:tc>
          <w:tcPr>
            <w:tcW w:w="105" w:type="pct"/>
            <w:vMerge w:val="restart"/>
            <w:tcBorders>
              <w:top w:val="nil"/>
              <w:left w:val="single" w:sz="4" w:space="0" w:color="auto"/>
              <w:bottom w:val="single" w:sz="4" w:space="0" w:color="auto"/>
              <w:right w:val="single" w:sz="4" w:space="0" w:color="auto"/>
            </w:tcBorders>
            <w:shd w:val="clear" w:color="auto" w:fill="auto"/>
            <w:vAlign w:val="center"/>
            <w:hideMark/>
          </w:tcPr>
          <w:p w:rsidR="00BA5FC2" w:rsidRPr="006B7E12" w:rsidRDefault="00BA5FC2" w:rsidP="00BA5FC2">
            <w:pPr>
              <w:jc w:val="center"/>
              <w:rPr>
                <w:b/>
                <w:bCs/>
                <w:color w:val="000000"/>
                <w:sz w:val="16"/>
                <w:szCs w:val="16"/>
              </w:rPr>
            </w:pPr>
            <w:proofErr w:type="gramStart"/>
            <w:r w:rsidRPr="006B7E12">
              <w:rPr>
                <w:b/>
                <w:bCs/>
                <w:color w:val="000000"/>
                <w:sz w:val="16"/>
                <w:szCs w:val="16"/>
              </w:rPr>
              <w:lastRenderedPageBreak/>
              <w:t>П</w:t>
            </w:r>
            <w:r w:rsidRPr="006B7E12">
              <w:rPr>
                <w:b/>
                <w:bCs/>
                <w:color w:val="000000"/>
                <w:sz w:val="16"/>
                <w:szCs w:val="16"/>
              </w:rPr>
              <w:lastRenderedPageBreak/>
              <w:t>Р</w:t>
            </w:r>
            <w:proofErr w:type="gramEnd"/>
          </w:p>
        </w:tc>
        <w:tc>
          <w:tcPr>
            <w:tcW w:w="527" w:type="pct"/>
            <w:gridSpan w:val="2"/>
            <w:tcBorders>
              <w:top w:val="single" w:sz="4" w:space="0" w:color="auto"/>
              <w:left w:val="nil"/>
              <w:bottom w:val="single" w:sz="4" w:space="0" w:color="auto"/>
              <w:right w:val="single" w:sz="4" w:space="0" w:color="000000"/>
            </w:tcBorders>
            <w:shd w:val="clear" w:color="auto" w:fill="auto"/>
            <w:vAlign w:val="center"/>
            <w:hideMark/>
          </w:tcPr>
          <w:p w:rsidR="00BA5FC2" w:rsidRPr="006B7E12" w:rsidRDefault="00BA5FC2" w:rsidP="00BA5FC2">
            <w:pPr>
              <w:jc w:val="center"/>
              <w:rPr>
                <w:b/>
                <w:bCs/>
                <w:sz w:val="16"/>
                <w:szCs w:val="16"/>
              </w:rPr>
            </w:pPr>
            <w:r w:rsidRPr="006B7E12">
              <w:rPr>
                <w:b/>
                <w:bCs/>
                <w:sz w:val="16"/>
                <w:szCs w:val="16"/>
              </w:rPr>
              <w:lastRenderedPageBreak/>
              <w:t>2022 год</w:t>
            </w:r>
          </w:p>
        </w:tc>
        <w:tc>
          <w:tcPr>
            <w:tcW w:w="527" w:type="pct"/>
            <w:gridSpan w:val="2"/>
            <w:tcBorders>
              <w:top w:val="single" w:sz="4" w:space="0" w:color="auto"/>
              <w:left w:val="nil"/>
              <w:bottom w:val="single" w:sz="4" w:space="0" w:color="auto"/>
              <w:right w:val="single" w:sz="4" w:space="0" w:color="auto"/>
            </w:tcBorders>
            <w:shd w:val="clear" w:color="auto" w:fill="auto"/>
            <w:hideMark/>
          </w:tcPr>
          <w:p w:rsidR="00BA5FC2" w:rsidRPr="006B7E12" w:rsidRDefault="00BA5FC2" w:rsidP="00BA5FC2">
            <w:pPr>
              <w:jc w:val="center"/>
              <w:rPr>
                <w:b/>
                <w:bCs/>
                <w:color w:val="000000"/>
                <w:sz w:val="16"/>
                <w:szCs w:val="16"/>
              </w:rPr>
            </w:pPr>
            <w:r w:rsidRPr="006B7E12">
              <w:rPr>
                <w:b/>
                <w:bCs/>
                <w:color w:val="000000"/>
                <w:sz w:val="16"/>
                <w:szCs w:val="16"/>
              </w:rPr>
              <w:t>2023 год</w:t>
            </w:r>
          </w:p>
        </w:tc>
        <w:tc>
          <w:tcPr>
            <w:tcW w:w="527" w:type="pct"/>
            <w:gridSpan w:val="2"/>
            <w:tcBorders>
              <w:top w:val="single" w:sz="4" w:space="0" w:color="auto"/>
              <w:left w:val="nil"/>
              <w:bottom w:val="single" w:sz="4" w:space="0" w:color="auto"/>
              <w:right w:val="single" w:sz="4" w:space="0" w:color="auto"/>
            </w:tcBorders>
            <w:shd w:val="clear" w:color="auto" w:fill="auto"/>
            <w:hideMark/>
          </w:tcPr>
          <w:p w:rsidR="00BA5FC2" w:rsidRPr="006B7E12" w:rsidRDefault="00BA5FC2" w:rsidP="00BA5FC2">
            <w:pPr>
              <w:jc w:val="center"/>
              <w:rPr>
                <w:b/>
                <w:bCs/>
                <w:color w:val="000000"/>
                <w:sz w:val="16"/>
                <w:szCs w:val="16"/>
              </w:rPr>
            </w:pPr>
            <w:r w:rsidRPr="006B7E12">
              <w:rPr>
                <w:b/>
                <w:bCs/>
                <w:color w:val="000000"/>
                <w:sz w:val="16"/>
                <w:szCs w:val="16"/>
              </w:rPr>
              <w:t>2024 год</w:t>
            </w:r>
          </w:p>
        </w:tc>
      </w:tr>
      <w:tr w:rsidR="00BA5FC2" w:rsidRPr="006B7E12" w:rsidTr="00BA5FC2">
        <w:trPr>
          <w:trHeight w:val="945"/>
        </w:trPr>
        <w:tc>
          <w:tcPr>
            <w:tcW w:w="156" w:type="pct"/>
            <w:vMerge/>
            <w:tcBorders>
              <w:top w:val="nil"/>
              <w:left w:val="single" w:sz="4" w:space="0" w:color="auto"/>
              <w:bottom w:val="single" w:sz="4" w:space="0" w:color="auto"/>
              <w:right w:val="single" w:sz="4" w:space="0" w:color="auto"/>
            </w:tcBorders>
            <w:vAlign w:val="center"/>
            <w:hideMark/>
          </w:tcPr>
          <w:p w:rsidR="00BA5FC2" w:rsidRPr="006B7E12" w:rsidRDefault="00BA5FC2" w:rsidP="00BA5FC2">
            <w:pPr>
              <w:rPr>
                <w:b/>
                <w:bCs/>
                <w:color w:val="000000"/>
                <w:sz w:val="16"/>
                <w:szCs w:val="16"/>
              </w:rPr>
            </w:pPr>
          </w:p>
        </w:tc>
        <w:tc>
          <w:tcPr>
            <w:tcW w:w="2677" w:type="pct"/>
            <w:vMerge/>
            <w:tcBorders>
              <w:top w:val="nil"/>
              <w:left w:val="single" w:sz="4" w:space="0" w:color="auto"/>
              <w:bottom w:val="single" w:sz="4" w:space="0" w:color="auto"/>
              <w:right w:val="single" w:sz="4" w:space="0" w:color="auto"/>
            </w:tcBorders>
            <w:vAlign w:val="center"/>
            <w:hideMark/>
          </w:tcPr>
          <w:p w:rsidR="00BA5FC2" w:rsidRPr="006B7E12" w:rsidRDefault="00BA5FC2" w:rsidP="00BA5FC2">
            <w:pPr>
              <w:rPr>
                <w:b/>
                <w:bCs/>
                <w:color w:val="000000"/>
                <w:sz w:val="16"/>
                <w:szCs w:val="16"/>
              </w:rPr>
            </w:pPr>
          </w:p>
        </w:tc>
        <w:tc>
          <w:tcPr>
            <w:tcW w:w="284" w:type="pct"/>
            <w:vMerge/>
            <w:tcBorders>
              <w:top w:val="nil"/>
              <w:left w:val="single" w:sz="4" w:space="0" w:color="auto"/>
              <w:bottom w:val="single" w:sz="4" w:space="0" w:color="auto"/>
              <w:right w:val="single" w:sz="4" w:space="0" w:color="auto"/>
            </w:tcBorders>
            <w:vAlign w:val="center"/>
            <w:hideMark/>
          </w:tcPr>
          <w:p w:rsidR="00BA5FC2" w:rsidRPr="006B7E12" w:rsidRDefault="00BA5FC2" w:rsidP="00BA5FC2">
            <w:pPr>
              <w:rPr>
                <w:b/>
                <w:bCs/>
                <w:color w:val="000000"/>
                <w:sz w:val="16"/>
                <w:szCs w:val="16"/>
              </w:rPr>
            </w:pPr>
          </w:p>
        </w:tc>
        <w:tc>
          <w:tcPr>
            <w:tcW w:w="110" w:type="pct"/>
            <w:vMerge/>
            <w:tcBorders>
              <w:top w:val="nil"/>
              <w:left w:val="single" w:sz="4" w:space="0" w:color="auto"/>
              <w:bottom w:val="single" w:sz="4" w:space="0" w:color="auto"/>
              <w:right w:val="single" w:sz="4" w:space="0" w:color="auto"/>
            </w:tcBorders>
            <w:vAlign w:val="center"/>
            <w:hideMark/>
          </w:tcPr>
          <w:p w:rsidR="00BA5FC2" w:rsidRPr="006B7E12" w:rsidRDefault="00BA5FC2" w:rsidP="00BA5FC2">
            <w:pPr>
              <w:rPr>
                <w:b/>
                <w:bCs/>
                <w:sz w:val="16"/>
                <w:szCs w:val="16"/>
              </w:rPr>
            </w:pPr>
          </w:p>
        </w:tc>
        <w:tc>
          <w:tcPr>
            <w:tcW w:w="88" w:type="pct"/>
            <w:vMerge/>
            <w:tcBorders>
              <w:top w:val="nil"/>
              <w:left w:val="single" w:sz="4" w:space="0" w:color="auto"/>
              <w:bottom w:val="single" w:sz="4" w:space="0" w:color="auto"/>
              <w:right w:val="single" w:sz="4" w:space="0" w:color="auto"/>
            </w:tcBorders>
            <w:vAlign w:val="center"/>
            <w:hideMark/>
          </w:tcPr>
          <w:p w:rsidR="00BA5FC2" w:rsidRPr="006B7E12" w:rsidRDefault="00BA5FC2" w:rsidP="00BA5FC2">
            <w:pPr>
              <w:rPr>
                <w:b/>
                <w:bCs/>
                <w:color w:val="000000"/>
                <w:sz w:val="16"/>
                <w:szCs w:val="16"/>
              </w:rPr>
            </w:pPr>
          </w:p>
        </w:tc>
        <w:tc>
          <w:tcPr>
            <w:tcW w:w="105" w:type="pct"/>
            <w:vMerge/>
            <w:tcBorders>
              <w:top w:val="nil"/>
              <w:left w:val="single" w:sz="4" w:space="0" w:color="auto"/>
              <w:bottom w:val="single" w:sz="4" w:space="0" w:color="auto"/>
              <w:right w:val="single" w:sz="4" w:space="0" w:color="auto"/>
            </w:tcBorders>
            <w:vAlign w:val="center"/>
            <w:hideMark/>
          </w:tcPr>
          <w:p w:rsidR="00BA5FC2" w:rsidRPr="006B7E12" w:rsidRDefault="00BA5FC2" w:rsidP="00BA5FC2">
            <w:pPr>
              <w:rPr>
                <w:b/>
                <w:bCs/>
                <w:color w:val="000000"/>
                <w:sz w:val="16"/>
                <w:szCs w:val="16"/>
              </w:rPr>
            </w:pPr>
          </w:p>
        </w:tc>
        <w:tc>
          <w:tcPr>
            <w:tcW w:w="262" w:type="pct"/>
            <w:tcBorders>
              <w:top w:val="nil"/>
              <w:left w:val="nil"/>
              <w:bottom w:val="nil"/>
              <w:right w:val="single" w:sz="4" w:space="0" w:color="auto"/>
            </w:tcBorders>
            <w:shd w:val="clear" w:color="auto" w:fill="auto"/>
            <w:vAlign w:val="center"/>
            <w:hideMark/>
          </w:tcPr>
          <w:p w:rsidR="00BA5FC2" w:rsidRPr="006B7E12" w:rsidRDefault="00BA5FC2" w:rsidP="00BA5FC2">
            <w:pPr>
              <w:jc w:val="center"/>
              <w:rPr>
                <w:b/>
                <w:bCs/>
                <w:sz w:val="16"/>
                <w:szCs w:val="16"/>
              </w:rPr>
            </w:pPr>
            <w:r w:rsidRPr="006B7E12">
              <w:rPr>
                <w:b/>
                <w:bCs/>
                <w:sz w:val="16"/>
                <w:szCs w:val="16"/>
              </w:rPr>
              <w:t>изменения</w:t>
            </w:r>
          </w:p>
        </w:tc>
        <w:tc>
          <w:tcPr>
            <w:tcW w:w="264" w:type="pct"/>
            <w:tcBorders>
              <w:top w:val="nil"/>
              <w:left w:val="nil"/>
              <w:bottom w:val="nil"/>
              <w:right w:val="single" w:sz="4" w:space="0" w:color="auto"/>
            </w:tcBorders>
            <w:shd w:val="clear" w:color="auto" w:fill="auto"/>
            <w:vAlign w:val="center"/>
            <w:hideMark/>
          </w:tcPr>
          <w:p w:rsidR="00BA5FC2" w:rsidRPr="006B7E12" w:rsidRDefault="00BA5FC2" w:rsidP="00BA5FC2">
            <w:pPr>
              <w:jc w:val="center"/>
              <w:rPr>
                <w:b/>
                <w:bCs/>
                <w:sz w:val="16"/>
                <w:szCs w:val="16"/>
              </w:rPr>
            </w:pPr>
            <w:r w:rsidRPr="006B7E12">
              <w:rPr>
                <w:b/>
                <w:bCs/>
                <w:sz w:val="16"/>
                <w:szCs w:val="16"/>
              </w:rPr>
              <w:t>Всего с учетом изменений</w:t>
            </w:r>
          </w:p>
        </w:tc>
        <w:tc>
          <w:tcPr>
            <w:tcW w:w="262" w:type="pct"/>
            <w:tcBorders>
              <w:top w:val="nil"/>
              <w:left w:val="nil"/>
              <w:bottom w:val="single" w:sz="4" w:space="0" w:color="auto"/>
              <w:right w:val="single" w:sz="4" w:space="0" w:color="auto"/>
            </w:tcBorders>
            <w:shd w:val="clear" w:color="auto" w:fill="auto"/>
            <w:vAlign w:val="center"/>
            <w:hideMark/>
          </w:tcPr>
          <w:p w:rsidR="00BA5FC2" w:rsidRPr="006B7E12" w:rsidRDefault="00BA5FC2" w:rsidP="00BA5FC2">
            <w:pPr>
              <w:jc w:val="center"/>
              <w:rPr>
                <w:b/>
                <w:bCs/>
                <w:sz w:val="16"/>
                <w:szCs w:val="16"/>
              </w:rPr>
            </w:pPr>
            <w:r w:rsidRPr="006B7E12">
              <w:rPr>
                <w:b/>
                <w:bCs/>
                <w:sz w:val="16"/>
                <w:szCs w:val="16"/>
              </w:rPr>
              <w:t>изменения</w:t>
            </w:r>
          </w:p>
        </w:tc>
        <w:tc>
          <w:tcPr>
            <w:tcW w:w="264" w:type="pct"/>
            <w:tcBorders>
              <w:top w:val="nil"/>
              <w:left w:val="nil"/>
              <w:bottom w:val="single" w:sz="4" w:space="0" w:color="auto"/>
              <w:right w:val="single" w:sz="4" w:space="0" w:color="auto"/>
            </w:tcBorders>
            <w:shd w:val="clear" w:color="auto" w:fill="auto"/>
            <w:vAlign w:val="center"/>
            <w:hideMark/>
          </w:tcPr>
          <w:p w:rsidR="00BA5FC2" w:rsidRPr="006B7E12" w:rsidRDefault="00BA5FC2" w:rsidP="00BA5FC2">
            <w:pPr>
              <w:jc w:val="center"/>
              <w:rPr>
                <w:b/>
                <w:bCs/>
                <w:sz w:val="16"/>
                <w:szCs w:val="16"/>
              </w:rPr>
            </w:pPr>
            <w:r w:rsidRPr="006B7E12">
              <w:rPr>
                <w:b/>
                <w:bCs/>
                <w:sz w:val="16"/>
                <w:szCs w:val="16"/>
              </w:rPr>
              <w:t>Всего с учетом изменений</w:t>
            </w:r>
          </w:p>
        </w:tc>
        <w:tc>
          <w:tcPr>
            <w:tcW w:w="262" w:type="pct"/>
            <w:tcBorders>
              <w:top w:val="nil"/>
              <w:left w:val="nil"/>
              <w:bottom w:val="single" w:sz="4" w:space="0" w:color="auto"/>
              <w:right w:val="single" w:sz="4" w:space="0" w:color="auto"/>
            </w:tcBorders>
            <w:shd w:val="clear" w:color="auto" w:fill="auto"/>
            <w:vAlign w:val="center"/>
            <w:hideMark/>
          </w:tcPr>
          <w:p w:rsidR="00BA5FC2" w:rsidRPr="006B7E12" w:rsidRDefault="00BA5FC2" w:rsidP="00BA5FC2">
            <w:pPr>
              <w:jc w:val="center"/>
              <w:rPr>
                <w:b/>
                <w:bCs/>
                <w:sz w:val="16"/>
                <w:szCs w:val="16"/>
              </w:rPr>
            </w:pPr>
            <w:r w:rsidRPr="006B7E12">
              <w:rPr>
                <w:b/>
                <w:bCs/>
                <w:sz w:val="16"/>
                <w:szCs w:val="16"/>
              </w:rPr>
              <w:t>изменения</w:t>
            </w:r>
          </w:p>
        </w:tc>
        <w:tc>
          <w:tcPr>
            <w:tcW w:w="264" w:type="pct"/>
            <w:tcBorders>
              <w:top w:val="nil"/>
              <w:left w:val="nil"/>
              <w:bottom w:val="single" w:sz="4" w:space="0" w:color="auto"/>
              <w:right w:val="single" w:sz="4" w:space="0" w:color="auto"/>
            </w:tcBorders>
            <w:shd w:val="clear" w:color="auto" w:fill="auto"/>
            <w:vAlign w:val="center"/>
            <w:hideMark/>
          </w:tcPr>
          <w:p w:rsidR="00BA5FC2" w:rsidRPr="006B7E12" w:rsidRDefault="00BA5FC2" w:rsidP="00BA5FC2">
            <w:pPr>
              <w:jc w:val="center"/>
              <w:rPr>
                <w:b/>
                <w:bCs/>
                <w:sz w:val="16"/>
                <w:szCs w:val="16"/>
              </w:rPr>
            </w:pPr>
            <w:r w:rsidRPr="006B7E12">
              <w:rPr>
                <w:b/>
                <w:bCs/>
                <w:sz w:val="16"/>
                <w:szCs w:val="16"/>
              </w:rPr>
              <w:t>Всего с учетом изменений</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lastRenderedPageBreak/>
              <w:t>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2</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3</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4</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5</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6</w:t>
            </w:r>
          </w:p>
        </w:tc>
        <w:tc>
          <w:tcPr>
            <w:tcW w:w="262" w:type="pct"/>
            <w:tcBorders>
              <w:top w:val="single" w:sz="4" w:space="0" w:color="auto"/>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7</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7</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7</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8</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7</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9</w:t>
            </w:r>
          </w:p>
        </w:tc>
      </w:tr>
      <w:tr w:rsidR="00BA5FC2" w:rsidRPr="006B7E12" w:rsidTr="00BA5FC2">
        <w:trPr>
          <w:trHeight w:val="315"/>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ВСЕГО</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 </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18 594,6</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788 015,3</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615 144,2</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652 745,4</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"Развитие образования»</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02 0 00 00000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5 803,1</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430 162,2</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388 286,7</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392 373,4</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«Развитие дошкольного и общего образования»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02 1 00 00000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5 120,2</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365 604,9</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327 764,9</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330 585,6</w:t>
            </w:r>
          </w:p>
        </w:tc>
      </w:tr>
      <w:tr w:rsidR="00BA5FC2" w:rsidRPr="006B7E12" w:rsidTr="00EF573F">
        <w:trPr>
          <w:trHeight w:val="346"/>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1.1.1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«Развитие  дошкольного образования»</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02 1 01 00000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3 081,6</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78 300,1</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70 802,0</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73 313,7</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02 1  01 00590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21 552,5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21 529,6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21 529,6</w:t>
            </w:r>
          </w:p>
        </w:tc>
      </w:tr>
      <w:tr w:rsidR="00BA5FC2" w:rsidRPr="006B7E12" w:rsidTr="00EF573F">
        <w:trPr>
          <w:trHeight w:val="86"/>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02 1 01 00590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3 078,7</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18 691,4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10 442,3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9 242,3</w:t>
            </w:r>
          </w:p>
        </w:tc>
      </w:tr>
      <w:tr w:rsidR="00BA5FC2" w:rsidRPr="006B7E12" w:rsidTr="00BA5FC2">
        <w:trPr>
          <w:trHeight w:val="315"/>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1.1.2</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«Развитие общего образования»</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02 1 02 00000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2 038,6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287 304,8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256 962,9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257 271,9</w:t>
            </w:r>
          </w:p>
        </w:tc>
      </w:tr>
      <w:tr w:rsidR="00BA5FC2" w:rsidRPr="006B7E12" w:rsidTr="00EF573F">
        <w:trPr>
          <w:trHeight w:val="23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(оказание услуг) муниципальных учреждени</w:t>
            </w:r>
            <w:proofErr w:type="gramStart"/>
            <w:r w:rsidRPr="006B7E12">
              <w:rPr>
                <w:color w:val="000000"/>
                <w:sz w:val="16"/>
                <w:szCs w:val="16"/>
              </w:rPr>
              <w:t>й(</w:t>
            </w:r>
            <w:proofErr w:type="gramEnd"/>
            <w:r w:rsidRPr="006B7E12">
              <w:rPr>
                <w:color w:val="000000"/>
                <w:sz w:val="16"/>
                <w:szCs w:val="16"/>
              </w:rPr>
              <w:t xml:space="preserve">Закупка товаров, работ и услуг для  обеспечения государственных (муниципальных) нужд)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02 1 02 00590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1 872,7</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39 636,0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24 680,5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21 666,2</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02 1  02 00590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600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165,9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29 223,1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8 199,9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7 699,9</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1.3</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«Развитие дополнительного образования и воспитания» муниципальной  программы Грибановского муниципального района "Развитие образования»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02 3 00 00000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51,2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21 205,8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19 515,0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19 515,0</w:t>
            </w:r>
          </w:p>
        </w:tc>
      </w:tr>
      <w:tr w:rsidR="00BA5FC2" w:rsidRPr="006B7E12" w:rsidTr="00EF573F">
        <w:trPr>
          <w:trHeight w:val="356"/>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1.3.1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«Развитие инфраструктуры и обновление содержания дополнительного образования детей»</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02 3 01 00000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51,2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21 205,8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19 515,0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19 515,0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02 3 01 00590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51,2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5 405,5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5 334,3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5 334,3</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1.4</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02 4 00 00000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113,3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12 893,7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11 847,0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12 494,9</w:t>
            </w:r>
          </w:p>
        </w:tc>
      </w:tr>
      <w:tr w:rsidR="00BA5FC2" w:rsidRPr="006B7E12" w:rsidTr="00EF573F">
        <w:trPr>
          <w:trHeight w:val="192"/>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1.4.1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«Организация круглогодичного оздоровления детей и молодежи»</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02 4 04 00000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113,3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12 893,7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11 847,0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12 494,9</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02 4 04 00590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113,3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4 166,5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4 175,2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4 297,6</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02 4 04 00590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-24,9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3 311,3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3 330,5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3 682,1</w:t>
            </w:r>
          </w:p>
        </w:tc>
      </w:tr>
      <w:tr w:rsidR="00BA5FC2" w:rsidRPr="006B7E12" w:rsidTr="00EF573F">
        <w:trPr>
          <w:trHeight w:val="481"/>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color w:val="000000"/>
                <w:sz w:val="16"/>
                <w:szCs w:val="16"/>
              </w:rPr>
            </w:pPr>
            <w:r w:rsidRPr="006B7E12">
              <w:rPr>
                <w:color w:val="000000"/>
                <w:sz w:val="16"/>
                <w:szCs w:val="16"/>
              </w:rPr>
              <w:t>Расходы за счет субсидий на  организации отдыха и оздоровления детей и молодежи  (Закупка товаров, работ и услуг для  обеспечения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4  04 S8320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07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-45,0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1 899,4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2 022,2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2 103,1</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Расходы за счет субсидии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4  04 S8320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600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07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45,0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1 222,2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1 224,3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1 273,3</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sz w:val="16"/>
                <w:szCs w:val="16"/>
              </w:rPr>
            </w:pPr>
            <w:r w:rsidRPr="006B7E12">
              <w:rPr>
                <w:sz w:val="16"/>
                <w:szCs w:val="16"/>
              </w:rPr>
              <w:t>Расходы на укрепление материально-технической базы муниципальных стационерных организаций отдыха детей и их оздоровления с круглосуточным пребыванием (софинансирование) (Закупка товаров, работ и услуг для  обеспечения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02 4 04 S9230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24,9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24,9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r>
      <w:tr w:rsidR="00BA5FC2" w:rsidRPr="006B7E12" w:rsidTr="00EF573F">
        <w:trPr>
          <w:trHeight w:val="428"/>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lastRenderedPageBreak/>
              <w:t xml:space="preserve"> 1.5</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«Обеспечение реализации муниципальной программы»  </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02 5 00 00000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120,6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2 752,3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2 584,3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2 584,3</w:t>
            </w:r>
          </w:p>
        </w:tc>
      </w:tr>
      <w:tr w:rsidR="00BA5FC2" w:rsidRPr="006B7E12" w:rsidTr="00EF573F">
        <w:trPr>
          <w:trHeight w:val="152"/>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1.5.1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«Финансовое обеспечение деятельности отдела по образованию и молодежной политике</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02 5 01 00000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120,6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2 752,3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2 584,3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2 584,3</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02 5 01 82010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120,6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2 534,9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2 412,3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2 412,3</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1.6</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Подпрограмма «Финансовое обеспечение деятельности районных муниципальных учреждений, подведомственных отделу по образованию и  молодежной политике»</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02 6 00 00000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397,8</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12 151,0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10 868,5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10 868,5</w:t>
            </w:r>
          </w:p>
        </w:tc>
      </w:tr>
      <w:tr w:rsidR="00BA5FC2" w:rsidRPr="006B7E12" w:rsidTr="00EF573F">
        <w:trPr>
          <w:trHeight w:val="595"/>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1.6.1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rPr>
                <w:b/>
                <w:bCs/>
                <w:color w:val="000000"/>
                <w:sz w:val="16"/>
                <w:szCs w:val="16"/>
              </w:rPr>
            </w:pPr>
            <w:r w:rsidRPr="006B7E12">
              <w:rPr>
                <w:b/>
                <w:bCs/>
                <w:color w:val="000000"/>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02 6 01 00000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397,8</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12 151,0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10 868,5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10 868,5</w:t>
            </w:r>
          </w:p>
        </w:tc>
      </w:tr>
      <w:tr w:rsidR="00BA5FC2" w:rsidRPr="006B7E12" w:rsidTr="00EF573F">
        <w:trPr>
          <w:trHeight w:val="28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02 6 01 00590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391,8</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10 602,3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10 179,5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10 179,5</w:t>
            </w:r>
          </w:p>
        </w:tc>
      </w:tr>
      <w:tr w:rsidR="00BA5FC2" w:rsidRPr="006B7E12" w:rsidTr="00EF573F">
        <w:trPr>
          <w:trHeight w:val="154"/>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02 6 01 00590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07</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1 546,5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689,0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689,0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10 0 00 00000 </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22,6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3 682,5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2 526,3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2 526,3</w:t>
            </w:r>
          </w:p>
        </w:tc>
      </w:tr>
      <w:tr w:rsidR="00BA5FC2" w:rsidRPr="006B7E12" w:rsidTr="00EF573F">
        <w:trPr>
          <w:trHeight w:val="9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3.2</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10 2 00 00000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22,6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2 643,5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2 526,3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2 526,3</w:t>
            </w:r>
          </w:p>
        </w:tc>
      </w:tr>
      <w:tr w:rsidR="00BA5FC2" w:rsidRPr="006B7E12" w:rsidTr="00EF573F">
        <w:trPr>
          <w:trHeight w:val="109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3.2.1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rPr>
                <w:b/>
                <w:bCs/>
                <w:color w:val="000000"/>
                <w:sz w:val="16"/>
                <w:szCs w:val="16"/>
              </w:rPr>
            </w:pPr>
            <w:r w:rsidRPr="006B7E12">
              <w:rPr>
                <w:b/>
                <w:bCs/>
                <w:color w:val="000000"/>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10 2 01 00000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22,6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2 643,5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2 526,3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2 526,3</w:t>
            </w:r>
          </w:p>
        </w:tc>
      </w:tr>
      <w:tr w:rsidR="00BA5FC2" w:rsidRPr="006B7E12" w:rsidTr="00EF573F">
        <w:trPr>
          <w:trHeight w:val="10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(оказание услуг) муниципальных учреждени</w:t>
            </w:r>
            <w:proofErr w:type="gramStart"/>
            <w:r w:rsidRPr="006B7E12">
              <w:rPr>
                <w:color w:val="000000"/>
                <w:sz w:val="16"/>
                <w:szCs w:val="16"/>
              </w:rPr>
              <w:t>й(</w:t>
            </w:r>
            <w:proofErr w:type="gramEnd"/>
            <w:r w:rsidRPr="006B7E12">
              <w:rPr>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10 2 01 00590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03</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22,6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2 474,3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2 448,7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2 448,7</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5</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«Охрана окружающей среды»</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12 0 00 00000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35 694,6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677,9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35 677,9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656,2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38 093,9</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5.1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Подпрограмма «Регулирование качества окружающей среды»</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12 1 00 00000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35 694,6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677,9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35 677,9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656,2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38 093,9</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5.1.1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Основное мероприятие "Ликвидация накопленного экологического ущерба, в том числе несанкционированного размещения отходов"</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12 1 01 00000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35 644,6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677,9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35 677,9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656,2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38 093,9</w:t>
            </w:r>
          </w:p>
        </w:tc>
      </w:tr>
      <w:tr w:rsidR="00BA5FC2" w:rsidRPr="006B7E12" w:rsidTr="00EF573F">
        <w:trPr>
          <w:trHeight w:val="242"/>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Расходы на проведение работ по рекультивации несанкционированных свалок (Закупка товаров, работ и услуг для обеспечения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12 1 01 S9020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06</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35 644,6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677,9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35 677,9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656,2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38 093,9</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6</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«Развитие физической культуры и спорта»</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13 0 00 00000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7 504,7</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55 722,2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17 880,2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17 888,1</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6.1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«Развитие физической культуры и спорта в Грибановском муниципальном районе » </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13 1 00 00000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1 241,9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34,8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34,8</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6.1.1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«Обеспечение необходимым  спортивным инвентарем и  оборудованием, спортивной формой»</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color w:val="000000"/>
                <w:sz w:val="16"/>
                <w:szCs w:val="16"/>
              </w:rPr>
            </w:pPr>
            <w:r w:rsidRPr="006B7E12">
              <w:rPr>
                <w:b/>
                <w:bCs/>
                <w:color w:val="000000"/>
                <w:sz w:val="16"/>
                <w:szCs w:val="16"/>
              </w:rPr>
              <w:t>13 1 01 00000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35,4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34,8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34,8</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 xml:space="preserve">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13 1 01 S8170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11</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35,4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rFonts w:ascii="Arial CYR" w:hAnsi="Arial CYR" w:cs="Arial CYR"/>
                <w:color w:val="000000"/>
                <w:sz w:val="16"/>
                <w:szCs w:val="16"/>
              </w:rPr>
            </w:pPr>
            <w:r w:rsidRPr="006B7E12">
              <w:rPr>
                <w:rFonts w:ascii="Arial CYR" w:hAnsi="Arial CYR" w:cs="Arial CYR"/>
                <w:color w:val="000000"/>
                <w:sz w:val="16"/>
                <w:szCs w:val="16"/>
              </w:rPr>
              <w:t>34,8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rFonts w:ascii="Arial CYR" w:hAnsi="Arial CYR" w:cs="Arial CYR"/>
                <w:color w:val="000000"/>
                <w:sz w:val="16"/>
                <w:szCs w:val="16"/>
              </w:rPr>
            </w:pPr>
            <w:r w:rsidRPr="006B7E12">
              <w:rPr>
                <w:rFonts w:ascii="Arial CYR" w:hAnsi="Arial CYR" w:cs="Arial CYR"/>
                <w:color w:val="000000"/>
                <w:sz w:val="16"/>
                <w:szCs w:val="16"/>
              </w:rPr>
              <w:t>34,8</w:t>
            </w:r>
          </w:p>
        </w:tc>
      </w:tr>
      <w:tr w:rsidR="00BA5FC2" w:rsidRPr="006B7E12" w:rsidTr="00EF573F">
        <w:trPr>
          <w:trHeight w:val="304"/>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6.2</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«Строительство, реконструкция и капитальный ремонт спортивных сооружений Грибановского муниципального района» </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13 2 00 00000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2 821,0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28 503,0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r>
      <w:tr w:rsidR="00BA5FC2" w:rsidRPr="006B7E12" w:rsidTr="00EF573F">
        <w:trPr>
          <w:trHeight w:val="184"/>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lastRenderedPageBreak/>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sz w:val="16"/>
                <w:szCs w:val="16"/>
              </w:rPr>
            </w:pPr>
            <w:r w:rsidRPr="006B7E12">
              <w:rPr>
                <w:sz w:val="16"/>
                <w:szCs w:val="16"/>
              </w:rPr>
              <w:t>Основное мероприятие "Капитальный ремонт спортивных  сооружений"</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13 2 03 00000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2 821,0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28 503,0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sz w:val="16"/>
                <w:szCs w:val="16"/>
              </w:rPr>
            </w:pPr>
            <w:r w:rsidRPr="006B7E12">
              <w:rPr>
                <w:sz w:val="16"/>
                <w:szCs w:val="16"/>
              </w:rPr>
              <w:t xml:space="preserve"> Расходы на реализацию мероприятий областной адресной программы капитального ремонта (Закупка товаров, работ и услуг для  обеспечения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13 2 03 S8750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2 821,0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28 503,0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color w:val="000000"/>
                <w:sz w:val="16"/>
                <w:szCs w:val="16"/>
              </w:rPr>
            </w:pPr>
            <w:r w:rsidRPr="006B7E12">
              <w:rPr>
                <w:color w:val="000000"/>
                <w:sz w:val="16"/>
                <w:szCs w:val="16"/>
              </w:rPr>
              <w:t>0,0</w:t>
            </w:r>
          </w:p>
        </w:tc>
      </w:tr>
      <w:tr w:rsidR="00BA5FC2" w:rsidRPr="006B7E12" w:rsidTr="00EF573F">
        <w:trPr>
          <w:trHeight w:val="274"/>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6.3</w:t>
            </w:r>
          </w:p>
        </w:tc>
        <w:tc>
          <w:tcPr>
            <w:tcW w:w="2677"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both"/>
              <w:rPr>
                <w:color w:val="000000"/>
                <w:sz w:val="16"/>
                <w:szCs w:val="16"/>
              </w:rPr>
            </w:pPr>
            <w:r w:rsidRPr="006B7E12">
              <w:rPr>
                <w:color w:val="000000"/>
                <w:sz w:val="16"/>
                <w:szCs w:val="16"/>
              </w:rPr>
              <w:t>Подпрограмма  "Обеспечение реализации  муниципальной  программы""</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color w:val="000000"/>
                <w:sz w:val="16"/>
                <w:szCs w:val="16"/>
              </w:rPr>
            </w:pPr>
            <w:r w:rsidRPr="006B7E12">
              <w:rPr>
                <w:b/>
                <w:bCs/>
                <w:color w:val="000000"/>
                <w:sz w:val="16"/>
                <w:szCs w:val="16"/>
              </w:rPr>
              <w:t>13 3 00 00000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4 683,4</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25 977,3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17 845,4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17 853,3</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6.3.1</w:t>
            </w:r>
          </w:p>
        </w:tc>
        <w:tc>
          <w:tcPr>
            <w:tcW w:w="2677"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"Финансовое обеспечение муниципального казенного учреждения "Грибановская спортивная школа""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color w:val="000000"/>
                <w:sz w:val="16"/>
                <w:szCs w:val="16"/>
              </w:rPr>
            </w:pPr>
            <w:r w:rsidRPr="006B7E12">
              <w:rPr>
                <w:b/>
                <w:bCs/>
                <w:color w:val="000000"/>
                <w:sz w:val="16"/>
                <w:szCs w:val="16"/>
              </w:rPr>
              <w:t>13 3 01 00000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4 669,1</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25 162,6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16 645,4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16 653,3</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13 3 01 00590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363,7</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14 838,7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14 450,0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14 450,0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13 3 01 00590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4 305,4</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7 410,8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2 195,4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2 203,3</w:t>
            </w:r>
          </w:p>
        </w:tc>
      </w:tr>
      <w:tr w:rsidR="00BA5FC2" w:rsidRPr="006B7E12" w:rsidTr="00EF573F">
        <w:trPr>
          <w:trHeight w:val="146"/>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6.3.2</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"Совершенствование  мероприятий  по развитию  физической культуры и массового спорта в Воронежской области"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color w:val="000000"/>
                <w:sz w:val="16"/>
                <w:szCs w:val="16"/>
              </w:rPr>
            </w:pPr>
            <w:r w:rsidRPr="006B7E12">
              <w:rPr>
                <w:b/>
                <w:bCs/>
                <w:color w:val="000000"/>
                <w:sz w:val="16"/>
                <w:szCs w:val="16"/>
              </w:rPr>
              <w:t>13 3 03 00000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14,3</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814,7</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1 200,0</w:t>
            </w:r>
          </w:p>
        </w:tc>
        <w:tc>
          <w:tcPr>
            <w:tcW w:w="262"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b/>
                <w:bCs/>
                <w:color w:val="000000"/>
                <w:sz w:val="16"/>
                <w:szCs w:val="16"/>
              </w:rPr>
            </w:pPr>
            <w:r w:rsidRPr="006B7E12">
              <w:rPr>
                <w:b/>
                <w:bCs/>
                <w:color w:val="000000"/>
                <w:sz w:val="16"/>
                <w:szCs w:val="16"/>
              </w:rPr>
              <w:t>1 200,0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 xml:space="preserve"> </w:t>
            </w:r>
            <w:proofErr w:type="gramStart"/>
            <w:r w:rsidRPr="006B7E12">
              <w:rPr>
                <w:color w:val="000000"/>
                <w:sz w:val="16"/>
                <w:szCs w:val="16"/>
              </w:rPr>
              <w:t xml:space="preserve">Расходы на реализацию мероприятий по созданию условий для развития физической культуры и массового спорта ((Закупка товаров, работ и услуг для  обеспечения государственных (муниципальных) нужд) </w:t>
            </w:r>
            <w:proofErr w:type="gramEnd"/>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13 3 03 S8790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14,3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814,7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rFonts w:ascii="Arial CYR" w:hAnsi="Arial CYR" w:cs="Arial CYR"/>
                <w:sz w:val="16"/>
                <w:szCs w:val="16"/>
              </w:rPr>
            </w:pPr>
            <w:r w:rsidRPr="006B7E12">
              <w:rPr>
                <w:rFonts w:ascii="Arial CYR" w:hAnsi="Arial CYR" w:cs="Arial CYR"/>
                <w:sz w:val="16"/>
                <w:szCs w:val="16"/>
              </w:rPr>
              <w:t>1 200,0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rFonts w:ascii="Arial CYR" w:hAnsi="Arial CYR" w:cs="Arial CYR"/>
                <w:sz w:val="16"/>
                <w:szCs w:val="16"/>
              </w:rPr>
            </w:pPr>
            <w:r w:rsidRPr="006B7E12">
              <w:rPr>
                <w:rFonts w:ascii="Arial CYR" w:hAnsi="Arial CYR" w:cs="Arial CYR"/>
                <w:sz w:val="16"/>
                <w:szCs w:val="16"/>
              </w:rPr>
              <w:t>1 200,0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7</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«Экономическое развитие»</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15 0 00 00000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86,6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3 752,6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2 450,0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2 500,0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7.1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15 1 00 00000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105,0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r>
      <w:tr w:rsidR="00BA5FC2" w:rsidRPr="006B7E12" w:rsidTr="00EF573F">
        <w:trPr>
          <w:trHeight w:val="212"/>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7.1.1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«Повышение инвестиционной привлекательности Воронежской области»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15 1 01 00000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105,0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r>
      <w:tr w:rsidR="00BA5FC2" w:rsidRPr="006B7E12" w:rsidTr="00EF573F">
        <w:trPr>
          <w:trHeight w:val="166"/>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15 1 01 88510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800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-105,0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sz w:val="16"/>
                <w:szCs w:val="16"/>
              </w:rPr>
            </w:pPr>
            <w:r w:rsidRPr="006B7E12">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(Межбюджетные трансферты)</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15 1 01 88510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500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14</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105,0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105,0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sz w:val="16"/>
                <w:szCs w:val="16"/>
              </w:rPr>
            </w:pPr>
            <w:r w:rsidRPr="006B7E12">
              <w:rPr>
                <w:sz w:val="16"/>
                <w:szCs w:val="16"/>
              </w:rPr>
              <w:t>Подпрограмма "Развитие торговли в Грибановском муниципальном районе"</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15 3 00 00000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86,6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86,6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sz w:val="16"/>
                <w:szCs w:val="16"/>
              </w:rPr>
            </w:pPr>
            <w:r w:rsidRPr="006B7E12">
              <w:rPr>
                <w:sz w:val="16"/>
                <w:szCs w:val="16"/>
              </w:rPr>
              <w:t>Основное мероприятие "Улучшение торгового обслуживания сельского населения Грибановского муниципального района"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15 3 01 00000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86,6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86,6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sz w:val="16"/>
                <w:szCs w:val="16"/>
              </w:rPr>
            </w:pPr>
            <w:r w:rsidRPr="006B7E12">
              <w:rPr>
                <w:sz w:val="16"/>
                <w:szCs w:val="16"/>
              </w:rPr>
              <w:t>Расходы на обеспечение мероприятий по развитию торговли в сельских населенных пунктах   (Закупка товаров, работ и услуг для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15 3 01 S8340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04</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86,6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86,6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8</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24 0 00 00000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-1 134,5</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46 459,0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37 377,7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38 145,6</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8.1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Подпрограмма "Развитие дорожного хозяйства Грибановского муниципального района Воронежской области"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24 1 00 00000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43 393,5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37 377,7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38 145,6</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8.1.1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24 1 02 00000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36 067,0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37 377,7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38 145,6</w:t>
            </w:r>
          </w:p>
        </w:tc>
      </w:tr>
      <w:tr w:rsidR="00BA5FC2" w:rsidRPr="006B7E12" w:rsidTr="00EF573F">
        <w:trPr>
          <w:trHeight w:val="649"/>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color w:val="000000"/>
                <w:sz w:val="16"/>
                <w:szCs w:val="16"/>
              </w:rPr>
            </w:pPr>
            <w:r w:rsidRPr="006B7E12">
              <w:rPr>
                <w:color w:val="000000"/>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24 1 02 81290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04</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-1 038,4</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15 972,2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color w:val="000000"/>
                <w:sz w:val="16"/>
                <w:szCs w:val="16"/>
              </w:rPr>
            </w:pPr>
            <w:r w:rsidRPr="006B7E12">
              <w:rPr>
                <w:color w:val="000000"/>
                <w:sz w:val="16"/>
                <w:szCs w:val="16"/>
              </w:rPr>
              <w:t>14 172,7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right"/>
              <w:rPr>
                <w:color w:val="000000"/>
                <w:sz w:val="16"/>
                <w:szCs w:val="16"/>
              </w:rPr>
            </w:pPr>
            <w:r w:rsidRPr="006B7E12">
              <w:rPr>
                <w:color w:val="000000"/>
                <w:sz w:val="16"/>
                <w:szCs w:val="16"/>
              </w:rPr>
              <w:t>14 940,6</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24 1 02 S8850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04</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1 038,4</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20 094,8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23 205,0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23 205,0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8.2</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24 2 00 00000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-1 134,5</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3 065,5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lastRenderedPageBreak/>
              <w:t xml:space="preserve"> 8.2.1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24 2 05 00000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-1 134,5</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3 065,5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24 2 05 81310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800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04</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-3 700,0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500,0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sz w:val="16"/>
                <w:szCs w:val="16"/>
              </w:rPr>
            </w:pPr>
            <w:r w:rsidRPr="006B7E12">
              <w:rPr>
                <w:sz w:val="16"/>
                <w:szCs w:val="16"/>
              </w:rPr>
              <w:t xml:space="preserve">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  (Закупка товаров, работ и услуг для  обеспечения государственных (муниципальных) нужд)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24 2 05 81310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04</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2 565,5</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2 565,5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9</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25 0 00 00000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148,5</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3 222,3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2 990,9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2 985,1</w:t>
            </w:r>
          </w:p>
        </w:tc>
      </w:tr>
      <w:tr w:rsidR="00BA5FC2" w:rsidRPr="006B7E12" w:rsidTr="00BA5FC2">
        <w:trPr>
          <w:trHeight w:val="63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9.1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rPr>
                <w:b/>
                <w:bCs/>
                <w:color w:val="000000"/>
                <w:sz w:val="16"/>
                <w:szCs w:val="16"/>
              </w:rPr>
            </w:pPr>
            <w:r w:rsidRPr="006B7E12">
              <w:rPr>
                <w:b/>
                <w:bCs/>
                <w:color w:val="000000"/>
                <w:sz w:val="16"/>
                <w:szCs w:val="16"/>
              </w:rPr>
              <w:t>Подпрограмма «Обеспечение реализации муниципальной программы»</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25 1 00 00000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148,5</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3 222,3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2 990,9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2 985,1</w:t>
            </w:r>
          </w:p>
        </w:tc>
      </w:tr>
      <w:tr w:rsidR="00BA5FC2" w:rsidRPr="006B7E12" w:rsidTr="00EF573F">
        <w:trPr>
          <w:trHeight w:val="501"/>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9.1.2</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color w:val="000000"/>
                <w:sz w:val="16"/>
                <w:szCs w:val="16"/>
              </w:rPr>
            </w:pPr>
            <w:r w:rsidRPr="006B7E12">
              <w:rPr>
                <w:color w:val="000000"/>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25 1 02 00000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148,5</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3 114,4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2 882,9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2 886,9</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25 1 02 00590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04</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148,5</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2 766,1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2 624,2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2 631,0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10</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«Управление муниципальным имуществом»</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38 0 00 00000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1 168,8</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9 881,8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1 727,1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1 727,1</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10.2</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«Обеспечение реализации муниципальной программы»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38 2 00 00000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1 168,8</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9 045,8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1 727,1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1 727,1</w:t>
            </w:r>
          </w:p>
        </w:tc>
      </w:tr>
      <w:tr w:rsidR="00BA5FC2" w:rsidRPr="006B7E12" w:rsidTr="00EF573F">
        <w:trPr>
          <w:trHeight w:val="218"/>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10.2.1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«Финансовое обеспечение деятельности Отдела»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38 2 01 00000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57,4</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2 426,2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1 727,1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1 727,1</w:t>
            </w:r>
          </w:p>
        </w:tc>
      </w:tr>
      <w:tr w:rsidR="00BA5FC2" w:rsidRPr="006B7E12" w:rsidTr="00EF573F">
        <w:trPr>
          <w:trHeight w:val="172"/>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38 2 01 82010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57,4</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1 212,6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1 147,7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1 147,7</w:t>
            </w:r>
          </w:p>
        </w:tc>
      </w:tr>
      <w:tr w:rsidR="00BA5FC2" w:rsidRPr="006B7E12" w:rsidTr="00EF573F">
        <w:trPr>
          <w:trHeight w:val="228"/>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10.2.2</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«Финансовое обеспечение выполнения других расходных обязательств Отдела»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38 2 02 00000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1 111,4</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6 619,6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proofErr w:type="gramStart"/>
            <w:r w:rsidRPr="006B7E12">
              <w:rPr>
                <w:color w:val="000000"/>
                <w:sz w:val="16"/>
                <w:szCs w:val="16"/>
              </w:rPr>
              <w:t>Выполнение других расходных обязательствЗакупка товаров, работ и услуг для  обеспечения государственных (муниципальных) нужд)</w:t>
            </w:r>
            <w:proofErr w:type="gramEnd"/>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38 2  02 80200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1 111,4</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6 477,7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39 0 00 00000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3 242,3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89 441,1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-677,9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47 768,9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-656,2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42 033,3</w:t>
            </w:r>
          </w:p>
        </w:tc>
      </w:tr>
      <w:tr w:rsidR="00BA5FC2" w:rsidRPr="006B7E12" w:rsidTr="00EF573F">
        <w:trPr>
          <w:trHeight w:val="92"/>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11.1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 Подпрограмма «Управление муниципальными финансами»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39 1 00 00000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1 889,1</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25 460,1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-677,9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485,5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-656,2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507,2</w:t>
            </w:r>
          </w:p>
        </w:tc>
      </w:tr>
      <w:tr w:rsidR="00BA5FC2" w:rsidRPr="006B7E12" w:rsidTr="00EF573F">
        <w:trPr>
          <w:trHeight w:val="795"/>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11.1.2</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6B7E12">
              <w:rPr>
                <w:b/>
                <w:bCs/>
                <w:color w:val="000000"/>
                <w:sz w:val="16"/>
                <w:szCs w:val="16"/>
              </w:rPr>
              <w:t>ств Гр</w:t>
            </w:r>
            <w:proofErr w:type="gramEnd"/>
            <w:r w:rsidRPr="006B7E12">
              <w:rPr>
                <w:b/>
                <w:bCs/>
                <w:color w:val="000000"/>
                <w:sz w:val="16"/>
                <w:szCs w:val="16"/>
              </w:rPr>
              <w:t>ибановского муниципального района»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39 1 04 00000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1 889,1</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25 148,9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-677,9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322,1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-656,2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343,8</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Зарезервированные средства, связанные с особенностями исполнения бюджета   (Иные бюджетные ассигнования)</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39 1  04 80100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800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1 889,1</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16 452,5</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-677,9</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322,1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-656,2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343,8</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11.2</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39 2 00 00000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sz w:val="16"/>
                <w:szCs w:val="16"/>
              </w:rPr>
            </w:pPr>
            <w:r w:rsidRPr="006B7E12">
              <w:rPr>
                <w:b/>
                <w:bCs/>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990,0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54 553,3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39 582,6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33 776,3</w:t>
            </w:r>
          </w:p>
        </w:tc>
      </w:tr>
      <w:tr w:rsidR="00BA5FC2" w:rsidRPr="006B7E12" w:rsidTr="00EF573F">
        <w:trPr>
          <w:trHeight w:val="203"/>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11</w:t>
            </w:r>
            <w:r w:rsidRPr="006B7E12">
              <w:rPr>
                <w:b/>
                <w:bCs/>
                <w:color w:val="000000"/>
                <w:sz w:val="16"/>
                <w:szCs w:val="16"/>
              </w:rPr>
              <w:lastRenderedPageBreak/>
              <w:t>.2.2</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lastRenderedPageBreak/>
              <w:t>Основное мероприятие «Поддержка мер по обеспечению сбалансированности местных бюджетов»</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39 2 03 </w:t>
            </w:r>
            <w:r w:rsidRPr="006B7E12">
              <w:rPr>
                <w:b/>
                <w:bCs/>
                <w:color w:val="000000"/>
                <w:sz w:val="16"/>
                <w:szCs w:val="16"/>
              </w:rPr>
              <w:lastRenderedPageBreak/>
              <w:t>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lastRenderedPageBreak/>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990,0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31 370,0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16 353,4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17 537,2</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lastRenderedPageBreak/>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sz w:val="16"/>
                <w:szCs w:val="16"/>
              </w:rPr>
            </w:pPr>
            <w:r w:rsidRPr="006B7E12">
              <w:rPr>
                <w:sz w:val="16"/>
                <w:szCs w:val="16"/>
              </w:rPr>
              <w:t>Финансовая поддержка поселений (Иные межбюджетные трансферты  на поддержку мер по обеспечению сбалансированности местных бюджетов поселений  (Межбюджетные трансферты))</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39 2 03 S8040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500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14</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03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990,0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31 370,0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11.4</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«Обеспечение реализации муниципальной программы»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39 4 00 00000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363,2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8 036,9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6 320,8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6 320,8</w:t>
            </w:r>
          </w:p>
        </w:tc>
      </w:tr>
      <w:tr w:rsidR="00BA5FC2" w:rsidRPr="006B7E12" w:rsidTr="00EF573F">
        <w:trPr>
          <w:trHeight w:val="288"/>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11.4.1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39 4 01 00000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363,2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8 036,9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6 320,8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6 320,8</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39 4 01 82010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363,2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6 465,8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6 102,0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6 102,0</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12</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Муниципальная программа Грибановского муниципального района «Муниципальное управление и гражданское общество Грибановского муниципального района»</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60 0  00 00000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1 649,2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48 783,9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37 714,8</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37 714,8</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12.1</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«Обеспечение реализации муниципальной программы»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60 1  00 00000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893,6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29 298,0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21 987,7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21 987,7</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12.1.2</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«Расходы на обеспечение функций муниципальных органов»</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60 1 02 00000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893,6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24 339,3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21 987,7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21 987,7</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60 1 02 82010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34,3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719,4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685,1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685,1</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60 1 02 82010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554,0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16 967,9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16 383,9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16 383,9</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60 1 02 82020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04</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305,3</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2 211,0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1 905,7</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1 905,7</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12.2</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b/>
                <w:bCs/>
                <w:color w:val="000000"/>
                <w:sz w:val="16"/>
                <w:szCs w:val="16"/>
              </w:rPr>
            </w:pPr>
            <w:r w:rsidRPr="006B7E12">
              <w:rPr>
                <w:b/>
                <w:bCs/>
                <w:color w:val="000000"/>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60 2 00 00000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755,6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13 073,0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9 534,2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9 534,2</w:t>
            </w:r>
          </w:p>
        </w:tc>
      </w:tr>
      <w:tr w:rsidR="00BA5FC2" w:rsidRPr="006B7E12" w:rsidTr="00EF573F">
        <w:trPr>
          <w:trHeight w:val="304"/>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 xml:space="preserve"> 12.2.1</w:t>
            </w:r>
          </w:p>
        </w:tc>
        <w:tc>
          <w:tcPr>
            <w:tcW w:w="2677" w:type="pct"/>
            <w:tcBorders>
              <w:top w:val="nil"/>
              <w:left w:val="nil"/>
              <w:bottom w:val="single" w:sz="4" w:space="0" w:color="auto"/>
              <w:right w:val="single" w:sz="4" w:space="0" w:color="auto"/>
            </w:tcBorders>
            <w:shd w:val="clear" w:color="auto" w:fill="auto"/>
            <w:hideMark/>
          </w:tcPr>
          <w:p w:rsidR="00BA5FC2" w:rsidRPr="006B7E12" w:rsidRDefault="00BA5FC2" w:rsidP="00BA5FC2">
            <w:pPr>
              <w:jc w:val="both"/>
              <w:rPr>
                <w:b/>
                <w:bCs/>
                <w:color w:val="000000"/>
                <w:sz w:val="16"/>
                <w:szCs w:val="16"/>
              </w:rPr>
            </w:pPr>
            <w:r w:rsidRPr="006B7E12">
              <w:rPr>
                <w:b/>
                <w:bCs/>
                <w:color w:val="000000"/>
                <w:sz w:val="16"/>
                <w:szCs w:val="16"/>
              </w:rPr>
              <w:t>Основное мероприятие «Расходы на обеспечение деятельности (оказание услуг) муниципальных учреждений»</w:t>
            </w:r>
          </w:p>
        </w:tc>
        <w:tc>
          <w:tcPr>
            <w:tcW w:w="284"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b/>
                <w:bCs/>
                <w:color w:val="000000"/>
                <w:sz w:val="16"/>
                <w:szCs w:val="16"/>
              </w:rPr>
            </w:pPr>
            <w:r w:rsidRPr="006B7E12">
              <w:rPr>
                <w:b/>
                <w:bCs/>
                <w:color w:val="000000"/>
                <w:sz w:val="16"/>
                <w:szCs w:val="16"/>
              </w:rPr>
              <w:t>60 2 01 00000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755,6</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13 073,0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9 534,2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b/>
                <w:bCs/>
                <w:color w:val="000000"/>
                <w:sz w:val="16"/>
                <w:szCs w:val="16"/>
              </w:rPr>
            </w:pPr>
            <w:r w:rsidRPr="006B7E12">
              <w:rPr>
                <w:b/>
                <w:bCs/>
                <w:color w:val="000000"/>
                <w:sz w:val="16"/>
                <w:szCs w:val="16"/>
              </w:rPr>
              <w:t>9 534,2</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60 2 01 00590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500,8</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9 944,1</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9 443,3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9 443,3</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rPr>
                <w:color w:val="000000"/>
                <w:sz w:val="16"/>
                <w:szCs w:val="16"/>
              </w:rPr>
            </w:pPr>
            <w:r w:rsidRPr="006B7E12">
              <w:rPr>
                <w:color w:val="000000"/>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60 2 01  00590</w:t>
            </w:r>
          </w:p>
        </w:tc>
        <w:tc>
          <w:tcPr>
            <w:tcW w:w="110"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sz w:val="16"/>
                <w:szCs w:val="16"/>
              </w:rPr>
            </w:pPr>
            <w:r w:rsidRPr="006B7E12">
              <w:rPr>
                <w:sz w:val="16"/>
                <w:szCs w:val="16"/>
              </w:rPr>
              <w:t>200</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13</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254,8</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3 125,9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90,9</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90,9</w:t>
            </w:r>
          </w:p>
        </w:tc>
      </w:tr>
      <w:tr w:rsidR="00BA5FC2" w:rsidRPr="006B7E12" w:rsidTr="00BA5FC2">
        <w:trPr>
          <w:trHeight w:val="375"/>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b/>
                <w:bCs/>
                <w:color w:val="000000"/>
                <w:sz w:val="16"/>
                <w:szCs w:val="16"/>
              </w:rPr>
            </w:pPr>
            <w:r w:rsidRPr="006B7E12">
              <w:rPr>
                <w:b/>
                <w:bCs/>
                <w:color w:val="000000"/>
                <w:sz w:val="16"/>
                <w:szCs w:val="16"/>
              </w:rPr>
              <w:t xml:space="preserve">Непрограммные расходы </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93 0 00 00000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43,2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971,6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885,6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885,6</w:t>
            </w:r>
          </w:p>
        </w:tc>
      </w:tr>
      <w:tr w:rsidR="00BA5FC2" w:rsidRPr="006B7E12" w:rsidTr="00BA5FC2">
        <w:trPr>
          <w:trHeight w:val="63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b/>
                <w:bCs/>
                <w:color w:val="000000"/>
                <w:sz w:val="16"/>
                <w:szCs w:val="16"/>
              </w:rPr>
            </w:pPr>
            <w:r w:rsidRPr="006B7E12">
              <w:rPr>
                <w:b/>
                <w:bCs/>
                <w:color w:val="000000"/>
                <w:sz w:val="16"/>
                <w:szCs w:val="16"/>
              </w:rPr>
              <w:t>13</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Обеспечение деятельности контрольно-счетной комиссия Грибановского муниципального района Воронежской области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93 0 00 00000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43,2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971,6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885,6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885,6</w:t>
            </w:r>
          </w:p>
        </w:tc>
      </w:tr>
      <w:tr w:rsidR="00BA5FC2" w:rsidRPr="006B7E12" w:rsidTr="00BA5FC2">
        <w:trPr>
          <w:trHeight w:val="63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Контрольно-счетная комиссия Грибановского муниципального района Воронежской области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93 9 00 00000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 </w:t>
            </w:r>
          </w:p>
        </w:tc>
        <w:tc>
          <w:tcPr>
            <w:tcW w:w="88"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43,2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971,6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885,6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0,0</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885,6</w:t>
            </w:r>
          </w:p>
        </w:tc>
      </w:tr>
      <w:tr w:rsidR="00BA5FC2" w:rsidRPr="006B7E12" w:rsidTr="00EF573F">
        <w:trPr>
          <w:trHeight w:val="70"/>
        </w:trPr>
        <w:tc>
          <w:tcPr>
            <w:tcW w:w="156" w:type="pct"/>
            <w:tcBorders>
              <w:top w:val="nil"/>
              <w:left w:val="single" w:sz="4" w:space="0" w:color="auto"/>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 </w:t>
            </w:r>
          </w:p>
        </w:tc>
        <w:tc>
          <w:tcPr>
            <w:tcW w:w="2677"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both"/>
              <w:rPr>
                <w:color w:val="000000"/>
                <w:sz w:val="16"/>
                <w:szCs w:val="16"/>
              </w:rPr>
            </w:pPr>
            <w:r w:rsidRPr="006B7E12">
              <w:rPr>
                <w:color w:val="000000"/>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color w:val="000000"/>
                <w:sz w:val="16"/>
                <w:szCs w:val="16"/>
              </w:rPr>
            </w:pPr>
            <w:r w:rsidRPr="006B7E12">
              <w:rPr>
                <w:color w:val="000000"/>
                <w:sz w:val="16"/>
                <w:szCs w:val="16"/>
              </w:rPr>
              <w:t>93 9 00 82010</w:t>
            </w:r>
          </w:p>
        </w:tc>
        <w:tc>
          <w:tcPr>
            <w:tcW w:w="110"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center"/>
              <w:rPr>
                <w:sz w:val="16"/>
                <w:szCs w:val="16"/>
              </w:rPr>
            </w:pPr>
            <w:r w:rsidRPr="006B7E12">
              <w:rPr>
                <w:sz w:val="16"/>
                <w:szCs w:val="16"/>
              </w:rPr>
              <w:t>100</w:t>
            </w:r>
          </w:p>
        </w:tc>
        <w:tc>
          <w:tcPr>
            <w:tcW w:w="88"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01</w:t>
            </w:r>
          </w:p>
        </w:tc>
        <w:tc>
          <w:tcPr>
            <w:tcW w:w="105" w:type="pct"/>
            <w:tcBorders>
              <w:top w:val="nil"/>
              <w:left w:val="nil"/>
              <w:bottom w:val="single" w:sz="4" w:space="0" w:color="auto"/>
              <w:right w:val="single" w:sz="4" w:space="0" w:color="auto"/>
            </w:tcBorders>
            <w:shd w:val="clear" w:color="auto" w:fill="auto"/>
            <w:vAlign w:val="bottom"/>
            <w:hideMark/>
          </w:tcPr>
          <w:p w:rsidR="00BA5FC2" w:rsidRPr="006B7E12" w:rsidRDefault="00BA5FC2" w:rsidP="00BA5FC2">
            <w:pPr>
              <w:jc w:val="center"/>
              <w:rPr>
                <w:color w:val="000000"/>
                <w:sz w:val="16"/>
                <w:szCs w:val="16"/>
              </w:rPr>
            </w:pPr>
            <w:r w:rsidRPr="006B7E12">
              <w:rPr>
                <w:color w:val="000000"/>
                <w:sz w:val="16"/>
                <w:szCs w:val="16"/>
              </w:rPr>
              <w:t>06</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sz w:val="16"/>
                <w:szCs w:val="16"/>
              </w:rPr>
            </w:pPr>
            <w:r w:rsidRPr="006B7E12">
              <w:rPr>
                <w:sz w:val="16"/>
                <w:szCs w:val="16"/>
              </w:rPr>
              <w:t>43,2</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907,2</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864,0</w:t>
            </w:r>
          </w:p>
        </w:tc>
        <w:tc>
          <w:tcPr>
            <w:tcW w:w="262"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rPr>
                <w:color w:val="000000"/>
                <w:sz w:val="16"/>
                <w:szCs w:val="16"/>
              </w:rPr>
            </w:pPr>
            <w:r w:rsidRPr="006B7E12">
              <w:rPr>
                <w:color w:val="000000"/>
                <w:sz w:val="16"/>
                <w:szCs w:val="16"/>
              </w:rPr>
              <w:t> </w:t>
            </w:r>
          </w:p>
        </w:tc>
        <w:tc>
          <w:tcPr>
            <w:tcW w:w="264" w:type="pct"/>
            <w:tcBorders>
              <w:top w:val="nil"/>
              <w:left w:val="nil"/>
              <w:bottom w:val="single" w:sz="4" w:space="0" w:color="auto"/>
              <w:right w:val="single" w:sz="4" w:space="0" w:color="auto"/>
            </w:tcBorders>
            <w:shd w:val="clear" w:color="auto" w:fill="auto"/>
            <w:noWrap/>
            <w:vAlign w:val="bottom"/>
            <w:hideMark/>
          </w:tcPr>
          <w:p w:rsidR="00BA5FC2" w:rsidRPr="006B7E12" w:rsidRDefault="00BA5FC2" w:rsidP="00BA5FC2">
            <w:pPr>
              <w:jc w:val="right"/>
              <w:rPr>
                <w:color w:val="000000"/>
                <w:sz w:val="16"/>
                <w:szCs w:val="16"/>
              </w:rPr>
            </w:pPr>
            <w:r w:rsidRPr="006B7E12">
              <w:rPr>
                <w:color w:val="000000"/>
                <w:sz w:val="16"/>
                <w:szCs w:val="16"/>
              </w:rPr>
              <w:t>864,0</w:t>
            </w:r>
          </w:p>
        </w:tc>
      </w:tr>
    </w:tbl>
    <w:p w:rsidR="00200C0A" w:rsidRPr="00E93A35" w:rsidRDefault="00200C0A" w:rsidP="00705F42">
      <w:pPr>
        <w:rPr>
          <w:sz w:val="20"/>
          <w:szCs w:val="20"/>
        </w:rPr>
      </w:pPr>
    </w:p>
    <w:p w:rsidR="00200C0A" w:rsidRPr="00E93A35" w:rsidRDefault="00200C0A" w:rsidP="00705F42">
      <w:pPr>
        <w:rPr>
          <w:sz w:val="20"/>
          <w:szCs w:val="20"/>
        </w:rPr>
      </w:pPr>
    </w:p>
    <w:p w:rsidR="00200C0A" w:rsidRPr="00E93A35" w:rsidRDefault="00200C0A" w:rsidP="00705F42">
      <w:pPr>
        <w:rPr>
          <w:sz w:val="20"/>
          <w:szCs w:val="20"/>
        </w:rPr>
      </w:pPr>
    </w:p>
    <w:tbl>
      <w:tblPr>
        <w:tblW w:w="9880" w:type="dxa"/>
        <w:tblInd w:w="93" w:type="dxa"/>
        <w:tblLook w:val="04A0"/>
      </w:tblPr>
      <w:tblGrid>
        <w:gridCol w:w="621"/>
        <w:gridCol w:w="5580"/>
        <w:gridCol w:w="1427"/>
        <w:gridCol w:w="1126"/>
        <w:gridCol w:w="1126"/>
      </w:tblGrid>
      <w:tr w:rsidR="0027098B" w:rsidRPr="006B7E12" w:rsidTr="006B7E12">
        <w:trPr>
          <w:trHeight w:val="80"/>
        </w:trPr>
        <w:tc>
          <w:tcPr>
            <w:tcW w:w="621" w:type="dxa"/>
            <w:tcBorders>
              <w:top w:val="nil"/>
              <w:left w:val="nil"/>
              <w:bottom w:val="nil"/>
              <w:right w:val="nil"/>
            </w:tcBorders>
            <w:shd w:val="clear" w:color="auto" w:fill="auto"/>
            <w:noWrap/>
            <w:vAlign w:val="bottom"/>
            <w:hideMark/>
          </w:tcPr>
          <w:p w:rsidR="0027098B" w:rsidRPr="006B7E12" w:rsidRDefault="0027098B">
            <w:pPr>
              <w:rPr>
                <w:sz w:val="16"/>
                <w:szCs w:val="16"/>
              </w:rPr>
            </w:pPr>
          </w:p>
        </w:tc>
        <w:tc>
          <w:tcPr>
            <w:tcW w:w="9259" w:type="dxa"/>
            <w:gridSpan w:val="4"/>
            <w:tcBorders>
              <w:top w:val="nil"/>
              <w:left w:val="nil"/>
              <w:bottom w:val="nil"/>
              <w:right w:val="nil"/>
            </w:tcBorders>
            <w:shd w:val="clear" w:color="auto" w:fill="auto"/>
            <w:vAlign w:val="bottom"/>
            <w:hideMark/>
          </w:tcPr>
          <w:p w:rsidR="0027098B" w:rsidRPr="006B7E12" w:rsidRDefault="0027098B">
            <w:pPr>
              <w:jc w:val="right"/>
              <w:rPr>
                <w:sz w:val="20"/>
                <w:szCs w:val="20"/>
              </w:rPr>
            </w:pPr>
            <w:r w:rsidRPr="006B7E12">
              <w:rPr>
                <w:sz w:val="20"/>
                <w:szCs w:val="20"/>
              </w:rPr>
              <w:t xml:space="preserve">Приложение  6                                                                                                                                                                    к решению Совета народных депутатов                                                                                                                                                                                                                                  Грибановского муниципального района                                                                                                                                   от 21.06.2022 г. № 280                                                                                                                                       </w:t>
            </w:r>
          </w:p>
        </w:tc>
      </w:tr>
      <w:tr w:rsidR="0027098B" w:rsidRPr="006B7E12" w:rsidTr="006B7E12">
        <w:trPr>
          <w:trHeight w:val="80"/>
        </w:trPr>
        <w:tc>
          <w:tcPr>
            <w:tcW w:w="621" w:type="dxa"/>
            <w:tcBorders>
              <w:top w:val="nil"/>
              <w:left w:val="nil"/>
              <w:bottom w:val="nil"/>
              <w:right w:val="nil"/>
            </w:tcBorders>
            <w:shd w:val="clear" w:color="auto" w:fill="auto"/>
            <w:noWrap/>
            <w:vAlign w:val="bottom"/>
            <w:hideMark/>
          </w:tcPr>
          <w:p w:rsidR="0027098B" w:rsidRPr="006B7E12" w:rsidRDefault="0027098B">
            <w:pPr>
              <w:rPr>
                <w:sz w:val="16"/>
                <w:szCs w:val="16"/>
              </w:rPr>
            </w:pPr>
          </w:p>
        </w:tc>
        <w:tc>
          <w:tcPr>
            <w:tcW w:w="5580" w:type="dxa"/>
            <w:tcBorders>
              <w:top w:val="nil"/>
              <w:left w:val="nil"/>
              <w:bottom w:val="nil"/>
              <w:right w:val="nil"/>
            </w:tcBorders>
            <w:shd w:val="clear" w:color="auto" w:fill="auto"/>
            <w:vAlign w:val="bottom"/>
            <w:hideMark/>
          </w:tcPr>
          <w:p w:rsidR="0027098B" w:rsidRPr="006B7E12" w:rsidRDefault="0027098B">
            <w:pPr>
              <w:jc w:val="right"/>
              <w:rPr>
                <w:sz w:val="16"/>
                <w:szCs w:val="16"/>
              </w:rPr>
            </w:pPr>
          </w:p>
        </w:tc>
        <w:tc>
          <w:tcPr>
            <w:tcW w:w="1427" w:type="dxa"/>
            <w:tcBorders>
              <w:top w:val="nil"/>
              <w:left w:val="nil"/>
              <w:bottom w:val="nil"/>
              <w:right w:val="nil"/>
            </w:tcBorders>
            <w:shd w:val="clear" w:color="auto" w:fill="auto"/>
            <w:vAlign w:val="bottom"/>
            <w:hideMark/>
          </w:tcPr>
          <w:p w:rsidR="0027098B" w:rsidRPr="006B7E12" w:rsidRDefault="0027098B">
            <w:pPr>
              <w:jc w:val="right"/>
              <w:rPr>
                <w:sz w:val="16"/>
                <w:szCs w:val="16"/>
              </w:rPr>
            </w:pPr>
          </w:p>
        </w:tc>
        <w:tc>
          <w:tcPr>
            <w:tcW w:w="1126" w:type="dxa"/>
            <w:tcBorders>
              <w:top w:val="nil"/>
              <w:left w:val="nil"/>
              <w:bottom w:val="nil"/>
              <w:right w:val="nil"/>
            </w:tcBorders>
            <w:shd w:val="clear" w:color="auto" w:fill="auto"/>
            <w:noWrap/>
            <w:vAlign w:val="bottom"/>
            <w:hideMark/>
          </w:tcPr>
          <w:p w:rsidR="0027098B" w:rsidRPr="006B7E12" w:rsidRDefault="0027098B">
            <w:pPr>
              <w:rPr>
                <w:rFonts w:ascii="Arial CYR" w:hAnsi="Arial CYR" w:cs="Arial CYR"/>
                <w:sz w:val="16"/>
                <w:szCs w:val="16"/>
              </w:rPr>
            </w:pPr>
          </w:p>
        </w:tc>
        <w:tc>
          <w:tcPr>
            <w:tcW w:w="1126" w:type="dxa"/>
            <w:tcBorders>
              <w:top w:val="nil"/>
              <w:left w:val="nil"/>
              <w:bottom w:val="nil"/>
              <w:right w:val="nil"/>
            </w:tcBorders>
            <w:shd w:val="clear" w:color="auto" w:fill="auto"/>
            <w:noWrap/>
            <w:vAlign w:val="bottom"/>
            <w:hideMark/>
          </w:tcPr>
          <w:p w:rsidR="0027098B" w:rsidRPr="006B7E12" w:rsidRDefault="0027098B">
            <w:pPr>
              <w:rPr>
                <w:rFonts w:ascii="Arial CYR" w:hAnsi="Arial CYR" w:cs="Arial CYR"/>
                <w:sz w:val="16"/>
                <w:szCs w:val="16"/>
              </w:rPr>
            </w:pPr>
          </w:p>
        </w:tc>
      </w:tr>
      <w:tr w:rsidR="0027098B" w:rsidRPr="006B7E12" w:rsidTr="0027098B">
        <w:trPr>
          <w:trHeight w:val="80"/>
        </w:trPr>
        <w:tc>
          <w:tcPr>
            <w:tcW w:w="621" w:type="dxa"/>
            <w:tcBorders>
              <w:top w:val="nil"/>
              <w:left w:val="nil"/>
              <w:bottom w:val="nil"/>
              <w:right w:val="nil"/>
            </w:tcBorders>
            <w:shd w:val="clear" w:color="auto" w:fill="auto"/>
            <w:noWrap/>
            <w:vAlign w:val="bottom"/>
            <w:hideMark/>
          </w:tcPr>
          <w:p w:rsidR="0027098B" w:rsidRPr="006B7E12" w:rsidRDefault="0027098B">
            <w:pPr>
              <w:rPr>
                <w:sz w:val="16"/>
                <w:szCs w:val="16"/>
              </w:rPr>
            </w:pPr>
          </w:p>
        </w:tc>
        <w:tc>
          <w:tcPr>
            <w:tcW w:w="5580" w:type="dxa"/>
            <w:tcBorders>
              <w:top w:val="nil"/>
              <w:left w:val="nil"/>
              <w:bottom w:val="nil"/>
              <w:right w:val="nil"/>
            </w:tcBorders>
            <w:shd w:val="clear" w:color="auto" w:fill="auto"/>
            <w:vAlign w:val="bottom"/>
            <w:hideMark/>
          </w:tcPr>
          <w:p w:rsidR="0027098B" w:rsidRPr="006B7E12" w:rsidRDefault="0027098B">
            <w:pPr>
              <w:jc w:val="right"/>
              <w:rPr>
                <w:sz w:val="16"/>
                <w:szCs w:val="16"/>
              </w:rPr>
            </w:pPr>
          </w:p>
        </w:tc>
        <w:tc>
          <w:tcPr>
            <w:tcW w:w="1427" w:type="dxa"/>
            <w:tcBorders>
              <w:top w:val="nil"/>
              <w:left w:val="nil"/>
              <w:bottom w:val="nil"/>
              <w:right w:val="nil"/>
            </w:tcBorders>
            <w:shd w:val="clear" w:color="auto" w:fill="auto"/>
            <w:vAlign w:val="bottom"/>
            <w:hideMark/>
          </w:tcPr>
          <w:p w:rsidR="0027098B" w:rsidRPr="006B7E12" w:rsidRDefault="0027098B">
            <w:pPr>
              <w:jc w:val="right"/>
              <w:rPr>
                <w:sz w:val="16"/>
                <w:szCs w:val="16"/>
              </w:rPr>
            </w:pPr>
          </w:p>
        </w:tc>
        <w:tc>
          <w:tcPr>
            <w:tcW w:w="1126" w:type="dxa"/>
            <w:tcBorders>
              <w:top w:val="nil"/>
              <w:left w:val="nil"/>
              <w:bottom w:val="nil"/>
              <w:right w:val="nil"/>
            </w:tcBorders>
            <w:shd w:val="clear" w:color="auto" w:fill="auto"/>
            <w:noWrap/>
            <w:vAlign w:val="bottom"/>
            <w:hideMark/>
          </w:tcPr>
          <w:p w:rsidR="0027098B" w:rsidRPr="006B7E12" w:rsidRDefault="0027098B">
            <w:pPr>
              <w:rPr>
                <w:rFonts w:ascii="Arial CYR" w:hAnsi="Arial CYR" w:cs="Arial CYR"/>
                <w:sz w:val="16"/>
                <w:szCs w:val="16"/>
              </w:rPr>
            </w:pPr>
          </w:p>
        </w:tc>
        <w:tc>
          <w:tcPr>
            <w:tcW w:w="1126" w:type="dxa"/>
            <w:tcBorders>
              <w:top w:val="nil"/>
              <w:left w:val="nil"/>
              <w:bottom w:val="nil"/>
              <w:right w:val="nil"/>
            </w:tcBorders>
            <w:shd w:val="clear" w:color="auto" w:fill="auto"/>
            <w:noWrap/>
            <w:vAlign w:val="bottom"/>
            <w:hideMark/>
          </w:tcPr>
          <w:p w:rsidR="0027098B" w:rsidRPr="006B7E12" w:rsidRDefault="0027098B">
            <w:pPr>
              <w:rPr>
                <w:rFonts w:ascii="Arial CYR" w:hAnsi="Arial CYR" w:cs="Arial CYR"/>
                <w:sz w:val="16"/>
                <w:szCs w:val="16"/>
              </w:rPr>
            </w:pPr>
          </w:p>
        </w:tc>
      </w:tr>
      <w:tr w:rsidR="0027098B" w:rsidRPr="006B7E12" w:rsidTr="0027098B">
        <w:trPr>
          <w:trHeight w:val="80"/>
        </w:trPr>
        <w:tc>
          <w:tcPr>
            <w:tcW w:w="9880" w:type="dxa"/>
            <w:gridSpan w:val="5"/>
            <w:tcBorders>
              <w:top w:val="nil"/>
              <w:left w:val="nil"/>
              <w:bottom w:val="nil"/>
              <w:right w:val="nil"/>
            </w:tcBorders>
            <w:shd w:val="clear" w:color="auto" w:fill="auto"/>
            <w:vAlign w:val="center"/>
            <w:hideMark/>
          </w:tcPr>
          <w:p w:rsidR="0027098B" w:rsidRPr="006B7E12" w:rsidRDefault="0027098B">
            <w:pPr>
              <w:jc w:val="center"/>
              <w:rPr>
                <w:sz w:val="16"/>
                <w:szCs w:val="16"/>
              </w:rPr>
            </w:pPr>
            <w:r w:rsidRPr="006B7E12">
              <w:rPr>
                <w:sz w:val="16"/>
                <w:szCs w:val="16"/>
              </w:rPr>
              <w:t xml:space="preserve">Распределение   иных межбюджетных трансфертов бюджетам поселений  на поддержку мер по обеспечению сбалансированности бюджетов поселений </w:t>
            </w:r>
            <w:r w:rsidRPr="006B7E12">
              <w:rPr>
                <w:sz w:val="16"/>
                <w:szCs w:val="16"/>
              </w:rPr>
              <w:br/>
              <w:t>на 2022 год  и на плановый период 2023 и 2024 годов</w:t>
            </w:r>
          </w:p>
        </w:tc>
      </w:tr>
      <w:tr w:rsidR="0027098B" w:rsidRPr="006B7E12" w:rsidTr="006B7E12">
        <w:trPr>
          <w:trHeight w:val="80"/>
        </w:trPr>
        <w:tc>
          <w:tcPr>
            <w:tcW w:w="621" w:type="dxa"/>
            <w:tcBorders>
              <w:top w:val="nil"/>
              <w:left w:val="nil"/>
              <w:bottom w:val="nil"/>
              <w:right w:val="nil"/>
            </w:tcBorders>
            <w:shd w:val="clear" w:color="auto" w:fill="auto"/>
            <w:vAlign w:val="center"/>
            <w:hideMark/>
          </w:tcPr>
          <w:p w:rsidR="0027098B" w:rsidRPr="006B7E12" w:rsidRDefault="0027098B">
            <w:pPr>
              <w:jc w:val="center"/>
              <w:rPr>
                <w:sz w:val="16"/>
                <w:szCs w:val="16"/>
              </w:rPr>
            </w:pPr>
          </w:p>
        </w:tc>
        <w:tc>
          <w:tcPr>
            <w:tcW w:w="5580" w:type="dxa"/>
            <w:tcBorders>
              <w:top w:val="nil"/>
              <w:left w:val="nil"/>
              <w:bottom w:val="nil"/>
              <w:right w:val="nil"/>
            </w:tcBorders>
            <w:shd w:val="clear" w:color="auto" w:fill="auto"/>
            <w:vAlign w:val="center"/>
            <w:hideMark/>
          </w:tcPr>
          <w:p w:rsidR="0027098B" w:rsidRPr="006B7E12" w:rsidRDefault="0027098B">
            <w:pPr>
              <w:jc w:val="center"/>
              <w:rPr>
                <w:sz w:val="16"/>
                <w:szCs w:val="16"/>
              </w:rPr>
            </w:pPr>
          </w:p>
        </w:tc>
        <w:tc>
          <w:tcPr>
            <w:tcW w:w="1427" w:type="dxa"/>
            <w:tcBorders>
              <w:top w:val="nil"/>
              <w:left w:val="nil"/>
              <w:bottom w:val="nil"/>
              <w:right w:val="nil"/>
            </w:tcBorders>
            <w:shd w:val="clear" w:color="auto" w:fill="auto"/>
            <w:vAlign w:val="center"/>
            <w:hideMark/>
          </w:tcPr>
          <w:p w:rsidR="0027098B" w:rsidRPr="006B7E12" w:rsidRDefault="0027098B">
            <w:pPr>
              <w:jc w:val="center"/>
              <w:rPr>
                <w:sz w:val="16"/>
                <w:szCs w:val="16"/>
              </w:rPr>
            </w:pPr>
          </w:p>
        </w:tc>
        <w:tc>
          <w:tcPr>
            <w:tcW w:w="1126" w:type="dxa"/>
            <w:tcBorders>
              <w:top w:val="nil"/>
              <w:left w:val="nil"/>
              <w:bottom w:val="nil"/>
              <w:right w:val="nil"/>
            </w:tcBorders>
            <w:shd w:val="clear" w:color="auto" w:fill="auto"/>
            <w:noWrap/>
            <w:vAlign w:val="bottom"/>
            <w:hideMark/>
          </w:tcPr>
          <w:p w:rsidR="0027098B" w:rsidRPr="006B7E12" w:rsidRDefault="0027098B">
            <w:pPr>
              <w:rPr>
                <w:rFonts w:ascii="Arial CYR" w:hAnsi="Arial CYR" w:cs="Arial CYR"/>
                <w:sz w:val="16"/>
                <w:szCs w:val="16"/>
              </w:rPr>
            </w:pPr>
          </w:p>
        </w:tc>
        <w:tc>
          <w:tcPr>
            <w:tcW w:w="1126" w:type="dxa"/>
            <w:tcBorders>
              <w:top w:val="nil"/>
              <w:left w:val="nil"/>
              <w:bottom w:val="nil"/>
              <w:right w:val="nil"/>
            </w:tcBorders>
            <w:shd w:val="clear" w:color="auto" w:fill="auto"/>
            <w:noWrap/>
            <w:vAlign w:val="bottom"/>
            <w:hideMark/>
          </w:tcPr>
          <w:p w:rsidR="0027098B" w:rsidRPr="006B7E12" w:rsidRDefault="0027098B">
            <w:pPr>
              <w:rPr>
                <w:rFonts w:ascii="Arial CYR" w:hAnsi="Arial CYR" w:cs="Arial CYR"/>
                <w:sz w:val="16"/>
                <w:szCs w:val="16"/>
              </w:rPr>
            </w:pPr>
          </w:p>
        </w:tc>
      </w:tr>
      <w:tr w:rsidR="0027098B" w:rsidRPr="006B7E12" w:rsidTr="0027098B">
        <w:trPr>
          <w:trHeight w:val="80"/>
        </w:trPr>
        <w:tc>
          <w:tcPr>
            <w:tcW w:w="621" w:type="dxa"/>
            <w:tcBorders>
              <w:top w:val="nil"/>
              <w:left w:val="nil"/>
              <w:bottom w:val="nil"/>
              <w:right w:val="nil"/>
            </w:tcBorders>
            <w:shd w:val="clear" w:color="auto" w:fill="auto"/>
            <w:noWrap/>
            <w:vAlign w:val="bottom"/>
            <w:hideMark/>
          </w:tcPr>
          <w:p w:rsidR="0027098B" w:rsidRPr="006B7E12" w:rsidRDefault="0027098B">
            <w:pPr>
              <w:rPr>
                <w:sz w:val="16"/>
                <w:szCs w:val="16"/>
              </w:rPr>
            </w:pPr>
          </w:p>
        </w:tc>
        <w:tc>
          <w:tcPr>
            <w:tcW w:w="5580" w:type="dxa"/>
            <w:tcBorders>
              <w:top w:val="nil"/>
              <w:left w:val="nil"/>
              <w:bottom w:val="nil"/>
              <w:right w:val="nil"/>
            </w:tcBorders>
            <w:shd w:val="clear" w:color="auto" w:fill="auto"/>
            <w:noWrap/>
            <w:vAlign w:val="bottom"/>
            <w:hideMark/>
          </w:tcPr>
          <w:p w:rsidR="0027098B" w:rsidRPr="006B7E12" w:rsidRDefault="0027098B">
            <w:pPr>
              <w:jc w:val="center"/>
              <w:rPr>
                <w:sz w:val="16"/>
                <w:szCs w:val="16"/>
              </w:rPr>
            </w:pPr>
          </w:p>
        </w:tc>
        <w:tc>
          <w:tcPr>
            <w:tcW w:w="3679" w:type="dxa"/>
            <w:gridSpan w:val="3"/>
            <w:tcBorders>
              <w:top w:val="nil"/>
              <w:left w:val="nil"/>
              <w:bottom w:val="single" w:sz="4" w:space="0" w:color="auto"/>
              <w:right w:val="nil"/>
            </w:tcBorders>
            <w:shd w:val="clear" w:color="auto" w:fill="auto"/>
            <w:noWrap/>
            <w:vAlign w:val="bottom"/>
            <w:hideMark/>
          </w:tcPr>
          <w:p w:rsidR="0027098B" w:rsidRPr="006B7E12" w:rsidRDefault="0027098B">
            <w:pPr>
              <w:jc w:val="right"/>
              <w:rPr>
                <w:sz w:val="16"/>
                <w:szCs w:val="16"/>
              </w:rPr>
            </w:pPr>
            <w:r w:rsidRPr="006B7E12">
              <w:rPr>
                <w:sz w:val="16"/>
                <w:szCs w:val="16"/>
              </w:rPr>
              <w:t>Сумма (тыс</w:t>
            </w:r>
            <w:proofErr w:type="gramStart"/>
            <w:r w:rsidRPr="006B7E12">
              <w:rPr>
                <w:sz w:val="16"/>
                <w:szCs w:val="16"/>
              </w:rPr>
              <w:t>.р</w:t>
            </w:r>
            <w:proofErr w:type="gramEnd"/>
            <w:r w:rsidRPr="006B7E12">
              <w:rPr>
                <w:sz w:val="16"/>
                <w:szCs w:val="16"/>
              </w:rPr>
              <w:t>ублей)</w:t>
            </w:r>
          </w:p>
        </w:tc>
      </w:tr>
      <w:tr w:rsidR="0027098B" w:rsidRPr="006B7E12" w:rsidTr="0027098B">
        <w:trPr>
          <w:trHeight w:val="675"/>
        </w:trPr>
        <w:tc>
          <w:tcPr>
            <w:tcW w:w="6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098B" w:rsidRPr="006B7E12" w:rsidRDefault="0027098B">
            <w:pPr>
              <w:jc w:val="center"/>
              <w:rPr>
                <w:sz w:val="16"/>
                <w:szCs w:val="16"/>
              </w:rPr>
            </w:pPr>
            <w:r w:rsidRPr="006B7E12">
              <w:rPr>
                <w:sz w:val="16"/>
                <w:szCs w:val="16"/>
              </w:rPr>
              <w:t xml:space="preserve">№ </w:t>
            </w:r>
            <w:proofErr w:type="gramStart"/>
            <w:r w:rsidRPr="006B7E12">
              <w:rPr>
                <w:sz w:val="16"/>
                <w:szCs w:val="16"/>
              </w:rPr>
              <w:t>п</w:t>
            </w:r>
            <w:proofErr w:type="gramEnd"/>
            <w:r w:rsidRPr="006B7E12">
              <w:rPr>
                <w:sz w:val="16"/>
                <w:szCs w:val="16"/>
              </w:rPr>
              <w:t>/п</w:t>
            </w:r>
          </w:p>
        </w:tc>
        <w:tc>
          <w:tcPr>
            <w:tcW w:w="5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Наименование поселений</w:t>
            </w:r>
          </w:p>
        </w:tc>
        <w:tc>
          <w:tcPr>
            <w:tcW w:w="14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2022 год</w:t>
            </w:r>
          </w:p>
        </w:tc>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2023 год</w:t>
            </w:r>
          </w:p>
        </w:tc>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2024 год</w:t>
            </w:r>
          </w:p>
        </w:tc>
      </w:tr>
      <w:tr w:rsidR="0027098B" w:rsidRPr="006B7E12" w:rsidTr="0027098B">
        <w:trPr>
          <w:trHeight w:val="230"/>
        </w:trPr>
        <w:tc>
          <w:tcPr>
            <w:tcW w:w="621" w:type="dxa"/>
            <w:vMerge/>
            <w:tcBorders>
              <w:top w:val="single" w:sz="4" w:space="0" w:color="auto"/>
              <w:left w:val="single" w:sz="4" w:space="0" w:color="auto"/>
              <w:bottom w:val="single" w:sz="4" w:space="0" w:color="000000"/>
              <w:right w:val="single" w:sz="4" w:space="0" w:color="auto"/>
            </w:tcBorders>
            <w:vAlign w:val="center"/>
            <w:hideMark/>
          </w:tcPr>
          <w:p w:rsidR="0027098B" w:rsidRPr="006B7E12" w:rsidRDefault="0027098B">
            <w:pPr>
              <w:rPr>
                <w:sz w:val="16"/>
                <w:szCs w:val="16"/>
              </w:rPr>
            </w:pPr>
          </w:p>
        </w:tc>
        <w:tc>
          <w:tcPr>
            <w:tcW w:w="5580" w:type="dxa"/>
            <w:vMerge/>
            <w:tcBorders>
              <w:top w:val="single" w:sz="4" w:space="0" w:color="auto"/>
              <w:left w:val="single" w:sz="4" w:space="0" w:color="auto"/>
              <w:bottom w:val="single" w:sz="4" w:space="0" w:color="000000"/>
              <w:right w:val="single" w:sz="4" w:space="0" w:color="auto"/>
            </w:tcBorders>
            <w:vAlign w:val="center"/>
            <w:hideMark/>
          </w:tcPr>
          <w:p w:rsidR="0027098B" w:rsidRPr="006B7E12" w:rsidRDefault="0027098B">
            <w:pPr>
              <w:rPr>
                <w:sz w:val="16"/>
                <w:szCs w:val="16"/>
              </w:rPr>
            </w:pPr>
          </w:p>
        </w:tc>
        <w:tc>
          <w:tcPr>
            <w:tcW w:w="1427" w:type="dxa"/>
            <w:vMerge/>
            <w:tcBorders>
              <w:top w:val="nil"/>
              <w:left w:val="single" w:sz="4" w:space="0" w:color="auto"/>
              <w:bottom w:val="single" w:sz="4" w:space="0" w:color="auto"/>
              <w:right w:val="single" w:sz="4" w:space="0" w:color="auto"/>
            </w:tcBorders>
            <w:vAlign w:val="center"/>
            <w:hideMark/>
          </w:tcPr>
          <w:p w:rsidR="0027098B" w:rsidRPr="006B7E12" w:rsidRDefault="0027098B">
            <w:pPr>
              <w:rPr>
                <w:sz w:val="16"/>
                <w:szCs w:val="16"/>
              </w:rPr>
            </w:pPr>
          </w:p>
        </w:tc>
        <w:tc>
          <w:tcPr>
            <w:tcW w:w="1126" w:type="dxa"/>
            <w:vMerge/>
            <w:tcBorders>
              <w:top w:val="nil"/>
              <w:left w:val="single" w:sz="4" w:space="0" w:color="auto"/>
              <w:bottom w:val="single" w:sz="4" w:space="0" w:color="auto"/>
              <w:right w:val="single" w:sz="4" w:space="0" w:color="auto"/>
            </w:tcBorders>
            <w:vAlign w:val="center"/>
            <w:hideMark/>
          </w:tcPr>
          <w:p w:rsidR="0027098B" w:rsidRPr="006B7E12" w:rsidRDefault="0027098B">
            <w:pPr>
              <w:rPr>
                <w:sz w:val="16"/>
                <w:szCs w:val="16"/>
              </w:rPr>
            </w:pPr>
          </w:p>
        </w:tc>
        <w:tc>
          <w:tcPr>
            <w:tcW w:w="1126" w:type="dxa"/>
            <w:vMerge/>
            <w:tcBorders>
              <w:top w:val="nil"/>
              <w:left w:val="single" w:sz="4" w:space="0" w:color="auto"/>
              <w:bottom w:val="single" w:sz="4" w:space="0" w:color="auto"/>
              <w:right w:val="single" w:sz="4" w:space="0" w:color="auto"/>
            </w:tcBorders>
            <w:vAlign w:val="center"/>
            <w:hideMark/>
          </w:tcPr>
          <w:p w:rsidR="0027098B" w:rsidRPr="006B7E12" w:rsidRDefault="0027098B">
            <w:pPr>
              <w:rPr>
                <w:sz w:val="16"/>
                <w:szCs w:val="16"/>
              </w:rPr>
            </w:pP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Алексеевское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1 714,5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808,8</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864,9</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Большеалабухское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2 519,8</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1 854,0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1 927,2</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3</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Васильевское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3 282,1</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1 780,5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1 855,0</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4</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Верхнекарачанское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1 494,3</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0,0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80,2</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5</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Калиновское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1 141,8</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705,8</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750,0</w:t>
            </w:r>
          </w:p>
        </w:tc>
      </w:tr>
      <w:tr w:rsidR="0027098B" w:rsidRPr="006B7E12" w:rsidTr="0027098B">
        <w:trPr>
          <w:trHeight w:val="13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6</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Кирсановское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1 579,2</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1 043,5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1 098,1</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7</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Краснореченское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1 133,2</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587,1</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635,2</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8</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Кутковское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1 392,7</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582,5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645,3</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9</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Листопадовское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4 431,5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2 558,5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2 739,6</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10</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Малоалабухское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0,0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72,9</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140,4</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11</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Малогрибановское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4 605,5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3 026,2</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3 143,2</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12</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Нижнекарачанское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1 685,5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898,2</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983,1</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13</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Новогольеланское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2 228,0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1 344,1</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1 424,8</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14</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Новогольское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1 089,7</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358,0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411,2</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15</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Новомакаровское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1 152,2</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549,8</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598,0</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16</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Посевкинское сельское поселение</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920,0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183,5</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241,0</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17</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Зарезервированный объем</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1 000,0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0,0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0,0</w:t>
            </w:r>
          </w:p>
        </w:tc>
      </w:tr>
      <w:tr w:rsidR="0027098B" w:rsidRPr="006B7E12" w:rsidTr="0027098B">
        <w:trPr>
          <w:trHeight w:val="7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 </w:t>
            </w:r>
          </w:p>
        </w:tc>
        <w:tc>
          <w:tcPr>
            <w:tcW w:w="5580"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rPr>
                <w:sz w:val="16"/>
                <w:szCs w:val="16"/>
              </w:rPr>
            </w:pPr>
            <w:r w:rsidRPr="006B7E12">
              <w:rPr>
                <w:sz w:val="16"/>
                <w:szCs w:val="16"/>
              </w:rPr>
              <w:t>ВСЕГО</w:t>
            </w:r>
          </w:p>
        </w:tc>
        <w:tc>
          <w:tcPr>
            <w:tcW w:w="1427"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31 370,0</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16 353,4</w:t>
            </w:r>
          </w:p>
        </w:tc>
        <w:tc>
          <w:tcPr>
            <w:tcW w:w="1126" w:type="dxa"/>
            <w:tcBorders>
              <w:top w:val="nil"/>
              <w:left w:val="nil"/>
              <w:bottom w:val="single" w:sz="4" w:space="0" w:color="auto"/>
              <w:right w:val="single" w:sz="4" w:space="0" w:color="auto"/>
            </w:tcBorders>
            <w:shd w:val="clear" w:color="auto" w:fill="auto"/>
            <w:noWrap/>
            <w:vAlign w:val="center"/>
            <w:hideMark/>
          </w:tcPr>
          <w:p w:rsidR="0027098B" w:rsidRPr="006B7E12" w:rsidRDefault="0027098B">
            <w:pPr>
              <w:jc w:val="center"/>
              <w:rPr>
                <w:sz w:val="16"/>
                <w:szCs w:val="16"/>
              </w:rPr>
            </w:pPr>
            <w:r w:rsidRPr="006B7E12">
              <w:rPr>
                <w:sz w:val="16"/>
                <w:szCs w:val="16"/>
              </w:rPr>
              <w:t>17 537,2</w:t>
            </w:r>
          </w:p>
        </w:tc>
      </w:tr>
    </w:tbl>
    <w:p w:rsidR="00E4578A" w:rsidRPr="00E93A35" w:rsidRDefault="00E4578A" w:rsidP="00705F42">
      <w:pPr>
        <w:rPr>
          <w:sz w:val="20"/>
          <w:szCs w:val="20"/>
        </w:rPr>
      </w:pPr>
    </w:p>
    <w:p w:rsidR="006246F9" w:rsidRPr="00E93A35" w:rsidRDefault="006246F9" w:rsidP="006246F9">
      <w:pPr>
        <w:jc w:val="center"/>
        <w:rPr>
          <w:b/>
          <w:bCs/>
          <w:sz w:val="20"/>
          <w:szCs w:val="20"/>
        </w:rPr>
      </w:pPr>
      <w:r w:rsidRPr="00E93A35">
        <w:rPr>
          <w:b/>
          <w:bCs/>
          <w:sz w:val="20"/>
          <w:szCs w:val="20"/>
        </w:rPr>
        <w:t>СОВЕТ НАРОДНЫХ ДЕПУТАТОВ</w:t>
      </w:r>
    </w:p>
    <w:p w:rsidR="006246F9" w:rsidRPr="00E93A35" w:rsidRDefault="006246F9" w:rsidP="006246F9">
      <w:pPr>
        <w:jc w:val="center"/>
        <w:rPr>
          <w:b/>
          <w:bCs/>
          <w:sz w:val="20"/>
          <w:szCs w:val="20"/>
        </w:rPr>
      </w:pPr>
      <w:r w:rsidRPr="00E93A35">
        <w:rPr>
          <w:b/>
          <w:bCs/>
          <w:sz w:val="20"/>
          <w:szCs w:val="20"/>
        </w:rPr>
        <w:t>ГРИБАНОВСКОГО МУНИЦИПАЛЬНОГО РАЙОНА</w:t>
      </w:r>
    </w:p>
    <w:p w:rsidR="006246F9" w:rsidRPr="00E93A35" w:rsidRDefault="006246F9" w:rsidP="006246F9">
      <w:pPr>
        <w:jc w:val="center"/>
        <w:rPr>
          <w:b/>
          <w:bCs/>
          <w:sz w:val="20"/>
          <w:szCs w:val="20"/>
        </w:rPr>
      </w:pPr>
      <w:r w:rsidRPr="00E93A35">
        <w:rPr>
          <w:b/>
          <w:bCs/>
          <w:sz w:val="20"/>
          <w:szCs w:val="20"/>
        </w:rPr>
        <w:t>ВОРОНЕЖСКОЙ ОБЛАСТИ</w:t>
      </w:r>
    </w:p>
    <w:p w:rsidR="006246F9" w:rsidRPr="00E93A35" w:rsidRDefault="006246F9" w:rsidP="006246F9">
      <w:pPr>
        <w:jc w:val="both"/>
        <w:rPr>
          <w:sz w:val="20"/>
          <w:szCs w:val="20"/>
        </w:rPr>
      </w:pPr>
    </w:p>
    <w:p w:rsidR="006246F9" w:rsidRPr="00E93A35" w:rsidRDefault="006246F9" w:rsidP="006246F9">
      <w:pPr>
        <w:jc w:val="center"/>
        <w:rPr>
          <w:b/>
          <w:bCs/>
          <w:sz w:val="20"/>
          <w:szCs w:val="20"/>
        </w:rPr>
      </w:pPr>
      <w:proofErr w:type="gramStart"/>
      <w:r w:rsidRPr="00E93A35">
        <w:rPr>
          <w:b/>
          <w:bCs/>
          <w:sz w:val="20"/>
          <w:szCs w:val="20"/>
        </w:rPr>
        <w:t>Р</w:t>
      </w:r>
      <w:proofErr w:type="gramEnd"/>
      <w:r w:rsidRPr="00E93A35">
        <w:rPr>
          <w:b/>
          <w:bCs/>
          <w:sz w:val="20"/>
          <w:szCs w:val="20"/>
        </w:rPr>
        <w:t xml:space="preserve"> Е Ш Е Н И Е</w:t>
      </w:r>
    </w:p>
    <w:p w:rsidR="006246F9" w:rsidRPr="00E93A35" w:rsidRDefault="006246F9" w:rsidP="006246F9">
      <w:pPr>
        <w:pStyle w:val="ConsTitle"/>
        <w:widowControl/>
        <w:ind w:right="0"/>
        <w:jc w:val="both"/>
        <w:rPr>
          <w:rFonts w:ascii="Times New Roman" w:hAnsi="Times New Roman" w:cs="Times New Roman"/>
          <w:sz w:val="20"/>
          <w:szCs w:val="20"/>
        </w:rPr>
      </w:pPr>
    </w:p>
    <w:p w:rsidR="006246F9" w:rsidRPr="00E93A35" w:rsidRDefault="006246F9" w:rsidP="006246F9">
      <w:pPr>
        <w:pStyle w:val="1"/>
        <w:jc w:val="both"/>
        <w:rPr>
          <w:b/>
          <w:color w:val="000000"/>
          <w:sz w:val="20"/>
          <w:szCs w:val="20"/>
        </w:rPr>
      </w:pPr>
      <w:r w:rsidRPr="00E93A35">
        <w:rPr>
          <w:b/>
          <w:color w:val="000000"/>
          <w:sz w:val="20"/>
          <w:szCs w:val="20"/>
        </w:rPr>
        <w:t>Об утверждении Положения</w:t>
      </w:r>
    </w:p>
    <w:p w:rsidR="006246F9" w:rsidRPr="00E93A35" w:rsidRDefault="006246F9" w:rsidP="006246F9">
      <w:pPr>
        <w:pStyle w:val="1"/>
        <w:jc w:val="both"/>
        <w:rPr>
          <w:b/>
          <w:color w:val="000000"/>
          <w:sz w:val="20"/>
          <w:szCs w:val="20"/>
        </w:rPr>
      </w:pPr>
      <w:r w:rsidRPr="00E93A35">
        <w:rPr>
          <w:b/>
          <w:color w:val="000000"/>
          <w:sz w:val="20"/>
          <w:szCs w:val="20"/>
        </w:rPr>
        <w:t xml:space="preserve">о бюджетном процессе </w:t>
      </w:r>
      <w:proofErr w:type="gramStart"/>
      <w:r w:rsidRPr="00E93A35">
        <w:rPr>
          <w:b/>
          <w:color w:val="000000"/>
          <w:sz w:val="20"/>
          <w:szCs w:val="20"/>
        </w:rPr>
        <w:t>в</w:t>
      </w:r>
      <w:proofErr w:type="gramEnd"/>
    </w:p>
    <w:p w:rsidR="006246F9" w:rsidRPr="00E93A35" w:rsidRDefault="006246F9" w:rsidP="006246F9">
      <w:pPr>
        <w:pStyle w:val="1"/>
        <w:jc w:val="both"/>
        <w:rPr>
          <w:b/>
          <w:color w:val="000000"/>
          <w:sz w:val="20"/>
          <w:szCs w:val="20"/>
        </w:rPr>
      </w:pPr>
      <w:proofErr w:type="gramStart"/>
      <w:r w:rsidRPr="00E93A35">
        <w:rPr>
          <w:b/>
          <w:color w:val="000000"/>
          <w:sz w:val="20"/>
          <w:szCs w:val="20"/>
        </w:rPr>
        <w:t>Грибановском</w:t>
      </w:r>
      <w:proofErr w:type="gramEnd"/>
      <w:r w:rsidRPr="00E93A35">
        <w:rPr>
          <w:b/>
          <w:color w:val="000000"/>
          <w:sz w:val="20"/>
          <w:szCs w:val="20"/>
        </w:rPr>
        <w:t xml:space="preserve"> муниципальном</w:t>
      </w:r>
    </w:p>
    <w:p w:rsidR="006246F9" w:rsidRPr="006B7E12" w:rsidRDefault="006246F9" w:rsidP="006B7E12">
      <w:pPr>
        <w:pStyle w:val="1"/>
        <w:jc w:val="both"/>
        <w:rPr>
          <w:b/>
          <w:color w:val="000000"/>
          <w:sz w:val="20"/>
          <w:szCs w:val="20"/>
        </w:rPr>
      </w:pPr>
      <w:proofErr w:type="gramStart"/>
      <w:r w:rsidRPr="00E93A35">
        <w:rPr>
          <w:b/>
          <w:color w:val="000000"/>
          <w:sz w:val="20"/>
          <w:szCs w:val="20"/>
        </w:rPr>
        <w:t>районе</w:t>
      </w:r>
      <w:proofErr w:type="gramEnd"/>
      <w:r w:rsidRPr="00E93A35">
        <w:rPr>
          <w:b/>
          <w:color w:val="000000"/>
          <w:sz w:val="20"/>
          <w:szCs w:val="20"/>
        </w:rPr>
        <w:t xml:space="preserve"> Воронежской области</w:t>
      </w:r>
    </w:p>
    <w:p w:rsidR="006246F9" w:rsidRPr="00E93A35" w:rsidRDefault="006246F9" w:rsidP="006246F9">
      <w:pPr>
        <w:jc w:val="both"/>
        <w:rPr>
          <w:sz w:val="20"/>
          <w:szCs w:val="20"/>
        </w:rPr>
      </w:pPr>
    </w:p>
    <w:p w:rsidR="006246F9" w:rsidRPr="00E93A35" w:rsidRDefault="006246F9" w:rsidP="006246F9">
      <w:pPr>
        <w:jc w:val="both"/>
        <w:rPr>
          <w:sz w:val="20"/>
          <w:szCs w:val="20"/>
        </w:rPr>
      </w:pPr>
      <w:bookmarkStart w:id="8" w:name="sub_1000"/>
      <w:r w:rsidRPr="00E93A35">
        <w:rPr>
          <w:sz w:val="20"/>
          <w:szCs w:val="20"/>
        </w:rPr>
        <w:tab/>
        <w:t xml:space="preserve">В соответствии с положениями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Грибановского муниципального района Воронежской области, Совет народных депутатов </w:t>
      </w:r>
      <w:r w:rsidRPr="00E93A35">
        <w:rPr>
          <w:b/>
          <w:bCs/>
          <w:sz w:val="20"/>
          <w:szCs w:val="20"/>
        </w:rPr>
        <w:t>РЕШИЛ:</w:t>
      </w:r>
    </w:p>
    <w:p w:rsidR="006246F9" w:rsidRPr="00E93A35" w:rsidRDefault="006246F9" w:rsidP="006246F9">
      <w:pPr>
        <w:jc w:val="both"/>
        <w:rPr>
          <w:b/>
          <w:bCs/>
          <w:sz w:val="20"/>
          <w:szCs w:val="20"/>
        </w:rPr>
      </w:pPr>
    </w:p>
    <w:p w:rsidR="006246F9" w:rsidRPr="00E93A35" w:rsidRDefault="006246F9" w:rsidP="006246F9">
      <w:pPr>
        <w:jc w:val="both"/>
        <w:rPr>
          <w:sz w:val="20"/>
          <w:szCs w:val="20"/>
        </w:rPr>
      </w:pPr>
      <w:bookmarkStart w:id="9" w:name="sub_111"/>
      <w:r w:rsidRPr="00E93A35">
        <w:rPr>
          <w:sz w:val="20"/>
          <w:szCs w:val="20"/>
        </w:rPr>
        <w:t xml:space="preserve">1. Утвердить Положение о бюджетном процессе в Грибановском муниципальном районе Воронежской области согласно </w:t>
      </w:r>
      <w:hyperlink r:id="rId21" w:anchor="sub_1000" w:history="1">
        <w:r w:rsidRPr="00E93A35">
          <w:rPr>
            <w:rStyle w:val="aff"/>
            <w:color w:val="000000"/>
            <w:sz w:val="20"/>
            <w:szCs w:val="20"/>
          </w:rPr>
          <w:t>приложению</w:t>
        </w:r>
      </w:hyperlink>
      <w:r w:rsidRPr="00E93A35">
        <w:rPr>
          <w:color w:val="000000"/>
          <w:sz w:val="20"/>
          <w:szCs w:val="20"/>
        </w:rPr>
        <w:t xml:space="preserve"> к настоящему решению</w:t>
      </w:r>
      <w:r w:rsidRPr="00E93A35">
        <w:rPr>
          <w:sz w:val="20"/>
          <w:szCs w:val="20"/>
        </w:rPr>
        <w:t>.</w:t>
      </w:r>
    </w:p>
    <w:p w:rsidR="006246F9" w:rsidRPr="00E93A35" w:rsidRDefault="006246F9" w:rsidP="006246F9">
      <w:pPr>
        <w:jc w:val="both"/>
        <w:rPr>
          <w:sz w:val="20"/>
          <w:szCs w:val="20"/>
        </w:rPr>
      </w:pPr>
      <w:r w:rsidRPr="00E93A35">
        <w:rPr>
          <w:sz w:val="20"/>
          <w:szCs w:val="20"/>
        </w:rPr>
        <w:t xml:space="preserve">2. Опубликовать настоящее решение в «Грибановском муниципальном вестнике». </w:t>
      </w:r>
    </w:p>
    <w:p w:rsidR="006246F9" w:rsidRPr="00E93A35" w:rsidRDefault="006246F9" w:rsidP="006246F9">
      <w:pPr>
        <w:jc w:val="both"/>
        <w:rPr>
          <w:sz w:val="20"/>
          <w:szCs w:val="20"/>
        </w:rPr>
      </w:pPr>
      <w:bookmarkStart w:id="10" w:name="sub_222"/>
      <w:bookmarkEnd w:id="9"/>
      <w:r w:rsidRPr="00E93A35">
        <w:rPr>
          <w:sz w:val="20"/>
          <w:szCs w:val="20"/>
        </w:rPr>
        <w:t>3. Признать утратившими силу решения Совета народных депутатов Грибановского муниципального района:</w:t>
      </w:r>
    </w:p>
    <w:p w:rsidR="006246F9" w:rsidRPr="00E93A35" w:rsidRDefault="006246F9" w:rsidP="006246F9">
      <w:pPr>
        <w:jc w:val="both"/>
        <w:rPr>
          <w:sz w:val="20"/>
          <w:szCs w:val="20"/>
        </w:rPr>
      </w:pPr>
      <w:r w:rsidRPr="00E93A35">
        <w:rPr>
          <w:sz w:val="20"/>
          <w:szCs w:val="20"/>
        </w:rPr>
        <w:t>- от 25.12.2013 № 154 «Об утверждении Положения о бюджетном процессе в Грибановском муниципальном районе Воронежской области»;</w:t>
      </w:r>
    </w:p>
    <w:p w:rsidR="006246F9" w:rsidRPr="00E93A35" w:rsidRDefault="006246F9" w:rsidP="006246F9">
      <w:pPr>
        <w:jc w:val="both"/>
        <w:rPr>
          <w:sz w:val="20"/>
          <w:szCs w:val="20"/>
        </w:rPr>
      </w:pPr>
      <w:r w:rsidRPr="00E93A35">
        <w:rPr>
          <w:sz w:val="20"/>
          <w:szCs w:val="20"/>
        </w:rPr>
        <w:t>- от 29.10.2015 № 259 «Об особенностях составления и утверждения проекта районного бюджета на 2016 год и о внесении изменений в решение Совета народных депутатов Грибановского муниципального района Воронежской области от 25.12.2013 года № 154 «Об утверждении Положения о бюджетном процессе в Грибановском муниципальном районе Воронежской области»;</w:t>
      </w:r>
    </w:p>
    <w:p w:rsidR="006246F9" w:rsidRPr="00E93A35" w:rsidRDefault="006246F9" w:rsidP="006246F9">
      <w:pPr>
        <w:jc w:val="both"/>
        <w:rPr>
          <w:sz w:val="20"/>
          <w:szCs w:val="20"/>
        </w:rPr>
      </w:pPr>
      <w:r w:rsidRPr="00E93A35">
        <w:rPr>
          <w:sz w:val="20"/>
          <w:szCs w:val="20"/>
        </w:rPr>
        <w:t>- от 10.03.2016 № 287 «О внесении изменений в решение  Совета народных депутатов Грибановского муниципального района Воронежской области от 25.12.2013 года № 154 «Об утверждении Положения о бюджетном процессе в Грибановском муниципальном районе Воронежской области».</w:t>
      </w:r>
    </w:p>
    <w:p w:rsidR="006246F9" w:rsidRPr="00E93A35" w:rsidRDefault="006246F9" w:rsidP="006246F9">
      <w:pPr>
        <w:jc w:val="both"/>
        <w:rPr>
          <w:sz w:val="20"/>
          <w:szCs w:val="20"/>
        </w:rPr>
      </w:pPr>
      <w:bookmarkStart w:id="11" w:name="sub_333"/>
      <w:bookmarkEnd w:id="10"/>
    </w:p>
    <w:p w:rsidR="006246F9" w:rsidRPr="00E93A35" w:rsidRDefault="006246F9" w:rsidP="006246F9">
      <w:pPr>
        <w:jc w:val="both"/>
        <w:rPr>
          <w:sz w:val="20"/>
          <w:szCs w:val="20"/>
        </w:rPr>
      </w:pPr>
      <w:r w:rsidRPr="00E93A35">
        <w:rPr>
          <w:sz w:val="20"/>
          <w:szCs w:val="20"/>
        </w:rPr>
        <w:t>Глава муниципального района                                                                                                                        С.Н. Ширинкина</w:t>
      </w:r>
    </w:p>
    <w:bookmarkEnd w:id="11"/>
    <w:p w:rsidR="006246F9" w:rsidRPr="00E93A35" w:rsidRDefault="006246F9" w:rsidP="006246F9">
      <w:pPr>
        <w:ind w:firstLine="851"/>
        <w:jc w:val="both"/>
        <w:rPr>
          <w:color w:val="000000"/>
          <w:sz w:val="20"/>
          <w:szCs w:val="20"/>
        </w:rPr>
      </w:pPr>
    </w:p>
    <w:p w:rsidR="006246F9" w:rsidRPr="00E93A35" w:rsidRDefault="006246F9" w:rsidP="006246F9">
      <w:pPr>
        <w:jc w:val="both"/>
        <w:rPr>
          <w:color w:val="000000"/>
          <w:sz w:val="20"/>
          <w:szCs w:val="20"/>
        </w:rPr>
      </w:pPr>
      <w:r w:rsidRPr="00E93A35">
        <w:rPr>
          <w:color w:val="000000"/>
          <w:sz w:val="20"/>
          <w:szCs w:val="20"/>
        </w:rPr>
        <w:t>от 21.06.2022 г. № 281</w:t>
      </w:r>
    </w:p>
    <w:p w:rsidR="006246F9" w:rsidRPr="00E93A35" w:rsidRDefault="006246F9" w:rsidP="006246F9">
      <w:pPr>
        <w:jc w:val="both"/>
        <w:rPr>
          <w:color w:val="000000"/>
          <w:sz w:val="20"/>
          <w:szCs w:val="20"/>
        </w:rPr>
      </w:pPr>
      <w:r w:rsidRPr="00E93A35">
        <w:rPr>
          <w:color w:val="000000"/>
          <w:sz w:val="20"/>
          <w:szCs w:val="20"/>
        </w:rPr>
        <w:t>пгт. Грибановский</w:t>
      </w:r>
      <w:bookmarkEnd w:id="8"/>
    </w:p>
    <w:p w:rsidR="006246F9" w:rsidRPr="00E93A35" w:rsidRDefault="006246F9" w:rsidP="006246F9">
      <w:pPr>
        <w:ind w:firstLine="851"/>
        <w:jc w:val="right"/>
        <w:rPr>
          <w:color w:val="000000"/>
          <w:sz w:val="20"/>
          <w:szCs w:val="20"/>
        </w:rPr>
      </w:pPr>
      <w:r w:rsidRPr="00E93A35">
        <w:rPr>
          <w:color w:val="000000"/>
          <w:sz w:val="20"/>
          <w:szCs w:val="20"/>
        </w:rPr>
        <w:t>Приложение</w:t>
      </w:r>
    </w:p>
    <w:p w:rsidR="006246F9" w:rsidRPr="00E93A35" w:rsidRDefault="006246F9" w:rsidP="006246F9">
      <w:pPr>
        <w:ind w:firstLine="851"/>
        <w:jc w:val="right"/>
        <w:rPr>
          <w:color w:val="000000"/>
          <w:sz w:val="20"/>
          <w:szCs w:val="20"/>
        </w:rPr>
      </w:pPr>
      <w:r w:rsidRPr="00E93A35">
        <w:rPr>
          <w:color w:val="000000"/>
          <w:sz w:val="20"/>
          <w:szCs w:val="20"/>
        </w:rPr>
        <w:t xml:space="preserve">к </w:t>
      </w:r>
      <w:hyperlink r:id="rId22" w:anchor="sub_0" w:history="1">
        <w:r w:rsidRPr="00E93A35">
          <w:rPr>
            <w:rStyle w:val="aff"/>
            <w:color w:val="000000"/>
            <w:sz w:val="20"/>
            <w:szCs w:val="20"/>
          </w:rPr>
          <w:t>решению</w:t>
        </w:r>
      </w:hyperlink>
      <w:r w:rsidRPr="00E93A35">
        <w:rPr>
          <w:sz w:val="20"/>
          <w:szCs w:val="20"/>
        </w:rPr>
        <w:t xml:space="preserve"> </w:t>
      </w:r>
      <w:r w:rsidRPr="00E93A35">
        <w:rPr>
          <w:color w:val="000000"/>
          <w:sz w:val="20"/>
          <w:szCs w:val="20"/>
        </w:rPr>
        <w:t>Совета народных депутатов</w:t>
      </w:r>
    </w:p>
    <w:p w:rsidR="006246F9" w:rsidRPr="00E93A35" w:rsidRDefault="006246F9" w:rsidP="006246F9">
      <w:pPr>
        <w:ind w:firstLine="851"/>
        <w:jc w:val="right"/>
        <w:rPr>
          <w:color w:val="000000"/>
          <w:sz w:val="20"/>
          <w:szCs w:val="20"/>
        </w:rPr>
      </w:pPr>
      <w:r w:rsidRPr="00E93A35">
        <w:rPr>
          <w:color w:val="000000"/>
          <w:sz w:val="20"/>
          <w:szCs w:val="20"/>
        </w:rPr>
        <w:t xml:space="preserve"> Грибановского муниципального района</w:t>
      </w:r>
    </w:p>
    <w:p w:rsidR="006246F9" w:rsidRPr="00E93A35" w:rsidRDefault="006246F9" w:rsidP="006246F9">
      <w:pPr>
        <w:ind w:firstLine="851"/>
        <w:jc w:val="right"/>
        <w:rPr>
          <w:color w:val="000000"/>
          <w:sz w:val="20"/>
          <w:szCs w:val="20"/>
        </w:rPr>
      </w:pPr>
      <w:r w:rsidRPr="00E93A35">
        <w:rPr>
          <w:color w:val="000000"/>
          <w:sz w:val="20"/>
          <w:szCs w:val="20"/>
        </w:rPr>
        <w:lastRenderedPageBreak/>
        <w:t>Воронежской области</w:t>
      </w:r>
    </w:p>
    <w:p w:rsidR="006246F9" w:rsidRPr="00E93A35" w:rsidRDefault="006246F9" w:rsidP="006246F9">
      <w:pPr>
        <w:ind w:firstLine="851"/>
        <w:jc w:val="right"/>
        <w:rPr>
          <w:color w:val="000000"/>
          <w:sz w:val="20"/>
          <w:szCs w:val="20"/>
        </w:rPr>
      </w:pPr>
      <w:r w:rsidRPr="00E93A35">
        <w:rPr>
          <w:color w:val="000000"/>
          <w:sz w:val="20"/>
          <w:szCs w:val="20"/>
        </w:rPr>
        <w:t>от 21.06.2022г. № 281</w:t>
      </w:r>
    </w:p>
    <w:p w:rsidR="006246F9" w:rsidRPr="00E93A35" w:rsidRDefault="006246F9" w:rsidP="006246F9">
      <w:pPr>
        <w:widowControl w:val="0"/>
        <w:autoSpaceDE w:val="0"/>
        <w:autoSpaceDN w:val="0"/>
        <w:adjustRightInd w:val="0"/>
        <w:jc w:val="both"/>
        <w:rPr>
          <w:b/>
          <w:sz w:val="20"/>
          <w:szCs w:val="20"/>
        </w:rPr>
      </w:pPr>
    </w:p>
    <w:p w:rsidR="006246F9" w:rsidRPr="00E93A35" w:rsidRDefault="006246F9" w:rsidP="006246F9">
      <w:pPr>
        <w:widowControl w:val="0"/>
        <w:autoSpaceDE w:val="0"/>
        <w:autoSpaceDN w:val="0"/>
        <w:adjustRightInd w:val="0"/>
        <w:jc w:val="center"/>
        <w:rPr>
          <w:b/>
          <w:bCs/>
          <w:sz w:val="20"/>
          <w:szCs w:val="20"/>
        </w:rPr>
      </w:pPr>
      <w:r w:rsidRPr="00E93A35">
        <w:rPr>
          <w:b/>
          <w:sz w:val="20"/>
          <w:szCs w:val="20"/>
        </w:rPr>
        <w:t>ПОЛОЖЕНИЕ</w:t>
      </w:r>
    </w:p>
    <w:p w:rsidR="006246F9" w:rsidRPr="006B7E12" w:rsidRDefault="006246F9" w:rsidP="006B7E12">
      <w:pPr>
        <w:widowControl w:val="0"/>
        <w:autoSpaceDE w:val="0"/>
        <w:autoSpaceDN w:val="0"/>
        <w:adjustRightInd w:val="0"/>
        <w:jc w:val="center"/>
        <w:rPr>
          <w:b/>
          <w:bCs/>
          <w:sz w:val="20"/>
          <w:szCs w:val="20"/>
        </w:rPr>
      </w:pPr>
      <w:r w:rsidRPr="00E93A35">
        <w:rPr>
          <w:b/>
          <w:bCs/>
          <w:sz w:val="20"/>
          <w:szCs w:val="20"/>
        </w:rPr>
        <w:t>О БЮДЖЕТНОМ ПРОЦЕССЕ В ГРИБАНОВСКОМ МУНИЦИПАЛЬНОМ РАЙОНЕ ВОРОНЕЖСКОЙ ОБЛАСТИ</w:t>
      </w:r>
    </w:p>
    <w:p w:rsidR="006246F9" w:rsidRPr="00E93A35" w:rsidRDefault="006246F9" w:rsidP="006246F9">
      <w:pPr>
        <w:widowControl w:val="0"/>
        <w:autoSpaceDE w:val="0"/>
        <w:autoSpaceDN w:val="0"/>
        <w:adjustRightInd w:val="0"/>
        <w:jc w:val="both"/>
        <w:rPr>
          <w:sz w:val="20"/>
          <w:szCs w:val="20"/>
        </w:rPr>
      </w:pPr>
      <w:proofErr w:type="gramStart"/>
      <w:r w:rsidRPr="00E93A35">
        <w:rPr>
          <w:sz w:val="20"/>
          <w:szCs w:val="20"/>
        </w:rPr>
        <w:t>Настоящее Положение о бюджетном процессе в Грибановском муниципальном районе Воронежской области (далее - Положение) устанавливает правовое положение субъектов бюджетных правоотношений в Грибановском муниципальном районе, регулирует отношения, возникающие в процессе составления и рассмотрения проекта районного бюджета, утверждения и исполнения районного бюджета, контроля за его исполнением, осуществления бюджетного учета, составления, утверждения, внешней и внутренней проверки бюджетной отчетности, контроля за его исполнением.</w:t>
      </w:r>
      <w:bookmarkStart w:id="12" w:name="Par24"/>
      <w:bookmarkEnd w:id="12"/>
      <w:proofErr w:type="gramEnd"/>
    </w:p>
    <w:p w:rsidR="006246F9" w:rsidRPr="00E93A35" w:rsidRDefault="006246F9" w:rsidP="006246F9">
      <w:pPr>
        <w:widowControl w:val="0"/>
        <w:autoSpaceDE w:val="0"/>
        <w:autoSpaceDN w:val="0"/>
        <w:adjustRightInd w:val="0"/>
        <w:jc w:val="center"/>
        <w:outlineLvl w:val="0"/>
        <w:rPr>
          <w:b/>
          <w:bCs/>
          <w:sz w:val="20"/>
          <w:szCs w:val="20"/>
        </w:rPr>
      </w:pPr>
      <w:r w:rsidRPr="00E93A35">
        <w:rPr>
          <w:b/>
          <w:bCs/>
          <w:sz w:val="20"/>
          <w:szCs w:val="20"/>
        </w:rPr>
        <w:t>Раздел 1</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ОБЩИЕ ПОЛОЖЕНИЯ</w:t>
      </w:r>
    </w:p>
    <w:p w:rsidR="006246F9" w:rsidRPr="00E93A35" w:rsidRDefault="006246F9" w:rsidP="006B7E12">
      <w:pPr>
        <w:widowControl w:val="0"/>
        <w:autoSpaceDE w:val="0"/>
        <w:autoSpaceDN w:val="0"/>
        <w:adjustRightInd w:val="0"/>
        <w:ind w:firstLine="540"/>
        <w:jc w:val="center"/>
        <w:outlineLvl w:val="1"/>
        <w:rPr>
          <w:b/>
          <w:sz w:val="20"/>
          <w:szCs w:val="20"/>
        </w:rPr>
      </w:pPr>
      <w:bookmarkStart w:id="13" w:name="Par28"/>
      <w:bookmarkEnd w:id="13"/>
      <w:r w:rsidRPr="00E93A35">
        <w:rPr>
          <w:b/>
          <w:sz w:val="20"/>
          <w:szCs w:val="20"/>
        </w:rPr>
        <w:t>Статья 1. Правовая основа бюджетного процесса в Грибановском муниципальном районе</w:t>
      </w:r>
    </w:p>
    <w:p w:rsidR="006246F9" w:rsidRPr="00E93A35" w:rsidRDefault="006246F9" w:rsidP="00474D97">
      <w:pPr>
        <w:ind w:firstLine="851"/>
        <w:jc w:val="both"/>
        <w:rPr>
          <w:sz w:val="20"/>
          <w:szCs w:val="20"/>
        </w:rPr>
      </w:pPr>
      <w:r w:rsidRPr="00E93A35">
        <w:rPr>
          <w:sz w:val="20"/>
          <w:szCs w:val="20"/>
        </w:rPr>
        <w:t xml:space="preserve">Правовую основу бюджетного процесса в Грибановском муниципальном районе составляют: </w:t>
      </w:r>
      <w:hyperlink r:id="rId23" w:history="1">
        <w:proofErr w:type="gramStart"/>
        <w:r w:rsidRPr="00E93A35">
          <w:rPr>
            <w:rStyle w:val="aff"/>
            <w:sz w:val="20"/>
            <w:szCs w:val="20"/>
          </w:rPr>
          <w:t>Конституция</w:t>
        </w:r>
      </w:hyperlink>
      <w:r w:rsidRPr="00E93A35">
        <w:rPr>
          <w:sz w:val="20"/>
          <w:szCs w:val="20"/>
        </w:rPr>
        <w:t xml:space="preserve"> Российской Федерации, Бюджетный </w:t>
      </w:r>
      <w:hyperlink r:id="rId24" w:history="1">
        <w:r w:rsidRPr="00E93A35">
          <w:rPr>
            <w:rStyle w:val="aff"/>
            <w:sz w:val="20"/>
            <w:szCs w:val="20"/>
          </w:rPr>
          <w:t>кодекс</w:t>
        </w:r>
      </w:hyperlink>
      <w:r w:rsidRPr="00E93A35">
        <w:rPr>
          <w:sz w:val="20"/>
          <w:szCs w:val="20"/>
        </w:rPr>
        <w:t xml:space="preserve"> Российской Федерации, федеральные законы, иные нормативные правовые акты Российской Федерации, акты федеральных органов исполнительной власти, регулирующие бюджетные правоотношения в соответствии с Бюджетным </w:t>
      </w:r>
      <w:hyperlink r:id="rId25" w:history="1">
        <w:r w:rsidRPr="00E93A35">
          <w:rPr>
            <w:rStyle w:val="aff"/>
            <w:sz w:val="20"/>
            <w:szCs w:val="20"/>
          </w:rPr>
          <w:t>кодексом</w:t>
        </w:r>
      </w:hyperlink>
      <w:r w:rsidRPr="00E93A35">
        <w:rPr>
          <w:sz w:val="20"/>
          <w:szCs w:val="20"/>
        </w:rPr>
        <w:t xml:space="preserve"> Российской Федерации, законы Воронежской области, Устав Грибановского муниципального района, решение Совета народных депутатов Грибановского муниципального района о районном бюджете Грибановского муниципального района, настоящее Положение и иные нормативные правовые акты Воронежской области и</w:t>
      </w:r>
      <w:proofErr w:type="gramEnd"/>
      <w:r w:rsidRPr="00E93A35">
        <w:rPr>
          <w:sz w:val="20"/>
          <w:szCs w:val="20"/>
        </w:rPr>
        <w:t xml:space="preserve"> органов местного самоуправления Грибановского муниципального района, регулирующие бюджетные правоотношения в соответствии с Бюджетным кодексом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14" w:name="Par32"/>
      <w:bookmarkEnd w:id="14"/>
      <w:r w:rsidRPr="00E93A35">
        <w:rPr>
          <w:b/>
          <w:sz w:val="20"/>
          <w:szCs w:val="20"/>
        </w:rPr>
        <w:t>Статья 2. Понятия и термины, применяемые в настоящем Положении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В настоящем Положении используются понятия и термины, установленные Бюджетным </w:t>
      </w:r>
      <w:hyperlink r:id="rId26" w:history="1">
        <w:r w:rsidRPr="00E93A35">
          <w:rPr>
            <w:rStyle w:val="aff"/>
            <w:sz w:val="20"/>
            <w:szCs w:val="20"/>
          </w:rPr>
          <w:t>кодексом</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В целях настоящего Положения применяются следующие понятия и термины:</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районный бюджет - форма образования и расходования денежных средств, предназначенных для финансового обеспечения задач и функций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консолидированный бюджет Грибановского муниципального района (далее по тексту – бюджет Грибановского муниципального района) - районный бюджет и свод бюджетов муниципальных образований (местных бюджетов), входящих в состав Грибановского муниципального района (без учета межбюджетных трансфертов между этими бюджетами).</w:t>
      </w:r>
    </w:p>
    <w:p w:rsidR="006246F9" w:rsidRPr="00E93A35" w:rsidRDefault="006246F9" w:rsidP="006246F9">
      <w:pPr>
        <w:widowControl w:val="0"/>
        <w:autoSpaceDE w:val="0"/>
        <w:autoSpaceDN w:val="0"/>
        <w:adjustRightInd w:val="0"/>
        <w:jc w:val="center"/>
        <w:outlineLvl w:val="0"/>
        <w:rPr>
          <w:b/>
          <w:bCs/>
          <w:sz w:val="20"/>
          <w:szCs w:val="20"/>
        </w:rPr>
      </w:pPr>
      <w:bookmarkStart w:id="15" w:name="Par40"/>
      <w:bookmarkEnd w:id="15"/>
      <w:r w:rsidRPr="00E93A35">
        <w:rPr>
          <w:b/>
          <w:bCs/>
          <w:sz w:val="20"/>
          <w:szCs w:val="20"/>
        </w:rPr>
        <w:t>Раздел  2</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БЮДЖЕТНЫЕ ПОЛНОМОЧИЯ УЧАСТНИКОВ БЮДЖЕТНОГО ПРОЦЕССА</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В ГРИБАНОВСКОМ МУНИЦИПАЛЬНОМ РАЙОНЕ</w:t>
      </w:r>
    </w:p>
    <w:p w:rsidR="006246F9" w:rsidRPr="00E93A35" w:rsidRDefault="006246F9" w:rsidP="006246F9">
      <w:pPr>
        <w:widowControl w:val="0"/>
        <w:autoSpaceDE w:val="0"/>
        <w:autoSpaceDN w:val="0"/>
        <w:adjustRightInd w:val="0"/>
        <w:ind w:firstLine="540"/>
        <w:jc w:val="center"/>
        <w:outlineLvl w:val="1"/>
        <w:rPr>
          <w:b/>
          <w:sz w:val="20"/>
          <w:szCs w:val="20"/>
        </w:rPr>
      </w:pPr>
      <w:bookmarkStart w:id="16" w:name="Par45"/>
      <w:bookmarkEnd w:id="16"/>
      <w:r w:rsidRPr="00E93A35">
        <w:rPr>
          <w:b/>
          <w:sz w:val="20"/>
          <w:szCs w:val="20"/>
        </w:rPr>
        <w:t>Статья 3. Участники бюджетного процесса в Грибановском муниципальном районе</w:t>
      </w:r>
    </w:p>
    <w:p w:rsidR="006246F9" w:rsidRPr="00E93A35" w:rsidRDefault="006246F9" w:rsidP="006246F9">
      <w:pPr>
        <w:widowControl w:val="0"/>
        <w:autoSpaceDE w:val="0"/>
        <w:autoSpaceDN w:val="0"/>
        <w:adjustRightInd w:val="0"/>
        <w:jc w:val="both"/>
        <w:rPr>
          <w:sz w:val="20"/>
          <w:szCs w:val="20"/>
        </w:rPr>
      </w:pP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Участниками бюджетного процесса в Грибановском муниципальном районе являются:</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 глава Грибановского муниципального района Воронежской области (далее по тексту – Глава муниципального района)</w:t>
      </w:r>
    </w:p>
    <w:p w:rsidR="006246F9" w:rsidRPr="00E93A35" w:rsidRDefault="006246F9" w:rsidP="006246F9">
      <w:pPr>
        <w:jc w:val="both"/>
        <w:rPr>
          <w:sz w:val="20"/>
          <w:szCs w:val="20"/>
        </w:rPr>
      </w:pPr>
      <w:r w:rsidRPr="00E93A35">
        <w:rPr>
          <w:sz w:val="20"/>
          <w:szCs w:val="20"/>
        </w:rPr>
        <w:t>- Совет народных депутатов Грибановского муниципального района Воронежской области (далее по тексту – Совет народных депутатов);</w:t>
      </w:r>
    </w:p>
    <w:p w:rsidR="006246F9" w:rsidRPr="00E93A35" w:rsidRDefault="006246F9" w:rsidP="006246F9">
      <w:pPr>
        <w:jc w:val="both"/>
        <w:rPr>
          <w:sz w:val="20"/>
          <w:szCs w:val="20"/>
        </w:rPr>
      </w:pPr>
      <w:r w:rsidRPr="00E93A35">
        <w:rPr>
          <w:sz w:val="20"/>
          <w:szCs w:val="20"/>
        </w:rPr>
        <w:t>- глава администрации Грибановского муниципального района Воронежской области;</w:t>
      </w:r>
    </w:p>
    <w:p w:rsidR="006246F9" w:rsidRPr="00E93A35" w:rsidRDefault="006246F9" w:rsidP="006246F9">
      <w:pPr>
        <w:jc w:val="both"/>
        <w:rPr>
          <w:sz w:val="20"/>
          <w:szCs w:val="20"/>
        </w:rPr>
      </w:pPr>
      <w:r w:rsidRPr="00E93A35">
        <w:rPr>
          <w:sz w:val="20"/>
          <w:szCs w:val="20"/>
        </w:rPr>
        <w:t>- администрация Грибановского муниципального района Воронежской области (далее по тексту - администрация муниципального района);</w:t>
      </w:r>
    </w:p>
    <w:p w:rsidR="006246F9" w:rsidRPr="00E93A35" w:rsidRDefault="006246F9" w:rsidP="006246F9">
      <w:pPr>
        <w:jc w:val="both"/>
        <w:rPr>
          <w:sz w:val="20"/>
          <w:szCs w:val="20"/>
        </w:rPr>
      </w:pPr>
      <w:r w:rsidRPr="00E93A35">
        <w:rPr>
          <w:sz w:val="20"/>
          <w:szCs w:val="20"/>
        </w:rPr>
        <w:t>- контрольно - счетная комиссия Грибановского муниципального района Воронежской области (далее по тексту -  контрольно - счетная комиссия);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орган внутреннего муниципального финансового контроля Грибановского муниципального района Воронежской области, являющийся органом администрации (далее по тексту - орган внутреннего муниципального финансового контроля)</w:t>
      </w:r>
    </w:p>
    <w:p w:rsidR="006246F9" w:rsidRPr="00E93A35" w:rsidRDefault="006246F9" w:rsidP="006246F9">
      <w:pPr>
        <w:jc w:val="both"/>
        <w:rPr>
          <w:sz w:val="20"/>
          <w:szCs w:val="20"/>
        </w:rPr>
      </w:pPr>
      <w:r w:rsidRPr="00E93A35">
        <w:rPr>
          <w:sz w:val="20"/>
          <w:szCs w:val="20"/>
        </w:rPr>
        <w:t>- орган администрации Грибановского муниципального района в сфере финансов (далее по тексту - финансовый орган администрации муниципального района);</w:t>
      </w:r>
    </w:p>
    <w:p w:rsidR="006246F9" w:rsidRPr="00E93A35" w:rsidRDefault="006246F9" w:rsidP="006246F9">
      <w:pPr>
        <w:jc w:val="both"/>
        <w:rPr>
          <w:sz w:val="20"/>
          <w:szCs w:val="20"/>
        </w:rPr>
      </w:pPr>
      <w:r w:rsidRPr="00E93A35">
        <w:rPr>
          <w:sz w:val="20"/>
          <w:szCs w:val="20"/>
        </w:rPr>
        <w:t>- главные распорядители, распорядители и получатели средств районного бюджета;</w:t>
      </w:r>
    </w:p>
    <w:p w:rsidR="006246F9" w:rsidRPr="00E93A35" w:rsidRDefault="006246F9" w:rsidP="006246F9">
      <w:pPr>
        <w:jc w:val="both"/>
        <w:rPr>
          <w:sz w:val="20"/>
          <w:szCs w:val="20"/>
        </w:rPr>
      </w:pPr>
      <w:r w:rsidRPr="00E93A35">
        <w:rPr>
          <w:sz w:val="20"/>
          <w:szCs w:val="20"/>
        </w:rPr>
        <w:t>- главные администраторы (администраторы) доходов районного бюджета;</w:t>
      </w:r>
    </w:p>
    <w:p w:rsidR="006246F9" w:rsidRPr="00E93A35" w:rsidRDefault="006246F9" w:rsidP="006246F9">
      <w:pPr>
        <w:jc w:val="both"/>
        <w:rPr>
          <w:sz w:val="20"/>
          <w:szCs w:val="20"/>
        </w:rPr>
      </w:pPr>
      <w:r w:rsidRPr="00E93A35">
        <w:rPr>
          <w:sz w:val="20"/>
          <w:szCs w:val="20"/>
        </w:rPr>
        <w:t>- главные администраторы (администраторы) источников финансирования дефицита районного бюджета.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17" w:name="Par63"/>
      <w:bookmarkEnd w:id="17"/>
      <w:r w:rsidRPr="00E93A35">
        <w:rPr>
          <w:b/>
          <w:sz w:val="20"/>
          <w:szCs w:val="20"/>
        </w:rPr>
        <w:t>Статья 4. Бюджетные полномочия Совета народных депутатов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Совет народных депутатов: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рассматривает и утверждает районный бюджет на очередной финансовый год и плановый период, а также отчет о его исполнении за отчетный финансовый год;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осуществляет контроль в ходе рассмотрения отдельных вопросов исполнения районного бюджета на своих заседаниях, заседаниях комиссий,  рабочих групп, в ходе проводимых депутатских слушаний и в связи с обращениями депутатов;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lastRenderedPageBreak/>
        <w:t>- формирует и определяет правовой статус органов внешнего муниципального финансового контроля;</w:t>
      </w:r>
    </w:p>
    <w:p w:rsidR="006246F9" w:rsidRPr="00E93A35" w:rsidRDefault="006246F9" w:rsidP="00474D97">
      <w:pPr>
        <w:widowControl w:val="0"/>
        <w:autoSpaceDE w:val="0"/>
        <w:autoSpaceDN w:val="0"/>
        <w:adjustRightInd w:val="0"/>
        <w:ind w:firstLine="540"/>
        <w:jc w:val="both"/>
        <w:rPr>
          <w:sz w:val="20"/>
          <w:szCs w:val="20"/>
        </w:rPr>
      </w:pPr>
      <w:proofErr w:type="gramStart"/>
      <w:r w:rsidRPr="00E93A35">
        <w:rPr>
          <w:sz w:val="20"/>
          <w:szCs w:val="20"/>
        </w:rPr>
        <w:t xml:space="preserve">- осуществляет другие полномочия в соответствии с Бюджетным </w:t>
      </w:r>
      <w:hyperlink r:id="rId27" w:history="1">
        <w:r w:rsidRPr="00E93A35">
          <w:rPr>
            <w:rStyle w:val="aff"/>
            <w:sz w:val="20"/>
            <w:szCs w:val="20"/>
          </w:rPr>
          <w:t>кодексом</w:t>
        </w:r>
      </w:hyperlink>
      <w:r w:rsidRPr="00E93A35">
        <w:rPr>
          <w:sz w:val="20"/>
          <w:szCs w:val="20"/>
        </w:rPr>
        <w:t xml:space="preserve"> Российской Федерации, Федеральным законом от 06.10.2003г № 131-ФЗ «Об общих принципах организации местного самоуправления в Российской Федерации», Федеральным законом от 07.02.2011г №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Уставом Грибановского муниципального района.</w:t>
      </w:r>
      <w:proofErr w:type="gramEnd"/>
    </w:p>
    <w:p w:rsidR="006246F9" w:rsidRPr="00E93A35" w:rsidRDefault="006246F9" w:rsidP="006246F9">
      <w:pPr>
        <w:widowControl w:val="0"/>
        <w:autoSpaceDE w:val="0"/>
        <w:autoSpaceDN w:val="0"/>
        <w:adjustRightInd w:val="0"/>
        <w:ind w:firstLine="540"/>
        <w:jc w:val="both"/>
        <w:outlineLvl w:val="1"/>
        <w:rPr>
          <w:b/>
          <w:sz w:val="20"/>
          <w:szCs w:val="20"/>
        </w:rPr>
      </w:pPr>
      <w:bookmarkStart w:id="18" w:name="Par73"/>
      <w:bookmarkEnd w:id="18"/>
      <w:r w:rsidRPr="00E93A35">
        <w:rPr>
          <w:b/>
          <w:sz w:val="20"/>
          <w:szCs w:val="20"/>
        </w:rPr>
        <w:t>Статья 5. Бюджетные полномочия главы администрации Грибановского муниципального района</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Глава администрации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вносит проект решения о районном бюджете с необходимыми документами и материалами на утверждение Совета народных депутатов;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вносит проект решения об исполнении районного бюджета на утверждение Совета народных депутатов;</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осуществляет иные бюджетные полномочия, установленные бюджетным законодательством Российской Федерации, настоящим Положением, нормативными правовыми актами Грибановского муниципального района, регулирующими бюджетные правоотношения.</w:t>
      </w:r>
    </w:p>
    <w:p w:rsidR="006246F9" w:rsidRPr="00E93A35" w:rsidRDefault="006246F9" w:rsidP="006246F9">
      <w:pPr>
        <w:widowControl w:val="0"/>
        <w:autoSpaceDE w:val="0"/>
        <w:autoSpaceDN w:val="0"/>
        <w:adjustRightInd w:val="0"/>
        <w:jc w:val="center"/>
        <w:rPr>
          <w:b/>
          <w:sz w:val="20"/>
          <w:szCs w:val="20"/>
        </w:rPr>
      </w:pPr>
      <w:bookmarkStart w:id="19" w:name="Par82"/>
      <w:bookmarkEnd w:id="19"/>
      <w:r w:rsidRPr="00E93A35">
        <w:rPr>
          <w:b/>
          <w:sz w:val="20"/>
          <w:szCs w:val="20"/>
        </w:rPr>
        <w:t>Статья 6. Бюджетные полномочия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Администрация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обеспечивает составление проекта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обеспечивает исполнение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обеспечивает составление отчета об исполнении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разрабатывает и утверждает методики распределения и (или) порядки предоставления межбюджетных трансфертов в пределах полномочий, установленных действующим бюджетным законодательством;</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представляет проект решения о районном бюджете с необходимыми документами и материалами в Совет народных депутатов;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представляет проект решения об исполнении районного бюджета  в Совет народных депутатов и Контрольно-счетную комиссию;</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утверждает отчет об исполнении районного бюджета Грибановского муниципального района за первый квартал, полугодие и девять месяцев текущего финансового года и направляет его в Совет народных депутатов и Контрольно-счетную комиссию в соответствии с пунктом 5 статьи 264.2 Бюджетного кодекса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устанавливает основания, порядок и условия списания, восстановления в учете задолженности по денежным обязательствам перед Грибановским муниципальным районом городского и сельских поселений Грибановского муниципального района, юридических лиц, физических лиц;</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осуществляет иные бюджетные полномочия, установленные бюджетным законодательством Российской Федерации, настоящим Положением, иными нормативными правовыми актами Воронежской области и Грибановского муниципального района, регулирующими бюджетные правоотношения;</w:t>
      </w:r>
    </w:p>
    <w:p w:rsidR="006246F9" w:rsidRPr="00E93A35" w:rsidRDefault="006246F9" w:rsidP="006246F9">
      <w:pPr>
        <w:autoSpaceDE w:val="0"/>
        <w:autoSpaceDN w:val="0"/>
        <w:adjustRightInd w:val="0"/>
        <w:ind w:firstLine="540"/>
        <w:jc w:val="both"/>
        <w:rPr>
          <w:sz w:val="20"/>
          <w:szCs w:val="20"/>
        </w:rPr>
      </w:pPr>
      <w:r w:rsidRPr="00E93A35">
        <w:rPr>
          <w:sz w:val="20"/>
          <w:szCs w:val="20"/>
        </w:rPr>
        <w:t>- осуществляет разработку основных направлений муниципальной долговой политики Грибановского муниципального района на очередной финансовый год и плановый период;</w:t>
      </w:r>
    </w:p>
    <w:p w:rsidR="006246F9" w:rsidRPr="00E93A35" w:rsidRDefault="006246F9" w:rsidP="006246F9">
      <w:pPr>
        <w:autoSpaceDE w:val="0"/>
        <w:autoSpaceDN w:val="0"/>
        <w:adjustRightInd w:val="0"/>
        <w:ind w:firstLine="540"/>
        <w:jc w:val="both"/>
        <w:rPr>
          <w:sz w:val="20"/>
          <w:szCs w:val="20"/>
        </w:rPr>
      </w:pPr>
      <w:proofErr w:type="gramStart"/>
      <w:r w:rsidRPr="00E93A35">
        <w:rPr>
          <w:sz w:val="20"/>
          <w:szCs w:val="20"/>
        </w:rPr>
        <w:t xml:space="preserve">- устанавливает </w:t>
      </w:r>
      <w:hyperlink r:id="rId28" w:history="1">
        <w:r w:rsidRPr="00E93A35">
          <w:rPr>
            <w:rStyle w:val="aff"/>
            <w:sz w:val="20"/>
            <w:szCs w:val="20"/>
          </w:rPr>
          <w:t>порядок</w:t>
        </w:r>
      </w:hyperlink>
      <w:r w:rsidRPr="00E93A35">
        <w:rPr>
          <w:sz w:val="20"/>
          <w:szCs w:val="20"/>
        </w:rPr>
        <w:t xml:space="preserve"> привлечения на едином счете районного бюджета остатков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районного бюджета, казначейских счетах для осуществления и отражения операций с денежными средствами бюджетных и автономных учреждений, открытых в УФК  по Воронежской области, казначейских счетах для осуществления и отражения операций с денежными средствами получателей</w:t>
      </w:r>
      <w:proofErr w:type="gramEnd"/>
      <w:r w:rsidRPr="00E93A35">
        <w:rPr>
          <w:sz w:val="20"/>
          <w:szCs w:val="20"/>
        </w:rPr>
        <w:t xml:space="preserve"> </w:t>
      </w:r>
      <w:proofErr w:type="gramStart"/>
      <w:r w:rsidRPr="00E93A35">
        <w:rPr>
          <w:sz w:val="20"/>
          <w:szCs w:val="20"/>
        </w:rPr>
        <w:t>средств из районного бюджета, казначейских счетах для осуществления и отражения операций с денежными средствами участников казначейского сопровождения, открытых  в финансовом органе администрации муниципального  района и (или)  в УФК по Воронежской области;</w:t>
      </w:r>
      <w:proofErr w:type="gramEnd"/>
    </w:p>
    <w:p w:rsidR="006246F9" w:rsidRPr="00E93A35" w:rsidRDefault="006246F9" w:rsidP="006246F9">
      <w:pPr>
        <w:autoSpaceDE w:val="0"/>
        <w:autoSpaceDN w:val="0"/>
        <w:adjustRightInd w:val="0"/>
        <w:ind w:firstLine="540"/>
        <w:jc w:val="both"/>
        <w:rPr>
          <w:sz w:val="20"/>
          <w:szCs w:val="20"/>
        </w:rPr>
      </w:pPr>
      <w:r w:rsidRPr="00E93A35">
        <w:rPr>
          <w:sz w:val="20"/>
          <w:szCs w:val="20"/>
        </w:rPr>
        <w:t>- утверждает перечень главных администраторов доходов бюджета Грибановского муниципального района, в соответствии с общими требованиями, установленными Правительством Российской Федерации;</w:t>
      </w:r>
    </w:p>
    <w:p w:rsidR="006246F9" w:rsidRPr="00E93A35" w:rsidRDefault="006246F9" w:rsidP="006246F9">
      <w:pPr>
        <w:autoSpaceDE w:val="0"/>
        <w:autoSpaceDN w:val="0"/>
        <w:adjustRightInd w:val="0"/>
        <w:ind w:firstLine="540"/>
        <w:jc w:val="both"/>
        <w:rPr>
          <w:sz w:val="20"/>
          <w:szCs w:val="20"/>
        </w:rPr>
      </w:pPr>
      <w:r w:rsidRPr="00E93A35">
        <w:rPr>
          <w:sz w:val="20"/>
          <w:szCs w:val="20"/>
        </w:rPr>
        <w:t xml:space="preserve">-устанавливает порядок  возврата  привлеченных  средств  с единого счета районного  бюджета  на казначейские  </w:t>
      </w:r>
      <w:proofErr w:type="gramStart"/>
      <w:r w:rsidRPr="00E93A35">
        <w:rPr>
          <w:sz w:val="20"/>
          <w:szCs w:val="20"/>
        </w:rPr>
        <w:t>счета</w:t>
      </w:r>
      <w:proofErr w:type="gramEnd"/>
      <w:r w:rsidRPr="00E93A35">
        <w:rPr>
          <w:sz w:val="20"/>
          <w:szCs w:val="20"/>
        </w:rPr>
        <w:t xml:space="preserve"> с которых они  были ранее перечислены, в соответствии с пунктом 11 статьи 236.1 Бюджетного кодекса Российской Федерации;</w:t>
      </w:r>
    </w:p>
    <w:p w:rsidR="006246F9" w:rsidRPr="00E93A35" w:rsidRDefault="006246F9" w:rsidP="006246F9">
      <w:pPr>
        <w:autoSpaceDE w:val="0"/>
        <w:autoSpaceDN w:val="0"/>
        <w:adjustRightInd w:val="0"/>
        <w:ind w:firstLine="540"/>
        <w:jc w:val="both"/>
        <w:rPr>
          <w:sz w:val="20"/>
          <w:szCs w:val="20"/>
        </w:rPr>
      </w:pPr>
      <w:r w:rsidRPr="00E93A35">
        <w:rPr>
          <w:sz w:val="20"/>
          <w:szCs w:val="20"/>
        </w:rPr>
        <w:t xml:space="preserve">- утверждает перечень главных </w:t>
      </w:r>
      <w:proofErr w:type="gramStart"/>
      <w:r w:rsidRPr="00E93A35">
        <w:rPr>
          <w:sz w:val="20"/>
          <w:szCs w:val="20"/>
        </w:rPr>
        <w:t>администраторов источников  внутреннего финансирования дефицита бюджета Грибановского  муниципального</w:t>
      </w:r>
      <w:proofErr w:type="gramEnd"/>
      <w:r w:rsidRPr="00E93A35">
        <w:rPr>
          <w:sz w:val="20"/>
          <w:szCs w:val="20"/>
        </w:rPr>
        <w:t xml:space="preserve"> района, в соответствии с общими требованиями, установленными Правительством Российской Федерации;</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 в </w:t>
      </w:r>
      <w:proofErr w:type="gramStart"/>
      <w:r w:rsidRPr="00E93A35">
        <w:rPr>
          <w:sz w:val="20"/>
          <w:szCs w:val="20"/>
        </w:rPr>
        <w:t>случаях, установленных бюджетным законодательством устанавливает</w:t>
      </w:r>
      <w:proofErr w:type="gramEnd"/>
      <w:r w:rsidRPr="00E93A35">
        <w:rPr>
          <w:sz w:val="20"/>
          <w:szCs w:val="20"/>
        </w:rPr>
        <w:t xml:space="preserve"> порядок осуществления казначейского сопровождения в отношении средств, определенных в соответствии со статьей 242.26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20" w:name="Par106"/>
      <w:bookmarkEnd w:id="20"/>
      <w:r w:rsidRPr="00E93A35">
        <w:rPr>
          <w:b/>
          <w:sz w:val="20"/>
          <w:szCs w:val="20"/>
        </w:rPr>
        <w:t>Статья 7. Бюджетные полномочия Контрольно-счетной комиссии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Контрольно-счетная комиссия:</w:t>
      </w:r>
    </w:p>
    <w:p w:rsidR="006246F9" w:rsidRPr="00E93A35" w:rsidRDefault="006246F9" w:rsidP="006246F9">
      <w:pPr>
        <w:autoSpaceDE w:val="0"/>
        <w:autoSpaceDN w:val="0"/>
        <w:adjustRightInd w:val="0"/>
        <w:ind w:firstLine="540"/>
        <w:jc w:val="both"/>
        <w:rPr>
          <w:sz w:val="20"/>
          <w:szCs w:val="20"/>
        </w:rPr>
      </w:pPr>
      <w:r w:rsidRPr="00E93A35">
        <w:rPr>
          <w:sz w:val="20"/>
          <w:szCs w:val="20"/>
        </w:rPr>
        <w:t xml:space="preserve">- осуществляет </w:t>
      </w:r>
      <w:proofErr w:type="gramStart"/>
      <w:r w:rsidRPr="00E93A35">
        <w:rPr>
          <w:sz w:val="20"/>
          <w:szCs w:val="20"/>
        </w:rPr>
        <w:t>контроль за</w:t>
      </w:r>
      <w:proofErr w:type="gramEnd"/>
      <w:r w:rsidRPr="00E93A35">
        <w:rPr>
          <w:sz w:val="20"/>
          <w:szCs w:val="20"/>
        </w:rPr>
        <w:t xml:space="preserve">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районного бюджета, а также за соблюдением условий муниципальных контрактов, договоров (соглашений) о предоставлении средств из соответствующего бюджета;</w:t>
      </w:r>
    </w:p>
    <w:p w:rsidR="006246F9" w:rsidRPr="00E93A35" w:rsidRDefault="006246F9" w:rsidP="006246F9">
      <w:pPr>
        <w:autoSpaceDE w:val="0"/>
        <w:autoSpaceDN w:val="0"/>
        <w:adjustRightInd w:val="0"/>
        <w:ind w:firstLine="540"/>
        <w:jc w:val="both"/>
        <w:rPr>
          <w:sz w:val="20"/>
          <w:szCs w:val="20"/>
        </w:rPr>
      </w:pPr>
      <w:r w:rsidRPr="00E93A35">
        <w:rPr>
          <w:sz w:val="20"/>
          <w:szCs w:val="20"/>
        </w:rPr>
        <w:lastRenderedPageBreak/>
        <w:t xml:space="preserve">- осуществляет </w:t>
      </w:r>
      <w:proofErr w:type="gramStart"/>
      <w:r w:rsidRPr="00E93A35">
        <w:rPr>
          <w:sz w:val="20"/>
          <w:szCs w:val="20"/>
        </w:rPr>
        <w:t>контроль за</w:t>
      </w:r>
      <w:proofErr w:type="gramEnd"/>
      <w:r w:rsidRPr="00E93A35">
        <w:rPr>
          <w:sz w:val="20"/>
          <w:szCs w:val="20"/>
        </w:rPr>
        <w:t xml:space="preserve">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квартального и годового отчетов об исполнении бюджета;</w:t>
      </w:r>
    </w:p>
    <w:p w:rsidR="006246F9" w:rsidRPr="00474D97" w:rsidRDefault="006246F9" w:rsidP="00474D97">
      <w:pPr>
        <w:autoSpaceDE w:val="0"/>
        <w:autoSpaceDN w:val="0"/>
        <w:adjustRightInd w:val="0"/>
        <w:ind w:firstLine="540"/>
        <w:jc w:val="both"/>
        <w:rPr>
          <w:sz w:val="20"/>
          <w:szCs w:val="20"/>
        </w:rPr>
      </w:pPr>
      <w:r w:rsidRPr="00E93A35">
        <w:rPr>
          <w:sz w:val="20"/>
          <w:szCs w:val="20"/>
        </w:rPr>
        <w:t xml:space="preserve">2. Контрольно-счетная комиссия осуществляет контроль в других сферах, установленных Федеральным </w:t>
      </w:r>
      <w:hyperlink r:id="rId29" w:history="1">
        <w:r w:rsidRPr="00E93A35">
          <w:rPr>
            <w:rStyle w:val="aff"/>
            <w:sz w:val="20"/>
            <w:szCs w:val="20"/>
          </w:rPr>
          <w:t>законом</w:t>
        </w:r>
      </w:hyperlink>
      <w:r w:rsidRPr="00E93A35">
        <w:rPr>
          <w:sz w:val="20"/>
          <w:szCs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6246F9" w:rsidRPr="00E93A35" w:rsidRDefault="006246F9" w:rsidP="006246F9">
      <w:pPr>
        <w:widowControl w:val="0"/>
        <w:autoSpaceDE w:val="0"/>
        <w:autoSpaceDN w:val="0"/>
        <w:adjustRightInd w:val="0"/>
        <w:ind w:firstLine="540"/>
        <w:jc w:val="center"/>
        <w:outlineLvl w:val="1"/>
        <w:rPr>
          <w:b/>
          <w:sz w:val="20"/>
          <w:szCs w:val="20"/>
        </w:rPr>
      </w:pPr>
      <w:bookmarkStart w:id="21" w:name="Par117"/>
      <w:bookmarkEnd w:id="21"/>
      <w:r w:rsidRPr="00E93A35">
        <w:rPr>
          <w:b/>
          <w:sz w:val="20"/>
          <w:szCs w:val="20"/>
        </w:rPr>
        <w:t>Статья 8. Бюджетные полномочия органа внутреннего муниципального финансового контроля</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Орган внутреннего муниципального финансового контроля обладает бюджетными полномочиями, установленными Бюджетным </w:t>
      </w:r>
      <w:hyperlink r:id="rId30" w:history="1">
        <w:r w:rsidRPr="00E93A35">
          <w:rPr>
            <w:rStyle w:val="aff"/>
            <w:sz w:val="20"/>
            <w:szCs w:val="20"/>
          </w:rPr>
          <w:t>кодексом</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ind w:firstLine="540"/>
        <w:jc w:val="both"/>
        <w:outlineLvl w:val="1"/>
        <w:rPr>
          <w:b/>
          <w:sz w:val="20"/>
          <w:szCs w:val="20"/>
        </w:rPr>
      </w:pPr>
      <w:bookmarkStart w:id="22" w:name="Par123"/>
      <w:bookmarkEnd w:id="22"/>
      <w:r w:rsidRPr="00E93A35">
        <w:rPr>
          <w:b/>
          <w:sz w:val="20"/>
          <w:szCs w:val="20"/>
        </w:rPr>
        <w:t>Статья 9. Бюджетные полномочия главного распорядителя (распорядителя) средств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Главный распорядитель средств районного бюджета обладает бюджетными полномочиями, установленными Бюджетным </w:t>
      </w:r>
      <w:hyperlink r:id="rId31" w:history="1">
        <w:r w:rsidRPr="00E93A35">
          <w:rPr>
            <w:rStyle w:val="aff"/>
            <w:sz w:val="20"/>
            <w:szCs w:val="20"/>
          </w:rPr>
          <w:t>кодексом</w:t>
        </w:r>
      </w:hyperlink>
      <w:r w:rsidRPr="00E93A35">
        <w:rPr>
          <w:sz w:val="20"/>
          <w:szCs w:val="20"/>
        </w:rPr>
        <w:t xml:space="preserve">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2. Распорядитель средств районного бюджета обладает бюджетными полномочиями, установленными Бюджетным </w:t>
      </w:r>
      <w:hyperlink r:id="rId32" w:history="1">
        <w:r w:rsidRPr="00E93A35">
          <w:rPr>
            <w:rStyle w:val="aff"/>
            <w:sz w:val="20"/>
            <w:szCs w:val="20"/>
          </w:rPr>
          <w:t>кодексом</w:t>
        </w:r>
      </w:hyperlink>
      <w:r w:rsidRPr="00E93A35">
        <w:rPr>
          <w:sz w:val="20"/>
          <w:szCs w:val="20"/>
        </w:rPr>
        <w:t xml:space="preserve"> Российской Федерации и настоящим Положением.</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3. Главный распорядитель средств районного бюджета выступает </w:t>
      </w:r>
      <w:proofErr w:type="gramStart"/>
      <w:r w:rsidRPr="00E93A35">
        <w:rPr>
          <w:sz w:val="20"/>
          <w:szCs w:val="20"/>
        </w:rPr>
        <w:t>в суде от имени Грибановского муниципального района в качестве представителя ответчика по искам к Грибановскому муниципальному району</w:t>
      </w:r>
      <w:proofErr w:type="gramEnd"/>
      <w:r w:rsidRPr="00E93A35">
        <w:rPr>
          <w:sz w:val="20"/>
          <w:szCs w:val="20"/>
        </w:rPr>
        <w:t>:</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о возмещении вреда, причиненного физическому лицу или юридическому лицу в результате незаконных действий (бездействия) муниципальных органов или должностных лиц этих органов, по ведомственной принадлежности, в том числе в результате издания актов органов местного самоуправления Грибановского муниципального района, не соответствующих закону или иному нормативному правовому акту;</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3)по иным искам к Грибановскому муниципальному району, по которым в соответствии с законодательством интересы муниципального района представляет орган, осуществляющий полномочия главного распорядителя средств бюджета Грибановского муниципального района.</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3.1. </w:t>
      </w:r>
      <w:proofErr w:type="gramStart"/>
      <w:r w:rsidRPr="00E93A35">
        <w:rPr>
          <w:sz w:val="20"/>
          <w:szCs w:val="20"/>
        </w:rPr>
        <w:t>Главный распорядитель средств районного бюджета  выступает в суде от имени администрации муниципального района в качестве представителя истца по искам о взыскании 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Грибановского муниципального района.</w:t>
      </w:r>
      <w:proofErr w:type="gramEnd"/>
    </w:p>
    <w:p w:rsidR="006246F9" w:rsidRPr="00E93A35" w:rsidRDefault="006246F9" w:rsidP="006246F9">
      <w:pPr>
        <w:widowControl w:val="0"/>
        <w:autoSpaceDE w:val="0"/>
        <w:autoSpaceDN w:val="0"/>
        <w:adjustRightInd w:val="0"/>
        <w:ind w:firstLine="540"/>
        <w:jc w:val="both"/>
        <w:outlineLvl w:val="1"/>
        <w:rPr>
          <w:b/>
          <w:sz w:val="20"/>
          <w:szCs w:val="20"/>
        </w:rPr>
      </w:pPr>
      <w:bookmarkStart w:id="23" w:name="Par132"/>
      <w:bookmarkEnd w:id="23"/>
      <w:r w:rsidRPr="00E93A35">
        <w:rPr>
          <w:b/>
          <w:sz w:val="20"/>
          <w:szCs w:val="20"/>
        </w:rPr>
        <w:t>Статья 10. Бюджетные полномочия главного администратора (администратора) доходов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Главный администратор доходов районного бюджета обладает бюджетными полномочиями, установленными Бюджетным </w:t>
      </w:r>
      <w:hyperlink r:id="rId33" w:history="1">
        <w:r w:rsidRPr="00E93A35">
          <w:rPr>
            <w:rStyle w:val="aff"/>
            <w:sz w:val="20"/>
            <w:szCs w:val="20"/>
          </w:rPr>
          <w:t>кодексом</w:t>
        </w:r>
      </w:hyperlink>
      <w:r w:rsidRPr="00E93A35">
        <w:rPr>
          <w:sz w:val="20"/>
          <w:szCs w:val="20"/>
        </w:rPr>
        <w:t xml:space="preserve">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2. Администратор доходов районного бюджета обладает бюджетными полномочиями, установленными Бюджетным </w:t>
      </w:r>
      <w:hyperlink r:id="rId34" w:history="1">
        <w:r w:rsidRPr="00E93A35">
          <w:rPr>
            <w:rStyle w:val="aff"/>
            <w:sz w:val="20"/>
            <w:szCs w:val="20"/>
          </w:rPr>
          <w:t>кодексом</w:t>
        </w:r>
      </w:hyperlink>
      <w:r w:rsidRPr="00E93A35">
        <w:rPr>
          <w:sz w:val="20"/>
          <w:szCs w:val="20"/>
        </w:rPr>
        <w:t xml:space="preserve">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Бюджетные полномочия администраторов доходов районного бюджета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районного бюджета, в ведении которых они находятся, нормативными правовыми актами, наделяющими их полномочиями администратора доходов районного бюджета.</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4. Бюджетные полномочия главных администраторов доходов районного бюджета, являющихся органами местного самоуправления Грибановского муниципального района и (или) находящимися в их ведении казенными учреждениями, осуществляются в порядке, установленном администрацией муниципального района.</w:t>
      </w:r>
    </w:p>
    <w:p w:rsidR="006246F9" w:rsidRPr="00E93A35" w:rsidRDefault="006246F9" w:rsidP="006246F9">
      <w:pPr>
        <w:widowControl w:val="0"/>
        <w:autoSpaceDE w:val="0"/>
        <w:autoSpaceDN w:val="0"/>
        <w:adjustRightInd w:val="0"/>
        <w:ind w:firstLine="540"/>
        <w:jc w:val="both"/>
        <w:outlineLvl w:val="1"/>
        <w:rPr>
          <w:b/>
          <w:sz w:val="20"/>
          <w:szCs w:val="20"/>
        </w:rPr>
      </w:pPr>
      <w:bookmarkStart w:id="24" w:name="Par142"/>
      <w:bookmarkEnd w:id="24"/>
      <w:r w:rsidRPr="00E93A35">
        <w:rPr>
          <w:b/>
          <w:sz w:val="20"/>
          <w:szCs w:val="20"/>
        </w:rPr>
        <w:t>Статья 11. Бюджетные полномочия главного администратора (администратора) источников финансирования дефицита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Главный администратор источников финансирования дефицита районного бюджета обладает бюджетными полномочиями, установленными Бюджетным </w:t>
      </w:r>
      <w:hyperlink r:id="rId35" w:history="1">
        <w:r w:rsidRPr="00E93A35">
          <w:rPr>
            <w:rStyle w:val="aff"/>
            <w:sz w:val="20"/>
            <w:szCs w:val="20"/>
          </w:rPr>
          <w:t>кодексом</w:t>
        </w:r>
      </w:hyperlink>
      <w:r w:rsidRPr="00E93A35">
        <w:rPr>
          <w:sz w:val="20"/>
          <w:szCs w:val="20"/>
        </w:rPr>
        <w:t xml:space="preserve"> Российской Федерации.</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2. Администратор источников финансирования дефицита районного бюджета обладает бюджетными полномочиями, установленными Бюджетным </w:t>
      </w:r>
      <w:hyperlink r:id="rId36" w:history="1">
        <w:r w:rsidRPr="00E93A35">
          <w:rPr>
            <w:rStyle w:val="aff"/>
            <w:sz w:val="20"/>
            <w:szCs w:val="20"/>
          </w:rPr>
          <w:t>кодексом</w:t>
        </w:r>
      </w:hyperlink>
      <w:r w:rsidRPr="00E93A35">
        <w:rPr>
          <w:sz w:val="20"/>
          <w:szCs w:val="20"/>
        </w:rPr>
        <w:t xml:space="preserve">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6246F9" w:rsidRPr="00E93A35" w:rsidRDefault="006246F9" w:rsidP="006246F9">
      <w:pPr>
        <w:widowControl w:val="0"/>
        <w:autoSpaceDE w:val="0"/>
        <w:autoSpaceDN w:val="0"/>
        <w:adjustRightInd w:val="0"/>
        <w:ind w:firstLine="540"/>
        <w:jc w:val="both"/>
        <w:outlineLvl w:val="1"/>
        <w:rPr>
          <w:b/>
          <w:sz w:val="20"/>
          <w:szCs w:val="20"/>
        </w:rPr>
      </w:pPr>
      <w:bookmarkStart w:id="25" w:name="Par147"/>
      <w:bookmarkEnd w:id="25"/>
      <w:r w:rsidRPr="00E93A35">
        <w:rPr>
          <w:b/>
          <w:sz w:val="20"/>
          <w:szCs w:val="20"/>
        </w:rPr>
        <w:t>Статья 12. Бюджетные полномочия получателя средств районного бюджета</w:t>
      </w:r>
    </w:p>
    <w:p w:rsidR="006246F9" w:rsidRPr="00E93A35" w:rsidRDefault="006246F9" w:rsidP="00474D97">
      <w:pPr>
        <w:widowControl w:val="0"/>
        <w:autoSpaceDE w:val="0"/>
        <w:autoSpaceDN w:val="0"/>
        <w:adjustRightInd w:val="0"/>
        <w:ind w:firstLine="540"/>
        <w:jc w:val="both"/>
        <w:rPr>
          <w:sz w:val="20"/>
          <w:szCs w:val="20"/>
        </w:rPr>
      </w:pPr>
      <w:proofErr w:type="gramStart"/>
      <w:r w:rsidRPr="00E93A35">
        <w:rPr>
          <w:sz w:val="20"/>
          <w:szCs w:val="20"/>
        </w:rPr>
        <w:t xml:space="preserve">Получатель средств районного бюджета обладает бюджетными полномочиями, установленными Бюджетным </w:t>
      </w:r>
      <w:hyperlink r:id="rId37" w:history="1">
        <w:r w:rsidRPr="00E93A35">
          <w:rPr>
            <w:rStyle w:val="aff"/>
            <w:sz w:val="20"/>
            <w:szCs w:val="20"/>
          </w:rPr>
          <w:t>кодексом</w:t>
        </w:r>
      </w:hyperlink>
      <w:r w:rsidRPr="00E93A35">
        <w:rPr>
          <w:sz w:val="20"/>
          <w:szCs w:val="20"/>
        </w:rPr>
        <w:t xml:space="preserve"> Российской Федерации, настоящим Положением и принятыми в соответствии с ними нормативными правовыми актами, регулирующими бюджетные правоотношения.</w:t>
      </w:r>
      <w:proofErr w:type="gramEnd"/>
    </w:p>
    <w:p w:rsidR="006246F9" w:rsidRPr="00E93A35" w:rsidRDefault="006246F9" w:rsidP="006246F9">
      <w:pPr>
        <w:widowControl w:val="0"/>
        <w:autoSpaceDE w:val="0"/>
        <w:autoSpaceDN w:val="0"/>
        <w:adjustRightInd w:val="0"/>
        <w:ind w:firstLine="540"/>
        <w:jc w:val="both"/>
        <w:outlineLvl w:val="1"/>
        <w:rPr>
          <w:b/>
          <w:sz w:val="20"/>
          <w:szCs w:val="20"/>
        </w:rPr>
      </w:pPr>
      <w:bookmarkStart w:id="26" w:name="Par151"/>
      <w:bookmarkEnd w:id="26"/>
      <w:r w:rsidRPr="00E93A35">
        <w:rPr>
          <w:b/>
          <w:sz w:val="20"/>
          <w:szCs w:val="20"/>
        </w:rPr>
        <w:t>Статья 13. Бюджетные полномочия финансового органа администрации муниципального района</w:t>
      </w:r>
    </w:p>
    <w:p w:rsidR="006246F9" w:rsidRPr="00E93A35" w:rsidRDefault="006246F9" w:rsidP="00FA05D7">
      <w:pPr>
        <w:pStyle w:val="aff6"/>
        <w:widowControl w:val="0"/>
        <w:numPr>
          <w:ilvl w:val="0"/>
          <w:numId w:val="8"/>
        </w:numPr>
        <w:autoSpaceDE w:val="0"/>
        <w:autoSpaceDN w:val="0"/>
        <w:adjustRightInd w:val="0"/>
        <w:spacing w:after="0" w:line="240" w:lineRule="auto"/>
        <w:jc w:val="both"/>
        <w:rPr>
          <w:rFonts w:ascii="Times New Roman" w:hAnsi="Times New Roman"/>
          <w:sz w:val="20"/>
          <w:szCs w:val="20"/>
        </w:rPr>
      </w:pPr>
      <w:r w:rsidRPr="00E93A35">
        <w:rPr>
          <w:rFonts w:ascii="Times New Roman" w:hAnsi="Times New Roman"/>
          <w:sz w:val="20"/>
          <w:szCs w:val="20"/>
        </w:rPr>
        <w:t>Финансовый орган администрации муниципального района  обладает</w:t>
      </w:r>
    </w:p>
    <w:p w:rsidR="006246F9" w:rsidRPr="00E93A35" w:rsidRDefault="006246F9" w:rsidP="006246F9">
      <w:pPr>
        <w:widowControl w:val="0"/>
        <w:autoSpaceDE w:val="0"/>
        <w:autoSpaceDN w:val="0"/>
        <w:adjustRightInd w:val="0"/>
        <w:ind w:left="540"/>
        <w:jc w:val="both"/>
        <w:rPr>
          <w:sz w:val="20"/>
          <w:szCs w:val="20"/>
        </w:rPr>
      </w:pPr>
      <w:r w:rsidRPr="00E93A35">
        <w:rPr>
          <w:sz w:val="20"/>
          <w:szCs w:val="20"/>
        </w:rPr>
        <w:t>следующими бюджетными полномочиями: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на основании и во исполнение Бюджетного кодекса Российской Федерации, иных актов бюджетного законодательства Российской Федерации, Воронежской области, настоящего Положения, нормативных правовых актов Грибановского муниципального района принимает нормативные акты в установленной сфере деятельности;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lastRenderedPageBreak/>
        <w:t>- организует составление и составляет проект  районного бюджета и представляет его в администрацию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разрабатывает прогноз основных параметров бюджета Грибановского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методологическое руководство в составлении проекта  районного бюджета  и исполнения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устанавливает порядок определения перечня и кодов целевых статей расходов   районного бюджета, финансовое обеспечение которых осуществляется за счет за счет межбюджетных субсидий, субвенций и иных межбюджетных трансфертов из областного бюджета, имеющих целевое назначение;</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организацию исполнения районного  бюджета в порядке, установленном Бюджетным  кодексом Российской Федерации, настоящим Положением;</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xml:space="preserve"> - устанавливает порядок составления и ведения сводной бюджетной росписи районного бюджета и бюджетных росписей главных распорядителей (распорядителей) средств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составляет и ведет сводную бюджетную роспись  районного бюджета, вносит изменения в нее в соответствии с установленным порядком;</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получает от федеральных органов исполнительной власти, органов исполнительной власти Воронежской области, органов местного самоуправления, главных распорядителей, распорядителей, получателей бюджетных средств материалы, необходимые для составления проекта районного  бюджета, отчета об исполнении районного бюджета, прогноза основных параметров бюджета Грибановского муниципального района, а также отчета об исполнении бюджета Грибановского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разрабатывает и утверждает порядок и методику планирования бюджетных ассигнований;</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разрабатывает программы муниципальных внутренних заимствований Грибановского муниципального района, муниципальных гарантий на очередной финансовый год и плановый период;</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xml:space="preserve"> -проектирует предельные объемы бюджетных ассигнований по главным распорядителям средств  районного бюджета либо субъектам бюджетного планирования;</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представляет в Департамент финансов Воронежской области в установленном им порядке документы и материалы, необходимые для подготовки заключения о соответствии положениям бюджетного законодательства Российской Федерации внесенного в Совет народных депутатов проекта районного бюджета на очередной финансовый год и плановый период;</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в соответствии с нормативными правовыми актами Грибановского муниципального района представляет  Грибановский муниципальный район в договорах о предоставлении бюджетных кредитов, а также в правоотношениях, возникающих в связи с их заключением;</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обеспечивает предоставление бюджетных кредитов в пределах бюджетных ассигнований, утвержденных решением Совета народных депутатов  о районном  бюджете;</w:t>
      </w:r>
    </w:p>
    <w:p w:rsidR="006246F9" w:rsidRPr="00E93A35" w:rsidRDefault="006246F9" w:rsidP="006246F9">
      <w:pPr>
        <w:autoSpaceDE w:val="0"/>
        <w:autoSpaceDN w:val="0"/>
        <w:adjustRightInd w:val="0"/>
        <w:ind w:firstLine="709"/>
        <w:jc w:val="both"/>
        <w:rPr>
          <w:rFonts w:eastAsia="Calibri"/>
          <w:sz w:val="20"/>
          <w:szCs w:val="20"/>
          <w:lang w:eastAsia="en-US"/>
        </w:rPr>
      </w:pPr>
      <w:proofErr w:type="gramStart"/>
      <w:r w:rsidRPr="00E93A35">
        <w:rPr>
          <w:rFonts w:eastAsia="Calibri"/>
          <w:sz w:val="20"/>
          <w:szCs w:val="20"/>
          <w:lang w:eastAsia="en-US"/>
        </w:rPr>
        <w:t>- осуществляет анализ финансового состояния принципала, проверку достаточности, надежности и ликвидности обеспечения, предоставляемого в соответствии с абзацем третьим пункта 1.1 статьи 115.2 Бюджетного кодекса Российской Федерации, при предоставлении муниципальной гарантии Грибановскому муниципальному району,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муниципальной гарантии Грибановскому муниципальному району в соответствии с нормативными правовыми актами правительства</w:t>
      </w:r>
      <w:proofErr w:type="gramEnd"/>
      <w:r w:rsidRPr="00E93A35">
        <w:rPr>
          <w:rFonts w:eastAsia="Calibri"/>
          <w:sz w:val="20"/>
          <w:szCs w:val="20"/>
          <w:lang w:eastAsia="en-US"/>
        </w:rPr>
        <w:t xml:space="preserve"> области;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определяет при предоставлении муниципальной гарантии Грибановского муниципального района минимальный объем (сумму) обеспечения исполнения обязатель</w:t>
      </w:r>
      <w:proofErr w:type="gramStart"/>
      <w:r w:rsidRPr="00E93A35">
        <w:rPr>
          <w:rFonts w:eastAsia="Calibri"/>
          <w:sz w:val="20"/>
          <w:szCs w:val="20"/>
          <w:lang w:eastAsia="en-US"/>
        </w:rPr>
        <w:t>ств пр</w:t>
      </w:r>
      <w:proofErr w:type="gramEnd"/>
      <w:r w:rsidRPr="00E93A35">
        <w:rPr>
          <w:rFonts w:eastAsia="Calibri"/>
          <w:sz w:val="20"/>
          <w:szCs w:val="20"/>
          <w:lang w:eastAsia="en-US"/>
        </w:rPr>
        <w:t>инципала по удовлетворению регрессного требования гаранта к принципалу по муниципальной гарантии в зависимости от степени удовлетворительности финансового состояния принципала в соответствии с нормативными правовыми актами администрации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в соответствии с нормативными правовыми актами администрации муниципального района оценку надежности банковской гарантии, поручительства;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устанавливает порядок взыскания остатков непогашенных кредитов, включая проценты, штрафы, пени, в соответствии с общими требованиями, устанавливаемыми Министерством финансов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внутренний муниципальный  финансовый контроль  в соответствии с Бюджетным кодексом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управление муниципальным долгом  Грибановского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xml:space="preserve">-  обеспечивает составление </w:t>
      </w:r>
      <w:proofErr w:type="gramStart"/>
      <w:r w:rsidRPr="00E93A35">
        <w:rPr>
          <w:rFonts w:eastAsia="Calibri"/>
          <w:sz w:val="20"/>
          <w:szCs w:val="20"/>
          <w:lang w:eastAsia="en-US"/>
        </w:rPr>
        <w:t>проекта порядка оценки долговой устойчивости муниципальных образований Грибановского муниципального района</w:t>
      </w:r>
      <w:proofErr w:type="gramEnd"/>
      <w:r w:rsidRPr="00E93A35">
        <w:rPr>
          <w:rFonts w:eastAsia="Calibri"/>
          <w:sz w:val="20"/>
          <w:szCs w:val="20"/>
          <w:lang w:eastAsia="en-US"/>
        </w:rPr>
        <w:t>;</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оценку долговой устойчивости муниципальных образований Грибановского муниципального района в порядке, установленном администрацией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обеспечивает составление проекта основных направлений долговой политики  Грибановского муниципального района на очередной финансовый год и плановый период;</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устанавливает порядок исполнения  районного бюджета по расходам и источникам финансирования дефицита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устанавливает порядок составления бюджетной отчетности;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составляет отчет об исполнении районного бюджета и консолидированного бюджета Грибановского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представляет отчет об исполнении районного бюджета, бюджета Грибановского муниципального района в Департамент финансов Воронежской области;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lastRenderedPageBreak/>
        <w:t>- обладает правом требовать от главных распорядителей, распорядителей и получателей средств районного бюджета представления отчетов об использовании средств районного  бюджета и иных сведений, связанных с получением, перечислением, зачислением и использованием средств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открывает и ведет лицевые счета главных распорядителей, распорядителей и получателей средств районного бюджета,  а также получателей средств из районного бюджета и участников казначейского сопровождения в случаях, установленных законодательством Российской Федерации и законодательством Воронежской области  и нормативно  правовыми актами Грибановского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в предусмотренных законодательством случаях приостанавливает операции по лицевым счетам главных распорядителей, распорядителей и получателей средств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устанавливает порядок учета бюджетных и денежных обязательств;</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ведет Перечень участников бюджетного процесса и представляет его в Управление Федерального казначейства по Воронежской области;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формирует информацию об участниках бюджетного процесса, а также юридических лицах, не являющихся участниками бюджетного процесса, и обеспечивает ее представление в Управление Федерального казначейства по Воронежской области для включения в реестр участников бюджетного процесса, а также юридических лиц, не являющихся участниками бюджетного процесса;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ведет муниципальную долговую книгу Грибановского муниципального района в соответствии с нормативными правовыми актами администрации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proofErr w:type="gramStart"/>
      <w:r w:rsidRPr="00E93A35">
        <w:rPr>
          <w:rFonts w:eastAsia="Calibri"/>
          <w:sz w:val="20"/>
          <w:szCs w:val="20"/>
          <w:lang w:eastAsia="en-US"/>
        </w:rPr>
        <w:t>- ведет учет выданных гарантий   Грибановского муниципального района, увеличения муниципального долга по ним, сокращения муниципального долга вследствие исполнения принципалами либо третьими лицами в полном объеме или в какой- либо части обязательств принципалов, обеспеченных гарантиями  Грибановского муниципального района, прекращения по иным основаниям в полном объеме или в какой-либо части обязательств принципалов, обеспеченных гарантиями Грибановского муниципального района, осуществления гарантом платежей по выданным гарантиям</w:t>
      </w:r>
      <w:proofErr w:type="gramEnd"/>
      <w:r w:rsidRPr="00E93A35">
        <w:rPr>
          <w:rFonts w:eastAsia="Calibri"/>
          <w:sz w:val="20"/>
          <w:szCs w:val="20"/>
          <w:lang w:eastAsia="en-US"/>
        </w:rPr>
        <w:t xml:space="preserve"> Грибановского муниципального района, а также в иных случаях, установленных муниципальными гарантиями;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xml:space="preserve">- устанавливает порядок </w:t>
      </w:r>
      <w:proofErr w:type="gramStart"/>
      <w:r w:rsidRPr="00E93A35">
        <w:rPr>
          <w:rFonts w:eastAsia="Calibri"/>
          <w:sz w:val="20"/>
          <w:szCs w:val="20"/>
          <w:lang w:eastAsia="en-US"/>
        </w:rPr>
        <w:t>предоставления реестров расходных  обязательств  муниципальных образований Грибановского муниципального района</w:t>
      </w:r>
      <w:proofErr w:type="gramEnd"/>
      <w:r w:rsidRPr="00E93A35">
        <w:rPr>
          <w:rFonts w:eastAsia="Calibri"/>
          <w:sz w:val="20"/>
          <w:szCs w:val="20"/>
          <w:lang w:eastAsia="en-US"/>
        </w:rPr>
        <w:t xml:space="preserve"> в финансовый орган администрации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ведет реестр расходных обязатель</w:t>
      </w:r>
      <w:proofErr w:type="gramStart"/>
      <w:r w:rsidRPr="00E93A35">
        <w:rPr>
          <w:rFonts w:eastAsia="Calibri"/>
          <w:sz w:val="20"/>
          <w:szCs w:val="20"/>
          <w:lang w:eastAsia="en-US"/>
        </w:rPr>
        <w:t>ств Гр</w:t>
      </w:r>
      <w:proofErr w:type="gramEnd"/>
      <w:r w:rsidRPr="00E93A35">
        <w:rPr>
          <w:rFonts w:eastAsia="Calibri"/>
          <w:sz w:val="20"/>
          <w:szCs w:val="20"/>
          <w:lang w:eastAsia="en-US"/>
        </w:rPr>
        <w:t>ибановского муниципального района в порядке, установленном администрацией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представляет свод реестров расходных обязательств муниципальных образований Грибановского  муниципального района в Департамент финансов Воронежской области;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xml:space="preserve">-устанавливает порядок взыскания в доход районного </w:t>
      </w:r>
      <w:proofErr w:type="gramStart"/>
      <w:r w:rsidRPr="00E93A35">
        <w:rPr>
          <w:rFonts w:eastAsia="Calibri"/>
          <w:sz w:val="20"/>
          <w:szCs w:val="20"/>
          <w:lang w:eastAsia="en-US"/>
        </w:rPr>
        <w:t>бюджета</w:t>
      </w:r>
      <w:proofErr w:type="gramEnd"/>
      <w:r w:rsidRPr="00E93A35">
        <w:rPr>
          <w:rFonts w:eastAsia="Calibri"/>
          <w:sz w:val="20"/>
          <w:szCs w:val="20"/>
          <w:lang w:eastAsia="en-US"/>
        </w:rPr>
        <w:t xml:space="preserve"> не использованного муниципальными образованиями Грибановского муниципального района остатка межбюджетных трансфертов, предоставляемых из районного бюджета в форме субсидий и иных межбюджетных трансфертов, имеющих целевое назначение с последующим  возвратом в областной бюджет;</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xml:space="preserve">-устанавливает порядок взыскания в доход районного </w:t>
      </w:r>
      <w:proofErr w:type="gramStart"/>
      <w:r w:rsidRPr="00E93A35">
        <w:rPr>
          <w:rFonts w:eastAsia="Calibri"/>
          <w:sz w:val="20"/>
          <w:szCs w:val="20"/>
          <w:lang w:eastAsia="en-US"/>
        </w:rPr>
        <w:t>бюджета</w:t>
      </w:r>
      <w:proofErr w:type="gramEnd"/>
      <w:r w:rsidRPr="00E93A35">
        <w:rPr>
          <w:rFonts w:eastAsia="Calibri"/>
          <w:sz w:val="20"/>
          <w:szCs w:val="20"/>
          <w:lang w:eastAsia="en-US"/>
        </w:rPr>
        <w:t xml:space="preserve"> не использованного муниципальными образованиями Грибановского муниципального района остатка межбюджетных трансфертов, предоставляемых из районного бюджета в форме иных межбюджетных трансфертов, имеющих целевое назначение;</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управление средствами на едином счете районного бюджета, казначейских счетах, остатками средств на едином счете районного бюджета в соответствии с положениями Бюджетного кодекса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исполняет судебные акты по искам к Грибановскому муниципальному району в порядке, предусмотренном Бюджетным кодексом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ведет учет и осуществляет хранение исполнительных документов и иных документов, связанных с исполнением судебных актов;</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иные полномочия в соответствии с Бюджетным кодексом Российской Федерации, настоящим Положением, другими нормативными правовыми актами, регулирующими бюджетные правоотношения;</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учет бюджетных обязательств получателей средств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санкционирование оплаты денежных обязательств получателей средств районного бюджета, лицевые счета которых открыты в финансовом органе;</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санкционирование расходов бюджетных и автономных учреждений в случаях, установленных законодательством Российской Федерации и законодательством Воронежской области;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санкционирование расходов получателей средств из районного бюджета и участников казначейского сопровождения в случаях, установленных законодательством Российской Федерации и законодательством Воронежской области;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принимает решение о проведении публичных слушаний или общественных обсуждений по проекту районного бюджета и годовому отчету об исполнении районного бюджета, проводит публичные слушания или общественные обсуждения;</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казначейские платежи получателей средств из районного бюджета и участников казначейского сопровождения в случаях, установленных бюджетным законодательством Российской Федерации, лицевые счета которым открыты в финансовом органе;</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устанавливает перечень и коды целевых статей расходов районного  бюджета, если иное не установлено Бюджетным кодексом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lastRenderedPageBreak/>
        <w:t xml:space="preserve">- устанавливает порядок взыскания в районный бюджет не использованных в текущем финансовом году остатков средств, предоставленных из районного бюджета бюджетным и автономным учреждениям в соответствии с абзацем вторым пункта 1 статьи 78.1 и пунктом 1 статьи 78.2 Бюджетного кодекса Российской Федерации, при отсутствии потребности в направлении их </w:t>
      </w:r>
      <w:proofErr w:type="gramStart"/>
      <w:r w:rsidRPr="00E93A35">
        <w:rPr>
          <w:rFonts w:eastAsia="Calibri"/>
          <w:sz w:val="20"/>
          <w:szCs w:val="20"/>
          <w:lang w:eastAsia="en-US"/>
        </w:rPr>
        <w:t>на те</w:t>
      </w:r>
      <w:proofErr w:type="gramEnd"/>
      <w:r w:rsidRPr="00E93A35">
        <w:rPr>
          <w:rFonts w:eastAsia="Calibri"/>
          <w:sz w:val="20"/>
          <w:szCs w:val="20"/>
          <w:lang w:eastAsia="en-US"/>
        </w:rPr>
        <w:t xml:space="preserve"> же цели;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устанавливает порядок исполнения решения о применении бюджетных мер принуждения, решения об изменении (отмене) указанного решения в соответствии с Бюджетным кодексом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proofErr w:type="gramStart"/>
      <w:r w:rsidRPr="00E93A35">
        <w:rPr>
          <w:rFonts w:eastAsia="Calibri"/>
          <w:sz w:val="20"/>
          <w:szCs w:val="20"/>
          <w:lang w:eastAsia="en-US"/>
        </w:rPr>
        <w:t>- принимает решение о применении бюджетных мер принуждения, решение об изменении (отмене) указанного решения или решение об отказе в применении бюджетных мер принуждения в случаях и порядке, установленных Правительством Российской Федерации, а также направляет решение о применении бюджетных мер принуждения, решение об изменении (отмене) указанного решения Управлению Федерального казначейства по Воронежской области, копии соответствующих решений - органам муниципального финансового контроля и объектам</w:t>
      </w:r>
      <w:proofErr w:type="gramEnd"/>
      <w:r w:rsidRPr="00E93A35">
        <w:rPr>
          <w:rFonts w:eastAsia="Calibri"/>
          <w:sz w:val="20"/>
          <w:szCs w:val="20"/>
          <w:lang w:eastAsia="en-US"/>
        </w:rPr>
        <w:t xml:space="preserve"> контроля, </w:t>
      </w:r>
      <w:proofErr w:type="gramStart"/>
      <w:r w:rsidRPr="00E93A35">
        <w:rPr>
          <w:rFonts w:eastAsia="Calibri"/>
          <w:sz w:val="20"/>
          <w:szCs w:val="20"/>
          <w:lang w:eastAsia="en-US"/>
        </w:rPr>
        <w:t>указанным</w:t>
      </w:r>
      <w:proofErr w:type="gramEnd"/>
      <w:r w:rsidRPr="00E93A35">
        <w:rPr>
          <w:rFonts w:eastAsia="Calibri"/>
          <w:sz w:val="20"/>
          <w:szCs w:val="20"/>
          <w:lang w:eastAsia="en-US"/>
        </w:rPr>
        <w:t xml:space="preserve"> в решении о применении бюджетных мер принуждения;</w:t>
      </w:r>
    </w:p>
    <w:p w:rsidR="006246F9" w:rsidRPr="00E93A35" w:rsidRDefault="006246F9" w:rsidP="006246F9">
      <w:pPr>
        <w:autoSpaceDE w:val="0"/>
        <w:autoSpaceDN w:val="0"/>
        <w:adjustRightInd w:val="0"/>
        <w:ind w:firstLine="709"/>
        <w:jc w:val="both"/>
        <w:rPr>
          <w:rFonts w:eastAsia="Calibri"/>
          <w:sz w:val="20"/>
          <w:szCs w:val="20"/>
          <w:lang w:eastAsia="en-US"/>
        </w:rPr>
      </w:pPr>
      <w:proofErr w:type="gramStart"/>
      <w:r w:rsidRPr="00E93A35">
        <w:rPr>
          <w:rFonts w:eastAsia="Calibri"/>
          <w:sz w:val="20"/>
          <w:szCs w:val="20"/>
          <w:lang w:eastAsia="en-US"/>
        </w:rPr>
        <w:t>- исполняет решение о применении бюджетных мер принуждения, предусмотренных главой 30 Бюджетного кодекса Российской Федерации, решение об изменении (отмене) указанного решения в установленном финансовым органом администрации района порядке исполнения решения о применении бюджетных мер принуждения, решения об изменении (отмене) указанного решения;</w:t>
      </w:r>
      <w:proofErr w:type="gramEnd"/>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xml:space="preserve">- утверждает перечень </w:t>
      </w:r>
      <w:proofErr w:type="gramStart"/>
      <w:r w:rsidRPr="00E93A35">
        <w:rPr>
          <w:rFonts w:eastAsia="Calibri"/>
          <w:sz w:val="20"/>
          <w:szCs w:val="20"/>
          <w:lang w:eastAsia="en-US"/>
        </w:rPr>
        <w:t>кодов видов источников финансирования дефицитов</w:t>
      </w:r>
      <w:proofErr w:type="gramEnd"/>
      <w:r w:rsidRPr="00E93A35">
        <w:rPr>
          <w:rFonts w:eastAsia="Calibri"/>
          <w:sz w:val="20"/>
          <w:szCs w:val="20"/>
          <w:lang w:eastAsia="en-US"/>
        </w:rPr>
        <w:t xml:space="preserve"> бюджетов, главными администраторами которых являются органы местного самоуправления муниципального района, и (или) находящиеся в их ведении казенные учреждения;</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xml:space="preserve">- составляет и ведет реестр источников доходов районного бюджета, а также формирует свод </w:t>
      </w:r>
      <w:proofErr w:type="gramStart"/>
      <w:r w:rsidRPr="00E93A35">
        <w:rPr>
          <w:rFonts w:eastAsia="Calibri"/>
          <w:sz w:val="20"/>
          <w:szCs w:val="20"/>
          <w:lang w:eastAsia="en-US"/>
        </w:rPr>
        <w:t>реестров источников доходов бюджетов муниципальных образований</w:t>
      </w:r>
      <w:proofErr w:type="gramEnd"/>
      <w:r w:rsidRPr="00E93A35">
        <w:rPr>
          <w:rFonts w:eastAsia="Calibri"/>
          <w:sz w:val="20"/>
          <w:szCs w:val="20"/>
          <w:lang w:eastAsia="en-US"/>
        </w:rPr>
        <w:t xml:space="preserve"> в порядке, установленном Министерством финансов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проводит в установленном им порядке мониторинг качества финансового менеджмента в отношении главных распорядителей средств районного бюджета, главных администраторов доходов районного  бюджета, главных администраторов источников финансирования дефицита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казначейское сопровождение в отношении средств, определенных в соответствии с Бюджетным кодексом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устанавливает порядок санкционирования операций со средствами участников казначейского сопровождения;</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в случаях и порядке, установленных Правительством Российской Федерации, расширенное казначейское сопровождение средств, указанных в статье 242.26 Бюджетного кодекса Российской Федерации.</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2. Бюджетные полномочия руководителя финансового органа администрации муниципального района: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утверждает сводную бюджетную роспись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вносит изменения в сводную бюджетную роспись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утверждает лимиты бюджетных обязатель</w:t>
      </w:r>
      <w:proofErr w:type="gramStart"/>
      <w:r w:rsidRPr="00E93A35">
        <w:rPr>
          <w:rFonts w:eastAsia="Calibri"/>
          <w:sz w:val="20"/>
          <w:szCs w:val="20"/>
          <w:lang w:eastAsia="en-US"/>
        </w:rPr>
        <w:t>ств дл</w:t>
      </w:r>
      <w:proofErr w:type="gramEnd"/>
      <w:r w:rsidRPr="00E93A35">
        <w:rPr>
          <w:rFonts w:eastAsia="Calibri"/>
          <w:sz w:val="20"/>
          <w:szCs w:val="20"/>
          <w:lang w:eastAsia="en-US"/>
        </w:rPr>
        <w:t>я главных распорядителей средств районного бюджета;</w:t>
      </w:r>
    </w:p>
    <w:p w:rsidR="006246F9" w:rsidRPr="00E93A35" w:rsidRDefault="006246F9" w:rsidP="006246F9">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вносит изменения в лимиты бюджетных обязательств;</w:t>
      </w:r>
    </w:p>
    <w:p w:rsidR="006246F9" w:rsidRPr="00474D97" w:rsidRDefault="006246F9" w:rsidP="00474D97">
      <w:pPr>
        <w:autoSpaceDE w:val="0"/>
        <w:autoSpaceDN w:val="0"/>
        <w:adjustRightInd w:val="0"/>
        <w:ind w:firstLine="709"/>
        <w:jc w:val="both"/>
        <w:rPr>
          <w:rFonts w:eastAsia="Calibri"/>
          <w:sz w:val="20"/>
          <w:szCs w:val="20"/>
          <w:lang w:eastAsia="en-US"/>
        </w:rPr>
      </w:pPr>
      <w:r w:rsidRPr="00E93A35">
        <w:rPr>
          <w:rFonts w:eastAsia="Calibri"/>
          <w:sz w:val="20"/>
          <w:szCs w:val="20"/>
          <w:lang w:eastAsia="en-US"/>
        </w:rPr>
        <w:t>- осуществляет иные полномочия в соответствии с Бюджетным кодексом Российской Федерации, настоящим Положением, другими нормативными правовыми актами, регулирующими бюджетные правоотношения.</w:t>
      </w:r>
    </w:p>
    <w:p w:rsidR="006246F9" w:rsidRPr="00E93A35" w:rsidRDefault="006246F9" w:rsidP="006246F9">
      <w:pPr>
        <w:widowControl w:val="0"/>
        <w:autoSpaceDE w:val="0"/>
        <w:autoSpaceDN w:val="0"/>
        <w:adjustRightInd w:val="0"/>
        <w:ind w:firstLine="540"/>
        <w:jc w:val="both"/>
        <w:outlineLvl w:val="1"/>
        <w:rPr>
          <w:b/>
          <w:sz w:val="20"/>
          <w:szCs w:val="20"/>
        </w:rPr>
      </w:pPr>
      <w:bookmarkStart w:id="27" w:name="Par242"/>
      <w:bookmarkStart w:id="28" w:name="Par273"/>
      <w:bookmarkEnd w:id="27"/>
      <w:bookmarkEnd w:id="28"/>
      <w:r w:rsidRPr="00E93A35">
        <w:rPr>
          <w:b/>
          <w:sz w:val="20"/>
          <w:szCs w:val="20"/>
        </w:rPr>
        <w:t>Статья 14. Особенности правового положения казенных учреждений</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Особенности правового положения казенных учреждений устанавливаются в соответствии с положениями </w:t>
      </w:r>
      <w:hyperlink r:id="rId38" w:history="1">
        <w:r w:rsidRPr="00E93A35">
          <w:rPr>
            <w:rStyle w:val="aff"/>
            <w:sz w:val="20"/>
            <w:szCs w:val="20"/>
          </w:rPr>
          <w:t>статьи 161</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jc w:val="center"/>
        <w:outlineLvl w:val="0"/>
        <w:rPr>
          <w:b/>
          <w:bCs/>
          <w:sz w:val="20"/>
          <w:szCs w:val="20"/>
        </w:rPr>
      </w:pPr>
      <w:bookmarkStart w:id="29" w:name="Par279"/>
      <w:bookmarkEnd w:id="29"/>
      <w:r w:rsidRPr="00E93A35">
        <w:rPr>
          <w:b/>
          <w:bCs/>
          <w:sz w:val="20"/>
          <w:szCs w:val="20"/>
        </w:rPr>
        <w:t>Раздел  3</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ДОХОДЫ, РАСХОДЫ И ДЕФИЦИТ РАЙОННОГО БЮДЖЕТА</w:t>
      </w:r>
    </w:p>
    <w:p w:rsidR="006246F9" w:rsidRPr="006B7E12" w:rsidRDefault="006246F9" w:rsidP="006B7E12">
      <w:pPr>
        <w:widowControl w:val="0"/>
        <w:autoSpaceDE w:val="0"/>
        <w:autoSpaceDN w:val="0"/>
        <w:adjustRightInd w:val="0"/>
        <w:ind w:firstLine="540"/>
        <w:jc w:val="center"/>
        <w:outlineLvl w:val="1"/>
        <w:rPr>
          <w:b/>
          <w:sz w:val="20"/>
          <w:szCs w:val="20"/>
        </w:rPr>
      </w:pPr>
      <w:bookmarkStart w:id="30" w:name="Par283"/>
      <w:bookmarkEnd w:id="30"/>
      <w:r w:rsidRPr="00E93A35">
        <w:rPr>
          <w:b/>
          <w:sz w:val="20"/>
          <w:szCs w:val="20"/>
        </w:rPr>
        <w:t>Статья 15. Формирование доходов районного бюджета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Доходы районного бюджета формируются в соответствии с бюджетным законодательством Российской Федерации и Воронежской области, законодательством Российской Федерации и Воронежской области о налогах и сборах и законодательством об иных обязательных платежах.</w:t>
      </w:r>
    </w:p>
    <w:p w:rsidR="006246F9" w:rsidRPr="00E93A35" w:rsidRDefault="006246F9" w:rsidP="006246F9">
      <w:pPr>
        <w:widowControl w:val="0"/>
        <w:autoSpaceDE w:val="0"/>
        <w:autoSpaceDN w:val="0"/>
        <w:adjustRightInd w:val="0"/>
        <w:ind w:firstLine="540"/>
        <w:jc w:val="center"/>
        <w:outlineLvl w:val="1"/>
        <w:rPr>
          <w:b/>
          <w:sz w:val="20"/>
          <w:szCs w:val="20"/>
        </w:rPr>
      </w:pPr>
      <w:bookmarkStart w:id="31" w:name="Par287"/>
      <w:bookmarkEnd w:id="31"/>
      <w:r w:rsidRPr="00E93A35">
        <w:rPr>
          <w:b/>
          <w:sz w:val="20"/>
          <w:szCs w:val="20"/>
        </w:rPr>
        <w:t>Статья 16. Расходы районного бюджета</w:t>
      </w:r>
    </w:p>
    <w:p w:rsidR="006246F9" w:rsidRPr="00E93A35" w:rsidRDefault="006246F9" w:rsidP="006B7E12">
      <w:pPr>
        <w:widowControl w:val="0"/>
        <w:autoSpaceDE w:val="0"/>
        <w:autoSpaceDN w:val="0"/>
        <w:adjustRightInd w:val="0"/>
        <w:ind w:firstLine="540"/>
        <w:jc w:val="both"/>
        <w:rPr>
          <w:sz w:val="20"/>
          <w:szCs w:val="20"/>
        </w:rPr>
      </w:pPr>
      <w:proofErr w:type="gramStart"/>
      <w:r w:rsidRPr="00E93A35">
        <w:rPr>
          <w:sz w:val="20"/>
          <w:szCs w:val="20"/>
        </w:rPr>
        <w:t>Формирование расходов районного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Воронежской области и органов местного самоуправления Грибановского муниципального района, исполнение которых согласно законодательству Российской Федерации, Воронежской области, договорам и соглашениям должно осуществляться в очередном финансовом году и плановом периоде за счет средств районного бюджета.</w:t>
      </w:r>
      <w:proofErr w:type="gramEnd"/>
    </w:p>
    <w:p w:rsidR="006246F9" w:rsidRPr="00E93A35" w:rsidRDefault="006246F9" w:rsidP="006246F9">
      <w:pPr>
        <w:widowControl w:val="0"/>
        <w:autoSpaceDE w:val="0"/>
        <w:autoSpaceDN w:val="0"/>
        <w:adjustRightInd w:val="0"/>
        <w:ind w:firstLine="540"/>
        <w:jc w:val="center"/>
        <w:outlineLvl w:val="1"/>
        <w:rPr>
          <w:b/>
          <w:sz w:val="20"/>
          <w:szCs w:val="20"/>
        </w:rPr>
      </w:pPr>
      <w:bookmarkStart w:id="32" w:name="Par291"/>
      <w:bookmarkEnd w:id="32"/>
      <w:r w:rsidRPr="00E93A35">
        <w:rPr>
          <w:b/>
          <w:sz w:val="20"/>
          <w:szCs w:val="20"/>
        </w:rPr>
        <w:t>Статья 17.Муниципальное задание</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1. Муниципальное задание на оказание муниципальных услуг (выполнение работ) муниципальными учреждениями Грибановского муниципального района формируется в порядке, установленном администрацией Грибановского муниципального района.</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Муниципальное задание в части муниципальных услуг, оказываемых муниципальными учреждениями Грибановского муниципального района физическим лицам, формируется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порядке, установленном администрацией муниципального района с соблюдением  общих требований, установленных Правительством Российской Федерации.</w:t>
      </w:r>
    </w:p>
    <w:p w:rsidR="006246F9" w:rsidRPr="00E93A35" w:rsidRDefault="006246F9" w:rsidP="006246F9">
      <w:pPr>
        <w:widowControl w:val="0"/>
        <w:autoSpaceDE w:val="0"/>
        <w:autoSpaceDN w:val="0"/>
        <w:adjustRightInd w:val="0"/>
        <w:ind w:firstLine="540"/>
        <w:jc w:val="both"/>
        <w:outlineLvl w:val="1"/>
        <w:rPr>
          <w:sz w:val="20"/>
          <w:szCs w:val="20"/>
        </w:rPr>
      </w:pPr>
      <w:proofErr w:type="gramStart"/>
      <w:r w:rsidRPr="00E93A35">
        <w:rPr>
          <w:sz w:val="20"/>
          <w:szCs w:val="20"/>
        </w:rPr>
        <w:lastRenderedPageBreak/>
        <w:t>Органы, осуществляющие функции и полномочия учредителя, главного распорядителя средств  районного бюджета муниципального района вправе формировать муниципальное задание на оказание муниципальных услуг и выполнение работ муниципальными учреждениями Грибановского  муниципального района также в соответствии с региональным перечнем (классификатором)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w:t>
      </w:r>
      <w:proofErr w:type="gramEnd"/>
      <w:r w:rsidRPr="00E93A35">
        <w:rPr>
          <w:sz w:val="20"/>
          <w:szCs w:val="20"/>
        </w:rPr>
        <w:t xml:space="preserve"> актами органов местного самоуправления  Грибановского муниципального района, в том числе при осуществлении переданных муниципальному району полномочий Воронежской области и полномочий по предметам совместного ведения Воронежской области и Грибановского муниципального района Воронежской области.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Муниципальное задание формируется для бюджетных и автономных учреждений, а также казенных учреждений, определенных в соответствии с постановлением администрации муниципального района, осуществляющего бюджетные полномочия главного распорядителя средств районного бюджета.</w:t>
      </w:r>
      <w:bookmarkStart w:id="33" w:name="Par300"/>
      <w:bookmarkEnd w:id="33"/>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Показатели муниципального задания используются при составлении проекта районного бюджета для планирования бюджетных ассигнований на оказание муниципальных услуг (выполнение работ), составлении бюджетной сметы казенного учреждения, а также для определения объема субсидий на выполнение муниципального задания бюджетным или автономным учреждением.</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Финансовое обеспечение выполнения муниципальных заданий осуществляется за счет средств районного бюджета в порядке, установленном администрацией муниципального района.</w:t>
      </w:r>
    </w:p>
    <w:p w:rsidR="006246F9" w:rsidRPr="00E93A35" w:rsidRDefault="006246F9" w:rsidP="006246F9">
      <w:pPr>
        <w:widowControl w:val="0"/>
        <w:autoSpaceDE w:val="0"/>
        <w:autoSpaceDN w:val="0"/>
        <w:adjustRightInd w:val="0"/>
        <w:jc w:val="both"/>
        <w:rPr>
          <w:sz w:val="20"/>
          <w:szCs w:val="20"/>
        </w:rPr>
      </w:pPr>
      <w:r w:rsidRPr="00E93A35">
        <w:rPr>
          <w:sz w:val="20"/>
          <w:szCs w:val="20"/>
        </w:rPr>
        <w:t>Объем финансового обеспечения выполнения муниципального задания рассчитывается на основании нормативных затрат на оказание муниципальных услуг, утверждаемых в порядке, предусмотренном абзацем первым настоящего пункта, с соблюдением общих требований, определенных региональными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По решению администрации Грибановского муниципального района, осуществляющей в соответствии с законодательством Российской Федерации функции и полномочия учредителя муниципальных учреждений Грибановского муниципального района, при определении объема финансового обеспечения выполнения муниципального задания используются нормативные затраты на выполнение работ.</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4. Муниципальное задание является невыполненным в случае недостижения (превышения допустимого (возможного) отклонения) показателей муниципального  задания, характеризующих объем оказываемых муниципальных  услуг (выполняемых работ), а также показателей муниципального задания, характеризующих качество оказываемых муниципальных  услуг (выполняемых работ), если такие показатели установлены в муниципальном задании.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34" w:name="Par318"/>
      <w:bookmarkEnd w:id="34"/>
      <w:r w:rsidRPr="00E93A35">
        <w:rPr>
          <w:b/>
          <w:sz w:val="20"/>
          <w:szCs w:val="20"/>
        </w:rPr>
        <w:t>Статья 18. Расходные обязательства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Расходные обязательства Грибановского муниципального района возникают (устанавливаются) в соответствии с положениями Бюджетного </w:t>
      </w:r>
      <w:hyperlink r:id="rId39" w:history="1">
        <w:r w:rsidRPr="00E93A35">
          <w:rPr>
            <w:rStyle w:val="aff"/>
            <w:sz w:val="20"/>
            <w:szCs w:val="20"/>
          </w:rPr>
          <w:t>кодекса</w:t>
        </w:r>
      </w:hyperlink>
      <w:r w:rsidRPr="00E93A35">
        <w:rPr>
          <w:sz w:val="20"/>
          <w:szCs w:val="20"/>
        </w:rPr>
        <w:t xml:space="preserve"> Российской Федерации, действующего законодательства Российской Федерации  и Воронежской области, а также иных нормативных правовых актов Российской Федерации, Воронежской области и Грибановского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2. Реестр расходных обязатель</w:t>
      </w:r>
      <w:proofErr w:type="gramStart"/>
      <w:r w:rsidRPr="00E93A35">
        <w:rPr>
          <w:sz w:val="20"/>
          <w:szCs w:val="20"/>
        </w:rPr>
        <w:t>ств Гр</w:t>
      </w:r>
      <w:proofErr w:type="gramEnd"/>
      <w:r w:rsidRPr="00E93A35">
        <w:rPr>
          <w:sz w:val="20"/>
          <w:szCs w:val="20"/>
        </w:rPr>
        <w:t>ибановского муниципального района ведется в порядке, установленном администрацией муниципального района.</w:t>
      </w:r>
      <w:bookmarkStart w:id="35" w:name="Par324"/>
      <w:bookmarkEnd w:id="35"/>
    </w:p>
    <w:p w:rsidR="006246F9" w:rsidRPr="00E93A35" w:rsidRDefault="006246F9" w:rsidP="006246F9">
      <w:pPr>
        <w:widowControl w:val="0"/>
        <w:autoSpaceDE w:val="0"/>
        <w:autoSpaceDN w:val="0"/>
        <w:adjustRightInd w:val="0"/>
        <w:ind w:firstLine="540"/>
        <w:jc w:val="center"/>
        <w:outlineLvl w:val="1"/>
        <w:rPr>
          <w:b/>
          <w:sz w:val="20"/>
          <w:szCs w:val="20"/>
        </w:rPr>
      </w:pPr>
      <w:r w:rsidRPr="00E93A35">
        <w:rPr>
          <w:b/>
          <w:sz w:val="20"/>
          <w:szCs w:val="20"/>
        </w:rPr>
        <w:t>Статья 19. Резервный фонд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В расходной части районного бюджета предусматривается создание резервного фонда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Размер резервного фонда администрации муниципального района устанавливается решением Совета народных депутатов о районном бюджете и не может превышать 3 процента утвержденного указанным решением Совета народных депутатов общего объема расходов.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Средства резервного фонда администрации муниципального района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4. Бюджетные ассигнования резервного фонда администрации муниципального района, предусмотренные в составе районного бюджета, используются по решениям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5. Порядок использования бюджетных ассигнований резервного фонда администрации муниципального района, предусмотренных в составе районного бюджета, устанавливается администрацией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6.Отчет об использовании бюджетных ассигнований резервного фонда администрации муниципального района прилагается к годовому отчету об исполнении районного бюджета.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36" w:name="Par340"/>
      <w:bookmarkEnd w:id="36"/>
      <w:r w:rsidRPr="00E93A35">
        <w:rPr>
          <w:b/>
          <w:sz w:val="20"/>
          <w:szCs w:val="20"/>
        </w:rPr>
        <w:t>Статья 20. Дефицит районного бюджета, источники его финансирования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Дефицит районного бюджета на очередной финансовый год и каждый год планового периода устанавливается решением Совета народных депутатов о  районном бюджете с соблюдением ограничений, установленных Бюджетным </w:t>
      </w:r>
      <w:hyperlink r:id="rId40" w:history="1">
        <w:r w:rsidRPr="00E93A35">
          <w:rPr>
            <w:rStyle w:val="aff"/>
            <w:sz w:val="20"/>
            <w:szCs w:val="20"/>
          </w:rPr>
          <w:t>кодексом</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2. Состав источников финансирования дефицита районного бюджета устанавливается в соответствии с положениями </w:t>
      </w:r>
      <w:hyperlink r:id="rId41" w:history="1">
        <w:r w:rsidRPr="00E93A35">
          <w:rPr>
            <w:rStyle w:val="aff"/>
            <w:color w:val="FF0000"/>
            <w:sz w:val="20"/>
            <w:szCs w:val="20"/>
          </w:rPr>
          <w:t>статьи 9</w:t>
        </w:r>
      </w:hyperlink>
      <w:r w:rsidRPr="00E93A35">
        <w:rPr>
          <w:color w:val="FF0000"/>
          <w:sz w:val="20"/>
          <w:szCs w:val="20"/>
        </w:rPr>
        <w:t>6</w:t>
      </w:r>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Остатки средств районного бюджета на начало текущего финансового года: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в объеме неполного </w:t>
      </w:r>
      <w:proofErr w:type="gramStart"/>
      <w:r w:rsidRPr="00E93A35">
        <w:rPr>
          <w:sz w:val="20"/>
          <w:szCs w:val="20"/>
        </w:rPr>
        <w:t>использования бюджетных ассигнований дорожного фонда Грибановского муниципального района отчетного финансового года</w:t>
      </w:r>
      <w:proofErr w:type="gramEnd"/>
      <w:r w:rsidRPr="00E93A35">
        <w:rPr>
          <w:sz w:val="20"/>
          <w:szCs w:val="20"/>
        </w:rPr>
        <w:t xml:space="preserve"> направляются на увеличение в текущем финансовом году </w:t>
      </w:r>
      <w:r w:rsidRPr="00E93A35">
        <w:rPr>
          <w:sz w:val="20"/>
          <w:szCs w:val="20"/>
        </w:rPr>
        <w:lastRenderedPageBreak/>
        <w:t>объемов бюджетных ассигнований дорожного фонда  Грибановского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xml:space="preserve"> в объеме, определяемом решением Совета народных депутатов о районном бюджете, могут направляться в текущем финансовом году на покрытие временных кассовых разрывов.</w:t>
      </w:r>
    </w:p>
    <w:p w:rsidR="006246F9" w:rsidRPr="00E93A35" w:rsidRDefault="006246F9" w:rsidP="006246F9">
      <w:pPr>
        <w:widowControl w:val="0"/>
        <w:autoSpaceDE w:val="0"/>
        <w:autoSpaceDN w:val="0"/>
        <w:adjustRightInd w:val="0"/>
        <w:ind w:firstLine="540"/>
        <w:jc w:val="center"/>
        <w:outlineLvl w:val="1"/>
        <w:rPr>
          <w:b/>
          <w:sz w:val="20"/>
          <w:szCs w:val="20"/>
        </w:rPr>
      </w:pPr>
      <w:bookmarkStart w:id="37" w:name="Par351"/>
      <w:bookmarkEnd w:id="37"/>
      <w:r w:rsidRPr="00E93A35">
        <w:rPr>
          <w:b/>
          <w:sz w:val="20"/>
          <w:szCs w:val="20"/>
        </w:rPr>
        <w:t>Статья  21. Предоставление бюджетных кредитов</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xml:space="preserve">Бюджетные кредиты бюджетам поселений из районного бюджета предоставляются в соответствии с положениями </w:t>
      </w:r>
      <w:hyperlink r:id="rId42" w:history="1">
        <w:r w:rsidRPr="00E93A35">
          <w:rPr>
            <w:rStyle w:val="aff"/>
            <w:sz w:val="20"/>
            <w:szCs w:val="20"/>
          </w:rPr>
          <w:t>статей 93.2 - 93.3</w:t>
        </w:r>
      </w:hyperlink>
      <w:r w:rsidRPr="00E93A35">
        <w:rPr>
          <w:sz w:val="20"/>
          <w:szCs w:val="20"/>
        </w:rPr>
        <w:t xml:space="preserve"> Бюджетного кодекса Российской Федерации.</w:t>
      </w:r>
    </w:p>
    <w:p w:rsidR="006246F9" w:rsidRPr="006B7E12" w:rsidRDefault="006246F9" w:rsidP="006B7E12">
      <w:pPr>
        <w:widowControl w:val="0"/>
        <w:autoSpaceDE w:val="0"/>
        <w:autoSpaceDN w:val="0"/>
        <w:adjustRightInd w:val="0"/>
        <w:ind w:firstLine="540"/>
        <w:jc w:val="center"/>
        <w:outlineLvl w:val="1"/>
        <w:rPr>
          <w:b/>
          <w:sz w:val="20"/>
          <w:szCs w:val="20"/>
        </w:rPr>
      </w:pPr>
      <w:bookmarkStart w:id="38" w:name="Par359"/>
      <w:bookmarkEnd w:id="38"/>
      <w:r w:rsidRPr="00E93A35">
        <w:rPr>
          <w:b/>
          <w:sz w:val="20"/>
          <w:szCs w:val="20"/>
        </w:rPr>
        <w:t>Статья 22. Бюджетные инвестиции в объекты муниципальной собственности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Бюджетные инвестиции в объекты муниципальной собственности осуществляются в соответствии с положениями </w:t>
      </w:r>
      <w:hyperlink r:id="rId43" w:history="1">
        <w:r w:rsidRPr="00E93A35">
          <w:rPr>
            <w:rStyle w:val="aff"/>
            <w:sz w:val="20"/>
            <w:szCs w:val="20"/>
          </w:rPr>
          <w:t>статьи 79</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jc w:val="center"/>
        <w:rPr>
          <w:b/>
          <w:sz w:val="20"/>
          <w:szCs w:val="20"/>
        </w:rPr>
      </w:pPr>
      <w:r w:rsidRPr="00E93A35">
        <w:rPr>
          <w:b/>
          <w:sz w:val="20"/>
          <w:szCs w:val="20"/>
        </w:rPr>
        <w:t>Статья 23. Формы межбюджетных трансфертов, предоставляемых из  бюджета муниципального района</w:t>
      </w:r>
    </w:p>
    <w:p w:rsidR="006246F9" w:rsidRPr="00E93A35" w:rsidRDefault="006246F9" w:rsidP="006246F9">
      <w:pPr>
        <w:widowControl w:val="0"/>
        <w:autoSpaceDE w:val="0"/>
        <w:autoSpaceDN w:val="0"/>
        <w:adjustRightInd w:val="0"/>
        <w:jc w:val="both"/>
        <w:rPr>
          <w:sz w:val="20"/>
          <w:szCs w:val="20"/>
        </w:rPr>
      </w:pPr>
      <w:r w:rsidRPr="00E93A35">
        <w:rPr>
          <w:sz w:val="20"/>
          <w:szCs w:val="20"/>
        </w:rPr>
        <w:t>Межбюджетные трансферты из районного бюджета Грибановского муниципального района предоставляются в форме:</w:t>
      </w:r>
    </w:p>
    <w:p w:rsidR="006246F9" w:rsidRPr="00E93A35" w:rsidRDefault="006246F9" w:rsidP="006246F9">
      <w:pPr>
        <w:widowControl w:val="0"/>
        <w:autoSpaceDE w:val="0"/>
        <w:autoSpaceDN w:val="0"/>
        <w:adjustRightInd w:val="0"/>
        <w:jc w:val="both"/>
        <w:rPr>
          <w:sz w:val="20"/>
          <w:szCs w:val="20"/>
        </w:rPr>
      </w:pPr>
      <w:r w:rsidRPr="00E93A35">
        <w:rPr>
          <w:sz w:val="20"/>
          <w:szCs w:val="20"/>
        </w:rPr>
        <w:t>дотаций на выравнивание бюджетной обеспеченности поселений;</w:t>
      </w:r>
    </w:p>
    <w:p w:rsidR="006246F9" w:rsidRPr="00E93A35" w:rsidRDefault="006246F9" w:rsidP="006246F9">
      <w:pPr>
        <w:widowControl w:val="0"/>
        <w:autoSpaceDE w:val="0"/>
        <w:autoSpaceDN w:val="0"/>
        <w:adjustRightInd w:val="0"/>
        <w:jc w:val="both"/>
        <w:rPr>
          <w:sz w:val="20"/>
          <w:szCs w:val="20"/>
        </w:rPr>
      </w:pPr>
      <w:r w:rsidRPr="00E93A35">
        <w:rPr>
          <w:sz w:val="20"/>
          <w:szCs w:val="20"/>
        </w:rPr>
        <w:t>иных межбюджетных трансфертов в виде дотации на поддержку мер по обеспечению сбалансированности бюджетов поселений;</w:t>
      </w:r>
    </w:p>
    <w:p w:rsidR="006246F9" w:rsidRPr="00E93A35" w:rsidRDefault="006246F9" w:rsidP="006246F9">
      <w:pPr>
        <w:widowControl w:val="0"/>
        <w:autoSpaceDE w:val="0"/>
        <w:autoSpaceDN w:val="0"/>
        <w:adjustRightInd w:val="0"/>
        <w:jc w:val="both"/>
        <w:rPr>
          <w:sz w:val="20"/>
          <w:szCs w:val="20"/>
        </w:rPr>
      </w:pPr>
      <w:r w:rsidRPr="00E93A35">
        <w:rPr>
          <w:sz w:val="20"/>
          <w:szCs w:val="20"/>
        </w:rPr>
        <w:t>иные межбюджетные трансферты.</w:t>
      </w:r>
    </w:p>
    <w:p w:rsidR="006246F9" w:rsidRPr="00E93A35" w:rsidRDefault="006246F9" w:rsidP="006246F9">
      <w:pPr>
        <w:widowControl w:val="0"/>
        <w:autoSpaceDE w:val="0"/>
        <w:autoSpaceDN w:val="0"/>
        <w:adjustRightInd w:val="0"/>
        <w:jc w:val="center"/>
        <w:rPr>
          <w:b/>
          <w:sz w:val="20"/>
          <w:szCs w:val="20"/>
        </w:rPr>
      </w:pPr>
      <w:r w:rsidRPr="00E93A35">
        <w:rPr>
          <w:b/>
          <w:sz w:val="20"/>
          <w:szCs w:val="20"/>
        </w:rPr>
        <w:t>Статья 24. Иные межбюджетные трансферты на поддержку мер по обеспечению сбалансированности бюджетов поселений</w:t>
      </w:r>
    </w:p>
    <w:p w:rsidR="006246F9" w:rsidRPr="00E93A35" w:rsidRDefault="006246F9" w:rsidP="006246F9">
      <w:pPr>
        <w:widowControl w:val="0"/>
        <w:autoSpaceDE w:val="0"/>
        <w:autoSpaceDN w:val="0"/>
        <w:adjustRightInd w:val="0"/>
        <w:jc w:val="both"/>
        <w:rPr>
          <w:sz w:val="20"/>
          <w:szCs w:val="20"/>
        </w:rPr>
      </w:pPr>
      <w:r w:rsidRPr="00E93A35">
        <w:rPr>
          <w:sz w:val="20"/>
          <w:szCs w:val="20"/>
        </w:rPr>
        <w:t>1. Иные межбюджетные трансферты на поддержку мер по обеспечению сбалансированности бюджетов поселений могут быть предусмотрены решением Советом народных депутатов о районном  бюджете.</w:t>
      </w:r>
    </w:p>
    <w:p w:rsidR="006246F9" w:rsidRPr="00E93A35" w:rsidRDefault="006246F9" w:rsidP="006246F9">
      <w:pPr>
        <w:widowControl w:val="0"/>
        <w:autoSpaceDE w:val="0"/>
        <w:autoSpaceDN w:val="0"/>
        <w:adjustRightInd w:val="0"/>
        <w:jc w:val="both"/>
        <w:rPr>
          <w:sz w:val="20"/>
          <w:szCs w:val="20"/>
        </w:rPr>
      </w:pPr>
      <w:r w:rsidRPr="00E93A35">
        <w:rPr>
          <w:sz w:val="20"/>
          <w:szCs w:val="20"/>
        </w:rPr>
        <w:t xml:space="preserve">2. Иные межбюджетные трансферты на поддержку мер по обеспечению сбалансированности бюджетов поселений распределяются </w:t>
      </w:r>
      <w:proofErr w:type="gramStart"/>
      <w:r w:rsidRPr="00E93A35">
        <w:rPr>
          <w:sz w:val="20"/>
          <w:szCs w:val="20"/>
        </w:rPr>
        <w:t>в соответствии с методикой распределения иных межбюджетных трансфертов в виде дотации на поддержку мер по обеспечению</w:t>
      </w:r>
      <w:proofErr w:type="gramEnd"/>
      <w:r w:rsidRPr="00E93A35">
        <w:rPr>
          <w:sz w:val="20"/>
          <w:szCs w:val="20"/>
        </w:rPr>
        <w:t xml:space="preserve"> сбалансированности бюджетов поселений, утверждаемой решением Совета народных депутатов.</w:t>
      </w:r>
    </w:p>
    <w:p w:rsidR="006246F9" w:rsidRPr="00E93A35" w:rsidRDefault="006246F9" w:rsidP="006246F9">
      <w:pPr>
        <w:widowControl w:val="0"/>
        <w:autoSpaceDE w:val="0"/>
        <w:autoSpaceDN w:val="0"/>
        <w:adjustRightInd w:val="0"/>
        <w:jc w:val="both"/>
        <w:rPr>
          <w:sz w:val="20"/>
          <w:szCs w:val="20"/>
        </w:rPr>
      </w:pPr>
      <w:r w:rsidRPr="00E93A35">
        <w:rPr>
          <w:sz w:val="20"/>
          <w:szCs w:val="20"/>
        </w:rPr>
        <w:t>3. Распределение иных межбюджетных трансфертов на поддержку мер по обеспечению сбалансированности бюджетов поселений  утверждается решением Совета народных депутатов о  районном бюджете по каждому поселению.</w:t>
      </w:r>
    </w:p>
    <w:p w:rsidR="006246F9" w:rsidRPr="00474D97" w:rsidRDefault="006246F9" w:rsidP="00474D97">
      <w:pPr>
        <w:widowControl w:val="0"/>
        <w:autoSpaceDE w:val="0"/>
        <w:autoSpaceDN w:val="0"/>
        <w:adjustRightInd w:val="0"/>
        <w:jc w:val="both"/>
        <w:rPr>
          <w:sz w:val="20"/>
          <w:szCs w:val="20"/>
        </w:rPr>
      </w:pPr>
      <w:proofErr w:type="gramStart"/>
      <w:r w:rsidRPr="00E93A35">
        <w:rPr>
          <w:sz w:val="20"/>
          <w:szCs w:val="20"/>
        </w:rPr>
        <w:t>При этом допускается утверждение нераспределенной части между поселениями иных межбюджетных трансфертов на поддержку мер по обеспечению сбалансированности бюджетов поселений  в объеме, не превышающем 20 процентов от общего объема иных межбюджетных трансфертов, которая может быть распределена бюджетам поселений в порядке, установленном администрацией муниципального района, в процессе исполнения бюджета муниципального района без внесения изменений в решение Совета народных депутатов о бюджете муниципального</w:t>
      </w:r>
      <w:proofErr w:type="gramEnd"/>
      <w:r w:rsidRPr="00E93A35">
        <w:rPr>
          <w:sz w:val="20"/>
          <w:szCs w:val="20"/>
        </w:rPr>
        <w:t xml:space="preserve"> района.</w:t>
      </w:r>
      <w:bookmarkStart w:id="39" w:name="Par364"/>
      <w:bookmarkEnd w:id="39"/>
    </w:p>
    <w:p w:rsidR="006246F9" w:rsidRPr="00E93A35" w:rsidRDefault="006246F9" w:rsidP="006246F9">
      <w:pPr>
        <w:widowControl w:val="0"/>
        <w:autoSpaceDE w:val="0"/>
        <w:autoSpaceDN w:val="0"/>
        <w:adjustRightInd w:val="0"/>
        <w:jc w:val="center"/>
        <w:outlineLvl w:val="0"/>
        <w:rPr>
          <w:b/>
          <w:bCs/>
          <w:sz w:val="20"/>
          <w:szCs w:val="20"/>
        </w:rPr>
      </w:pPr>
      <w:r w:rsidRPr="00E93A35">
        <w:rPr>
          <w:b/>
          <w:bCs/>
          <w:sz w:val="20"/>
          <w:szCs w:val="20"/>
        </w:rPr>
        <w:t>Раздел 4</w:t>
      </w:r>
    </w:p>
    <w:p w:rsidR="006246F9" w:rsidRPr="00474D97" w:rsidRDefault="006246F9" w:rsidP="006246F9">
      <w:pPr>
        <w:widowControl w:val="0"/>
        <w:autoSpaceDE w:val="0"/>
        <w:autoSpaceDN w:val="0"/>
        <w:adjustRightInd w:val="0"/>
        <w:jc w:val="center"/>
        <w:rPr>
          <w:b/>
          <w:bCs/>
          <w:sz w:val="20"/>
          <w:szCs w:val="20"/>
        </w:rPr>
      </w:pPr>
      <w:r w:rsidRPr="00E93A35">
        <w:rPr>
          <w:b/>
          <w:bCs/>
          <w:sz w:val="20"/>
          <w:szCs w:val="20"/>
        </w:rPr>
        <w:t>МУНИЦИПАЛЬНЫЙ ДОЛГ ГРИБАНОВСКОГО МУНИЦИПАЛЬНОГО РАЙОНА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40" w:name="Par368"/>
      <w:bookmarkEnd w:id="40"/>
      <w:r w:rsidRPr="00E93A35">
        <w:rPr>
          <w:b/>
          <w:sz w:val="20"/>
          <w:szCs w:val="20"/>
        </w:rPr>
        <w:t>Статья 25. Структура муниципального долга Грибановского муниципального района, виды и срочность долговых обязатель</w:t>
      </w:r>
      <w:proofErr w:type="gramStart"/>
      <w:r w:rsidRPr="00E93A35">
        <w:rPr>
          <w:b/>
          <w:sz w:val="20"/>
          <w:szCs w:val="20"/>
        </w:rPr>
        <w:t>ств Гр</w:t>
      </w:r>
      <w:proofErr w:type="gramEnd"/>
      <w:r w:rsidRPr="00E93A35">
        <w:rPr>
          <w:b/>
          <w:sz w:val="20"/>
          <w:szCs w:val="20"/>
        </w:rPr>
        <w:t>ибановского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proofErr w:type="gramStart"/>
      <w:r w:rsidRPr="00E93A35">
        <w:rPr>
          <w:sz w:val="20"/>
          <w:szCs w:val="20"/>
        </w:rPr>
        <w:t xml:space="preserve">Структура муниципального долга Грибановского муниципального района представляет собой группировку долговых обязательств Грибановского муниципального района по установленным положениями </w:t>
      </w:r>
      <w:hyperlink r:id="rId44" w:history="1">
        <w:r w:rsidRPr="00E93A35">
          <w:rPr>
            <w:rStyle w:val="aff"/>
            <w:sz w:val="20"/>
            <w:szCs w:val="20"/>
          </w:rPr>
          <w:t>статьи 100</w:t>
        </w:r>
      </w:hyperlink>
      <w:r w:rsidRPr="00E93A35">
        <w:rPr>
          <w:sz w:val="20"/>
          <w:szCs w:val="20"/>
        </w:rPr>
        <w:t xml:space="preserve"> Бюджетного кодекса Российской Федерации видам долговых обязательств.</w:t>
      </w:r>
      <w:proofErr w:type="gramEnd"/>
    </w:p>
    <w:p w:rsidR="006246F9" w:rsidRPr="00E93A35" w:rsidRDefault="006246F9" w:rsidP="006246F9">
      <w:pPr>
        <w:widowControl w:val="0"/>
        <w:autoSpaceDE w:val="0"/>
        <w:autoSpaceDN w:val="0"/>
        <w:adjustRightInd w:val="0"/>
        <w:ind w:firstLine="540"/>
        <w:jc w:val="center"/>
        <w:outlineLvl w:val="1"/>
        <w:rPr>
          <w:b/>
          <w:sz w:val="20"/>
          <w:szCs w:val="20"/>
        </w:rPr>
      </w:pPr>
      <w:bookmarkStart w:id="41" w:name="Par372"/>
      <w:bookmarkEnd w:id="41"/>
      <w:r w:rsidRPr="00E93A35">
        <w:rPr>
          <w:b/>
          <w:sz w:val="20"/>
          <w:szCs w:val="20"/>
        </w:rPr>
        <w:t>Статья 26. Прекращение долговых обязатель</w:t>
      </w:r>
      <w:proofErr w:type="gramStart"/>
      <w:r w:rsidRPr="00E93A35">
        <w:rPr>
          <w:b/>
          <w:sz w:val="20"/>
          <w:szCs w:val="20"/>
        </w:rPr>
        <w:t>ств Гр</w:t>
      </w:r>
      <w:proofErr w:type="gramEnd"/>
      <w:r w:rsidRPr="00E93A35">
        <w:rPr>
          <w:b/>
          <w:sz w:val="20"/>
          <w:szCs w:val="20"/>
        </w:rPr>
        <w:t>ибановского муниципального района, выраженных в валюте Российской Федерации, и их списание с муниципального долга Грибановского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Прекращение долговых обязатель</w:t>
      </w:r>
      <w:proofErr w:type="gramStart"/>
      <w:r w:rsidRPr="00E93A35">
        <w:rPr>
          <w:sz w:val="20"/>
          <w:szCs w:val="20"/>
        </w:rPr>
        <w:t>ств Гр</w:t>
      </w:r>
      <w:proofErr w:type="gramEnd"/>
      <w:r w:rsidRPr="00E93A35">
        <w:rPr>
          <w:sz w:val="20"/>
          <w:szCs w:val="20"/>
        </w:rPr>
        <w:t xml:space="preserve">ибановского муниципального района, выраженных в валюте Российской Федерации, и их списание с муниципального долга Грибановского муниципального района производится в соответствии с положениями </w:t>
      </w:r>
      <w:hyperlink r:id="rId45" w:history="1">
        <w:r w:rsidRPr="00E93A35">
          <w:rPr>
            <w:rStyle w:val="aff"/>
            <w:sz w:val="20"/>
            <w:szCs w:val="20"/>
          </w:rPr>
          <w:t>статьи 100.1</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42" w:name="Par376"/>
      <w:bookmarkEnd w:id="42"/>
      <w:r w:rsidRPr="00E93A35">
        <w:rPr>
          <w:b/>
          <w:sz w:val="20"/>
          <w:szCs w:val="20"/>
        </w:rPr>
        <w:t>Статья 27. Верхние пределы муниципального внутреннего долга Грибановского муниципального района</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 xml:space="preserve">Верхние пределы муниципального внутреннего долга Грибановского муниципального района по состоянию на 1 </w:t>
      </w:r>
      <w:proofErr w:type="gramStart"/>
      <w:r w:rsidRPr="00E93A35">
        <w:rPr>
          <w:sz w:val="20"/>
          <w:szCs w:val="20"/>
        </w:rPr>
        <w:t>января года, следующего за очередным финансовым годом и каждым годом планового периода  устанавливаются</w:t>
      </w:r>
      <w:proofErr w:type="gramEnd"/>
      <w:r w:rsidRPr="00E93A35">
        <w:rPr>
          <w:sz w:val="20"/>
          <w:szCs w:val="20"/>
        </w:rPr>
        <w:t xml:space="preserve"> решением Совета народных депутатов о  районном бюджете в соответствии с положениями статьи 107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43" w:name="Par380"/>
      <w:bookmarkEnd w:id="43"/>
      <w:r w:rsidRPr="00E93A35">
        <w:rPr>
          <w:b/>
          <w:sz w:val="20"/>
          <w:szCs w:val="20"/>
        </w:rPr>
        <w:t>Статья 28. Учет и регистрация муниципальных долговых обязатель</w:t>
      </w:r>
      <w:proofErr w:type="gramStart"/>
      <w:r w:rsidRPr="00E93A35">
        <w:rPr>
          <w:b/>
          <w:sz w:val="20"/>
          <w:szCs w:val="20"/>
        </w:rPr>
        <w:t>ств Гр</w:t>
      </w:r>
      <w:proofErr w:type="gramEnd"/>
      <w:r w:rsidRPr="00E93A35">
        <w:rPr>
          <w:b/>
          <w:sz w:val="20"/>
          <w:szCs w:val="20"/>
        </w:rPr>
        <w:t>ибановского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Учет и регистрация муниципальных долговых обязатель</w:t>
      </w:r>
      <w:proofErr w:type="gramStart"/>
      <w:r w:rsidRPr="00E93A35">
        <w:rPr>
          <w:sz w:val="20"/>
          <w:szCs w:val="20"/>
        </w:rPr>
        <w:t>ств Гр</w:t>
      </w:r>
      <w:proofErr w:type="gramEnd"/>
      <w:r w:rsidRPr="00E93A35">
        <w:rPr>
          <w:sz w:val="20"/>
          <w:szCs w:val="20"/>
        </w:rPr>
        <w:t xml:space="preserve">ибановского муниципального района осуществляются в муниципальной долговой книге Грибановского муниципального района, ведение которой осуществляется в соответствии с положениями </w:t>
      </w:r>
      <w:hyperlink r:id="rId46" w:history="1">
        <w:r w:rsidRPr="00E93A35">
          <w:rPr>
            <w:rStyle w:val="aff"/>
            <w:sz w:val="20"/>
            <w:szCs w:val="20"/>
          </w:rPr>
          <w:t>статьи 121</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44" w:name="Par384"/>
      <w:bookmarkEnd w:id="44"/>
      <w:r w:rsidRPr="00E93A35">
        <w:rPr>
          <w:b/>
          <w:sz w:val="20"/>
          <w:szCs w:val="20"/>
        </w:rPr>
        <w:t>Статья 29. Обслуживание муниципального долга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Под обслуживанием муниципального долга Грибановского муниципального района понимаются операции по выплате Грибановского муниципального района в виде процентов по ним и (или) дисконта, осуществляемые за счет средств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Выполнение кредитной организацией или другой специализированной финансовой организацией функций генерального агента (агента) администрации муниципального района по их размещению, выкупу, обмену осуществляется на основе муниципальных контрактов, заключенных с администрацией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lastRenderedPageBreak/>
        <w:t>3. Оплата услуг агентов по осуществлению ими функций, предусмотренных муниципальными контрактами, заключенными с администрацией муниципального района, производится за счет средств районного бюджета.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4. Объем расходов на обслуживание муниципального долга Грибановского  муниципального района  в очередном финансовом году и плановом периоде устанавливается в соответствии с положениями главы 14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45" w:name="Par395"/>
      <w:bookmarkEnd w:id="45"/>
      <w:r w:rsidRPr="00E93A35">
        <w:rPr>
          <w:b/>
          <w:sz w:val="20"/>
          <w:szCs w:val="20"/>
        </w:rPr>
        <w:t>Статья 30. Муниципальные заимствования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Муниципальные заимствования Грибановского муниципального района осуществляются в соответствии с положениями статьи 103 Бюджетного кодекса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Под муниципальными заимствованиями понимаются привлечение от имени муниципального района заемных сре</w:t>
      </w:r>
      <w:proofErr w:type="gramStart"/>
      <w:r w:rsidRPr="00E93A35">
        <w:rPr>
          <w:sz w:val="20"/>
          <w:szCs w:val="20"/>
        </w:rPr>
        <w:t>дств в р</w:t>
      </w:r>
      <w:proofErr w:type="gramEnd"/>
      <w:r w:rsidRPr="00E93A35">
        <w:rPr>
          <w:sz w:val="20"/>
          <w:szCs w:val="20"/>
        </w:rPr>
        <w:t>айонный бюджет в форме кредитов, по которым возникают долговые обязательства Грибановского муниципального района, как заемщика.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Муниципальные внутренние заимствования Грибановского муниципального района осуществляются в целях финансирования дефицита районного бюджета, а также для погашения долговых обязатель</w:t>
      </w:r>
      <w:proofErr w:type="gramStart"/>
      <w:r w:rsidRPr="00E93A35">
        <w:rPr>
          <w:sz w:val="20"/>
          <w:szCs w:val="20"/>
        </w:rPr>
        <w:t>ств Гр</w:t>
      </w:r>
      <w:proofErr w:type="gramEnd"/>
      <w:r w:rsidRPr="00E93A35">
        <w:rPr>
          <w:sz w:val="20"/>
          <w:szCs w:val="20"/>
        </w:rPr>
        <w:t>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4. Муниципальные  внешние заимствования  Грибановского муниципального района осуществляются в соответствии с положениями Бюджетного кодекса Российской  Федерации в целях финансирования  дефицита районного бюджета, а также  погашения  муниципальных долговых  обязатель</w:t>
      </w:r>
      <w:proofErr w:type="gramStart"/>
      <w:r w:rsidRPr="00E93A35">
        <w:rPr>
          <w:sz w:val="20"/>
          <w:szCs w:val="20"/>
        </w:rPr>
        <w:t>ств Гр</w:t>
      </w:r>
      <w:proofErr w:type="gramEnd"/>
      <w:r w:rsidRPr="00E93A35">
        <w:rPr>
          <w:sz w:val="20"/>
          <w:szCs w:val="20"/>
        </w:rPr>
        <w:t>ибановского муниципального района, выраженных в иностранной валюте.</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5. Право осуществления муниципальных внутренних заимствований от имени Грибановского муниципального района в соответствии с Бюджетным </w:t>
      </w:r>
      <w:hyperlink r:id="rId47" w:history="1">
        <w:r w:rsidRPr="00E93A35">
          <w:rPr>
            <w:rStyle w:val="aff"/>
            <w:sz w:val="20"/>
            <w:szCs w:val="20"/>
          </w:rPr>
          <w:t>кодексом</w:t>
        </w:r>
      </w:hyperlink>
      <w:r w:rsidRPr="00E93A35">
        <w:rPr>
          <w:sz w:val="20"/>
          <w:szCs w:val="20"/>
        </w:rPr>
        <w:t xml:space="preserve"> Российской Федерации и Уставом Грибановского муниципального района принадлежит администрации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xml:space="preserve">4. Предельный объем заимствований Грибановского муниципального района в текущем финансовом году определяется с учетом положений </w:t>
      </w:r>
      <w:hyperlink r:id="rId48" w:history="1">
        <w:r w:rsidRPr="00E93A35">
          <w:rPr>
            <w:rStyle w:val="aff"/>
            <w:sz w:val="20"/>
            <w:szCs w:val="20"/>
          </w:rPr>
          <w:t>статей 103, 104</w:t>
        </w:r>
      </w:hyperlink>
      <w:r w:rsidRPr="00E93A35">
        <w:rPr>
          <w:sz w:val="20"/>
          <w:szCs w:val="20"/>
        </w:rPr>
        <w:t xml:space="preserve"> и </w:t>
      </w:r>
      <w:hyperlink r:id="rId49" w:history="1">
        <w:r w:rsidRPr="00E93A35">
          <w:rPr>
            <w:rStyle w:val="aff"/>
            <w:sz w:val="20"/>
            <w:szCs w:val="20"/>
          </w:rPr>
          <w:t>106</w:t>
        </w:r>
      </w:hyperlink>
      <w:r w:rsidRPr="00E93A35">
        <w:rPr>
          <w:sz w:val="20"/>
          <w:szCs w:val="20"/>
        </w:rPr>
        <w:t xml:space="preserve"> Бюджетного кодекса Российской Федерации.</w:t>
      </w:r>
      <w:bookmarkStart w:id="46" w:name="Par404"/>
      <w:bookmarkStart w:id="47" w:name="Par414"/>
      <w:bookmarkEnd w:id="46"/>
      <w:bookmarkEnd w:id="47"/>
    </w:p>
    <w:p w:rsidR="006246F9" w:rsidRPr="00E93A35" w:rsidRDefault="006246F9" w:rsidP="006246F9">
      <w:pPr>
        <w:widowControl w:val="0"/>
        <w:autoSpaceDE w:val="0"/>
        <w:autoSpaceDN w:val="0"/>
        <w:adjustRightInd w:val="0"/>
        <w:ind w:firstLine="540"/>
        <w:jc w:val="center"/>
        <w:outlineLvl w:val="1"/>
        <w:rPr>
          <w:b/>
          <w:sz w:val="20"/>
          <w:szCs w:val="20"/>
        </w:rPr>
      </w:pPr>
      <w:bookmarkStart w:id="48" w:name="Par418"/>
      <w:bookmarkEnd w:id="48"/>
      <w:r w:rsidRPr="00E93A35">
        <w:rPr>
          <w:b/>
          <w:sz w:val="20"/>
          <w:szCs w:val="20"/>
        </w:rPr>
        <w:t>Статья 31. Программа муниципальных внутренних заимствований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Программа муниципальных внутренних заимствований Грибановского муниципального района на очередной финансовый год и плановый период представляет собой перечень внутренних заимствований Грибановского муниципального района по видам соответствующих долговых обязательств, осуществляемых и (или) погашаемых в очередном финансовом году и плановом периоде.</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Программа муниципальных внутренних заимствований Грибановского муниципального района на очередной финансовый год и плановый период разрабатывается в соответствии со статьей 110.1 Бюджетного кодекса Российской Федерации и является приложением к решению Совета народных депутатов о районном бюджете.</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xml:space="preserve">2. Проведение в соответствии с положениями </w:t>
      </w:r>
      <w:hyperlink r:id="rId50" w:history="1">
        <w:r w:rsidRPr="00E93A35">
          <w:rPr>
            <w:rStyle w:val="aff"/>
            <w:sz w:val="20"/>
            <w:szCs w:val="20"/>
          </w:rPr>
          <w:t>статьи 105</w:t>
        </w:r>
      </w:hyperlink>
      <w:r w:rsidRPr="00E93A35">
        <w:rPr>
          <w:sz w:val="20"/>
          <w:szCs w:val="20"/>
        </w:rPr>
        <w:t xml:space="preserve"> Бюджетного кодекса Российской Федерации реструктуризации муниципального внутреннего долга Грибановского муниципального района не отражается в программе муниципальных внутренних заимствований Грибановского муниципального района.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49" w:name="Par424"/>
      <w:bookmarkEnd w:id="49"/>
      <w:r w:rsidRPr="00E93A35">
        <w:rPr>
          <w:b/>
          <w:sz w:val="20"/>
          <w:szCs w:val="20"/>
        </w:rPr>
        <w:t>Статья 32. Отражение в районном бюджете поступлений средств от заимствований, погашения муниципального долга Грибановского муниципального района, возникшего из заимствований, и расходов на его обслуживание</w:t>
      </w:r>
    </w:p>
    <w:p w:rsidR="006246F9" w:rsidRPr="00474D97" w:rsidRDefault="006246F9" w:rsidP="00474D97">
      <w:pPr>
        <w:widowControl w:val="0"/>
        <w:autoSpaceDE w:val="0"/>
        <w:autoSpaceDN w:val="0"/>
        <w:adjustRightInd w:val="0"/>
        <w:ind w:firstLine="540"/>
        <w:jc w:val="both"/>
        <w:rPr>
          <w:sz w:val="20"/>
          <w:szCs w:val="20"/>
        </w:rPr>
      </w:pPr>
      <w:r w:rsidRPr="00E93A35">
        <w:rPr>
          <w:sz w:val="20"/>
          <w:szCs w:val="20"/>
        </w:rPr>
        <w:t xml:space="preserve">Отражение в районном бюджете поступлений средств от заимствований, погашения муниципального долга Грибановского муниципального района, возникшего из заимствований, и расходов на его обслуживание производится в соответствии с положениями </w:t>
      </w:r>
      <w:hyperlink r:id="rId51" w:history="1">
        <w:r w:rsidRPr="00E93A35">
          <w:rPr>
            <w:rStyle w:val="aff"/>
            <w:sz w:val="20"/>
            <w:szCs w:val="20"/>
          </w:rPr>
          <w:t>статьи 113</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50" w:name="Par428"/>
      <w:bookmarkEnd w:id="50"/>
      <w:r w:rsidRPr="00E93A35">
        <w:rPr>
          <w:b/>
          <w:sz w:val="20"/>
          <w:szCs w:val="20"/>
        </w:rPr>
        <w:t>Статья 33. Программа муниципальных гарантий Грибановского муниципального района в валюте Российской Федерации</w:t>
      </w:r>
    </w:p>
    <w:p w:rsidR="006246F9" w:rsidRPr="006B7E12" w:rsidRDefault="006246F9" w:rsidP="006B7E12">
      <w:pPr>
        <w:widowControl w:val="0"/>
        <w:autoSpaceDE w:val="0"/>
        <w:autoSpaceDN w:val="0"/>
        <w:adjustRightInd w:val="0"/>
        <w:ind w:firstLine="540"/>
        <w:jc w:val="both"/>
        <w:rPr>
          <w:sz w:val="20"/>
          <w:szCs w:val="20"/>
        </w:rPr>
      </w:pPr>
      <w:r w:rsidRPr="00E93A35">
        <w:rPr>
          <w:sz w:val="20"/>
          <w:szCs w:val="20"/>
        </w:rPr>
        <w:t xml:space="preserve">Программа муниципальных гарантий в валюте Российской Федерации Грибановского муниципального района составляется с учетом положений </w:t>
      </w:r>
      <w:hyperlink r:id="rId52" w:history="1">
        <w:r w:rsidRPr="00E93A35">
          <w:rPr>
            <w:rStyle w:val="aff"/>
            <w:sz w:val="20"/>
            <w:szCs w:val="20"/>
          </w:rPr>
          <w:t>статьи 110.2</w:t>
        </w:r>
      </w:hyperlink>
      <w:r w:rsidRPr="00E93A35">
        <w:rPr>
          <w:sz w:val="20"/>
          <w:szCs w:val="20"/>
        </w:rPr>
        <w:t xml:space="preserve"> Бюджетного кодекса Российской Федерации и является приложением к решению Совета народных депутатов о районном бюджете.</w:t>
      </w:r>
    </w:p>
    <w:p w:rsidR="006246F9" w:rsidRPr="00E93A35" w:rsidRDefault="006246F9" w:rsidP="006246F9">
      <w:pPr>
        <w:widowControl w:val="0"/>
        <w:autoSpaceDE w:val="0"/>
        <w:autoSpaceDN w:val="0"/>
        <w:adjustRightInd w:val="0"/>
        <w:ind w:firstLine="540"/>
        <w:jc w:val="center"/>
        <w:outlineLvl w:val="1"/>
        <w:rPr>
          <w:b/>
          <w:sz w:val="20"/>
          <w:szCs w:val="20"/>
        </w:rPr>
      </w:pPr>
      <w:bookmarkStart w:id="51" w:name="Par432"/>
      <w:bookmarkEnd w:id="51"/>
      <w:r w:rsidRPr="00E93A35">
        <w:rPr>
          <w:b/>
          <w:sz w:val="20"/>
          <w:szCs w:val="20"/>
        </w:rPr>
        <w:t>Статья 34. Порядок и условия предоставления муниципальных гарантий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Порядок, условия предоставления и исполнения муниципальных гарантий Грибановского муниципального района осуществляются в соответствии с положениями </w:t>
      </w:r>
      <w:hyperlink r:id="rId53" w:history="1">
        <w:r w:rsidRPr="00E93A35">
          <w:rPr>
            <w:rStyle w:val="aff"/>
            <w:sz w:val="20"/>
            <w:szCs w:val="20"/>
          </w:rPr>
          <w:t>статей 115, 115</w:t>
        </w:r>
      </w:hyperlink>
      <w:r w:rsidRPr="00E93A35">
        <w:rPr>
          <w:color w:val="0000FF"/>
          <w:sz w:val="20"/>
          <w:szCs w:val="20"/>
        </w:rPr>
        <w:t>.1,</w:t>
      </w:r>
      <w:hyperlink r:id="rId54" w:history="1">
        <w:r w:rsidRPr="00E93A35">
          <w:rPr>
            <w:rStyle w:val="aff"/>
            <w:sz w:val="20"/>
            <w:szCs w:val="20"/>
          </w:rPr>
          <w:t>115.2</w:t>
        </w:r>
      </w:hyperlink>
      <w:r w:rsidRPr="00E93A35">
        <w:rPr>
          <w:sz w:val="20"/>
          <w:szCs w:val="20"/>
        </w:rPr>
        <w:t>, 115.3,</w:t>
      </w:r>
      <w:hyperlink r:id="rId55" w:history="1">
        <w:r w:rsidRPr="00E93A35">
          <w:rPr>
            <w:rStyle w:val="aff"/>
            <w:sz w:val="20"/>
            <w:szCs w:val="20"/>
          </w:rPr>
          <w:t>117</w:t>
        </w:r>
      </w:hyperlink>
      <w:r w:rsidRPr="00E93A35">
        <w:rPr>
          <w:sz w:val="20"/>
          <w:szCs w:val="20"/>
        </w:rPr>
        <w:t xml:space="preserve"> Бюджетного кодекса Российской Федерации и решением Совета народных депутатов Грибановского муниципального района.</w:t>
      </w:r>
    </w:p>
    <w:p w:rsidR="006246F9" w:rsidRPr="00E93A35" w:rsidRDefault="006246F9" w:rsidP="006246F9">
      <w:pPr>
        <w:widowControl w:val="0"/>
        <w:autoSpaceDE w:val="0"/>
        <w:autoSpaceDN w:val="0"/>
        <w:adjustRightInd w:val="0"/>
        <w:jc w:val="center"/>
        <w:rPr>
          <w:b/>
          <w:sz w:val="20"/>
          <w:szCs w:val="20"/>
        </w:rPr>
      </w:pPr>
      <w:r w:rsidRPr="00E93A35">
        <w:rPr>
          <w:b/>
          <w:sz w:val="20"/>
          <w:szCs w:val="20"/>
        </w:rPr>
        <w:t>Статья 35. Долговая устойчивость Грибановского муниципального района и оценка долговой устойчивости муниципальных образований  Грибановского муниципального района</w:t>
      </w:r>
    </w:p>
    <w:p w:rsidR="006246F9" w:rsidRPr="00E93A35" w:rsidRDefault="006246F9" w:rsidP="006246F9">
      <w:pPr>
        <w:widowControl w:val="0"/>
        <w:autoSpaceDE w:val="0"/>
        <w:autoSpaceDN w:val="0"/>
        <w:adjustRightInd w:val="0"/>
        <w:ind w:firstLine="540"/>
        <w:jc w:val="both"/>
        <w:outlineLvl w:val="1"/>
        <w:rPr>
          <w:sz w:val="20"/>
          <w:szCs w:val="20"/>
        </w:rPr>
      </w:pPr>
      <w:bookmarkStart w:id="52" w:name="Par436"/>
      <w:bookmarkStart w:id="53" w:name="Par447"/>
      <w:bookmarkStart w:id="54" w:name="Par602"/>
      <w:bookmarkEnd w:id="52"/>
      <w:bookmarkEnd w:id="53"/>
      <w:bookmarkEnd w:id="54"/>
      <w:r w:rsidRPr="00E93A35">
        <w:rPr>
          <w:sz w:val="20"/>
          <w:szCs w:val="20"/>
        </w:rPr>
        <w:t>Составление проекта районного бюджета осуществляется с учетом показателей долговой устойчивости, установленных статьями 107 и 107.1 Бюджетного кодекса Российской Федерации.</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Оценка долговой устойчивости муниципальных образований Грибановского муниципального района осуществляется в порядке, установленном администрацией муниципального района, с учетом положений статьи 107.1 Бюджетного кодекса Российской Федерации</w:t>
      </w:r>
    </w:p>
    <w:p w:rsidR="006246F9" w:rsidRPr="00E93A35" w:rsidRDefault="006246F9" w:rsidP="006246F9">
      <w:pPr>
        <w:widowControl w:val="0"/>
        <w:autoSpaceDE w:val="0"/>
        <w:autoSpaceDN w:val="0"/>
        <w:adjustRightInd w:val="0"/>
        <w:jc w:val="center"/>
        <w:outlineLvl w:val="0"/>
        <w:rPr>
          <w:b/>
          <w:bCs/>
          <w:sz w:val="20"/>
          <w:szCs w:val="20"/>
        </w:rPr>
      </w:pPr>
      <w:r w:rsidRPr="00E93A35">
        <w:rPr>
          <w:b/>
          <w:bCs/>
          <w:sz w:val="20"/>
          <w:szCs w:val="20"/>
        </w:rPr>
        <w:t>Раздел 5</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ПОРЯДОК СОСТАВЛЕНИЯ ПРОЕКТА РАЙОННОГО БЮДЖЕТА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55" w:name="Par606"/>
      <w:bookmarkEnd w:id="55"/>
      <w:r w:rsidRPr="00E93A35">
        <w:rPr>
          <w:b/>
          <w:sz w:val="20"/>
          <w:szCs w:val="20"/>
        </w:rPr>
        <w:t>Статья 36. Общие положения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Проект районного бюджета составляется на основе прогноза социально-экономического развития Грибановского муниципального района в целях финансового обеспечения расходных обязатель</w:t>
      </w:r>
      <w:proofErr w:type="gramStart"/>
      <w:r w:rsidRPr="00E93A35">
        <w:rPr>
          <w:sz w:val="20"/>
          <w:szCs w:val="20"/>
        </w:rPr>
        <w:t>ств Гр</w:t>
      </w:r>
      <w:proofErr w:type="gramEnd"/>
      <w:r w:rsidRPr="00E93A35">
        <w:rPr>
          <w:sz w:val="20"/>
          <w:szCs w:val="20"/>
        </w:rPr>
        <w:t xml:space="preserve">ибановского </w:t>
      </w:r>
      <w:r w:rsidRPr="00E93A35">
        <w:rPr>
          <w:sz w:val="20"/>
          <w:szCs w:val="20"/>
        </w:rPr>
        <w:lastRenderedPageBreak/>
        <w:t>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2. Проект районного бюджета составляется в порядке и в сроки, установленные администрацией муниципального района в соответствии с положениями Бюджетного </w:t>
      </w:r>
      <w:hyperlink r:id="rId56" w:history="1">
        <w:r w:rsidRPr="00E93A35">
          <w:rPr>
            <w:rStyle w:val="aff"/>
            <w:sz w:val="20"/>
            <w:szCs w:val="20"/>
          </w:rPr>
          <w:t>кодекса</w:t>
        </w:r>
      </w:hyperlink>
      <w:r w:rsidRPr="00E93A35">
        <w:rPr>
          <w:sz w:val="20"/>
          <w:szCs w:val="20"/>
        </w:rPr>
        <w:t xml:space="preserve"> Российской Федерации и настоящего Положения.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Проект районного бюджета составляется и утверждается сроком на три года на очередной финансовый год и плановый период.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4. В случае снижения в соответствии с ожидаемыми итогами социально-экономического развития Грибановского муниципального </w:t>
      </w:r>
      <w:proofErr w:type="gramStart"/>
      <w:r w:rsidRPr="00E93A35">
        <w:rPr>
          <w:sz w:val="20"/>
          <w:szCs w:val="20"/>
        </w:rPr>
        <w:t>района</w:t>
      </w:r>
      <w:proofErr w:type="gramEnd"/>
      <w:r w:rsidRPr="00E93A35">
        <w:rPr>
          <w:sz w:val="20"/>
          <w:szCs w:val="20"/>
        </w:rPr>
        <w:t xml:space="preserve"> в текущем финансовом году прогнозируемого на текущий финансовый год общего объема доходов областного бюджета более чем на 15 процентов по сравнению с объемом указанных доходов, предусмотренным решением Совета народных депутатов о районном бюджете на текущий финансовый год и плановый период, положения указанного решения в части, относящейся к плановому периоду, могут быть </w:t>
      </w:r>
      <w:proofErr w:type="gramStart"/>
      <w:r w:rsidRPr="00E93A35">
        <w:rPr>
          <w:sz w:val="20"/>
          <w:szCs w:val="20"/>
        </w:rPr>
        <w:t>признаны</w:t>
      </w:r>
      <w:proofErr w:type="gramEnd"/>
      <w:r w:rsidRPr="00E93A35">
        <w:rPr>
          <w:sz w:val="20"/>
          <w:szCs w:val="20"/>
        </w:rPr>
        <w:t xml:space="preserve"> утратившими силу.</w:t>
      </w:r>
    </w:p>
    <w:p w:rsidR="006246F9" w:rsidRPr="00E93A35" w:rsidRDefault="006246F9" w:rsidP="00474D97">
      <w:pPr>
        <w:widowControl w:val="0"/>
        <w:autoSpaceDE w:val="0"/>
        <w:autoSpaceDN w:val="0"/>
        <w:adjustRightInd w:val="0"/>
        <w:ind w:firstLine="540"/>
        <w:jc w:val="both"/>
        <w:rPr>
          <w:sz w:val="20"/>
          <w:szCs w:val="20"/>
        </w:rPr>
      </w:pPr>
      <w:proofErr w:type="gramStart"/>
      <w:r w:rsidRPr="00E93A35">
        <w:rPr>
          <w:sz w:val="20"/>
          <w:szCs w:val="20"/>
        </w:rPr>
        <w:t>При внесении в Совет народных депутатов проекта решения о внесении изменений в решение о районном бюджете на текущий финансовый год и плановый период, предусматривающего признание утратившими силу положений решения о районном бюджете на текущий финансовый год и плановый период в части, относящейся к плановому периоду, уточненный прогноз социально-экономического развития Грибановского муниципального района в плановом периоде не представляется.</w:t>
      </w:r>
      <w:proofErr w:type="gramEnd"/>
    </w:p>
    <w:p w:rsidR="006246F9" w:rsidRPr="00E93A35" w:rsidRDefault="006246F9" w:rsidP="006246F9">
      <w:pPr>
        <w:widowControl w:val="0"/>
        <w:autoSpaceDE w:val="0"/>
        <w:autoSpaceDN w:val="0"/>
        <w:adjustRightInd w:val="0"/>
        <w:ind w:firstLine="720"/>
        <w:jc w:val="center"/>
        <w:rPr>
          <w:b/>
          <w:sz w:val="20"/>
          <w:szCs w:val="20"/>
        </w:rPr>
      </w:pPr>
      <w:r w:rsidRPr="00E93A35">
        <w:rPr>
          <w:b/>
          <w:sz w:val="20"/>
          <w:szCs w:val="20"/>
        </w:rPr>
        <w:t>Статья 36.1. Долгосрочное бюджетное планирование</w:t>
      </w:r>
    </w:p>
    <w:p w:rsidR="006246F9" w:rsidRPr="00E93A35" w:rsidRDefault="006246F9" w:rsidP="006246F9">
      <w:pPr>
        <w:widowControl w:val="0"/>
        <w:autoSpaceDE w:val="0"/>
        <w:autoSpaceDN w:val="0"/>
        <w:adjustRightInd w:val="0"/>
        <w:ind w:firstLine="720"/>
        <w:jc w:val="both"/>
        <w:rPr>
          <w:sz w:val="20"/>
          <w:szCs w:val="20"/>
        </w:rPr>
      </w:pPr>
      <w:r w:rsidRPr="00E93A35">
        <w:rPr>
          <w:sz w:val="20"/>
          <w:szCs w:val="20"/>
        </w:rPr>
        <w:t xml:space="preserve">1. Долгосрочное бюджетное планирование осуществляется путем формирования бюджетного прогноза Грибановского муниципального района на долгосрочный период в соответствии со </w:t>
      </w:r>
      <w:hyperlink r:id="rId57" w:history="1">
        <w:r w:rsidRPr="00E93A35">
          <w:rPr>
            <w:rStyle w:val="aff"/>
            <w:sz w:val="20"/>
            <w:szCs w:val="20"/>
          </w:rPr>
          <w:t>статьей 170.1</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720"/>
        <w:jc w:val="both"/>
        <w:rPr>
          <w:sz w:val="20"/>
          <w:szCs w:val="20"/>
        </w:rPr>
      </w:pPr>
      <w:r w:rsidRPr="00E93A35">
        <w:rPr>
          <w:sz w:val="20"/>
          <w:szCs w:val="20"/>
        </w:rPr>
        <w:t xml:space="preserve">2. Порядок разработки и утверждения, период действия, а также требования к составу и содержанию бюджетного прогноза Грибановского муниципального района на долгосрочный период устанавливаются администрацией муниципального района с соблюдением требований Бюджетного </w:t>
      </w:r>
      <w:hyperlink r:id="rId58" w:history="1">
        <w:r w:rsidRPr="00E93A35">
          <w:rPr>
            <w:rStyle w:val="aff"/>
            <w:sz w:val="20"/>
            <w:szCs w:val="20"/>
          </w:rPr>
          <w:t>кодекса</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ind w:firstLine="720"/>
        <w:jc w:val="both"/>
        <w:rPr>
          <w:sz w:val="20"/>
          <w:szCs w:val="20"/>
        </w:rPr>
      </w:pPr>
      <w:r w:rsidRPr="00E93A35">
        <w:rPr>
          <w:sz w:val="20"/>
          <w:szCs w:val="20"/>
        </w:rPr>
        <w:t>3. Бюджетный прогноз (проект бюджетного прогноза, проект изменений бюджетного прогноза) Грибановского муниципального района на долгосрочный период (за исключением показателей финансового обеспечения муниципальных программ Грибановского муниципального района) представляется в Совет народных депутатов одновременно с проектом решения о районном бюджете.</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4. Бюджетный прогноз (изменения бюджетного прогноза) </w:t>
      </w:r>
      <w:bookmarkStart w:id="56" w:name="OLE_LINK1"/>
      <w:r w:rsidRPr="00E93A35">
        <w:rPr>
          <w:sz w:val="20"/>
          <w:szCs w:val="20"/>
        </w:rPr>
        <w:t>Грибановского муниципального района</w:t>
      </w:r>
      <w:bookmarkEnd w:id="56"/>
      <w:r w:rsidRPr="00E93A35">
        <w:rPr>
          <w:sz w:val="20"/>
          <w:szCs w:val="20"/>
        </w:rPr>
        <w:t xml:space="preserve"> на долгосрочный период утверждается (утверждаются) администрацией муниципального района в срок, не превышающий двух месяцев со дня официального опубликования решения Грибановского муниципального района о районном бюджете.</w:t>
      </w:r>
    </w:p>
    <w:p w:rsidR="006246F9" w:rsidRPr="00E93A35" w:rsidRDefault="006246F9" w:rsidP="006246F9">
      <w:pPr>
        <w:widowControl w:val="0"/>
        <w:autoSpaceDE w:val="0"/>
        <w:autoSpaceDN w:val="0"/>
        <w:adjustRightInd w:val="0"/>
        <w:ind w:firstLine="540"/>
        <w:jc w:val="center"/>
        <w:outlineLvl w:val="1"/>
        <w:rPr>
          <w:b/>
          <w:sz w:val="20"/>
          <w:szCs w:val="20"/>
        </w:rPr>
      </w:pPr>
      <w:bookmarkStart w:id="57" w:name="Par616"/>
      <w:bookmarkEnd w:id="57"/>
      <w:r w:rsidRPr="00E93A35">
        <w:rPr>
          <w:b/>
          <w:sz w:val="20"/>
          <w:szCs w:val="20"/>
        </w:rPr>
        <w:t>Статья 37. Органы, осуществляющие составление проекта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Составление проекта районного бюджета - исключительная прерогатива администрации муниципального района.</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2. Непосредственное составление проекта районного бюджета осуществляет финансовый орган администрации муниципального района.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58" w:name="Par622"/>
      <w:bookmarkEnd w:id="58"/>
      <w:r w:rsidRPr="00E93A35">
        <w:rPr>
          <w:b/>
          <w:sz w:val="20"/>
          <w:szCs w:val="20"/>
        </w:rPr>
        <w:t>Статья 38. Сведения, необходимые для составления проекта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В целях своевременного и качественного составления проекта районного бюджета финансовый орган администрации муниципального района имеет право получать необходимые сведения от иных финансовых органов, а также от иных органов местного самоуправления Грибановского муниципального района.</w:t>
      </w:r>
    </w:p>
    <w:p w:rsidR="006246F9" w:rsidRPr="00E93A35" w:rsidRDefault="006246F9" w:rsidP="006246F9">
      <w:pPr>
        <w:autoSpaceDE w:val="0"/>
        <w:autoSpaceDN w:val="0"/>
        <w:jc w:val="both"/>
        <w:rPr>
          <w:sz w:val="20"/>
          <w:szCs w:val="20"/>
        </w:rPr>
      </w:pPr>
      <w:bookmarkStart w:id="59" w:name="Par632"/>
      <w:bookmarkEnd w:id="59"/>
      <w:r w:rsidRPr="00E93A35">
        <w:rPr>
          <w:sz w:val="20"/>
          <w:szCs w:val="20"/>
        </w:rPr>
        <w:t xml:space="preserve">2.Составление проекта районного бюджета основывается </w:t>
      </w:r>
      <w:proofErr w:type="gramStart"/>
      <w:r w:rsidRPr="00E93A35">
        <w:rPr>
          <w:sz w:val="20"/>
          <w:szCs w:val="20"/>
        </w:rPr>
        <w:t>на</w:t>
      </w:r>
      <w:proofErr w:type="gramEnd"/>
      <w:r w:rsidRPr="00E93A35">
        <w:rPr>
          <w:sz w:val="20"/>
          <w:szCs w:val="20"/>
        </w:rPr>
        <w:t>: </w:t>
      </w:r>
    </w:p>
    <w:p w:rsidR="006246F9" w:rsidRPr="00E93A35" w:rsidRDefault="006246F9" w:rsidP="006246F9">
      <w:pPr>
        <w:ind w:firstLine="720"/>
        <w:jc w:val="both"/>
        <w:rPr>
          <w:sz w:val="20"/>
          <w:szCs w:val="20"/>
        </w:rPr>
      </w:pPr>
      <w:r w:rsidRPr="00E93A35">
        <w:rPr>
          <w:sz w:val="20"/>
          <w:szCs w:val="20"/>
        </w:rPr>
        <w:t xml:space="preserve">- </w:t>
      </w:r>
      <w:proofErr w:type="gramStart"/>
      <w:r w:rsidRPr="00E93A35">
        <w:rPr>
          <w:sz w:val="20"/>
          <w:szCs w:val="20"/>
        </w:rPr>
        <w:t>положениях</w:t>
      </w:r>
      <w:proofErr w:type="gramEnd"/>
      <w:r w:rsidRPr="00E93A35">
        <w:rPr>
          <w:sz w:val="20"/>
          <w:szCs w:val="20"/>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6246F9" w:rsidRPr="00E93A35" w:rsidRDefault="006246F9" w:rsidP="006246F9">
      <w:pPr>
        <w:ind w:firstLine="720"/>
        <w:jc w:val="both"/>
        <w:rPr>
          <w:sz w:val="20"/>
          <w:szCs w:val="20"/>
        </w:rPr>
      </w:pPr>
      <w:r w:rsidRPr="00E93A35">
        <w:rPr>
          <w:sz w:val="20"/>
          <w:szCs w:val="20"/>
        </w:rPr>
        <w:t xml:space="preserve">- основных </w:t>
      </w:r>
      <w:proofErr w:type="gramStart"/>
      <w:r w:rsidRPr="00E93A35">
        <w:rPr>
          <w:sz w:val="20"/>
          <w:szCs w:val="20"/>
        </w:rPr>
        <w:t>направлениях</w:t>
      </w:r>
      <w:proofErr w:type="gramEnd"/>
      <w:r w:rsidRPr="00E93A35">
        <w:rPr>
          <w:sz w:val="20"/>
          <w:szCs w:val="20"/>
        </w:rPr>
        <w:t xml:space="preserve"> бюджетной и налоговой политики Грибановского муниципального района;</w:t>
      </w:r>
    </w:p>
    <w:p w:rsidR="006246F9" w:rsidRPr="00E93A35" w:rsidRDefault="006246F9" w:rsidP="006246F9">
      <w:pPr>
        <w:ind w:firstLine="720"/>
        <w:jc w:val="both"/>
        <w:rPr>
          <w:sz w:val="20"/>
          <w:szCs w:val="20"/>
        </w:rPr>
      </w:pPr>
      <w:r w:rsidRPr="00E93A35">
        <w:rPr>
          <w:sz w:val="20"/>
          <w:szCs w:val="20"/>
        </w:rPr>
        <w:t xml:space="preserve">- </w:t>
      </w:r>
      <w:proofErr w:type="gramStart"/>
      <w:r w:rsidRPr="00E93A35">
        <w:rPr>
          <w:sz w:val="20"/>
          <w:szCs w:val="20"/>
        </w:rPr>
        <w:t>прогнозе</w:t>
      </w:r>
      <w:proofErr w:type="gramEnd"/>
      <w:r w:rsidRPr="00E93A35">
        <w:rPr>
          <w:sz w:val="20"/>
          <w:szCs w:val="20"/>
        </w:rPr>
        <w:t xml:space="preserve"> социально-экономического развития Грибановского муниципального района;</w:t>
      </w:r>
    </w:p>
    <w:p w:rsidR="006246F9" w:rsidRPr="00E93A35" w:rsidRDefault="006246F9" w:rsidP="006246F9">
      <w:pPr>
        <w:ind w:firstLine="720"/>
        <w:jc w:val="both"/>
        <w:rPr>
          <w:sz w:val="20"/>
          <w:szCs w:val="20"/>
        </w:rPr>
      </w:pPr>
      <w:r w:rsidRPr="00E93A35">
        <w:rPr>
          <w:sz w:val="20"/>
          <w:szCs w:val="20"/>
        </w:rPr>
        <w:t xml:space="preserve">- бюджетном </w:t>
      </w:r>
      <w:proofErr w:type="gramStart"/>
      <w:r w:rsidRPr="00E93A35">
        <w:rPr>
          <w:sz w:val="20"/>
          <w:szCs w:val="20"/>
        </w:rPr>
        <w:t>прогнозе</w:t>
      </w:r>
      <w:proofErr w:type="gramEnd"/>
      <w:r w:rsidRPr="00E93A35">
        <w:rPr>
          <w:sz w:val="20"/>
          <w:szCs w:val="20"/>
        </w:rPr>
        <w:t xml:space="preserve"> (проекте бюджетного прогноза, проекте изменений бюджетного прогноза) Грибановского муниципального района на долгосрочный период;</w:t>
      </w:r>
    </w:p>
    <w:p w:rsidR="006246F9" w:rsidRPr="00E93A35" w:rsidRDefault="006246F9" w:rsidP="006246F9">
      <w:pPr>
        <w:widowControl w:val="0"/>
        <w:autoSpaceDE w:val="0"/>
        <w:autoSpaceDN w:val="0"/>
        <w:adjustRightInd w:val="0"/>
        <w:ind w:firstLine="540"/>
        <w:jc w:val="both"/>
        <w:outlineLvl w:val="1"/>
        <w:rPr>
          <w:sz w:val="20"/>
          <w:szCs w:val="20"/>
        </w:rPr>
      </w:pPr>
      <w:proofErr w:type="gramStart"/>
      <w:r w:rsidRPr="00E93A35">
        <w:rPr>
          <w:sz w:val="20"/>
          <w:szCs w:val="20"/>
        </w:rPr>
        <w:t>- муниципальных программах Грибановского муниципального района (проектах муниципальных программ Грибановского муниципального района, проектах изменений указанных программ);</w:t>
      </w:r>
      <w:proofErr w:type="gramEnd"/>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 xml:space="preserve">- </w:t>
      </w:r>
      <w:proofErr w:type="gramStart"/>
      <w:r w:rsidRPr="00E93A35">
        <w:rPr>
          <w:sz w:val="20"/>
          <w:szCs w:val="20"/>
        </w:rPr>
        <w:t>документах</w:t>
      </w:r>
      <w:proofErr w:type="gramEnd"/>
      <w:r w:rsidRPr="00E93A35">
        <w:rPr>
          <w:sz w:val="20"/>
          <w:szCs w:val="20"/>
        </w:rPr>
        <w:t xml:space="preserve">, определяющих  цели  национального развития  Российской  Федерации  и направления деятельности органов  публичной  власти  по их достижению. </w:t>
      </w:r>
    </w:p>
    <w:p w:rsidR="006246F9" w:rsidRPr="00E93A35" w:rsidRDefault="006246F9" w:rsidP="006246F9">
      <w:pPr>
        <w:widowControl w:val="0"/>
        <w:autoSpaceDE w:val="0"/>
        <w:autoSpaceDN w:val="0"/>
        <w:adjustRightInd w:val="0"/>
        <w:ind w:firstLine="540"/>
        <w:jc w:val="center"/>
        <w:outlineLvl w:val="1"/>
        <w:rPr>
          <w:b/>
          <w:sz w:val="20"/>
          <w:szCs w:val="20"/>
        </w:rPr>
      </w:pPr>
      <w:r w:rsidRPr="00E93A35">
        <w:rPr>
          <w:b/>
          <w:sz w:val="20"/>
          <w:szCs w:val="20"/>
        </w:rPr>
        <w:t>Статья 39. Прогноз социально-экономического развития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Прогноз социально-экономического развития Грибановского муниципального района разрабатывается на период не менее трех лет.</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Прогноз социально-экономического развития Грибановского муниципального района ежегодно разрабатывается в порядке, установленном администрацией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Прогноз социально-экономического развития Грибановского муниципального района одобряется администрацией муниципального района одновременно с принятием решения о внесении проекта районного бюджета в Совет народных депутатов.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4. Прогноз социально-экономического развития Грибановского муниципального района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В пояснительной записке к прогнозу социально-экономического развития Грибановского муниципального </w:t>
      </w:r>
      <w:r w:rsidRPr="00E93A35">
        <w:rPr>
          <w:sz w:val="20"/>
          <w:szCs w:val="20"/>
        </w:rPr>
        <w:lastRenderedPageBreak/>
        <w:t>района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5. Изменение прогноза социально-экономического развития Грибановского муниципального района в ходе составления или рассмотрения проекта районного бюджета влечет за собой изменение основных характеристик проекта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6. Разработка прогноза социально-экономического развития Грибановского муниципального района осуществляется уполномоченным администрацией муниципального района отделом экономического развития администрации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xml:space="preserve">7. В целях формирования бюджетного прогноза Грибановского муниципального района на долгосрочный период в соответствии со </w:t>
      </w:r>
      <w:hyperlink r:id="rId59" w:history="1">
        <w:r w:rsidRPr="00E93A35">
          <w:rPr>
            <w:rStyle w:val="aff"/>
            <w:sz w:val="20"/>
            <w:szCs w:val="20"/>
          </w:rPr>
          <w:t>статьей 170.1</w:t>
        </w:r>
      </w:hyperlink>
      <w:r w:rsidRPr="00E93A35">
        <w:rPr>
          <w:sz w:val="20"/>
          <w:szCs w:val="20"/>
        </w:rPr>
        <w:t xml:space="preserve"> Бюджетного кодекса Российской Федерации разрабатывается прогноз социально-экономического развития Грибановского муниципального района на долгосрочный период в порядке, установленном администрацией муниципального района.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60" w:name="Par645"/>
      <w:bookmarkEnd w:id="60"/>
      <w:r w:rsidRPr="00E93A35">
        <w:rPr>
          <w:b/>
          <w:sz w:val="20"/>
          <w:szCs w:val="20"/>
        </w:rPr>
        <w:t>Статья 40. Прогнозирование доходов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w:t>
      </w:r>
      <w:proofErr w:type="gramStart"/>
      <w:r w:rsidRPr="00E93A35">
        <w:rPr>
          <w:sz w:val="20"/>
          <w:szCs w:val="20"/>
        </w:rPr>
        <w:t>Доходы районного бюджета прогнозируются на основе прогноза социально-экономического развития Грибановского муниципального района, действующего на день внесения проекта решения о районном бюджете в Совет народных депутатов, а также принятого на указанную дату и вступающего в силу в очередном финансовом году и плановом периоде законодательства о налогах и сборах и бюджетного законодательства Российской Федерации, законодательства Российской Федерации, законов Воронежской области, муниципальных правовых</w:t>
      </w:r>
      <w:proofErr w:type="gramEnd"/>
      <w:r w:rsidRPr="00E93A35">
        <w:rPr>
          <w:sz w:val="20"/>
          <w:szCs w:val="20"/>
        </w:rPr>
        <w:t xml:space="preserve"> актов Совета народных депутатов, устанавливающих неналоговые доходы районного бюджета.</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2. </w:t>
      </w:r>
      <w:proofErr w:type="gramStart"/>
      <w:r w:rsidRPr="00E93A35">
        <w:rPr>
          <w:sz w:val="20"/>
          <w:szCs w:val="20"/>
        </w:rPr>
        <w:t>Нормативные правовые акты Совета народных депутатов, приводящие к изменению общего объема доходов  районного бюджета и принятых после внесения проекта решения Совета народных депутатов о районном  бюджете на рассмотрение в Совет народных депутатов,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roofErr w:type="gramEnd"/>
    </w:p>
    <w:p w:rsidR="006246F9" w:rsidRPr="00E93A35" w:rsidRDefault="006246F9" w:rsidP="006246F9">
      <w:pPr>
        <w:widowControl w:val="0"/>
        <w:autoSpaceDE w:val="0"/>
        <w:autoSpaceDN w:val="0"/>
        <w:adjustRightInd w:val="0"/>
        <w:ind w:firstLine="540"/>
        <w:jc w:val="center"/>
        <w:outlineLvl w:val="1"/>
        <w:rPr>
          <w:b/>
          <w:sz w:val="20"/>
          <w:szCs w:val="20"/>
        </w:rPr>
      </w:pPr>
      <w:bookmarkStart w:id="61" w:name="Par650"/>
      <w:bookmarkEnd w:id="61"/>
      <w:r w:rsidRPr="00E93A35">
        <w:rPr>
          <w:b/>
          <w:sz w:val="20"/>
          <w:szCs w:val="20"/>
        </w:rPr>
        <w:t>Статья 41. Планирование бюджетных ассигнований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Планирование бюджетных ассигнований районного бюджета осуществляется в порядке и в соответствии с методикой, устанавливаемой финансовым органом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bookmarkStart w:id="62" w:name="Par653"/>
      <w:bookmarkEnd w:id="62"/>
      <w:r w:rsidRPr="00E93A35">
        <w:rPr>
          <w:sz w:val="20"/>
          <w:szCs w:val="20"/>
        </w:rPr>
        <w:t xml:space="preserve">2. Планирование бюджетных ассигнований районного бюджета осуществляется в соответствии с положениями </w:t>
      </w:r>
      <w:hyperlink r:id="rId60" w:history="1">
        <w:r w:rsidRPr="00E93A35">
          <w:rPr>
            <w:rStyle w:val="aff"/>
            <w:sz w:val="20"/>
            <w:szCs w:val="20"/>
          </w:rPr>
          <w:t>статьи 174.2</w:t>
        </w:r>
      </w:hyperlink>
      <w:r w:rsidRPr="00E93A35">
        <w:rPr>
          <w:sz w:val="20"/>
          <w:szCs w:val="20"/>
        </w:rPr>
        <w:t xml:space="preserve"> Бюджетного кодекса Российской Федерации раздельно по бюджетным ассигнованиям на исполнение действующих и принимаемых обязатель</w:t>
      </w:r>
      <w:proofErr w:type="gramStart"/>
      <w:r w:rsidRPr="00E93A35">
        <w:rPr>
          <w:sz w:val="20"/>
          <w:szCs w:val="20"/>
        </w:rPr>
        <w:t>ств Гр</w:t>
      </w:r>
      <w:proofErr w:type="gramEnd"/>
      <w:r w:rsidRPr="00E93A35">
        <w:rPr>
          <w:sz w:val="20"/>
          <w:szCs w:val="20"/>
        </w:rPr>
        <w:t>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bookmarkStart w:id="63" w:name="Par654"/>
      <w:bookmarkEnd w:id="63"/>
      <w:r w:rsidRPr="00E93A35">
        <w:rPr>
          <w:sz w:val="20"/>
          <w:szCs w:val="20"/>
        </w:rPr>
        <w:t>3. Планирование бюджетных ассигнований на оказание муниципальных услуг (выполнение работ) бюджетными и автономными учреждениями осуществляется с учетом муниципального задания на очередной финансовый год и плановый период, а также его выполнения в отчетном финансовом году и текущем финансовом году.</w:t>
      </w:r>
    </w:p>
    <w:p w:rsidR="006246F9" w:rsidRPr="00E93A35" w:rsidRDefault="006246F9" w:rsidP="006246F9">
      <w:pPr>
        <w:widowControl w:val="0"/>
        <w:autoSpaceDE w:val="0"/>
        <w:autoSpaceDN w:val="0"/>
        <w:adjustRightInd w:val="0"/>
        <w:jc w:val="center"/>
        <w:rPr>
          <w:b/>
          <w:sz w:val="20"/>
          <w:szCs w:val="20"/>
        </w:rPr>
      </w:pPr>
      <w:r w:rsidRPr="00E93A35">
        <w:rPr>
          <w:b/>
          <w:sz w:val="20"/>
          <w:szCs w:val="20"/>
        </w:rPr>
        <w:t>Статья 41.1. Перечень и оценка налоговых расходов Грибановского  муниципального района</w:t>
      </w:r>
    </w:p>
    <w:p w:rsidR="006246F9" w:rsidRPr="00E93A35" w:rsidRDefault="006246F9" w:rsidP="006246F9">
      <w:pPr>
        <w:widowControl w:val="0"/>
        <w:autoSpaceDE w:val="0"/>
        <w:autoSpaceDN w:val="0"/>
        <w:adjustRightInd w:val="0"/>
        <w:jc w:val="both"/>
        <w:rPr>
          <w:sz w:val="20"/>
          <w:szCs w:val="20"/>
        </w:rPr>
      </w:pPr>
      <w:r w:rsidRPr="00E93A35">
        <w:rPr>
          <w:sz w:val="20"/>
          <w:szCs w:val="20"/>
        </w:rPr>
        <w:t>1. Перечень налоговых расходов Грибановского муниципального района формируется в порядке, установленном администрацией муниципального района, в разрезе муниципальных программ Грибановского  муниципального района и их структурных элементов, а также направлений деятельности, не относящихся к муниципальным программам  Грибановского муниципального района.</w:t>
      </w:r>
    </w:p>
    <w:p w:rsidR="006246F9" w:rsidRPr="00E93A35" w:rsidRDefault="006246F9" w:rsidP="006246F9">
      <w:pPr>
        <w:widowControl w:val="0"/>
        <w:autoSpaceDE w:val="0"/>
        <w:autoSpaceDN w:val="0"/>
        <w:adjustRightInd w:val="0"/>
        <w:jc w:val="both"/>
        <w:rPr>
          <w:sz w:val="20"/>
          <w:szCs w:val="20"/>
        </w:rPr>
      </w:pPr>
      <w:r w:rsidRPr="00E93A35">
        <w:rPr>
          <w:sz w:val="20"/>
          <w:szCs w:val="20"/>
        </w:rPr>
        <w:t>2. Оценка налоговых расходов осуществляется ежегодно в порядке, установленном администрацией муниципального района с соблюдением общих требований, установленных Правительством Российской Федерации.</w:t>
      </w:r>
    </w:p>
    <w:p w:rsidR="006246F9" w:rsidRPr="006B7E12" w:rsidRDefault="006246F9" w:rsidP="006246F9">
      <w:pPr>
        <w:widowControl w:val="0"/>
        <w:autoSpaceDE w:val="0"/>
        <w:autoSpaceDN w:val="0"/>
        <w:adjustRightInd w:val="0"/>
        <w:jc w:val="both"/>
        <w:rPr>
          <w:sz w:val="20"/>
          <w:szCs w:val="20"/>
        </w:rPr>
      </w:pPr>
      <w:r w:rsidRPr="00E93A35">
        <w:rPr>
          <w:sz w:val="20"/>
          <w:szCs w:val="20"/>
        </w:rPr>
        <w:t xml:space="preserve">Результаты указанной оценки учитываются при формировании основных направлений бюджетной и налоговой политики Грибановского муниципального района, а также при проведении </w:t>
      </w:r>
      <w:proofErr w:type="gramStart"/>
      <w:r w:rsidRPr="00E93A35">
        <w:rPr>
          <w:sz w:val="20"/>
          <w:szCs w:val="20"/>
        </w:rPr>
        <w:t>оценки эффективности реализации муниципальных программ  Грибановского муниципального района</w:t>
      </w:r>
      <w:proofErr w:type="gramEnd"/>
      <w:r w:rsidRPr="00E93A35">
        <w:rPr>
          <w:sz w:val="20"/>
          <w:szCs w:val="20"/>
        </w:rPr>
        <w:t>.</w:t>
      </w:r>
    </w:p>
    <w:p w:rsidR="006246F9" w:rsidRPr="00E93A35" w:rsidRDefault="006246F9" w:rsidP="006246F9">
      <w:pPr>
        <w:widowControl w:val="0"/>
        <w:autoSpaceDE w:val="0"/>
        <w:autoSpaceDN w:val="0"/>
        <w:adjustRightInd w:val="0"/>
        <w:ind w:firstLine="540"/>
        <w:jc w:val="center"/>
        <w:outlineLvl w:val="1"/>
        <w:rPr>
          <w:b/>
          <w:sz w:val="20"/>
          <w:szCs w:val="20"/>
        </w:rPr>
      </w:pPr>
      <w:bookmarkStart w:id="64" w:name="Par660"/>
      <w:bookmarkEnd w:id="64"/>
      <w:r w:rsidRPr="00E93A35">
        <w:rPr>
          <w:b/>
          <w:sz w:val="20"/>
          <w:szCs w:val="20"/>
        </w:rPr>
        <w:t>Статья 42. Муниципальные программы Грибановского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xml:space="preserve">Муниципальные программы Грибановского муниципального района реализуются в соответствии с положениями </w:t>
      </w:r>
      <w:hyperlink r:id="rId61" w:history="1">
        <w:r w:rsidRPr="00E93A35">
          <w:rPr>
            <w:rStyle w:val="aff"/>
            <w:sz w:val="20"/>
            <w:szCs w:val="20"/>
          </w:rPr>
          <w:t>статьи 179</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65" w:name="Par666"/>
      <w:bookmarkEnd w:id="65"/>
      <w:r w:rsidRPr="00E93A35">
        <w:rPr>
          <w:b/>
          <w:sz w:val="20"/>
          <w:szCs w:val="20"/>
        </w:rPr>
        <w:t>Статья 43. Муниципальная адресная инвестиционная программа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Бюджетные инвестиции в объекты капитального строительства за счет средств районного бюджета осуществляются в соответствии с районной адресной инвестиционной программой, порядок формирования и реализации которой устанавливается администрацией муниципального района.</w:t>
      </w:r>
    </w:p>
    <w:p w:rsidR="006246F9" w:rsidRPr="006B7E12" w:rsidRDefault="006246F9" w:rsidP="006B7E12">
      <w:pPr>
        <w:widowControl w:val="0"/>
        <w:autoSpaceDE w:val="0"/>
        <w:autoSpaceDN w:val="0"/>
        <w:adjustRightInd w:val="0"/>
        <w:ind w:firstLine="540"/>
        <w:jc w:val="center"/>
        <w:outlineLvl w:val="1"/>
        <w:rPr>
          <w:b/>
          <w:sz w:val="20"/>
          <w:szCs w:val="20"/>
        </w:rPr>
      </w:pPr>
      <w:bookmarkStart w:id="66" w:name="Par671"/>
      <w:bookmarkEnd w:id="66"/>
      <w:r w:rsidRPr="00E93A35">
        <w:rPr>
          <w:b/>
          <w:sz w:val="20"/>
          <w:szCs w:val="20"/>
        </w:rPr>
        <w:t>Статья 44. Ведомственные целевые программы</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В районном бюджете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администрацией муниципального района.</w:t>
      </w:r>
    </w:p>
    <w:p w:rsidR="006246F9" w:rsidRPr="00E93A35" w:rsidRDefault="006246F9" w:rsidP="006246F9">
      <w:pPr>
        <w:widowControl w:val="0"/>
        <w:autoSpaceDE w:val="0"/>
        <w:autoSpaceDN w:val="0"/>
        <w:adjustRightInd w:val="0"/>
        <w:ind w:firstLine="540"/>
        <w:jc w:val="center"/>
        <w:rPr>
          <w:b/>
          <w:sz w:val="20"/>
          <w:szCs w:val="20"/>
        </w:rPr>
      </w:pPr>
      <w:r w:rsidRPr="00E93A35">
        <w:rPr>
          <w:b/>
          <w:sz w:val="20"/>
          <w:szCs w:val="20"/>
        </w:rPr>
        <w:t>Статья 45. Дорожный фонд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Дорожный фонд Грибановского муниципального района создается  решением Совета народных депутатов в соответствии со статьей 179.4 Бюджетного кодекса Российской Федерации.</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Порядок формирования и использования бюджетных ассигнований дорожного фонда муниципального района устанавливается решением Совета народных депутатов.</w:t>
      </w:r>
    </w:p>
    <w:p w:rsidR="006246F9" w:rsidRPr="00E93A35" w:rsidRDefault="006246F9" w:rsidP="006246F9">
      <w:pPr>
        <w:widowControl w:val="0"/>
        <w:autoSpaceDE w:val="0"/>
        <w:autoSpaceDN w:val="0"/>
        <w:adjustRightInd w:val="0"/>
        <w:ind w:firstLine="540"/>
        <w:jc w:val="center"/>
        <w:outlineLvl w:val="1"/>
        <w:rPr>
          <w:b/>
          <w:sz w:val="20"/>
          <w:szCs w:val="20"/>
        </w:rPr>
      </w:pPr>
      <w:bookmarkStart w:id="67" w:name="Par676"/>
      <w:bookmarkStart w:id="68" w:name="Par686"/>
      <w:bookmarkEnd w:id="67"/>
      <w:bookmarkEnd w:id="68"/>
      <w:r w:rsidRPr="00E93A35">
        <w:rPr>
          <w:b/>
          <w:sz w:val="20"/>
          <w:szCs w:val="20"/>
        </w:rPr>
        <w:t>Статья 46. Состав показателей, представляемых для рассмотрения и утверждения в решении Совета народных депутатов о районном  бюджете</w:t>
      </w:r>
    </w:p>
    <w:p w:rsidR="006246F9" w:rsidRPr="00E93A35" w:rsidRDefault="006246F9" w:rsidP="006246F9">
      <w:pPr>
        <w:widowControl w:val="0"/>
        <w:autoSpaceDE w:val="0"/>
        <w:autoSpaceDN w:val="0"/>
        <w:adjustRightInd w:val="0"/>
        <w:jc w:val="both"/>
        <w:rPr>
          <w:sz w:val="20"/>
          <w:szCs w:val="20"/>
        </w:rPr>
      </w:pPr>
      <w:r w:rsidRPr="00E93A35">
        <w:rPr>
          <w:sz w:val="20"/>
          <w:szCs w:val="20"/>
        </w:rPr>
        <w:tab/>
        <w:t>1. В решении Совета народных депутатов о районном  бюджете должны содержаться основные характеристики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общий объем доходов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lastRenderedPageBreak/>
        <w:t>- общий объем расходов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дефицит (профицит) районного бюджета;</w:t>
      </w:r>
    </w:p>
    <w:p w:rsidR="006246F9" w:rsidRPr="00E93A35" w:rsidRDefault="006246F9" w:rsidP="006246F9">
      <w:pPr>
        <w:widowControl w:val="0"/>
        <w:autoSpaceDE w:val="0"/>
        <w:autoSpaceDN w:val="0"/>
        <w:adjustRightInd w:val="0"/>
        <w:jc w:val="both"/>
        <w:rPr>
          <w:sz w:val="20"/>
          <w:szCs w:val="20"/>
        </w:rPr>
      </w:pPr>
      <w:r w:rsidRPr="00E93A35">
        <w:rPr>
          <w:sz w:val="20"/>
          <w:szCs w:val="20"/>
        </w:rPr>
        <w:t xml:space="preserve">- </w:t>
      </w:r>
      <w:r w:rsidRPr="00E93A35">
        <w:rPr>
          <w:rStyle w:val="blk"/>
          <w:sz w:val="20"/>
          <w:szCs w:val="20"/>
        </w:rPr>
        <w:t>иные показатели, установленные Бюджетным кодексом Российской Федерации, законами Воронежской области, решениями Совета народных депутатов (кроме решений о бюджете).</w:t>
      </w:r>
    </w:p>
    <w:p w:rsidR="006246F9" w:rsidRPr="00E93A35" w:rsidRDefault="006246F9" w:rsidP="006246F9">
      <w:pPr>
        <w:widowControl w:val="0"/>
        <w:autoSpaceDE w:val="0"/>
        <w:autoSpaceDN w:val="0"/>
        <w:adjustRightInd w:val="0"/>
        <w:ind w:firstLine="540"/>
        <w:jc w:val="both"/>
        <w:rPr>
          <w:rStyle w:val="blk"/>
          <w:rFonts w:ascii="Arial" w:hAnsi="Arial"/>
          <w:sz w:val="20"/>
          <w:szCs w:val="20"/>
        </w:rPr>
      </w:pPr>
      <w:r w:rsidRPr="00E93A35">
        <w:rPr>
          <w:rStyle w:val="blk"/>
          <w:sz w:val="20"/>
          <w:szCs w:val="20"/>
        </w:rPr>
        <w:t xml:space="preserve">2. </w:t>
      </w:r>
      <w:proofErr w:type="gramStart"/>
      <w:r w:rsidRPr="00E93A35">
        <w:rPr>
          <w:rStyle w:val="blk"/>
          <w:sz w:val="20"/>
          <w:szCs w:val="20"/>
        </w:rPr>
        <w:t>В решении Совета народных депутатов о районном бюджете должны содержаться нормативы распределения доходов между районным бюджетом и бюджетами городского и сельских поселений в случае, если они не установлены Бюджетным кодексом Российской Федерации, законом Воронежской области о бюджете Воронежской области, законами Воронежской области и муниципальными правовыми актами, принятыми в соответствии с положениями Бюджетного кодекса Российской Федерации.</w:t>
      </w:r>
      <w:proofErr w:type="gramEnd"/>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Решением Совета народных депутатов о районном  бюджете утверждаются следующие показатели: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поступление доходов районного бюджета по кодам видов доходов, подвидов доходов, на очередной финансовый год и плановый период;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видов расходов и (или)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бюджетов на очередной финансовый год и плановый период;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общий объем бюджетных ассигнований, направляемых на исполнение публичных нормативных обязательств;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ведомственная структура расходов районного бюджета на очередной финансовый год и плановый период;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объем межбюджетных трансфертов, получаемых из других бюджетов и (или) предоставляемых местным бюджетам в очередном финансовом году и плановом периоде;</w:t>
      </w:r>
    </w:p>
    <w:p w:rsidR="006246F9" w:rsidRPr="00E93A35" w:rsidRDefault="006246F9" w:rsidP="006246F9">
      <w:pPr>
        <w:widowControl w:val="0"/>
        <w:autoSpaceDE w:val="0"/>
        <w:autoSpaceDN w:val="0"/>
        <w:adjustRightInd w:val="0"/>
        <w:ind w:firstLine="540"/>
        <w:jc w:val="both"/>
        <w:rPr>
          <w:sz w:val="20"/>
          <w:szCs w:val="20"/>
        </w:rPr>
      </w:pPr>
      <w:proofErr w:type="gramStart"/>
      <w:r w:rsidRPr="00E93A35">
        <w:rPr>
          <w:sz w:val="20"/>
          <w:szCs w:val="20"/>
        </w:rPr>
        <w:t>- общий объем условно утверждаемых (утвержденных) расходов на первый год планового периода в объеме не менее 2,5 процента общего объема расходов районного бюджета (без учета расходов районного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 в объеме не менее 5 процентов общего объема расходов районного бюджета (без учета</w:t>
      </w:r>
      <w:proofErr w:type="gramEnd"/>
      <w:r w:rsidRPr="00E93A35">
        <w:rPr>
          <w:sz w:val="20"/>
          <w:szCs w:val="20"/>
        </w:rPr>
        <w:t xml:space="preserve"> расходов районного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источники финансирования дефицита районного бюджета на очередной финансовый год и плановый период;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верхний предел муниципального внутреннего долга Грибановского муниципального района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 долга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 иные показатели, установленные Бюджетным </w:t>
      </w:r>
      <w:hyperlink r:id="rId62" w:history="1">
        <w:r w:rsidRPr="00E93A35">
          <w:rPr>
            <w:rStyle w:val="aff"/>
            <w:sz w:val="20"/>
            <w:szCs w:val="20"/>
          </w:rPr>
          <w:t>кодексом</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4. Проект решения о районном бюджете утверждается путем изменения параметров планового периода утвержденного районного бюджета и добавления к ним параметров второго года планового периода проекта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Изменение параметров планового периода районного бюджета осуществляется в соответствии с настоящим Положением.</w:t>
      </w:r>
    </w:p>
    <w:p w:rsidR="006246F9" w:rsidRPr="00E93A35" w:rsidRDefault="006246F9" w:rsidP="006246F9">
      <w:pPr>
        <w:widowControl w:val="0"/>
        <w:autoSpaceDE w:val="0"/>
        <w:autoSpaceDN w:val="0"/>
        <w:adjustRightInd w:val="0"/>
        <w:ind w:firstLine="540"/>
        <w:jc w:val="both"/>
        <w:rPr>
          <w:sz w:val="20"/>
          <w:szCs w:val="20"/>
        </w:rPr>
      </w:pPr>
      <w:bookmarkStart w:id="69" w:name="Par717"/>
      <w:bookmarkEnd w:id="69"/>
      <w:r w:rsidRPr="00E93A35">
        <w:rPr>
          <w:sz w:val="20"/>
          <w:szCs w:val="20"/>
        </w:rPr>
        <w:t xml:space="preserve">5. </w:t>
      </w:r>
      <w:proofErr w:type="gramStart"/>
      <w:r w:rsidRPr="00E93A35">
        <w:rPr>
          <w:sz w:val="20"/>
          <w:szCs w:val="20"/>
        </w:rPr>
        <w:t>Решением Совета народных депутатов о районном бюджете может быть предусмотрено использование доходов районного бюджета по отдельным видам (подвидам) неналоговых доходов, предлагаемых к введению (отражению в районном бюджете), начиная с очередного финансового года, на цели, установленные решением Совета народных депутатов о районном бюджете, сверх соответствующих бюджетных ассигнований и (или) общего объема расходов районного бюджета.</w:t>
      </w:r>
      <w:proofErr w:type="gramEnd"/>
    </w:p>
    <w:p w:rsidR="006246F9" w:rsidRPr="00E93A35" w:rsidRDefault="006246F9" w:rsidP="006246F9">
      <w:pPr>
        <w:widowControl w:val="0"/>
        <w:autoSpaceDE w:val="0"/>
        <w:autoSpaceDN w:val="0"/>
        <w:adjustRightInd w:val="0"/>
        <w:ind w:firstLine="540"/>
        <w:jc w:val="center"/>
        <w:outlineLvl w:val="1"/>
        <w:rPr>
          <w:sz w:val="20"/>
          <w:szCs w:val="20"/>
        </w:rPr>
      </w:pPr>
      <w:bookmarkStart w:id="70" w:name="Par720"/>
      <w:bookmarkEnd w:id="70"/>
      <w:r w:rsidRPr="00E93A35">
        <w:rPr>
          <w:b/>
          <w:sz w:val="20"/>
          <w:szCs w:val="20"/>
        </w:rPr>
        <w:t>Статья 47. Документы и материалы, представляемые одновременно с проектом решения Совета народных депутатов о районном бюджете</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Одновременно с проектом решения Совета народных депутатов о районном бюджете в Совет народных депутатов представляются: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основные направления бюджетной и налоговой политики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предварительные итоги социально-экономического развития Грибановского муниципального района за истекший период текущего финансового года и ожидаемые итоги социально-экономического развития Грибановского муниципального района за текущий финансовый год;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прогноз социально-экономического развития Грибановского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прогноз основных характеристик (общий объем доходов, общий объем расходов, дефицита (профицита) бюджета) бюджета Грибановского муниципального района на очередной финансовый год и плановый период;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пояснительная записка к проекту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методики (проекты методик) и расчеты распределения межбюджетных трансфертов;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верхний предел муниципального долга Грибановского муниципального района на 1 января года, следующего за очередным финансовым годом и каждым годом планового периода;</w:t>
      </w:r>
    </w:p>
    <w:p w:rsidR="006246F9" w:rsidRPr="00E93A35" w:rsidRDefault="006246F9" w:rsidP="006246F9">
      <w:pPr>
        <w:widowControl w:val="0"/>
        <w:autoSpaceDE w:val="0"/>
        <w:autoSpaceDN w:val="0"/>
        <w:adjustRightInd w:val="0"/>
        <w:ind w:firstLine="540"/>
        <w:jc w:val="both"/>
        <w:rPr>
          <w:rFonts w:ascii="Arial" w:hAnsi="Arial"/>
          <w:sz w:val="20"/>
          <w:szCs w:val="20"/>
        </w:rPr>
      </w:pPr>
      <w:r w:rsidRPr="00E93A35">
        <w:rPr>
          <w:sz w:val="20"/>
          <w:szCs w:val="20"/>
        </w:rPr>
        <w:t>- паспорта муниципальных программ Грибановского муниципального района (проекты изменений в указанные паспорта);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оценка ожидаемого исполнения районного бюджета на текущий финансовый год;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предложенные Советом народных депутатов, контрольно-счетной комиссией проекты бюджетных смет указанных органов, представляемые в случае возникновения разногласий с финансовым органом администрации муниципального района в отношении указанных бюджетных смет;</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lastRenderedPageBreak/>
        <w:t>- реестр источников доходов бюджета Грибановского муниципального района;</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иные документы и материалы.</w:t>
      </w:r>
    </w:p>
    <w:p w:rsidR="006246F9" w:rsidRPr="00E93A35" w:rsidRDefault="006246F9" w:rsidP="006246F9">
      <w:pPr>
        <w:widowControl w:val="0"/>
        <w:autoSpaceDE w:val="0"/>
        <w:autoSpaceDN w:val="0"/>
        <w:adjustRightInd w:val="0"/>
        <w:jc w:val="center"/>
        <w:outlineLvl w:val="0"/>
        <w:rPr>
          <w:b/>
          <w:bCs/>
          <w:sz w:val="20"/>
          <w:szCs w:val="20"/>
        </w:rPr>
      </w:pPr>
      <w:bookmarkStart w:id="71" w:name="Par743"/>
      <w:bookmarkEnd w:id="71"/>
      <w:r w:rsidRPr="00E93A35">
        <w:rPr>
          <w:b/>
          <w:bCs/>
          <w:sz w:val="20"/>
          <w:szCs w:val="20"/>
        </w:rPr>
        <w:t>Раздел  7</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ПОРЯДОК РАССМОТРЕНИЯ РЕШЕНИЯ</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О РАЙОННОМ БЮДЖЕТЕ И ЕГО УТВЕРЖДЕНИЯ</w:t>
      </w:r>
    </w:p>
    <w:p w:rsidR="006246F9" w:rsidRPr="00E93A35" w:rsidRDefault="006246F9" w:rsidP="006246F9">
      <w:pPr>
        <w:widowControl w:val="0"/>
        <w:autoSpaceDE w:val="0"/>
        <w:autoSpaceDN w:val="0"/>
        <w:adjustRightInd w:val="0"/>
        <w:ind w:firstLine="540"/>
        <w:jc w:val="center"/>
        <w:outlineLvl w:val="1"/>
        <w:rPr>
          <w:b/>
          <w:sz w:val="20"/>
          <w:szCs w:val="20"/>
        </w:rPr>
      </w:pPr>
      <w:bookmarkStart w:id="72" w:name="Par748"/>
      <w:bookmarkEnd w:id="72"/>
      <w:r w:rsidRPr="00E93A35">
        <w:rPr>
          <w:b/>
          <w:sz w:val="20"/>
          <w:szCs w:val="20"/>
        </w:rPr>
        <w:t>Статья 48. Общие положения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По проекту районного бюджета </w:t>
      </w:r>
      <w:r w:rsidRPr="00E93A35">
        <w:rPr>
          <w:color w:val="000000"/>
          <w:sz w:val="20"/>
          <w:szCs w:val="20"/>
        </w:rPr>
        <w:t xml:space="preserve">на очередной финансовый год и плановый период </w:t>
      </w:r>
      <w:r w:rsidRPr="00E93A35">
        <w:rPr>
          <w:sz w:val="20"/>
          <w:szCs w:val="20"/>
        </w:rPr>
        <w:t>проводятся публичные слушания в порядке, определенном Уставом Грибановского муниципального района и нормативными правовыми актами Совета народных депутатов.</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2. Решение Совета народных депутатов о районном бюджете принимается ежегодно в одном чтении на заседании Совета народных депутатов.</w:t>
      </w:r>
    </w:p>
    <w:p w:rsidR="006246F9" w:rsidRPr="00E93A35" w:rsidRDefault="006246F9" w:rsidP="006246F9">
      <w:pPr>
        <w:widowControl w:val="0"/>
        <w:autoSpaceDE w:val="0"/>
        <w:autoSpaceDN w:val="0"/>
        <w:adjustRightInd w:val="0"/>
        <w:ind w:firstLine="540"/>
        <w:jc w:val="center"/>
        <w:outlineLvl w:val="1"/>
        <w:rPr>
          <w:b/>
          <w:sz w:val="20"/>
          <w:szCs w:val="20"/>
        </w:rPr>
      </w:pPr>
      <w:bookmarkStart w:id="73" w:name="Par758"/>
      <w:bookmarkEnd w:id="73"/>
      <w:r w:rsidRPr="00E93A35">
        <w:rPr>
          <w:b/>
          <w:sz w:val="20"/>
          <w:szCs w:val="20"/>
        </w:rPr>
        <w:t>Статья 49. Внесение проекта решения о районном бюджете на рассмотрение Совета народных депутатов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Глава администрации муниципального района вносит на рассмотрение Совета народных депутатов проект решения о районном бюджете не позднее 15 ноября текущего года.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2. Одновременно с проектом решения о районном бюджете в Совет народных депутатов представляются документы и материалы в соответствии со </w:t>
      </w:r>
      <w:hyperlink r:id="rId63" w:anchor="Par720" w:history="1">
        <w:r w:rsidRPr="00E93A35">
          <w:rPr>
            <w:rStyle w:val="aff"/>
            <w:sz w:val="20"/>
            <w:szCs w:val="20"/>
          </w:rPr>
          <w:t>статьей 4</w:t>
        </w:r>
      </w:hyperlink>
      <w:r w:rsidRPr="00E93A35">
        <w:rPr>
          <w:color w:val="0000FF"/>
          <w:sz w:val="20"/>
          <w:szCs w:val="20"/>
        </w:rPr>
        <w:t>7</w:t>
      </w:r>
      <w:r w:rsidRPr="00E93A35">
        <w:rPr>
          <w:sz w:val="20"/>
          <w:szCs w:val="20"/>
        </w:rPr>
        <w:t xml:space="preserve"> настоящего Положения.</w:t>
      </w:r>
    </w:p>
    <w:p w:rsidR="006246F9" w:rsidRPr="00E93A35" w:rsidRDefault="006246F9" w:rsidP="00474D97">
      <w:pPr>
        <w:widowControl w:val="0"/>
        <w:autoSpaceDE w:val="0"/>
        <w:autoSpaceDN w:val="0"/>
        <w:adjustRightInd w:val="0"/>
        <w:jc w:val="both"/>
        <w:rPr>
          <w:sz w:val="20"/>
          <w:szCs w:val="20"/>
        </w:rPr>
      </w:pPr>
      <w:r w:rsidRPr="00E93A35">
        <w:rPr>
          <w:sz w:val="20"/>
          <w:szCs w:val="20"/>
        </w:rPr>
        <w:t>3. Правом законодательной инициативы в Совете народных депутатов при принятии решения о  районном бюджете  обладают депутаты Совета народных депутатов, глава муниципального района Воронежской области, контрольно - счетная комиссия.</w:t>
      </w:r>
      <w:bookmarkStart w:id="74" w:name="Par764"/>
      <w:bookmarkEnd w:id="74"/>
    </w:p>
    <w:p w:rsidR="006246F9" w:rsidRPr="00E93A35" w:rsidRDefault="006246F9" w:rsidP="006246F9">
      <w:pPr>
        <w:widowControl w:val="0"/>
        <w:autoSpaceDE w:val="0"/>
        <w:autoSpaceDN w:val="0"/>
        <w:adjustRightInd w:val="0"/>
        <w:ind w:firstLine="540"/>
        <w:jc w:val="both"/>
        <w:outlineLvl w:val="1"/>
        <w:rPr>
          <w:b/>
          <w:sz w:val="20"/>
          <w:szCs w:val="20"/>
        </w:rPr>
      </w:pPr>
      <w:r w:rsidRPr="00E93A35">
        <w:rPr>
          <w:b/>
          <w:sz w:val="20"/>
          <w:szCs w:val="20"/>
        </w:rPr>
        <w:t>Статья 50. Рассмотрение проекта решения о районном бюджете в Совете народных депутатов</w:t>
      </w:r>
    </w:p>
    <w:p w:rsidR="006246F9" w:rsidRPr="00E93A35" w:rsidRDefault="006246F9" w:rsidP="006246F9">
      <w:pPr>
        <w:widowControl w:val="0"/>
        <w:autoSpaceDE w:val="0"/>
        <w:autoSpaceDN w:val="0"/>
        <w:adjustRightInd w:val="0"/>
        <w:ind w:firstLine="720"/>
        <w:jc w:val="both"/>
        <w:rPr>
          <w:sz w:val="20"/>
          <w:szCs w:val="20"/>
        </w:rPr>
      </w:pPr>
      <w:r w:rsidRPr="00E93A35">
        <w:rPr>
          <w:sz w:val="20"/>
          <w:szCs w:val="20"/>
        </w:rPr>
        <w:t xml:space="preserve">1. Глава муниципального района – председатель Совета народных депутатов– </w:t>
      </w:r>
      <w:proofErr w:type="gramStart"/>
      <w:r w:rsidRPr="00E93A35">
        <w:rPr>
          <w:sz w:val="20"/>
          <w:szCs w:val="20"/>
        </w:rPr>
        <w:t xml:space="preserve">в </w:t>
      </w:r>
      <w:proofErr w:type="gramEnd"/>
      <w:r w:rsidRPr="00E93A35">
        <w:rPr>
          <w:sz w:val="20"/>
          <w:szCs w:val="20"/>
        </w:rPr>
        <w:t>течение пяти дней организует работу по рассмотрению проекта решения о районном бюджете, направляя его депутатам и в постоянную комиссию Совета народных депутатов по бюджету, налогам, финансам, предпринимательству для замечаний и предложений, а также в контрольно-счетную комиссию на заключение.</w:t>
      </w:r>
    </w:p>
    <w:p w:rsidR="006246F9" w:rsidRPr="00E93A35" w:rsidRDefault="006246F9" w:rsidP="006246F9">
      <w:pPr>
        <w:autoSpaceDE w:val="0"/>
        <w:autoSpaceDN w:val="0"/>
        <w:ind w:firstLine="720"/>
        <w:jc w:val="both"/>
        <w:rPr>
          <w:sz w:val="20"/>
          <w:szCs w:val="20"/>
        </w:rPr>
      </w:pPr>
      <w:r w:rsidRPr="00E93A35">
        <w:rPr>
          <w:sz w:val="20"/>
          <w:szCs w:val="20"/>
        </w:rPr>
        <w:t>2. Депутаты Совета народных депутатов в течение пяти дней рассматривают проект решения о районном бюджете и формируют замечания и предложения.</w:t>
      </w:r>
    </w:p>
    <w:p w:rsidR="006246F9" w:rsidRPr="00E93A35" w:rsidRDefault="006246F9" w:rsidP="006246F9">
      <w:pPr>
        <w:autoSpaceDE w:val="0"/>
        <w:autoSpaceDN w:val="0"/>
        <w:ind w:firstLine="720"/>
        <w:jc w:val="both"/>
        <w:rPr>
          <w:sz w:val="20"/>
          <w:szCs w:val="20"/>
        </w:rPr>
      </w:pPr>
      <w:r w:rsidRPr="00E93A35">
        <w:rPr>
          <w:sz w:val="20"/>
          <w:szCs w:val="20"/>
        </w:rPr>
        <w:t>При внесении предложений по увеличению доходной части районного бюджета или изменению расходной части районного бюджета указываются источники дополнительных доходов или статьи расходов, подлежащие сокращению.</w:t>
      </w:r>
    </w:p>
    <w:p w:rsidR="006246F9" w:rsidRPr="00E93A35" w:rsidRDefault="006246F9" w:rsidP="006246F9">
      <w:pPr>
        <w:autoSpaceDE w:val="0"/>
        <w:autoSpaceDN w:val="0"/>
        <w:ind w:firstLine="720"/>
        <w:jc w:val="both"/>
        <w:rPr>
          <w:sz w:val="20"/>
          <w:szCs w:val="20"/>
        </w:rPr>
      </w:pPr>
      <w:r w:rsidRPr="00E93A35">
        <w:rPr>
          <w:sz w:val="20"/>
          <w:szCs w:val="20"/>
        </w:rPr>
        <w:t xml:space="preserve">Подготовленные замечания и предложения, а также заключение контрольно-счетной комиссии направляются в постоянную комиссию по бюджету, налогам, финансам и предпринимательству для обобщения.   </w:t>
      </w:r>
    </w:p>
    <w:p w:rsidR="006246F9" w:rsidRPr="00E93A35" w:rsidRDefault="006246F9" w:rsidP="006246F9">
      <w:pPr>
        <w:autoSpaceDE w:val="0"/>
        <w:autoSpaceDN w:val="0"/>
        <w:ind w:firstLine="720"/>
        <w:jc w:val="both"/>
        <w:rPr>
          <w:sz w:val="20"/>
          <w:szCs w:val="20"/>
        </w:rPr>
      </w:pPr>
      <w:r w:rsidRPr="00E93A35">
        <w:rPr>
          <w:sz w:val="20"/>
          <w:szCs w:val="20"/>
        </w:rPr>
        <w:t>Обобщенные комиссией замечания и предложения в течение пяти дней направляются в администрацию муниципального района, а также контрольно-счётную комиссию.</w:t>
      </w:r>
    </w:p>
    <w:p w:rsidR="006246F9" w:rsidRPr="00E93A35" w:rsidRDefault="006246F9" w:rsidP="006246F9">
      <w:pPr>
        <w:autoSpaceDE w:val="0"/>
        <w:autoSpaceDN w:val="0"/>
        <w:ind w:firstLine="720"/>
        <w:jc w:val="both"/>
        <w:rPr>
          <w:color w:val="000000"/>
          <w:sz w:val="20"/>
          <w:szCs w:val="20"/>
        </w:rPr>
      </w:pPr>
      <w:r w:rsidRPr="00E93A35">
        <w:rPr>
          <w:sz w:val="20"/>
          <w:szCs w:val="20"/>
        </w:rPr>
        <w:t>3. Глава администрации муниципального района организует доработку проекта решения о районном бюджете и вносит уточненный проект решения о районном бюджете в Совет народных депутатов и контрольно-счётную комиссию не позднее пяти дней с момента получения обобщенных постоянной депутатской комиссией замечаний и предложений депутатов Совета народных депутатов.</w:t>
      </w:r>
    </w:p>
    <w:p w:rsidR="006246F9" w:rsidRPr="00E93A35" w:rsidRDefault="006246F9" w:rsidP="006246F9">
      <w:pPr>
        <w:autoSpaceDE w:val="0"/>
        <w:autoSpaceDN w:val="0"/>
        <w:ind w:firstLine="720"/>
        <w:jc w:val="both"/>
        <w:rPr>
          <w:color w:val="000000"/>
          <w:sz w:val="20"/>
          <w:szCs w:val="20"/>
        </w:rPr>
      </w:pPr>
      <w:r w:rsidRPr="00E93A35">
        <w:rPr>
          <w:sz w:val="20"/>
          <w:szCs w:val="20"/>
        </w:rPr>
        <w:t>4. Комиссия рассматривает доработанный проект решения о районном бюджете в течение пяти дней и представляет свое заключение, которое должно содержать:</w:t>
      </w:r>
    </w:p>
    <w:p w:rsidR="006246F9" w:rsidRPr="00E93A35" w:rsidRDefault="006246F9" w:rsidP="006246F9">
      <w:pPr>
        <w:autoSpaceDE w:val="0"/>
        <w:autoSpaceDN w:val="0"/>
        <w:ind w:firstLine="720"/>
        <w:jc w:val="both"/>
        <w:rPr>
          <w:sz w:val="20"/>
          <w:szCs w:val="20"/>
        </w:rPr>
      </w:pPr>
      <w:r w:rsidRPr="00E93A35">
        <w:rPr>
          <w:sz w:val="20"/>
          <w:szCs w:val="20"/>
        </w:rPr>
        <w:t>1) оценку:</w:t>
      </w:r>
    </w:p>
    <w:p w:rsidR="006246F9" w:rsidRPr="00E93A35" w:rsidRDefault="006246F9" w:rsidP="006246F9">
      <w:pPr>
        <w:autoSpaceDE w:val="0"/>
        <w:autoSpaceDN w:val="0"/>
        <w:ind w:firstLine="720"/>
        <w:jc w:val="both"/>
        <w:rPr>
          <w:sz w:val="20"/>
          <w:szCs w:val="20"/>
        </w:rPr>
      </w:pPr>
      <w:r w:rsidRPr="00E93A35">
        <w:rPr>
          <w:sz w:val="20"/>
          <w:szCs w:val="20"/>
        </w:rPr>
        <w:t>- прогноза социально-экономического развития Грибановского муниципального района;</w:t>
      </w:r>
    </w:p>
    <w:p w:rsidR="006246F9" w:rsidRPr="00E93A35" w:rsidRDefault="006246F9" w:rsidP="006246F9">
      <w:pPr>
        <w:autoSpaceDE w:val="0"/>
        <w:autoSpaceDN w:val="0"/>
        <w:ind w:firstLine="720"/>
        <w:jc w:val="both"/>
        <w:rPr>
          <w:sz w:val="20"/>
          <w:szCs w:val="20"/>
        </w:rPr>
      </w:pPr>
      <w:r w:rsidRPr="00E93A35">
        <w:rPr>
          <w:sz w:val="20"/>
          <w:szCs w:val="20"/>
        </w:rPr>
        <w:t>- основных направлений бюджетной и налоговой политики Грибановского муниципального района;</w:t>
      </w:r>
    </w:p>
    <w:p w:rsidR="006246F9" w:rsidRPr="00E93A35" w:rsidRDefault="006246F9" w:rsidP="006246F9">
      <w:pPr>
        <w:autoSpaceDE w:val="0"/>
        <w:autoSpaceDN w:val="0"/>
        <w:ind w:firstLine="720"/>
        <w:jc w:val="both"/>
        <w:rPr>
          <w:sz w:val="20"/>
          <w:szCs w:val="20"/>
        </w:rPr>
      </w:pPr>
      <w:r w:rsidRPr="00E93A35">
        <w:rPr>
          <w:sz w:val="20"/>
          <w:szCs w:val="20"/>
        </w:rPr>
        <w:t>- основных характеристик районного бюджета муниципального района на очередной финансовый год и плановый период;</w:t>
      </w:r>
    </w:p>
    <w:p w:rsidR="006246F9" w:rsidRPr="00E93A35" w:rsidRDefault="006246F9" w:rsidP="006246F9">
      <w:pPr>
        <w:autoSpaceDE w:val="0"/>
        <w:autoSpaceDN w:val="0"/>
        <w:ind w:firstLine="720"/>
        <w:jc w:val="both"/>
        <w:rPr>
          <w:sz w:val="20"/>
          <w:szCs w:val="20"/>
        </w:rPr>
      </w:pPr>
      <w:r w:rsidRPr="00E93A35">
        <w:rPr>
          <w:sz w:val="20"/>
          <w:szCs w:val="20"/>
        </w:rPr>
        <w:t>2) предложения по принятию или по отклонению представленного проекта решения Совета народных депутатов о районном бюджете.</w:t>
      </w:r>
    </w:p>
    <w:p w:rsidR="006246F9" w:rsidRPr="00E93A35" w:rsidRDefault="006246F9" w:rsidP="006246F9">
      <w:pPr>
        <w:autoSpaceDE w:val="0"/>
        <w:autoSpaceDN w:val="0"/>
        <w:ind w:firstLine="720"/>
        <w:jc w:val="both"/>
        <w:rPr>
          <w:sz w:val="20"/>
          <w:szCs w:val="20"/>
        </w:rPr>
      </w:pPr>
      <w:r w:rsidRPr="00E93A35">
        <w:rPr>
          <w:sz w:val="20"/>
          <w:szCs w:val="20"/>
        </w:rPr>
        <w:t>В случае возникновения несогласованных вопросов по проекту решения о районном бюджете совместным решением главы Грибановского муниципального района - председателя Совета народных депутатов и главы администрации может создаваться согласительная комиссия, в которую входит равное количество представителей администрации муниципального района и Совета народных депутатов. Согласительная комиссия рассматривает спорные вопросы и принимает согласованное решение.</w:t>
      </w:r>
    </w:p>
    <w:p w:rsidR="006246F9" w:rsidRPr="00E93A35" w:rsidRDefault="006246F9" w:rsidP="006246F9">
      <w:pPr>
        <w:autoSpaceDE w:val="0"/>
        <w:autoSpaceDN w:val="0"/>
        <w:ind w:firstLine="720"/>
        <w:jc w:val="both"/>
        <w:rPr>
          <w:sz w:val="20"/>
          <w:szCs w:val="20"/>
        </w:rPr>
      </w:pPr>
      <w:r w:rsidRPr="00E93A35">
        <w:rPr>
          <w:sz w:val="20"/>
          <w:szCs w:val="20"/>
        </w:rPr>
        <w:t xml:space="preserve"> 5. С учетом замечаний и предложений, внесенных в ходе обсуждения, проект решения о районном бюджете выносится на Малый Совет, а затем - на рассмотрение в Совет народных депутатов.</w:t>
      </w:r>
    </w:p>
    <w:p w:rsidR="006246F9" w:rsidRPr="00E93A35" w:rsidRDefault="006246F9" w:rsidP="006246F9">
      <w:pPr>
        <w:autoSpaceDE w:val="0"/>
        <w:autoSpaceDN w:val="0"/>
        <w:ind w:firstLine="720"/>
        <w:jc w:val="both"/>
        <w:rPr>
          <w:sz w:val="20"/>
          <w:szCs w:val="20"/>
        </w:rPr>
      </w:pPr>
      <w:r w:rsidRPr="00E93A35">
        <w:rPr>
          <w:sz w:val="20"/>
          <w:szCs w:val="20"/>
        </w:rPr>
        <w:t xml:space="preserve"> 6. Совет народных депутатов рассматривает проект решения о районном бюджете муниципального района, принимает решение о его утверждении в соответствии с порядком установленным регламентом Совета народных депутатов.</w:t>
      </w:r>
    </w:p>
    <w:p w:rsidR="006246F9" w:rsidRPr="00E93A35" w:rsidRDefault="006246F9" w:rsidP="006246F9">
      <w:pPr>
        <w:autoSpaceDE w:val="0"/>
        <w:autoSpaceDN w:val="0"/>
        <w:ind w:firstLine="720"/>
        <w:jc w:val="both"/>
        <w:rPr>
          <w:sz w:val="20"/>
          <w:szCs w:val="20"/>
        </w:rPr>
      </w:pPr>
      <w:r w:rsidRPr="00E93A35">
        <w:rPr>
          <w:sz w:val="20"/>
          <w:szCs w:val="20"/>
        </w:rPr>
        <w:t xml:space="preserve"> 7. Принятое решение о районном бюджете муниципального района подлежит опубликованию (обнародованию).</w:t>
      </w:r>
    </w:p>
    <w:p w:rsidR="006246F9" w:rsidRPr="00E93A35" w:rsidRDefault="006246F9" w:rsidP="006246F9">
      <w:pPr>
        <w:autoSpaceDE w:val="0"/>
        <w:autoSpaceDN w:val="0"/>
        <w:ind w:firstLine="720"/>
        <w:jc w:val="both"/>
        <w:rPr>
          <w:sz w:val="20"/>
          <w:szCs w:val="20"/>
        </w:rPr>
      </w:pPr>
      <w:r w:rsidRPr="00E93A35">
        <w:rPr>
          <w:sz w:val="20"/>
          <w:szCs w:val="20"/>
        </w:rPr>
        <w:t xml:space="preserve"> 8. Решением о районном бюджете утверждаются основные показатели и характеристики (приложения), установленные Бюджетным кодексом Российской Федерации и настоящим Положением.</w:t>
      </w:r>
    </w:p>
    <w:p w:rsidR="006246F9" w:rsidRPr="00E93A35" w:rsidRDefault="006246F9" w:rsidP="006246F9">
      <w:pPr>
        <w:widowControl w:val="0"/>
        <w:autoSpaceDE w:val="0"/>
        <w:autoSpaceDN w:val="0"/>
        <w:adjustRightInd w:val="0"/>
        <w:jc w:val="both"/>
        <w:rPr>
          <w:sz w:val="20"/>
          <w:szCs w:val="20"/>
        </w:rPr>
      </w:pPr>
      <w:r w:rsidRPr="00E93A35">
        <w:rPr>
          <w:sz w:val="20"/>
          <w:szCs w:val="20"/>
        </w:rPr>
        <w:t xml:space="preserve"> 9. Решение о районном бюджете вступает в силу с 1 января очередного финансового года.</w:t>
      </w:r>
    </w:p>
    <w:p w:rsidR="006246F9" w:rsidRPr="00E93A35" w:rsidRDefault="006246F9" w:rsidP="006246F9">
      <w:pPr>
        <w:widowControl w:val="0"/>
        <w:autoSpaceDE w:val="0"/>
        <w:autoSpaceDN w:val="0"/>
        <w:adjustRightInd w:val="0"/>
        <w:ind w:firstLine="540"/>
        <w:jc w:val="both"/>
        <w:outlineLvl w:val="1"/>
        <w:rPr>
          <w:b/>
          <w:sz w:val="20"/>
          <w:szCs w:val="20"/>
        </w:rPr>
      </w:pPr>
      <w:bookmarkStart w:id="75" w:name="Par856"/>
      <w:bookmarkEnd w:id="75"/>
      <w:r w:rsidRPr="00E93A35">
        <w:rPr>
          <w:b/>
          <w:sz w:val="20"/>
          <w:szCs w:val="20"/>
        </w:rPr>
        <w:t>Статья 51. Временное управление районным бюджетом</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В случае</w:t>
      </w:r>
      <w:proofErr w:type="gramStart"/>
      <w:r w:rsidRPr="00E93A35">
        <w:rPr>
          <w:sz w:val="20"/>
          <w:szCs w:val="20"/>
        </w:rPr>
        <w:t>,</w:t>
      </w:r>
      <w:proofErr w:type="gramEnd"/>
      <w:r w:rsidRPr="00E93A35">
        <w:rPr>
          <w:sz w:val="20"/>
          <w:szCs w:val="20"/>
        </w:rPr>
        <w:t xml:space="preserve"> если решение о районном бюджете не вступило в силу с начала текущего финансового года, временное управление районным бюджетом осуществляется в соответствии с положениями </w:t>
      </w:r>
      <w:hyperlink r:id="rId64" w:history="1">
        <w:r w:rsidRPr="00E93A35">
          <w:rPr>
            <w:rStyle w:val="aff"/>
            <w:sz w:val="20"/>
            <w:szCs w:val="20"/>
          </w:rPr>
          <w:t>статьи 190</w:t>
        </w:r>
      </w:hyperlink>
      <w:r w:rsidRPr="00E93A35">
        <w:rPr>
          <w:sz w:val="20"/>
          <w:szCs w:val="20"/>
        </w:rPr>
        <w:t xml:space="preserve"> Бюджетного </w:t>
      </w:r>
      <w:r w:rsidRPr="00E93A35">
        <w:rPr>
          <w:sz w:val="20"/>
          <w:szCs w:val="20"/>
        </w:rPr>
        <w:lastRenderedPageBreak/>
        <w:t>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76" w:name="Par860"/>
      <w:bookmarkEnd w:id="76"/>
      <w:r w:rsidRPr="00E93A35">
        <w:rPr>
          <w:b/>
          <w:sz w:val="20"/>
          <w:szCs w:val="20"/>
        </w:rPr>
        <w:t>Статья 52. Внесение изменений в решение о районном бюджете по окончании периода временного управления районным бюджетом</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xml:space="preserve">Внесение изменений в решение о районном бюджете по окончании периода временного управления районным бюджетом осуществляется в соответствии с положениями </w:t>
      </w:r>
      <w:hyperlink r:id="rId65" w:history="1">
        <w:r w:rsidRPr="00E93A35">
          <w:rPr>
            <w:rStyle w:val="aff"/>
            <w:sz w:val="20"/>
            <w:szCs w:val="20"/>
          </w:rPr>
          <w:t>статьи 191</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jc w:val="center"/>
        <w:outlineLvl w:val="0"/>
        <w:rPr>
          <w:b/>
          <w:bCs/>
          <w:sz w:val="20"/>
          <w:szCs w:val="20"/>
        </w:rPr>
      </w:pPr>
      <w:bookmarkStart w:id="77" w:name="Par864"/>
      <w:bookmarkEnd w:id="77"/>
      <w:r w:rsidRPr="00E93A35">
        <w:rPr>
          <w:b/>
          <w:bCs/>
          <w:sz w:val="20"/>
          <w:szCs w:val="20"/>
        </w:rPr>
        <w:t>Раздел  8</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ИСПОЛНЕНИЕ РАЙОННОГО БЮДЖЕТА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78" w:name="Par868"/>
      <w:bookmarkEnd w:id="78"/>
      <w:r w:rsidRPr="00E93A35">
        <w:rPr>
          <w:b/>
          <w:sz w:val="20"/>
          <w:szCs w:val="20"/>
        </w:rPr>
        <w:t>Статья 53. Исполнение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Исполнение районного бюджета обеспечивается администрацией муниципального района. Организация исполнения районного бюджета возлагается на финансовый орган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Исполнение районного бюджета организуется на основе сводной бюджетной росписи и кассового плана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2. Казначейское обслуживание исполнения районного бюджета осуществляется в соответствии с положениями </w:t>
      </w:r>
      <w:hyperlink r:id="rId66" w:history="1">
        <w:r w:rsidRPr="00E93A35">
          <w:rPr>
            <w:rStyle w:val="aff"/>
            <w:sz w:val="20"/>
            <w:szCs w:val="20"/>
          </w:rPr>
          <w:t>статей 215.1</w:t>
        </w:r>
      </w:hyperlink>
      <w:r w:rsidRPr="00E93A35">
        <w:rPr>
          <w:sz w:val="20"/>
          <w:szCs w:val="20"/>
        </w:rPr>
        <w:t xml:space="preserve"> и </w:t>
      </w:r>
      <w:hyperlink r:id="rId67" w:history="1">
        <w:r w:rsidRPr="00E93A35">
          <w:rPr>
            <w:rStyle w:val="aff"/>
            <w:sz w:val="20"/>
            <w:szCs w:val="20"/>
          </w:rPr>
          <w:t>242.15</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Казначейское обслуживание исполнения районного бюджета осуществляется Управлением Федерального казначейства по Воронежской области на едином счете районного бюджета, на котором осуществляются все операции по исполнению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4.Финансовый орган  администрации  муниципального района, получатели средств  районного бюджета, администраторы источников финансирования дефицита  районного бюджета, являющиеся прямыми участниками системы казначейских платежей, распоряжаются денежными средствами на едином счете районного бюджета в соответствии с положениями бюджетного законодательства Российской Федерации.</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5. Финансовый орган  администрации  муниципального района регистрирует поступления, регулирует объемы и сроки принятия бюджетных обязательств, совершает разрешительные надписи на право осуществления расходов в рамках выделенных лимитов обязательств бюджета муниципального района, осуществляет платежи от имени получателей средств  районного  бюджета.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79" w:name="Par877"/>
      <w:bookmarkEnd w:id="79"/>
      <w:r w:rsidRPr="00E93A35">
        <w:rPr>
          <w:b/>
          <w:sz w:val="20"/>
          <w:szCs w:val="20"/>
        </w:rPr>
        <w:t>Статья 54. Исполнение районного бюджета по доходам</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Исполнение районного бюджета по доходам осуществляется в соответствии с положениями </w:t>
      </w:r>
      <w:hyperlink r:id="rId68" w:history="1">
        <w:r w:rsidRPr="00E93A35">
          <w:rPr>
            <w:rStyle w:val="aff"/>
            <w:sz w:val="20"/>
            <w:szCs w:val="20"/>
          </w:rPr>
          <w:t>статьи 218</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80" w:name="Par881"/>
      <w:bookmarkEnd w:id="80"/>
      <w:r w:rsidRPr="00E93A35">
        <w:rPr>
          <w:b/>
          <w:sz w:val="20"/>
          <w:szCs w:val="20"/>
        </w:rPr>
        <w:t>Статья 55. Сводная бюджетная роспись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Порядок составления и ведения сводной бюджетной росписи районного бюджета устанавливается финансовым органом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Утверждение сводной бюджетной росписи районного бюджета и внесение изменений в нее осуществляются руководителем финансового органа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Утвержденные показатели сводной бюджетной росписи районного бюджета должны соответствовать решению о районном бюджете.</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В случае принятия решения о внесении изменений в решение  о районном бюджете руководитель финансового органа администрации муниципального района утверждает соответствующие изменения в сводную бюджетную роспись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В сводную бюджетную роспись районного бюджета могут быть внесены изменения </w:t>
      </w:r>
      <w:proofErr w:type="gramStart"/>
      <w:r w:rsidRPr="00E93A35">
        <w:rPr>
          <w:sz w:val="20"/>
          <w:szCs w:val="20"/>
        </w:rPr>
        <w:t>в соответствии с решениями руководителя финансового органа администрации муниципального района без внесения изменений в решение о районном бюджете</w:t>
      </w:r>
      <w:proofErr w:type="gramEnd"/>
      <w:r w:rsidRPr="00E93A35">
        <w:rPr>
          <w:sz w:val="20"/>
          <w:szCs w:val="20"/>
        </w:rPr>
        <w:t xml:space="preserve"> в случаях, установленных </w:t>
      </w:r>
      <w:hyperlink r:id="rId69" w:history="1">
        <w:r w:rsidRPr="00E93A35">
          <w:rPr>
            <w:rStyle w:val="aff"/>
            <w:sz w:val="20"/>
            <w:szCs w:val="20"/>
          </w:rPr>
          <w:t>статьей 217</w:t>
        </w:r>
      </w:hyperlink>
      <w:r w:rsidRPr="00E93A35">
        <w:rPr>
          <w:sz w:val="20"/>
          <w:szCs w:val="20"/>
        </w:rPr>
        <w:t xml:space="preserve"> Бюджетного кодекса Российской Федерации и по дополнительным основаниям, предусмотренным решением о районном бюджете.</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При изменении показателей сводной бюджетной росписи районного бюджета по расходам, утвержденным в соответствии с ведомственной структурой расходов,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районном бюджете не допускается.</w:t>
      </w:r>
    </w:p>
    <w:p w:rsidR="006246F9" w:rsidRPr="00E93A35" w:rsidRDefault="006246F9" w:rsidP="006246F9">
      <w:pPr>
        <w:widowControl w:val="0"/>
        <w:autoSpaceDE w:val="0"/>
        <w:autoSpaceDN w:val="0"/>
        <w:adjustRightInd w:val="0"/>
        <w:ind w:firstLine="540"/>
        <w:jc w:val="both"/>
        <w:rPr>
          <w:sz w:val="20"/>
          <w:szCs w:val="20"/>
        </w:rPr>
      </w:pPr>
      <w:bookmarkStart w:id="81" w:name="Par893"/>
      <w:bookmarkEnd w:id="81"/>
      <w:r w:rsidRPr="00E93A35">
        <w:rPr>
          <w:sz w:val="20"/>
          <w:szCs w:val="20"/>
        </w:rPr>
        <w:t>4. Порядком составления и ведения сводной бюджетной росписи районного бюджета предусматривается утверждение показателей сводной бюджетной росписи  и лимитов бюджетных обязательств районного бюджета по главным распорядителям средств районного бюджета,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Порядком составления и ведения сводной бюджетной росписи районного бюджета может быть предусмотрено утверждение показателей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районного бюджета, главных распорядителей средств районного бюджета. </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5. Утвержденные показатели сводной бюджетной росписи районного бюджета по расходам доводятся до главных распорядителей средств районного бюджета до начала очередного финансового года, за исключением случаев, предусмотренных </w:t>
      </w:r>
      <w:hyperlink r:id="rId70" w:history="1">
        <w:r w:rsidRPr="00E93A35">
          <w:rPr>
            <w:rStyle w:val="aff"/>
            <w:sz w:val="20"/>
            <w:szCs w:val="20"/>
          </w:rPr>
          <w:t>статьями 190</w:t>
        </w:r>
      </w:hyperlink>
      <w:r w:rsidRPr="00E93A35">
        <w:rPr>
          <w:sz w:val="20"/>
          <w:szCs w:val="20"/>
        </w:rPr>
        <w:t xml:space="preserve"> и </w:t>
      </w:r>
      <w:hyperlink r:id="rId71" w:history="1">
        <w:r w:rsidRPr="00E93A35">
          <w:rPr>
            <w:rStyle w:val="aff"/>
            <w:sz w:val="20"/>
            <w:szCs w:val="20"/>
          </w:rPr>
          <w:t>191</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Порядком составления и ведения сводной бюджетной росписи районного бюджета могут устанавливаться предельные сроки внесения изменений в сводную бюджетную роспись районного бюджета, в том числе дифференцированно по различным видам оснований, указанным в настоящей статье.</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6. В сводную бюджетную роспись районного бюджета включаются бюджетные ассигнования по источникам финансирования дефицита районного бюджета, кроме операций по управлению остатками средств на едином счете районного бюджета.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82" w:name="Par902"/>
      <w:bookmarkEnd w:id="82"/>
      <w:r w:rsidRPr="00E93A35">
        <w:rPr>
          <w:b/>
          <w:sz w:val="20"/>
          <w:szCs w:val="20"/>
        </w:rPr>
        <w:lastRenderedPageBreak/>
        <w:t>Статья 56. Кассовый план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Под кассовым планом районного бюджета понимается прогноз поступлений в районный бюджет и перечислений из районного бюджета в текущем финансовом году в целях определения прогнозного состояния единого счета   районного бюджета, включая временный кассовый разрыв и объем временно свободных средств.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Составление и ведение кассового плана районного бюджета осуществляются финансовым органом администрации муниципального района.</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3. Финансовый орган администрации муниципального района устанавливает порядок составления и ведения кассового плана районного бюджета, а также состав и сроки представления главными распорядителями средств районного бюджета, главными администраторами доходов районного бюджета, главными администраторами источников финансирования дефицита районного бюджета сведений, необходимых для составления и ведения кассового плана районного бюджета.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83" w:name="Par910"/>
      <w:bookmarkEnd w:id="83"/>
      <w:r w:rsidRPr="00E93A35">
        <w:rPr>
          <w:b/>
          <w:sz w:val="20"/>
          <w:szCs w:val="20"/>
        </w:rPr>
        <w:t>Статья 57. Исполнение районного бюджета по расходам</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Исполнение районного бюджета по расходам осуществляется в </w:t>
      </w:r>
      <w:hyperlink r:id="rId72" w:history="1">
        <w:r w:rsidRPr="00E93A35">
          <w:rPr>
            <w:rStyle w:val="aff"/>
            <w:sz w:val="20"/>
            <w:szCs w:val="20"/>
          </w:rPr>
          <w:t>порядке</w:t>
        </w:r>
      </w:hyperlink>
      <w:r w:rsidRPr="00E93A35">
        <w:rPr>
          <w:sz w:val="20"/>
          <w:szCs w:val="20"/>
        </w:rPr>
        <w:t xml:space="preserve">, установленном финансовым органом администрации муниципального района, с соблюдением положений Бюджетного </w:t>
      </w:r>
      <w:hyperlink r:id="rId73" w:history="1">
        <w:r w:rsidRPr="00E93A35">
          <w:rPr>
            <w:rStyle w:val="aff"/>
            <w:sz w:val="20"/>
            <w:szCs w:val="20"/>
          </w:rPr>
          <w:t>кодекса</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jc w:val="center"/>
        <w:rPr>
          <w:b/>
          <w:sz w:val="20"/>
          <w:szCs w:val="20"/>
        </w:rPr>
      </w:pPr>
      <w:r w:rsidRPr="00E93A35">
        <w:rPr>
          <w:b/>
          <w:sz w:val="20"/>
          <w:szCs w:val="20"/>
        </w:rPr>
        <w:t>Статья 57.1. Казначейское обслуживание исполнения районного бюджета</w:t>
      </w:r>
    </w:p>
    <w:p w:rsidR="006246F9" w:rsidRPr="00E93A35" w:rsidRDefault="006246F9" w:rsidP="006246F9">
      <w:pPr>
        <w:widowControl w:val="0"/>
        <w:autoSpaceDE w:val="0"/>
        <w:autoSpaceDN w:val="0"/>
        <w:adjustRightInd w:val="0"/>
        <w:jc w:val="both"/>
        <w:rPr>
          <w:sz w:val="20"/>
          <w:szCs w:val="20"/>
        </w:rPr>
      </w:pPr>
      <w:r w:rsidRPr="00E93A35">
        <w:rPr>
          <w:sz w:val="20"/>
          <w:szCs w:val="20"/>
        </w:rPr>
        <w:t>1. Для казначейского обслуживания исполнения  районного бюджета в Управлении Федерального казначейства по Воронежской области открываются следующие виды казначейских счетов:</w:t>
      </w:r>
    </w:p>
    <w:p w:rsidR="006246F9" w:rsidRPr="00E93A35" w:rsidRDefault="006246F9" w:rsidP="006246F9">
      <w:pPr>
        <w:widowControl w:val="0"/>
        <w:autoSpaceDE w:val="0"/>
        <w:autoSpaceDN w:val="0"/>
        <w:adjustRightInd w:val="0"/>
        <w:jc w:val="both"/>
        <w:rPr>
          <w:sz w:val="20"/>
          <w:szCs w:val="20"/>
        </w:rPr>
      </w:pPr>
      <w:r w:rsidRPr="00E93A35">
        <w:rPr>
          <w:sz w:val="20"/>
          <w:szCs w:val="20"/>
        </w:rPr>
        <w:t>1) единый счет районного бюджета;</w:t>
      </w:r>
    </w:p>
    <w:p w:rsidR="006246F9" w:rsidRPr="00E93A35" w:rsidRDefault="006246F9" w:rsidP="006246F9">
      <w:pPr>
        <w:widowControl w:val="0"/>
        <w:autoSpaceDE w:val="0"/>
        <w:autoSpaceDN w:val="0"/>
        <w:adjustRightInd w:val="0"/>
        <w:jc w:val="both"/>
        <w:rPr>
          <w:sz w:val="20"/>
          <w:szCs w:val="20"/>
        </w:rPr>
      </w:pPr>
      <w:r w:rsidRPr="00E93A35">
        <w:rPr>
          <w:sz w:val="20"/>
          <w:szCs w:val="20"/>
        </w:rPr>
        <w:t>2) казначейский счет для осуществления и отражения операций с денежными средствами, поступающими во временное распоряжение;</w:t>
      </w:r>
    </w:p>
    <w:p w:rsidR="006246F9" w:rsidRPr="00E93A35" w:rsidRDefault="006246F9" w:rsidP="006246F9">
      <w:pPr>
        <w:widowControl w:val="0"/>
        <w:autoSpaceDE w:val="0"/>
        <w:autoSpaceDN w:val="0"/>
        <w:adjustRightInd w:val="0"/>
        <w:jc w:val="both"/>
        <w:rPr>
          <w:sz w:val="20"/>
          <w:szCs w:val="20"/>
        </w:rPr>
      </w:pPr>
      <w:r w:rsidRPr="00E93A35">
        <w:rPr>
          <w:sz w:val="20"/>
          <w:szCs w:val="20"/>
        </w:rPr>
        <w:t>3) казначейский счет для осуществления и отражения операций с денежными средствами бюджетных и автономных учреждений;</w:t>
      </w:r>
    </w:p>
    <w:p w:rsidR="006246F9" w:rsidRPr="00E93A35" w:rsidRDefault="006246F9" w:rsidP="006246F9">
      <w:pPr>
        <w:widowControl w:val="0"/>
        <w:autoSpaceDE w:val="0"/>
        <w:autoSpaceDN w:val="0"/>
        <w:adjustRightInd w:val="0"/>
        <w:jc w:val="both"/>
        <w:rPr>
          <w:sz w:val="20"/>
          <w:szCs w:val="20"/>
        </w:rPr>
      </w:pPr>
      <w:r w:rsidRPr="00E93A35">
        <w:rPr>
          <w:sz w:val="20"/>
          <w:szCs w:val="20"/>
        </w:rPr>
        <w:t>4) казначейский счет для  осуществления и отражения  операций  с денежными средствами  получателей  средств из районного бюджета;</w:t>
      </w:r>
    </w:p>
    <w:p w:rsidR="006246F9" w:rsidRPr="00E93A35" w:rsidRDefault="006246F9" w:rsidP="006246F9">
      <w:pPr>
        <w:widowControl w:val="0"/>
        <w:autoSpaceDE w:val="0"/>
        <w:autoSpaceDN w:val="0"/>
        <w:adjustRightInd w:val="0"/>
        <w:jc w:val="both"/>
        <w:rPr>
          <w:sz w:val="20"/>
          <w:szCs w:val="20"/>
        </w:rPr>
      </w:pPr>
      <w:r w:rsidRPr="00E93A35">
        <w:rPr>
          <w:sz w:val="20"/>
          <w:szCs w:val="20"/>
        </w:rPr>
        <w:t>4.1) казначейский счет для  осуществления  и отражения  операций  с денежными  средствами  участников  казначейского  сопровождения;</w:t>
      </w:r>
    </w:p>
    <w:p w:rsidR="006246F9" w:rsidRPr="00E93A35" w:rsidRDefault="006246F9" w:rsidP="006246F9">
      <w:pPr>
        <w:widowControl w:val="0"/>
        <w:autoSpaceDE w:val="0"/>
        <w:autoSpaceDN w:val="0"/>
        <w:adjustRightInd w:val="0"/>
        <w:jc w:val="both"/>
        <w:rPr>
          <w:sz w:val="20"/>
          <w:szCs w:val="20"/>
        </w:rPr>
      </w:pPr>
      <w:r w:rsidRPr="00E93A35">
        <w:rPr>
          <w:sz w:val="20"/>
          <w:szCs w:val="20"/>
        </w:rPr>
        <w:t>5) иные казначейские счета для осуществления и отражения операций в случаях, установленных Бюджетным кодексом Российской Федерации, а также иными законодательными актами Российской Федерации и нормативными правовыми актами Правительства Российской Федерации, Министерства финансов Российской Федерации и Федерального казначейства.</w:t>
      </w:r>
    </w:p>
    <w:p w:rsidR="006246F9" w:rsidRPr="00E93A35" w:rsidRDefault="006246F9" w:rsidP="006246F9">
      <w:pPr>
        <w:widowControl w:val="0"/>
        <w:autoSpaceDE w:val="0"/>
        <w:autoSpaceDN w:val="0"/>
        <w:adjustRightInd w:val="0"/>
        <w:jc w:val="both"/>
        <w:rPr>
          <w:sz w:val="20"/>
          <w:szCs w:val="20"/>
        </w:rPr>
      </w:pPr>
      <w:r w:rsidRPr="00E93A35">
        <w:rPr>
          <w:sz w:val="20"/>
          <w:szCs w:val="20"/>
        </w:rPr>
        <w:t>2. На казначейских счетах учитываются денежные средства районного бюджета, денежные средства, поступающие во временное распоряжение получателей бюджетных средств и денежные средства бюджетных и автономных учреждений, лицевые счета которым открыты в финансовом органе администрации муниципального района.</w:t>
      </w:r>
    </w:p>
    <w:p w:rsidR="006246F9" w:rsidRPr="00E93A35" w:rsidRDefault="006246F9" w:rsidP="006246F9">
      <w:pPr>
        <w:widowControl w:val="0"/>
        <w:autoSpaceDE w:val="0"/>
        <w:autoSpaceDN w:val="0"/>
        <w:adjustRightInd w:val="0"/>
        <w:jc w:val="both"/>
        <w:rPr>
          <w:sz w:val="20"/>
          <w:szCs w:val="20"/>
        </w:rPr>
      </w:pPr>
      <w:r w:rsidRPr="00E93A35">
        <w:rPr>
          <w:sz w:val="20"/>
          <w:szCs w:val="20"/>
        </w:rPr>
        <w:t>3.В случае, если решением о районном  бюджете предусматривается предоставление субсидий индивидуальным предпринимателям, физическим лицам - производителям товаров, работ, услуг на лицевые счета, открытые в финансовом органе администрации муниципального района, финансовый орган администрации муниципального района обеспечивает открытие и ведение соответствующих счетов в установленном им порядке.</w:t>
      </w:r>
    </w:p>
    <w:p w:rsidR="006246F9" w:rsidRPr="00E93A35" w:rsidRDefault="006246F9" w:rsidP="006246F9">
      <w:pPr>
        <w:widowControl w:val="0"/>
        <w:autoSpaceDE w:val="0"/>
        <w:autoSpaceDN w:val="0"/>
        <w:adjustRightInd w:val="0"/>
        <w:jc w:val="both"/>
        <w:rPr>
          <w:sz w:val="20"/>
          <w:szCs w:val="20"/>
        </w:rPr>
      </w:pPr>
      <w:r w:rsidRPr="00E93A35">
        <w:rPr>
          <w:sz w:val="20"/>
          <w:szCs w:val="20"/>
        </w:rPr>
        <w:t>Указанные средства учитываются на казначейских счетах для осуществления и отражения операций с денежными средствами получателей средств из районного  бюджета, а также участников казначейского сопровождения.</w:t>
      </w:r>
    </w:p>
    <w:p w:rsidR="006246F9" w:rsidRPr="00E93A35" w:rsidRDefault="006246F9" w:rsidP="00474D97">
      <w:pPr>
        <w:widowControl w:val="0"/>
        <w:autoSpaceDE w:val="0"/>
        <w:autoSpaceDN w:val="0"/>
        <w:adjustRightInd w:val="0"/>
        <w:jc w:val="both"/>
        <w:rPr>
          <w:sz w:val="20"/>
          <w:szCs w:val="20"/>
        </w:rPr>
      </w:pPr>
      <w:r w:rsidRPr="00E93A35">
        <w:rPr>
          <w:sz w:val="20"/>
          <w:szCs w:val="20"/>
        </w:rPr>
        <w:t>4. Казначейский платеж осуществляется в пределах остатка денежных средств на соответствующем казначейском счете.</w:t>
      </w:r>
      <w:bookmarkStart w:id="84" w:name="Par914"/>
      <w:bookmarkEnd w:id="84"/>
    </w:p>
    <w:p w:rsidR="006246F9" w:rsidRPr="00E93A35" w:rsidRDefault="006246F9" w:rsidP="006246F9">
      <w:pPr>
        <w:widowControl w:val="0"/>
        <w:autoSpaceDE w:val="0"/>
        <w:autoSpaceDN w:val="0"/>
        <w:adjustRightInd w:val="0"/>
        <w:ind w:firstLine="540"/>
        <w:jc w:val="center"/>
        <w:outlineLvl w:val="1"/>
        <w:rPr>
          <w:b/>
          <w:sz w:val="20"/>
          <w:szCs w:val="20"/>
        </w:rPr>
      </w:pPr>
      <w:r w:rsidRPr="00E93A35">
        <w:rPr>
          <w:b/>
          <w:sz w:val="20"/>
          <w:szCs w:val="20"/>
        </w:rPr>
        <w:t>Статья 58. Бюджетная роспись</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Порядок составления и ведения бюджетных росписей главных распорядителей (распорядителей) средств районного бюджета, включая внесение изменений в них, устанавливается финансовым органом администрации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Бюджетные росписи главных распорядителей средств районного бюджета составляются в соответствии с бюджетными ассигнованиями, утвержденными сводной бюджетной росписью районного бюджета, и утвержденными финансовым органом администрации муниципального района лимитами бюджетных обязательств.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Бюджетные росписи распорядителей средств районного бюджета составляются в соответствии с бюджетными ассигнованиями и доведенными им лимитами бюджетных обязательств.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Утверждение бюджетной росписи и внесение изменений в нее осуществляются главным распорядителем (распорядителем) средств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Показатели бюджетной росписи по расходам и лимитов бюджетных обязательств доводятся до подведомственных распорядителей и (или) получателей средств районного бюджета до начала очередного финансового года, за исключением случаев, предусмотренных </w:t>
      </w:r>
      <w:hyperlink r:id="rId74" w:history="1">
        <w:r w:rsidRPr="00E93A35">
          <w:rPr>
            <w:rStyle w:val="aff"/>
            <w:sz w:val="20"/>
            <w:szCs w:val="20"/>
          </w:rPr>
          <w:t>статьями 190</w:t>
        </w:r>
      </w:hyperlink>
      <w:r w:rsidRPr="00E93A35">
        <w:rPr>
          <w:sz w:val="20"/>
          <w:szCs w:val="20"/>
        </w:rPr>
        <w:t xml:space="preserve"> и </w:t>
      </w:r>
      <w:hyperlink r:id="rId75" w:history="1">
        <w:r w:rsidRPr="00E93A35">
          <w:rPr>
            <w:rStyle w:val="aff"/>
            <w:sz w:val="20"/>
            <w:szCs w:val="20"/>
          </w:rPr>
          <w:t>191</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both"/>
        <w:rPr>
          <w:sz w:val="20"/>
          <w:szCs w:val="20"/>
        </w:rPr>
      </w:pPr>
      <w:bookmarkStart w:id="85" w:name="Par924"/>
      <w:bookmarkEnd w:id="85"/>
      <w:r w:rsidRPr="00E93A35">
        <w:rPr>
          <w:sz w:val="20"/>
          <w:szCs w:val="20"/>
        </w:rPr>
        <w:t>3. Порядок составления и ведения бюджетных росписей может устанавливать право или обязанность главного распорядителя (распорядителя) средств районного бюджета осуществлять детализацию утверждаемых  лимитов бюджетных обязательств по подгруппам (подгруппам и элементам) видов расходов.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4. Изменение показателей, утвержденных бюджетной росписью по расходам главного распорядителя средств районного бюджета в соответствии с показателями сводной бюджетной росписи, без внесения соответствующих изменений в сводную бюджетную роспись районного бюджета не допускается.</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 xml:space="preserve">Изменение показателей, утвержденных бюджетной росписью по расходам распорядителя средств районного бюджета в соответствии с показателями бюджетной росписи главного распорядителя средств районного бюджета, </w:t>
      </w:r>
      <w:r w:rsidRPr="00E93A35">
        <w:rPr>
          <w:sz w:val="20"/>
          <w:szCs w:val="20"/>
        </w:rPr>
        <w:lastRenderedPageBreak/>
        <w:t>без внесения соответствующих изменений в бюджетную роспись главного распорядителя средств районного бюджета не допускается.</w:t>
      </w:r>
    </w:p>
    <w:p w:rsidR="006246F9" w:rsidRPr="00E93A35" w:rsidRDefault="006246F9" w:rsidP="006246F9">
      <w:pPr>
        <w:widowControl w:val="0"/>
        <w:autoSpaceDE w:val="0"/>
        <w:autoSpaceDN w:val="0"/>
        <w:adjustRightInd w:val="0"/>
        <w:ind w:firstLine="540"/>
        <w:jc w:val="center"/>
        <w:outlineLvl w:val="1"/>
        <w:rPr>
          <w:b/>
          <w:sz w:val="20"/>
          <w:szCs w:val="20"/>
        </w:rPr>
      </w:pPr>
      <w:bookmarkStart w:id="86" w:name="Par929"/>
      <w:bookmarkEnd w:id="86"/>
      <w:r w:rsidRPr="00E93A35">
        <w:rPr>
          <w:b/>
          <w:sz w:val="20"/>
          <w:szCs w:val="20"/>
        </w:rPr>
        <w:t>Статья 59. Исполнение районного бюджета по источникам финансирования дефицита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w:t>
      </w:r>
      <w:proofErr w:type="gramStart"/>
      <w:r w:rsidRPr="00E93A35">
        <w:rPr>
          <w:sz w:val="20"/>
          <w:szCs w:val="20"/>
        </w:rPr>
        <w:t xml:space="preserve">Исполнение районного бюджета по источникам финансирования дефицита районного бюджета осуществляется главными администраторами, администраторами источников финансирования дефицита районного бюджета в соответствии со сводной бюджетной росписью районного бюджета, за исключением операций по управлению остатками средств на едином счете районного бюджета в порядке, установленном финансовым органом администрации муниципального района в соответствии с положениями Бюджетного </w:t>
      </w:r>
      <w:hyperlink r:id="rId76" w:history="1">
        <w:r w:rsidRPr="00E93A35">
          <w:rPr>
            <w:rStyle w:val="aff"/>
            <w:sz w:val="20"/>
            <w:szCs w:val="20"/>
          </w:rPr>
          <w:t>кодекса</w:t>
        </w:r>
      </w:hyperlink>
      <w:r w:rsidRPr="00E93A35">
        <w:rPr>
          <w:sz w:val="20"/>
          <w:szCs w:val="20"/>
        </w:rPr>
        <w:t xml:space="preserve"> Российской Федерации.</w:t>
      </w:r>
      <w:proofErr w:type="gramEnd"/>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2. Санкционирование оплаты денежных обязательств, подлежащих исполнению за счет бюджетных ассигнований по источникам финансирования дефицита районного бюджета, осуществляется в порядке, установленном финансовым органом администрации муниципального района.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87" w:name="Par935"/>
      <w:bookmarkEnd w:id="87"/>
      <w:r w:rsidRPr="00E93A35">
        <w:rPr>
          <w:b/>
          <w:sz w:val="20"/>
          <w:szCs w:val="20"/>
        </w:rPr>
        <w:t>Статья 60. Лицевые счета для учета операций по исполнению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Учет операций по исполнению районного бюджета производится на лицевых счетах, открываемых соответственно в финансовом органе администрации муниципального района,  на лицевых счетах, открываемых финансовому органу администрации муниципального района в Управлении Федерального казначейства по Воронежской области, за исключением случаев, установленных Бюджетным кодексом Российской Федерации.</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2. Лицевые счета, открываемые в финансовом органе администрации муниципального района, открываются и ведутся в порядке, установленном финансовым органом администрации муниципального района.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88" w:name="Par940"/>
      <w:bookmarkEnd w:id="88"/>
      <w:r w:rsidRPr="00E93A35">
        <w:rPr>
          <w:b/>
          <w:sz w:val="20"/>
          <w:szCs w:val="20"/>
        </w:rPr>
        <w:t>Статья 61. Бюджетная смета казенного учреждения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Бюджетная смета казенного учреждения составляется, утверждается и ведется в порядке, установленном главным распорядителем средств районного бюджета,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p>
    <w:p w:rsidR="006246F9" w:rsidRPr="00E93A35" w:rsidRDefault="006246F9" w:rsidP="006246F9">
      <w:pPr>
        <w:ind w:firstLine="851"/>
        <w:jc w:val="both"/>
        <w:rPr>
          <w:sz w:val="20"/>
          <w:szCs w:val="20"/>
        </w:rPr>
      </w:pPr>
      <w:r w:rsidRPr="00E93A35">
        <w:rPr>
          <w:sz w:val="20"/>
          <w:szCs w:val="20"/>
        </w:rPr>
        <w:t>Бюджетная смета казенного учреждения, являющегося главным распорядителем средств бюджета муниципального района, утверждается руководителем главного распорядителя средств бюджета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rsidR="006246F9" w:rsidRPr="00E93A35" w:rsidRDefault="006246F9" w:rsidP="006246F9">
      <w:pPr>
        <w:widowControl w:val="0"/>
        <w:autoSpaceDE w:val="0"/>
        <w:autoSpaceDN w:val="0"/>
        <w:adjustRightInd w:val="0"/>
        <w:ind w:firstLine="540"/>
        <w:jc w:val="both"/>
        <w:rPr>
          <w:sz w:val="20"/>
          <w:szCs w:val="20"/>
        </w:rPr>
      </w:pPr>
      <w:bookmarkStart w:id="89" w:name="Par951"/>
      <w:bookmarkEnd w:id="89"/>
      <w:proofErr w:type="gramStart"/>
      <w:r w:rsidRPr="00E93A35">
        <w:rPr>
          <w:sz w:val="20"/>
          <w:szCs w:val="20"/>
        </w:rPr>
        <w:t>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в пределах доведенных лимитов бюджетных обязательств по кодам элементов (подгрупп и элементов) видов расходов, а также дополнительно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roofErr w:type="gramEnd"/>
    </w:p>
    <w:p w:rsidR="006246F9" w:rsidRPr="00E93A35" w:rsidRDefault="006246F9" w:rsidP="006246F9">
      <w:pPr>
        <w:widowControl w:val="0"/>
        <w:autoSpaceDE w:val="0"/>
        <w:autoSpaceDN w:val="0"/>
        <w:adjustRightInd w:val="0"/>
        <w:ind w:firstLine="540"/>
        <w:jc w:val="center"/>
        <w:outlineLvl w:val="1"/>
        <w:rPr>
          <w:b/>
          <w:sz w:val="20"/>
          <w:szCs w:val="20"/>
        </w:rPr>
      </w:pPr>
      <w:bookmarkStart w:id="90" w:name="Par954"/>
      <w:bookmarkEnd w:id="90"/>
      <w:r w:rsidRPr="00E93A35">
        <w:rPr>
          <w:b/>
          <w:sz w:val="20"/>
          <w:szCs w:val="20"/>
        </w:rPr>
        <w:t>Статья 62. Предельные объемы финансирования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В случае и в порядке, установленных финансовым органом администрации муниципального района, при организации исполнения районного бюджета по расходам могут предусматриваться утверждение и доведение до главных распорядителей, распорядителей и получателей </w:t>
      </w:r>
      <w:proofErr w:type="gramStart"/>
      <w:r w:rsidRPr="00E93A35">
        <w:rPr>
          <w:sz w:val="20"/>
          <w:szCs w:val="20"/>
        </w:rPr>
        <w:t>средств районного бюджета предельного объема оплаты денежных обязательств</w:t>
      </w:r>
      <w:proofErr w:type="gramEnd"/>
      <w:r w:rsidRPr="00E93A35">
        <w:rPr>
          <w:sz w:val="20"/>
          <w:szCs w:val="20"/>
        </w:rPr>
        <w:t xml:space="preserve"> в соответствующем периоде текущего финансового года (предельные объемы финансирования).</w:t>
      </w:r>
    </w:p>
    <w:p w:rsidR="006246F9" w:rsidRPr="00E93A35" w:rsidRDefault="006246F9" w:rsidP="006B7E12">
      <w:pPr>
        <w:widowControl w:val="0"/>
        <w:autoSpaceDE w:val="0"/>
        <w:autoSpaceDN w:val="0"/>
        <w:adjustRightInd w:val="0"/>
        <w:ind w:firstLine="540"/>
        <w:jc w:val="both"/>
        <w:rPr>
          <w:sz w:val="20"/>
          <w:szCs w:val="20"/>
        </w:rPr>
      </w:pPr>
      <w:r w:rsidRPr="00E93A35">
        <w:rPr>
          <w:sz w:val="20"/>
          <w:szCs w:val="20"/>
        </w:rPr>
        <w:t>2. Предельные объемы финансирования устанавливаются в целом в отношении главного распорядителя, распорядителя и получателя средств районного бюджета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средств районного бюджета.</w:t>
      </w:r>
      <w:bookmarkStart w:id="91" w:name="Par959"/>
      <w:bookmarkEnd w:id="91"/>
    </w:p>
    <w:p w:rsidR="006246F9" w:rsidRPr="00E93A35" w:rsidRDefault="006246F9" w:rsidP="006246F9">
      <w:pPr>
        <w:widowControl w:val="0"/>
        <w:autoSpaceDE w:val="0"/>
        <w:autoSpaceDN w:val="0"/>
        <w:adjustRightInd w:val="0"/>
        <w:ind w:firstLine="540"/>
        <w:jc w:val="center"/>
        <w:outlineLvl w:val="1"/>
        <w:rPr>
          <w:b/>
          <w:sz w:val="20"/>
          <w:szCs w:val="20"/>
        </w:rPr>
      </w:pPr>
      <w:bookmarkStart w:id="92" w:name="Par961"/>
      <w:bookmarkEnd w:id="92"/>
      <w:r w:rsidRPr="00E93A35">
        <w:rPr>
          <w:b/>
          <w:sz w:val="20"/>
          <w:szCs w:val="20"/>
        </w:rPr>
        <w:t>Статья 63. Использование доходов, фактически полученных при исполнении районного бюджета сверх утвержденных решением Совета народных депутатов о районном бюджете</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 xml:space="preserve">1. </w:t>
      </w:r>
      <w:proofErr w:type="gramStart"/>
      <w:r w:rsidRPr="00E93A35">
        <w:rPr>
          <w:sz w:val="20"/>
          <w:szCs w:val="20"/>
        </w:rPr>
        <w:t>Доходы, фактически полученные при исполнении районного бюджета сверх утвержденного решением Совета народных депутатов о районном бюджете общего объема доходов, могут направляться финансовым органом администрации муниципального района без внесения изменений в решение Совета народных депутатов о районном бюджете на текущий финансовый год и плановый период на замещение муниципальных заимствований, погашение муниципального долга Грибановского муниципального района, а также на исполнение публичных нормативных</w:t>
      </w:r>
      <w:proofErr w:type="gramEnd"/>
      <w:r w:rsidRPr="00E93A35">
        <w:rPr>
          <w:sz w:val="20"/>
          <w:szCs w:val="20"/>
        </w:rPr>
        <w:t xml:space="preserve"> обязательств Грибановского муниципального </w:t>
      </w:r>
      <w:proofErr w:type="gramStart"/>
      <w:r w:rsidRPr="00E93A35">
        <w:rPr>
          <w:sz w:val="20"/>
          <w:szCs w:val="20"/>
        </w:rPr>
        <w:t>района</w:t>
      </w:r>
      <w:proofErr w:type="gramEnd"/>
      <w:r w:rsidRPr="00E93A35">
        <w:rPr>
          <w:sz w:val="20"/>
          <w:szCs w:val="20"/>
        </w:rPr>
        <w:t xml:space="preserve"> в случае недостаточности предусмотренных на их исполнение бюджетных ассигнований в размере, предусмотренном </w:t>
      </w:r>
      <w:hyperlink r:id="rId77" w:history="1">
        <w:r w:rsidRPr="00E93A35">
          <w:rPr>
            <w:rStyle w:val="aff"/>
            <w:sz w:val="20"/>
            <w:szCs w:val="20"/>
          </w:rPr>
          <w:t>пунктом 3 статьи 217</w:t>
        </w:r>
      </w:hyperlink>
      <w:r w:rsidRPr="00E93A35">
        <w:rPr>
          <w:sz w:val="20"/>
          <w:szCs w:val="20"/>
        </w:rPr>
        <w:t xml:space="preserve"> Бюджетного кодекса Российской Федерации.</w:t>
      </w:r>
    </w:p>
    <w:p w:rsidR="006246F9" w:rsidRPr="00E93A35" w:rsidRDefault="006246F9" w:rsidP="006B7E12">
      <w:pPr>
        <w:widowControl w:val="0"/>
        <w:autoSpaceDE w:val="0"/>
        <w:autoSpaceDN w:val="0"/>
        <w:adjustRightInd w:val="0"/>
        <w:ind w:firstLine="540"/>
        <w:jc w:val="both"/>
        <w:outlineLvl w:val="1"/>
        <w:rPr>
          <w:sz w:val="20"/>
          <w:szCs w:val="20"/>
        </w:rPr>
      </w:pPr>
      <w:r w:rsidRPr="00E93A35">
        <w:rPr>
          <w:sz w:val="20"/>
          <w:szCs w:val="20"/>
        </w:rPr>
        <w:t xml:space="preserve">2. </w:t>
      </w:r>
      <w:proofErr w:type="gramStart"/>
      <w:r w:rsidRPr="00E93A35">
        <w:rPr>
          <w:sz w:val="20"/>
          <w:szCs w:val="20"/>
        </w:rPr>
        <w:t xml:space="preserve">Субсидии, субвенции, иные межбюджетные трансферты и безвозмездные поступления от физических и юридических лиц, имеющие целевое назначение, в том числе поступающие в районный бюджет в порядке, установленном </w:t>
      </w:r>
      <w:hyperlink r:id="rId78" w:history="1">
        <w:r w:rsidRPr="00E93A35">
          <w:rPr>
            <w:rStyle w:val="aff"/>
            <w:sz w:val="20"/>
            <w:szCs w:val="20"/>
          </w:rPr>
          <w:t>пунктом 5 статьи 242</w:t>
        </w:r>
      </w:hyperlink>
      <w:r w:rsidRPr="00E93A35">
        <w:rPr>
          <w:sz w:val="20"/>
          <w:szCs w:val="20"/>
        </w:rPr>
        <w:t xml:space="preserve"> Бюджетного кодекса Российской Федерации, фактически полученные при исполнении районного бюджета сверх утвержденных решением Совета народных депутатов о районном бюджете доходов, направляются на увеличение расходов районного бюджета соответственно целям предоставления субсидий</w:t>
      </w:r>
      <w:proofErr w:type="gramEnd"/>
      <w:r w:rsidRPr="00E93A35">
        <w:rPr>
          <w:sz w:val="20"/>
          <w:szCs w:val="20"/>
        </w:rPr>
        <w:t>, субвенций, иных межбюджетных трансфертов, имеющих целевое назначение, с внесением изменений в сводную бюджетную роспись районного бюджета без внесения изменений в решение Совета народных депутатов о районном бюджете на текущий финансовый год и плановый период.</w:t>
      </w:r>
    </w:p>
    <w:p w:rsidR="006246F9" w:rsidRPr="00E93A35" w:rsidRDefault="006246F9" w:rsidP="006246F9">
      <w:pPr>
        <w:widowControl w:val="0"/>
        <w:autoSpaceDE w:val="0"/>
        <w:autoSpaceDN w:val="0"/>
        <w:adjustRightInd w:val="0"/>
        <w:ind w:firstLine="540"/>
        <w:jc w:val="center"/>
        <w:outlineLvl w:val="1"/>
        <w:rPr>
          <w:b/>
          <w:sz w:val="20"/>
          <w:szCs w:val="20"/>
        </w:rPr>
      </w:pPr>
      <w:bookmarkStart w:id="93" w:name="Par969"/>
      <w:bookmarkEnd w:id="93"/>
      <w:r w:rsidRPr="00E93A35">
        <w:rPr>
          <w:b/>
          <w:sz w:val="20"/>
          <w:szCs w:val="20"/>
        </w:rPr>
        <w:lastRenderedPageBreak/>
        <w:t>Статья 64. Размещение средств районного бюджета на банковских депозитах, передача средств районного бюджета в доверительное управление</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Размещение средств районного бюджета на банковских депозитах, получение дополнительных доходов в процессе исполнения районного бюджета за счет размещения средств районного бюджета на банковских депозитах и передача полученных доходов в доверительное управление не допускаются, за исключением случаев, предусмотренных Бюджетным </w:t>
      </w:r>
      <w:hyperlink r:id="rId79" w:history="1">
        <w:r w:rsidRPr="00E93A35">
          <w:rPr>
            <w:rStyle w:val="aff"/>
            <w:sz w:val="20"/>
            <w:szCs w:val="20"/>
          </w:rPr>
          <w:t>кодексом</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94" w:name="Par974"/>
      <w:bookmarkEnd w:id="94"/>
      <w:r w:rsidRPr="00E93A35">
        <w:rPr>
          <w:b/>
          <w:sz w:val="20"/>
          <w:szCs w:val="20"/>
        </w:rPr>
        <w:t>Статья 65. Иммунитет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Иммунитет районного бюджета представляет собой правовой режим, при котором обращение взыскания на средства районного бюджета осуществляется только на основании судебного акта, за исключением случаев, установленных Бюджетным </w:t>
      </w:r>
      <w:hyperlink r:id="rId80" w:history="1">
        <w:r w:rsidRPr="00E93A35">
          <w:rPr>
            <w:rStyle w:val="aff"/>
            <w:sz w:val="20"/>
            <w:szCs w:val="20"/>
          </w:rPr>
          <w:t>кодексом</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2. Обращение взыскания на средства районного бюджета на основании судебных актов производится в соответствии с </w:t>
      </w:r>
      <w:hyperlink r:id="rId81" w:history="1">
        <w:r w:rsidRPr="00E93A35">
          <w:rPr>
            <w:rStyle w:val="aff"/>
            <w:sz w:val="20"/>
            <w:szCs w:val="20"/>
          </w:rPr>
          <w:t>главой 24.1</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center"/>
        <w:rPr>
          <w:b/>
          <w:sz w:val="20"/>
          <w:szCs w:val="20"/>
        </w:rPr>
      </w:pPr>
      <w:r w:rsidRPr="00E93A35">
        <w:rPr>
          <w:b/>
          <w:sz w:val="20"/>
          <w:szCs w:val="20"/>
        </w:rPr>
        <w:t>Статья 65.1. Порядок представления главными распорядителями средств  районного бюджета в финансовый орган администрации муниципального района информации о совершаемых действиях, направленных на реализацию права регресса, либо об отсутствии оснований для предъявления иска о взыскании денежных сре</w:t>
      </w:r>
      <w:proofErr w:type="gramStart"/>
      <w:r w:rsidRPr="00E93A35">
        <w:rPr>
          <w:b/>
          <w:sz w:val="20"/>
          <w:szCs w:val="20"/>
        </w:rPr>
        <w:t>дств в п</w:t>
      </w:r>
      <w:proofErr w:type="gramEnd"/>
      <w:r w:rsidRPr="00E93A35">
        <w:rPr>
          <w:b/>
          <w:sz w:val="20"/>
          <w:szCs w:val="20"/>
        </w:rPr>
        <w:t>орядке регресса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В целях реализации  Грибановским муниципальным районом права регресса, установленного пунктом 3.1. статьи 1081 Гражданского кодекса Российской Федерации, главные распорядители средств районного бюджета осуществляют анализ наличия либо отсутствия оснований для предъявления иска о взыскании денежных сре</w:t>
      </w:r>
      <w:proofErr w:type="gramStart"/>
      <w:r w:rsidRPr="00E93A35">
        <w:rPr>
          <w:sz w:val="20"/>
          <w:szCs w:val="20"/>
        </w:rPr>
        <w:t>дств в п</w:t>
      </w:r>
      <w:proofErr w:type="gramEnd"/>
      <w:r w:rsidRPr="00E93A35">
        <w:rPr>
          <w:sz w:val="20"/>
          <w:szCs w:val="20"/>
        </w:rPr>
        <w:t>орядке регресса.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2. </w:t>
      </w:r>
      <w:proofErr w:type="gramStart"/>
      <w:r w:rsidRPr="00E93A35">
        <w:rPr>
          <w:sz w:val="20"/>
          <w:szCs w:val="20"/>
        </w:rPr>
        <w:t>По результатам анализа, предусмотренного в части 1 настоящей статьи, главные распорядители средств районного  бюджета представляют в финансовый орган администрации муниципального района информацию о наличии либо об отсутствии оснований для предъявления иска о взыскании денежных средств в порядке регресса в течение десяти календарных дней после исполнения судебного акта по иску к Грибановскому  муниципальному району о возмещении вреда за счет казны  Грибановского</w:t>
      </w:r>
      <w:proofErr w:type="gramEnd"/>
      <w:r w:rsidRPr="00E93A35">
        <w:rPr>
          <w:sz w:val="20"/>
          <w:szCs w:val="20"/>
        </w:rPr>
        <w:t xml:space="preserve"> муниципального района.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3. </w:t>
      </w:r>
      <w:proofErr w:type="gramStart"/>
      <w:r w:rsidRPr="00E93A35">
        <w:rPr>
          <w:sz w:val="20"/>
          <w:szCs w:val="20"/>
        </w:rPr>
        <w:t>При наличии оснований для предъявления иска о взыскании денежных средств в порядке регресса главные распорядители средств районного  бюджета ежеквартально не позднее пятого числа месяца, следующего за истекшим кварталом, представляют в финансовый орган администрации муниципального района информацию о совершаемых действиях, направленных на реализацию права регресса, информацию о результатах рассмотрения за отчетный период указанных дел судом.</w:t>
      </w:r>
      <w:proofErr w:type="gramEnd"/>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4. Информация, указанная в частях 2 и 3 настоящей статьи, представляется в форме документа, подписанного уполномоченным должностным лицом главного распорядителя средств районного  бюджета.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95" w:name="Par979"/>
      <w:bookmarkEnd w:id="95"/>
      <w:r w:rsidRPr="00E93A35">
        <w:rPr>
          <w:b/>
          <w:sz w:val="20"/>
          <w:szCs w:val="20"/>
        </w:rPr>
        <w:t>Статья 66. Завершение текущего финансового года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Операции по исполнению районного бюджета завершаются 31 декабря, за исключением операций, указанных в </w:t>
      </w:r>
      <w:hyperlink r:id="rId82" w:history="1">
        <w:r w:rsidRPr="00E93A35">
          <w:rPr>
            <w:rStyle w:val="aff"/>
            <w:sz w:val="20"/>
            <w:szCs w:val="20"/>
          </w:rPr>
          <w:t>пункте 2 статьи 242</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Завершение операций по исполнению районного бюджета в текущем финансовом году осуществляется в порядке, установленном финансовым органом администрации муниципального района в соответствии с положениями настоящей статьи.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До последнего рабочего дня текущего финансового года включительно орган, осуществляющий казначейское обслуживание исполнения районного бюджета, обязан оплатить санкционированные к оплате в установленном порядке бюджетные обязательства в пределах остатка средств на едином счете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Не использованные получателями средств районного бюджета остатки бюджетных средств, находящиеся не на едином счете районного бюджета, не позднее двух последних рабочих дней текущего финансового года подлежат перечислению получателями средств районного бюджета на единый счет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4. </w:t>
      </w:r>
      <w:proofErr w:type="gramStart"/>
      <w:r w:rsidRPr="00E93A35">
        <w:rPr>
          <w:sz w:val="20"/>
          <w:szCs w:val="20"/>
        </w:rPr>
        <w:t>Не использованные по состоянию на 1 января текущего финансового года межбюджетные трансферты, полученные из районного бюджета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администрации муниципального района подлежат возврату в доход районного  бюджета Грибановского муниципального района, из которого они были ранее предоставлены, в течение</w:t>
      </w:r>
      <w:proofErr w:type="gramEnd"/>
      <w:r w:rsidRPr="00E93A35">
        <w:rPr>
          <w:sz w:val="20"/>
          <w:szCs w:val="20"/>
        </w:rPr>
        <w:t xml:space="preserve"> первых 15 рабочих дней текущего финансового года.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В случае</w:t>
      </w:r>
      <w:proofErr w:type="gramStart"/>
      <w:r w:rsidRPr="00E93A35">
        <w:rPr>
          <w:sz w:val="20"/>
          <w:szCs w:val="20"/>
        </w:rPr>
        <w:t>,</w:t>
      </w:r>
      <w:proofErr w:type="gramEnd"/>
      <w:r w:rsidRPr="00E93A35">
        <w:rPr>
          <w:sz w:val="20"/>
          <w:szCs w:val="20"/>
        </w:rPr>
        <w:t xml:space="preserve">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администрации муниципального района не перечислен в доход районного бюджета, указанные средства подлежат взысканию в доход районного бюджета в порядке, определяемом финансовым органом администрации муниципального района, с соблюдением общих требований, установленных Министерством финансов Российской Федерации.</w:t>
      </w:r>
    </w:p>
    <w:p w:rsidR="006246F9" w:rsidRPr="00E93A35" w:rsidRDefault="006246F9" w:rsidP="00474D97">
      <w:pPr>
        <w:widowControl w:val="0"/>
        <w:autoSpaceDE w:val="0"/>
        <w:autoSpaceDN w:val="0"/>
        <w:adjustRightInd w:val="0"/>
        <w:ind w:firstLine="540"/>
        <w:jc w:val="both"/>
        <w:rPr>
          <w:sz w:val="20"/>
          <w:szCs w:val="20"/>
        </w:rPr>
      </w:pPr>
      <w:proofErr w:type="gramStart"/>
      <w:r w:rsidRPr="00E93A35">
        <w:rPr>
          <w:sz w:val="20"/>
          <w:szCs w:val="20"/>
        </w:rPr>
        <w:t xml:space="preserve">В соответствии с решением главного администратора средств районного бюджета о наличии потребности в межбюджетных трансфертах, полученных в форме субсидий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администрации муниципального района не использованных в отчетном финансовом году, согласованным с финансовым органом администрации  муниципального района средства в </w:t>
      </w:r>
      <w:r w:rsidRPr="00E93A35">
        <w:rPr>
          <w:sz w:val="20"/>
          <w:szCs w:val="20"/>
        </w:rPr>
        <w:lastRenderedPageBreak/>
        <w:t>объеме, не превышающем</w:t>
      </w:r>
      <w:proofErr w:type="gramEnd"/>
      <w:r w:rsidRPr="00E93A35">
        <w:rPr>
          <w:sz w:val="20"/>
          <w:szCs w:val="20"/>
        </w:rPr>
        <w:t xml:space="preserve">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6246F9" w:rsidRPr="00E93A35" w:rsidRDefault="006246F9" w:rsidP="006246F9">
      <w:pPr>
        <w:widowControl w:val="0"/>
        <w:autoSpaceDE w:val="0"/>
        <w:autoSpaceDN w:val="0"/>
        <w:adjustRightInd w:val="0"/>
        <w:jc w:val="center"/>
        <w:outlineLvl w:val="0"/>
        <w:rPr>
          <w:b/>
          <w:bCs/>
          <w:sz w:val="20"/>
          <w:szCs w:val="20"/>
        </w:rPr>
      </w:pPr>
      <w:bookmarkStart w:id="96" w:name="Par995"/>
      <w:bookmarkEnd w:id="96"/>
      <w:r w:rsidRPr="00E93A35">
        <w:rPr>
          <w:b/>
          <w:bCs/>
          <w:sz w:val="20"/>
          <w:szCs w:val="20"/>
        </w:rPr>
        <w:t>Раздел 9</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СОСТАВЛЕНИЕ, ВНЕШНЯЯ ПРОВЕРКА, РАССМОТРЕНИЕ</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И УТВЕРЖДЕНИЕ БЮДЖЕТНОЙ ОТЧЕТНОСТИ ГРИБАНОВСКОГО МУНИЦИПАЛЬНОГО РАЙОНА</w:t>
      </w:r>
    </w:p>
    <w:p w:rsidR="006246F9" w:rsidRPr="00E93A35" w:rsidRDefault="006246F9" w:rsidP="006246F9">
      <w:pPr>
        <w:widowControl w:val="0"/>
        <w:autoSpaceDE w:val="0"/>
        <w:autoSpaceDN w:val="0"/>
        <w:adjustRightInd w:val="0"/>
        <w:ind w:firstLine="540"/>
        <w:jc w:val="center"/>
        <w:outlineLvl w:val="1"/>
        <w:rPr>
          <w:b/>
          <w:sz w:val="20"/>
          <w:szCs w:val="20"/>
        </w:rPr>
      </w:pPr>
      <w:bookmarkStart w:id="97" w:name="Par1000"/>
      <w:bookmarkEnd w:id="97"/>
      <w:r w:rsidRPr="00E93A35">
        <w:rPr>
          <w:b/>
          <w:sz w:val="20"/>
          <w:szCs w:val="20"/>
        </w:rPr>
        <w:t>Статья 67. Бюджетная отчетность об исполнении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Составление и представление сводной бюджетной отчетности об исполнении районного бюджета осуществляется финансовым органом администрации муниципального района в виде ежемесячной, ежеквартальной и годовой отчетности в соответствии с единой методологией и стандартами бюджетной отчетности, устанавливаемыми Министерством финансов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Финансовый орган администрации муниципального района составляет бюджетную отчетность Грибановского муниципального района и представляет ее в администрацию муниципального района и Департамент финансов Воронежской области.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3. Отчет об исполнении районного бюджета за первый квартал, полугодие и девять месяцев текущего финансового года утверждается администрацией муниципального района и направляется в Совет народных депутатов и контрольно-счетную комиссию.</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Годовой отчет об исполнении районного бюджета подлежит рассмотрению Советом народных депутатов и утверждению решением Совета народных депутатов.</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По годовому отчету об исполнении районного бюджета проводятся публичные слушания в порядке, определенном Уставом Грибановского муниципального района и нормативными правовыми актами Совета народных депутатов.</w:t>
      </w:r>
    </w:p>
    <w:p w:rsidR="006246F9" w:rsidRPr="00E93A35" w:rsidRDefault="006246F9" w:rsidP="006246F9">
      <w:pPr>
        <w:widowControl w:val="0"/>
        <w:autoSpaceDE w:val="0"/>
        <w:autoSpaceDN w:val="0"/>
        <w:adjustRightInd w:val="0"/>
        <w:ind w:firstLine="540"/>
        <w:jc w:val="center"/>
        <w:outlineLvl w:val="1"/>
        <w:rPr>
          <w:b/>
          <w:sz w:val="20"/>
          <w:szCs w:val="20"/>
        </w:rPr>
      </w:pPr>
      <w:bookmarkStart w:id="98" w:name="Par1011"/>
      <w:bookmarkEnd w:id="98"/>
      <w:r w:rsidRPr="00E93A35">
        <w:rPr>
          <w:b/>
          <w:sz w:val="20"/>
          <w:szCs w:val="20"/>
        </w:rPr>
        <w:t>Статья 68. Формирование отчетности об исполнении консолидированного бюджета муниципального района</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Формирование отчетности об исполнении консолидированного бюджета муниципального района происходит в соответствии с положениями </w:t>
      </w:r>
      <w:hyperlink r:id="rId83" w:history="1">
        <w:r w:rsidRPr="00E93A35">
          <w:rPr>
            <w:rStyle w:val="aff"/>
            <w:sz w:val="20"/>
            <w:szCs w:val="20"/>
          </w:rPr>
          <w:t>статьи 264.3</w:t>
        </w:r>
      </w:hyperlink>
      <w:r w:rsidRPr="00E93A35">
        <w:rPr>
          <w:sz w:val="20"/>
          <w:szCs w:val="20"/>
        </w:rPr>
        <w:t xml:space="preserve"> Бюджетного кодекса Российской Федерации.</w:t>
      </w:r>
    </w:p>
    <w:p w:rsidR="006246F9" w:rsidRPr="00E93A35" w:rsidRDefault="006246F9" w:rsidP="006246F9">
      <w:pPr>
        <w:widowControl w:val="0"/>
        <w:autoSpaceDE w:val="0"/>
        <w:autoSpaceDN w:val="0"/>
        <w:adjustRightInd w:val="0"/>
        <w:ind w:firstLine="540"/>
        <w:jc w:val="center"/>
        <w:outlineLvl w:val="1"/>
        <w:rPr>
          <w:b/>
          <w:sz w:val="20"/>
          <w:szCs w:val="20"/>
        </w:rPr>
      </w:pPr>
      <w:bookmarkStart w:id="99" w:name="Par1015"/>
      <w:bookmarkEnd w:id="99"/>
      <w:r w:rsidRPr="00E93A35">
        <w:rPr>
          <w:b/>
          <w:sz w:val="20"/>
          <w:szCs w:val="20"/>
        </w:rPr>
        <w:t>Статья 69. Внешняя проверка годового отчета об исполнении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w:t>
      </w:r>
      <w:proofErr w:type="gramStart"/>
      <w:r w:rsidRPr="00E93A35">
        <w:rPr>
          <w:sz w:val="20"/>
          <w:szCs w:val="20"/>
        </w:rPr>
        <w:t xml:space="preserve">Годовой отчет об исполнении районного бюджета до его рассмотрения в Совете народных депутатов подлежит внешней проверке контрольно-счетной комиссией в порядке, установленном настоящим Положением, с соблюдением положений Бюджетного </w:t>
      </w:r>
      <w:hyperlink r:id="rId84" w:history="1">
        <w:r w:rsidRPr="00E93A35">
          <w:rPr>
            <w:rStyle w:val="aff"/>
            <w:sz w:val="20"/>
            <w:szCs w:val="20"/>
          </w:rPr>
          <w:t>кодекса</w:t>
        </w:r>
      </w:hyperlink>
      <w:r w:rsidRPr="00E93A35">
        <w:rPr>
          <w:sz w:val="20"/>
          <w:szCs w:val="20"/>
        </w:rPr>
        <w:t xml:space="preserve"> Российской Федерации, которая включает внешнюю проверку бюджетной отчетности главных администраторов средств районного бюджета, составляемой в соответствии со </w:t>
      </w:r>
      <w:hyperlink r:id="rId85" w:history="1">
        <w:r w:rsidRPr="00E93A35">
          <w:rPr>
            <w:rStyle w:val="aff"/>
            <w:sz w:val="20"/>
            <w:szCs w:val="20"/>
          </w:rPr>
          <w:t>статьей 264.2</w:t>
        </w:r>
      </w:hyperlink>
      <w:r w:rsidRPr="00E93A35">
        <w:rPr>
          <w:sz w:val="20"/>
          <w:szCs w:val="20"/>
        </w:rPr>
        <w:t xml:space="preserve"> Бюджетного кодекса Российской Федерации, и подготовку заключения на годовой отчет об исполнении районного</w:t>
      </w:r>
      <w:proofErr w:type="gramEnd"/>
      <w:r w:rsidRPr="00E93A35">
        <w:rPr>
          <w:sz w:val="20"/>
          <w:szCs w:val="20"/>
        </w:rPr>
        <w:t xml:space="preserve"> бюджета.</w:t>
      </w:r>
    </w:p>
    <w:p w:rsidR="006246F9" w:rsidRPr="00E93A35" w:rsidRDefault="006246F9" w:rsidP="006246F9">
      <w:pPr>
        <w:ind w:firstLine="540"/>
        <w:jc w:val="both"/>
        <w:rPr>
          <w:sz w:val="20"/>
          <w:szCs w:val="20"/>
        </w:rPr>
      </w:pPr>
      <w:r w:rsidRPr="00E93A35">
        <w:rPr>
          <w:sz w:val="20"/>
          <w:szCs w:val="20"/>
        </w:rPr>
        <w:t>2. Администрация муниципального района представляет не позднее 1 апреля текущего финансового года в контрольно-счетную комиссию годовой отчет об исполнении районного бюджета для подготовки заключения на годовой отчет об исполнении бюджета. Подготовка заключения на годовой отчет об исполнении районного бюджета проводится в срок, не превышающий один месяц.</w:t>
      </w:r>
    </w:p>
    <w:p w:rsidR="006246F9" w:rsidRPr="00E93A35" w:rsidRDefault="006246F9" w:rsidP="006246F9">
      <w:pPr>
        <w:ind w:firstLine="540"/>
        <w:jc w:val="both"/>
        <w:rPr>
          <w:sz w:val="20"/>
          <w:szCs w:val="20"/>
        </w:rPr>
      </w:pPr>
      <w:bookmarkStart w:id="100" w:name="sub_6203"/>
      <w:r w:rsidRPr="00E93A35">
        <w:rPr>
          <w:sz w:val="20"/>
          <w:szCs w:val="20"/>
        </w:rPr>
        <w:t xml:space="preserve">   3. Контрольно-счетная комиссия готовит заключение на отчет об исполнении районного бюджета на основании данных внешней проверки годовой бюджетной отчетности главных администраторов бюджетных средств.</w:t>
      </w:r>
    </w:p>
    <w:p w:rsidR="006246F9" w:rsidRPr="00E93A35" w:rsidRDefault="006246F9" w:rsidP="00474D97">
      <w:pPr>
        <w:ind w:firstLine="540"/>
        <w:jc w:val="both"/>
        <w:rPr>
          <w:sz w:val="20"/>
          <w:szCs w:val="20"/>
        </w:rPr>
      </w:pPr>
      <w:r w:rsidRPr="00E93A35">
        <w:rPr>
          <w:sz w:val="20"/>
          <w:szCs w:val="20"/>
        </w:rPr>
        <w:t xml:space="preserve">  4. Заключение на годовой отчет об исполнении бюджета представляется контрольно-счетной комиссией в Совет народных депутатов с одновременным направлением в администрацию муниципального района.</w:t>
      </w:r>
      <w:bookmarkEnd w:id="100"/>
    </w:p>
    <w:p w:rsidR="006246F9" w:rsidRPr="00E93A35" w:rsidRDefault="006246F9" w:rsidP="006246F9">
      <w:pPr>
        <w:widowControl w:val="0"/>
        <w:autoSpaceDE w:val="0"/>
        <w:autoSpaceDN w:val="0"/>
        <w:adjustRightInd w:val="0"/>
        <w:ind w:firstLine="540"/>
        <w:jc w:val="center"/>
        <w:outlineLvl w:val="1"/>
        <w:rPr>
          <w:b/>
          <w:sz w:val="20"/>
          <w:szCs w:val="20"/>
        </w:rPr>
      </w:pPr>
      <w:bookmarkStart w:id="101" w:name="Par1023"/>
      <w:bookmarkEnd w:id="101"/>
      <w:r w:rsidRPr="00E93A35">
        <w:rPr>
          <w:b/>
          <w:sz w:val="20"/>
          <w:szCs w:val="20"/>
        </w:rPr>
        <w:t>Статья 70. Представление, рассмотрение и утверждение годового отчета об исполнении районного бюджета Советом народных депутатов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1. Порядок представления, рассмотрения и утверждения годового отчета об исполнении районного бюджета устанавливается настоящим Положением в соответствии с положениями Бюджетного </w:t>
      </w:r>
      <w:hyperlink r:id="rId86" w:history="1">
        <w:r w:rsidRPr="00E93A35">
          <w:rPr>
            <w:rStyle w:val="aff"/>
            <w:sz w:val="20"/>
            <w:szCs w:val="20"/>
          </w:rPr>
          <w:t>кодекса</w:t>
        </w:r>
      </w:hyperlink>
      <w:r w:rsidRPr="00E93A35">
        <w:rPr>
          <w:sz w:val="20"/>
          <w:szCs w:val="20"/>
        </w:rPr>
        <w:t xml:space="preserve">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2. Одновременно с годовым отчетом об исполнении районного бюджета в Совет народных депутатов представляются:</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проект решения об исполнении районного бюджета за отчетный финансовый год;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баланс исполнения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отчет о финансовых результатах деятельности;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отчет о движении денежных средств;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пояснительная записка к годовому отчету, содержащая анализ исполнения  бюджета и бюджетной отчетности;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отчеты об использовании ассигнований резервного фонда администрации муниципального района, о предоставлении и погашении бюджетных кредитов, о состоянии муниципального долга Грибановского муниципального района на начало и конец отчетного финансового года, об исполнении приложений к решению о районном бюджете за отчетный финансовый год;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отчетность об исполнении бюджета Грибановского муниципального района  за отчетный финансовый год;</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сведения о выполнении  муниципального задания и (или) иных результатах  использования бюджетных ассигнований;</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иная отчетность, предусмотренная бюджетным законодательством Российской Федерации.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3. По результатам рассмотрения годового отчета об исполнении районного бюджета Совет народных </w:t>
      </w:r>
      <w:r w:rsidRPr="00E93A35">
        <w:rPr>
          <w:sz w:val="20"/>
          <w:szCs w:val="20"/>
        </w:rPr>
        <w:lastRenderedPageBreak/>
        <w:t>депутатов принимает решение об утверждении либо отклонении решения об исполнении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В случае отклонения Советом народных депутатов решения об исполнении районного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4. Годовой отчет об исполнении районного бюджета представляется в Совет народных депутатов не позднее 1 мая текущего года.</w:t>
      </w:r>
    </w:p>
    <w:p w:rsidR="006246F9" w:rsidRPr="00E93A35" w:rsidRDefault="006246F9" w:rsidP="006246F9">
      <w:pPr>
        <w:pStyle w:val="af1"/>
        <w:ind w:left="0" w:firstLine="851"/>
        <w:rPr>
          <w:b/>
          <w:sz w:val="20"/>
          <w:szCs w:val="20"/>
        </w:rPr>
      </w:pPr>
      <w:r w:rsidRPr="00E93A35">
        <w:rPr>
          <w:b/>
          <w:bCs/>
          <w:color w:val="000000"/>
          <w:sz w:val="20"/>
          <w:szCs w:val="20"/>
        </w:rPr>
        <w:t>Статья 71.</w:t>
      </w:r>
      <w:r w:rsidRPr="00E93A35">
        <w:rPr>
          <w:b/>
          <w:color w:val="000000"/>
          <w:sz w:val="20"/>
          <w:szCs w:val="20"/>
        </w:rPr>
        <w:t xml:space="preserve">Рассмотрение отчета об исполнении районного бюджета </w:t>
      </w:r>
      <w:r w:rsidRPr="00E93A35">
        <w:rPr>
          <w:b/>
          <w:sz w:val="20"/>
          <w:szCs w:val="20"/>
        </w:rPr>
        <w:t>на публичных слушаниях</w:t>
      </w:r>
      <w:bookmarkStart w:id="102" w:name="sub_6401"/>
    </w:p>
    <w:p w:rsidR="006246F9" w:rsidRPr="00E93A35" w:rsidRDefault="006246F9" w:rsidP="006246F9">
      <w:pPr>
        <w:ind w:firstLine="851"/>
        <w:jc w:val="both"/>
        <w:rPr>
          <w:sz w:val="20"/>
          <w:szCs w:val="20"/>
        </w:rPr>
      </w:pPr>
      <w:r w:rsidRPr="00E93A35">
        <w:rPr>
          <w:sz w:val="20"/>
          <w:szCs w:val="20"/>
        </w:rPr>
        <w:t>1. Для обсуждения отчета об исполнении районного бюджета за отчетный финансовый год в Грибановском муниципальном районе организуются публичные слушания.</w:t>
      </w:r>
    </w:p>
    <w:p w:rsidR="006246F9" w:rsidRPr="00E93A35" w:rsidRDefault="006246F9" w:rsidP="00474D97">
      <w:pPr>
        <w:ind w:firstLine="851"/>
        <w:jc w:val="both"/>
        <w:rPr>
          <w:sz w:val="20"/>
          <w:szCs w:val="20"/>
        </w:rPr>
      </w:pPr>
      <w:bookmarkStart w:id="103" w:name="sub_6402"/>
      <w:bookmarkEnd w:id="102"/>
      <w:r w:rsidRPr="00E93A35">
        <w:rPr>
          <w:sz w:val="20"/>
          <w:szCs w:val="20"/>
        </w:rPr>
        <w:t>2. Порядок организации и проведения публичных слушаний об исполнении районного бюджета определяется Уставом Грибановского муниципального района и нормативными правовыми актами Совета народных депутатов.</w:t>
      </w:r>
      <w:bookmarkEnd w:id="103"/>
    </w:p>
    <w:p w:rsidR="006246F9" w:rsidRPr="00E93A35" w:rsidRDefault="006246F9" w:rsidP="006246F9">
      <w:pPr>
        <w:widowControl w:val="0"/>
        <w:autoSpaceDE w:val="0"/>
        <w:autoSpaceDN w:val="0"/>
        <w:adjustRightInd w:val="0"/>
        <w:ind w:firstLine="540"/>
        <w:jc w:val="both"/>
        <w:outlineLvl w:val="1"/>
        <w:rPr>
          <w:b/>
          <w:sz w:val="20"/>
          <w:szCs w:val="20"/>
        </w:rPr>
      </w:pPr>
      <w:bookmarkStart w:id="104" w:name="Par1042"/>
      <w:bookmarkEnd w:id="104"/>
      <w:r w:rsidRPr="00E93A35">
        <w:rPr>
          <w:b/>
          <w:sz w:val="20"/>
          <w:szCs w:val="20"/>
        </w:rPr>
        <w:t>Статья 72. Решение Совета народных депутатов об исполнении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Решением Совета народных депутатов об исполнении районного бюджета утверждается отчет об исполнении районного бюджета за отчетный финансовый год с указанием общего объема доходов, расходов и дефицита (профицита) районного бюджета.</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Отдельными приложениями к решению Совета народных депутатов об исполнении районного бюджета за отчетный финансовый год утверждаются показатели:</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доходов районного бюджета по кодам классификации доходов бюджетов;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расходов районного бюджета по ведомственной структуре расходов бюджетов;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расходов районного бюджета по разделам и подразделам классификации расходов бюджетов;</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 xml:space="preserve">- источников финансирования дефицита районного бюджета по кодам </w:t>
      </w:r>
      <w:proofErr w:type="gramStart"/>
      <w:r w:rsidRPr="00E93A35">
        <w:rPr>
          <w:sz w:val="20"/>
          <w:szCs w:val="20"/>
        </w:rPr>
        <w:t>классификации источников финансирования дефицитов бюджетов</w:t>
      </w:r>
      <w:proofErr w:type="gramEnd"/>
      <w:r w:rsidRPr="00E93A35">
        <w:rPr>
          <w:sz w:val="20"/>
          <w:szCs w:val="20"/>
        </w:rPr>
        <w:t>;</w:t>
      </w:r>
    </w:p>
    <w:p w:rsidR="006246F9" w:rsidRPr="00E93A35" w:rsidRDefault="006246F9" w:rsidP="00474D97">
      <w:pPr>
        <w:widowControl w:val="0"/>
        <w:autoSpaceDE w:val="0"/>
        <w:autoSpaceDN w:val="0"/>
        <w:adjustRightInd w:val="0"/>
        <w:ind w:firstLine="540"/>
        <w:jc w:val="both"/>
        <w:rPr>
          <w:sz w:val="20"/>
          <w:szCs w:val="20"/>
        </w:rPr>
      </w:pPr>
      <w:r w:rsidRPr="00E93A35">
        <w:rPr>
          <w:sz w:val="20"/>
          <w:szCs w:val="20"/>
        </w:rPr>
        <w:t xml:space="preserve">- иные показатели, установленные Бюджетным </w:t>
      </w:r>
      <w:hyperlink r:id="rId87" w:history="1">
        <w:r w:rsidRPr="00E93A35">
          <w:rPr>
            <w:rStyle w:val="aff"/>
            <w:sz w:val="20"/>
            <w:szCs w:val="20"/>
          </w:rPr>
          <w:t>кодексом</w:t>
        </w:r>
      </w:hyperlink>
      <w:r w:rsidRPr="00E93A35">
        <w:rPr>
          <w:sz w:val="20"/>
          <w:szCs w:val="20"/>
        </w:rPr>
        <w:t xml:space="preserve"> Российской Федерации, настоящим Положением.</w:t>
      </w:r>
    </w:p>
    <w:p w:rsidR="006246F9" w:rsidRPr="00E93A35" w:rsidRDefault="006246F9" w:rsidP="006246F9">
      <w:pPr>
        <w:widowControl w:val="0"/>
        <w:autoSpaceDE w:val="0"/>
        <w:autoSpaceDN w:val="0"/>
        <w:adjustRightInd w:val="0"/>
        <w:jc w:val="center"/>
        <w:outlineLvl w:val="0"/>
        <w:rPr>
          <w:b/>
          <w:bCs/>
          <w:sz w:val="20"/>
          <w:szCs w:val="20"/>
        </w:rPr>
      </w:pPr>
      <w:bookmarkStart w:id="105" w:name="Par1054"/>
      <w:bookmarkEnd w:id="105"/>
      <w:r w:rsidRPr="00E93A35">
        <w:rPr>
          <w:b/>
          <w:bCs/>
          <w:sz w:val="20"/>
          <w:szCs w:val="20"/>
        </w:rPr>
        <w:t>Раздел 10</w:t>
      </w:r>
    </w:p>
    <w:p w:rsidR="006246F9" w:rsidRPr="00E93A35" w:rsidRDefault="006246F9" w:rsidP="006246F9">
      <w:pPr>
        <w:widowControl w:val="0"/>
        <w:autoSpaceDE w:val="0"/>
        <w:autoSpaceDN w:val="0"/>
        <w:adjustRightInd w:val="0"/>
        <w:jc w:val="center"/>
        <w:rPr>
          <w:b/>
          <w:bCs/>
          <w:sz w:val="20"/>
          <w:szCs w:val="20"/>
        </w:rPr>
      </w:pPr>
      <w:r w:rsidRPr="00E93A35">
        <w:rPr>
          <w:b/>
          <w:bCs/>
          <w:sz w:val="20"/>
          <w:szCs w:val="20"/>
        </w:rPr>
        <w:t>МУНИЦИПАЛЬНЫЙ  ФИНАНСОВЫЙ КОНТРОЛЬ</w:t>
      </w:r>
    </w:p>
    <w:p w:rsidR="006246F9" w:rsidRPr="00E93A35" w:rsidRDefault="006246F9" w:rsidP="006246F9">
      <w:pPr>
        <w:widowControl w:val="0"/>
        <w:autoSpaceDE w:val="0"/>
        <w:autoSpaceDN w:val="0"/>
        <w:adjustRightInd w:val="0"/>
        <w:jc w:val="center"/>
        <w:rPr>
          <w:b/>
          <w:sz w:val="20"/>
          <w:szCs w:val="20"/>
        </w:rPr>
      </w:pPr>
      <w:r w:rsidRPr="00E93A35">
        <w:rPr>
          <w:b/>
          <w:sz w:val="20"/>
          <w:szCs w:val="20"/>
        </w:rPr>
        <w:t>Статья 73. Осуществление муниципального финансового контроля</w:t>
      </w:r>
    </w:p>
    <w:p w:rsidR="006246F9" w:rsidRPr="00E93A35" w:rsidRDefault="006246F9" w:rsidP="006246F9">
      <w:pPr>
        <w:widowControl w:val="0"/>
        <w:autoSpaceDE w:val="0"/>
        <w:autoSpaceDN w:val="0"/>
        <w:adjustRightInd w:val="0"/>
        <w:jc w:val="both"/>
        <w:rPr>
          <w:sz w:val="20"/>
          <w:szCs w:val="20"/>
        </w:rPr>
      </w:pPr>
      <w:r w:rsidRPr="00E93A35">
        <w:rPr>
          <w:sz w:val="20"/>
          <w:szCs w:val="20"/>
        </w:rPr>
        <w:t>Муниципальный финансовый контроль, осуществляется в соответствии с положениями Бюджетного кодекса Российской Федерации.</w:t>
      </w:r>
      <w:bookmarkStart w:id="106" w:name="Par1058"/>
      <w:bookmarkStart w:id="107" w:name="Par1060"/>
      <w:bookmarkEnd w:id="106"/>
      <w:bookmarkEnd w:id="107"/>
    </w:p>
    <w:p w:rsidR="006246F9" w:rsidRPr="00E93A35" w:rsidRDefault="006246F9" w:rsidP="006246F9">
      <w:pPr>
        <w:widowControl w:val="0"/>
        <w:autoSpaceDE w:val="0"/>
        <w:autoSpaceDN w:val="0"/>
        <w:adjustRightInd w:val="0"/>
        <w:jc w:val="center"/>
        <w:rPr>
          <w:b/>
          <w:sz w:val="20"/>
          <w:szCs w:val="20"/>
        </w:rPr>
      </w:pPr>
      <w:r w:rsidRPr="00E93A35">
        <w:rPr>
          <w:b/>
          <w:sz w:val="20"/>
          <w:szCs w:val="20"/>
        </w:rPr>
        <w:t>Статья 74. Внешний муниципальный финансовый контроль</w:t>
      </w:r>
    </w:p>
    <w:p w:rsidR="006246F9" w:rsidRPr="00E93A35" w:rsidRDefault="006246F9" w:rsidP="006246F9">
      <w:pPr>
        <w:widowControl w:val="0"/>
        <w:autoSpaceDE w:val="0"/>
        <w:autoSpaceDN w:val="0"/>
        <w:adjustRightInd w:val="0"/>
        <w:jc w:val="both"/>
        <w:rPr>
          <w:sz w:val="20"/>
          <w:szCs w:val="20"/>
        </w:rPr>
      </w:pPr>
      <w:r w:rsidRPr="00E93A35">
        <w:rPr>
          <w:sz w:val="20"/>
          <w:szCs w:val="20"/>
        </w:rPr>
        <w:t>Внешний муниципальный финансовый контроль  осуществляет контрольно-счетная комиссия в соответствии с положениями Бюджетного кодекса Российской Федерации,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положением «О контрольно-счетной комиссии Грибановского муниципального района Воронежской области» и настоящего положения.</w:t>
      </w:r>
    </w:p>
    <w:p w:rsidR="006246F9" w:rsidRPr="00E93A35" w:rsidRDefault="006246F9" w:rsidP="006246F9">
      <w:pPr>
        <w:widowControl w:val="0"/>
        <w:autoSpaceDE w:val="0"/>
        <w:autoSpaceDN w:val="0"/>
        <w:adjustRightInd w:val="0"/>
        <w:ind w:firstLine="540"/>
        <w:jc w:val="center"/>
        <w:outlineLvl w:val="1"/>
        <w:rPr>
          <w:b/>
          <w:sz w:val="20"/>
          <w:szCs w:val="20"/>
        </w:rPr>
      </w:pPr>
      <w:bookmarkStart w:id="108" w:name="Par1064"/>
      <w:bookmarkEnd w:id="108"/>
      <w:r w:rsidRPr="00E93A35">
        <w:rPr>
          <w:b/>
          <w:sz w:val="20"/>
          <w:szCs w:val="20"/>
        </w:rPr>
        <w:t>Статья 75. Внутренний муниципальный финансовый контроль</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1. Внутренний муниципальный финансовый контроль осуществляют казенные, бюджетные, автономные учреждения и главные распорядители, распорядители и получатели средств районного бюджета  в соответствии с федеральными стандартами, утвержденными нормативными правовыми актами Правительства Российской Федерации.</w:t>
      </w:r>
    </w:p>
    <w:p w:rsidR="006246F9" w:rsidRPr="00E93A35" w:rsidRDefault="006246F9" w:rsidP="006246F9">
      <w:pPr>
        <w:widowControl w:val="0"/>
        <w:autoSpaceDE w:val="0"/>
        <w:autoSpaceDN w:val="0"/>
        <w:adjustRightInd w:val="0"/>
        <w:ind w:firstLine="540"/>
        <w:jc w:val="both"/>
        <w:outlineLvl w:val="1"/>
        <w:rPr>
          <w:sz w:val="20"/>
          <w:szCs w:val="20"/>
        </w:rPr>
      </w:pPr>
      <w:r w:rsidRPr="00E93A35">
        <w:rPr>
          <w:sz w:val="20"/>
          <w:szCs w:val="20"/>
        </w:rPr>
        <w:t>Казенные, бюджетные, автономные учреждения и главные распорядители, распорядители и получатели средств районного бюджета, осуществляя муниципальный финансовый контроль, могут издавать ведомственные правовые акты (стандарты), обеспечивающие осуществление полномочий по внутреннему  муниципальному финансовому контролю, в случаях, предусмотренных федеральными стандартами внутреннего муниципального финансового контроля.</w:t>
      </w:r>
    </w:p>
    <w:p w:rsidR="006246F9" w:rsidRPr="00E93A35" w:rsidRDefault="006246F9" w:rsidP="00FA05D7">
      <w:pPr>
        <w:pStyle w:val="aff6"/>
        <w:widowControl w:val="0"/>
        <w:numPr>
          <w:ilvl w:val="0"/>
          <w:numId w:val="9"/>
        </w:numPr>
        <w:autoSpaceDE w:val="0"/>
        <w:autoSpaceDN w:val="0"/>
        <w:adjustRightInd w:val="0"/>
        <w:spacing w:after="0" w:line="240" w:lineRule="auto"/>
        <w:ind w:left="0" w:firstLine="567"/>
        <w:jc w:val="both"/>
        <w:rPr>
          <w:rFonts w:ascii="Times New Roman" w:hAnsi="Times New Roman"/>
          <w:sz w:val="20"/>
          <w:szCs w:val="20"/>
        </w:rPr>
      </w:pPr>
      <w:r w:rsidRPr="00E93A35">
        <w:rPr>
          <w:rFonts w:ascii="Times New Roman" w:hAnsi="Times New Roman"/>
          <w:sz w:val="20"/>
          <w:szCs w:val="20"/>
        </w:rPr>
        <w:t>Полномочиями казенных, бюджетных, автономных учреждений и главных распорядителей, распорядителей и получателей средств районного бюджета  по осуществлению внутреннего муниципального финансового контроля является контроль:</w:t>
      </w:r>
    </w:p>
    <w:p w:rsidR="006246F9" w:rsidRPr="00E93A35" w:rsidRDefault="006246F9" w:rsidP="006246F9">
      <w:pPr>
        <w:widowControl w:val="0"/>
        <w:autoSpaceDE w:val="0"/>
        <w:autoSpaceDN w:val="0"/>
        <w:adjustRightInd w:val="0"/>
        <w:jc w:val="both"/>
        <w:rPr>
          <w:sz w:val="20"/>
          <w:szCs w:val="20"/>
        </w:rPr>
      </w:pPr>
      <w:r w:rsidRPr="00E93A35">
        <w:rPr>
          <w:sz w:val="20"/>
          <w:szCs w:val="20"/>
        </w:rPr>
        <w:t>-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  Грибановского муниципального района;</w:t>
      </w:r>
    </w:p>
    <w:p w:rsidR="006246F9" w:rsidRPr="00E93A35" w:rsidRDefault="006246F9" w:rsidP="006246F9">
      <w:pPr>
        <w:widowControl w:val="0"/>
        <w:autoSpaceDE w:val="0"/>
        <w:autoSpaceDN w:val="0"/>
        <w:adjustRightInd w:val="0"/>
        <w:jc w:val="both"/>
        <w:rPr>
          <w:sz w:val="20"/>
          <w:szCs w:val="20"/>
        </w:rPr>
      </w:pPr>
      <w:r w:rsidRPr="00E93A35">
        <w:rPr>
          <w:sz w:val="20"/>
          <w:szCs w:val="20"/>
        </w:rPr>
        <w:t xml:space="preserve">-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бюджета муниципального района, а также за соблюдением условий договоров (соглашений) о предоставлении средств из районного бюджета, муниципальных  контрактов; </w:t>
      </w:r>
    </w:p>
    <w:p w:rsidR="006246F9" w:rsidRPr="00E93A35" w:rsidRDefault="006246F9" w:rsidP="006246F9">
      <w:pPr>
        <w:widowControl w:val="0"/>
        <w:autoSpaceDE w:val="0"/>
        <w:autoSpaceDN w:val="0"/>
        <w:adjustRightInd w:val="0"/>
        <w:jc w:val="both"/>
        <w:rPr>
          <w:sz w:val="20"/>
          <w:szCs w:val="20"/>
        </w:rPr>
      </w:pPr>
      <w:r w:rsidRPr="00E93A35">
        <w:rPr>
          <w:sz w:val="20"/>
          <w:szCs w:val="20"/>
        </w:rPr>
        <w:t>- за соблюдением условий договоров (соглашений), заключенных в целях исполнения договоров (соглашений) о предоставлении средств из районного бюджета,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6246F9" w:rsidRPr="00E93A35" w:rsidRDefault="006246F9" w:rsidP="006246F9">
      <w:pPr>
        <w:widowControl w:val="0"/>
        <w:autoSpaceDE w:val="0"/>
        <w:autoSpaceDN w:val="0"/>
        <w:adjustRightInd w:val="0"/>
        <w:jc w:val="both"/>
        <w:rPr>
          <w:sz w:val="20"/>
          <w:szCs w:val="20"/>
        </w:rPr>
      </w:pPr>
      <w:r w:rsidRPr="00E93A35">
        <w:rPr>
          <w:sz w:val="20"/>
          <w:szCs w:val="20"/>
        </w:rPr>
        <w:t xml:space="preserve">- за достоверностью отчетов о результатах предоставления и (или) использования средств районного бюджета, в том числе отчетов о реализации муниципальных программ Грибановского муниципального района, отчетов об исполнении муниципальных заданий, отчетов о достижении </w:t>
      </w:r>
      <w:proofErr w:type="gramStart"/>
      <w:r w:rsidRPr="00E93A35">
        <w:rPr>
          <w:sz w:val="20"/>
          <w:szCs w:val="20"/>
        </w:rPr>
        <w:t>значений показателей результативности предоставления средств</w:t>
      </w:r>
      <w:proofErr w:type="gramEnd"/>
      <w:r w:rsidRPr="00E93A35">
        <w:rPr>
          <w:sz w:val="20"/>
          <w:szCs w:val="20"/>
        </w:rPr>
        <w:t xml:space="preserve"> из районного бюджета;</w:t>
      </w:r>
    </w:p>
    <w:p w:rsidR="006246F9" w:rsidRPr="00E93A35" w:rsidRDefault="006246F9" w:rsidP="006246F9">
      <w:pPr>
        <w:widowControl w:val="0"/>
        <w:autoSpaceDE w:val="0"/>
        <w:autoSpaceDN w:val="0"/>
        <w:adjustRightInd w:val="0"/>
        <w:jc w:val="both"/>
        <w:rPr>
          <w:sz w:val="20"/>
          <w:szCs w:val="20"/>
        </w:rPr>
      </w:pPr>
      <w:r w:rsidRPr="00E93A35">
        <w:rPr>
          <w:sz w:val="20"/>
          <w:szCs w:val="20"/>
        </w:rPr>
        <w:t xml:space="preserve">- в сфере закупок, </w:t>
      </w:r>
      <w:proofErr w:type="gramStart"/>
      <w:r w:rsidRPr="00E93A35">
        <w:rPr>
          <w:sz w:val="20"/>
          <w:szCs w:val="20"/>
        </w:rPr>
        <w:t>предусмотренный</w:t>
      </w:r>
      <w:proofErr w:type="gramEnd"/>
      <w:r w:rsidRPr="00E93A35">
        <w:rPr>
          <w:sz w:val="20"/>
          <w:szCs w:val="20"/>
        </w:rPr>
        <w:t xml:space="preserve">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bookmarkStart w:id="109" w:name="Par1074"/>
      <w:bookmarkStart w:id="110" w:name="Par1085"/>
      <w:bookmarkEnd w:id="109"/>
      <w:bookmarkEnd w:id="110"/>
    </w:p>
    <w:p w:rsidR="006246F9" w:rsidRPr="00E93A35" w:rsidRDefault="006246F9" w:rsidP="006246F9">
      <w:pPr>
        <w:widowControl w:val="0"/>
        <w:autoSpaceDE w:val="0"/>
        <w:autoSpaceDN w:val="0"/>
        <w:adjustRightInd w:val="0"/>
        <w:ind w:firstLine="540"/>
        <w:jc w:val="center"/>
        <w:outlineLvl w:val="1"/>
        <w:rPr>
          <w:b/>
          <w:sz w:val="20"/>
          <w:szCs w:val="20"/>
        </w:rPr>
      </w:pPr>
      <w:bookmarkStart w:id="111" w:name="Par1091"/>
      <w:bookmarkEnd w:id="111"/>
      <w:r w:rsidRPr="00E93A35">
        <w:rPr>
          <w:b/>
          <w:sz w:val="20"/>
          <w:szCs w:val="20"/>
        </w:rPr>
        <w:lastRenderedPageBreak/>
        <w:t>Статья 76. Внутренний финансовый аудит</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Главные распорядители (распорядители) средств районного бюджета, главные администраторы (администраторы) доходов районного бюджета, главные администраторы (администраторы) источников финансирования дефицита районного бюджета осуществляют на основе функциональной независимости внутренний финансовый аудит в целях:</w:t>
      </w:r>
    </w:p>
    <w:p w:rsidR="006246F9" w:rsidRPr="00E93A35" w:rsidRDefault="006246F9" w:rsidP="006246F9">
      <w:pPr>
        <w:widowControl w:val="0"/>
        <w:autoSpaceDE w:val="0"/>
        <w:autoSpaceDN w:val="0"/>
        <w:adjustRightInd w:val="0"/>
        <w:ind w:firstLine="540"/>
        <w:jc w:val="both"/>
        <w:rPr>
          <w:sz w:val="20"/>
          <w:szCs w:val="20"/>
        </w:rPr>
      </w:pPr>
      <w:r w:rsidRPr="00E93A35">
        <w:rPr>
          <w:sz w:val="20"/>
          <w:szCs w:val="20"/>
        </w:rPr>
        <w:t>1) оценки надежности внутреннего процесса, осуществляемого в целях соблюдения установленных правовыми актами, регулирующими бюджетные правоотношения, требований к исполнению своих бюджетных полномочий (далее - внутренний финансовый контроль), и подготовки предложений об организации внутреннего финансового контроля;</w:t>
      </w:r>
    </w:p>
    <w:p w:rsidR="006246F9" w:rsidRPr="00E93A35" w:rsidRDefault="006246F9" w:rsidP="006246F9">
      <w:pPr>
        <w:widowControl w:val="0"/>
        <w:autoSpaceDE w:val="0"/>
        <w:autoSpaceDN w:val="0"/>
        <w:adjustRightInd w:val="0"/>
        <w:ind w:firstLine="540"/>
        <w:jc w:val="both"/>
        <w:rPr>
          <w:sz w:val="20"/>
          <w:szCs w:val="20"/>
        </w:rPr>
      </w:pPr>
      <w:proofErr w:type="gramStart"/>
      <w:r w:rsidRPr="00E93A35">
        <w:rPr>
          <w:sz w:val="20"/>
          <w:szCs w:val="20"/>
        </w:rPr>
        <w:t>2)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установленной Министерством финансов Российской Федерации, а также ведомственным (внутренним) актам, принятым в соответствии с пунктом 5 статьи 264.1 Бюджетного кодекса Российской Федерации;</w:t>
      </w:r>
      <w:proofErr w:type="gramEnd"/>
    </w:p>
    <w:p w:rsidR="004C1822" w:rsidRPr="00E93A35" w:rsidRDefault="006246F9" w:rsidP="00514A2B">
      <w:pPr>
        <w:widowControl w:val="0"/>
        <w:autoSpaceDE w:val="0"/>
        <w:autoSpaceDN w:val="0"/>
        <w:adjustRightInd w:val="0"/>
        <w:ind w:firstLine="540"/>
        <w:jc w:val="both"/>
        <w:rPr>
          <w:sz w:val="20"/>
          <w:szCs w:val="20"/>
        </w:rPr>
      </w:pPr>
      <w:r w:rsidRPr="00E93A35">
        <w:rPr>
          <w:sz w:val="20"/>
          <w:szCs w:val="20"/>
        </w:rPr>
        <w:t>3) повышения качества финансового менеджмента.</w:t>
      </w:r>
    </w:p>
    <w:p w:rsidR="004C1822" w:rsidRPr="00E93A35" w:rsidRDefault="004C1822" w:rsidP="00474D97">
      <w:pPr>
        <w:pStyle w:val="2"/>
        <w:spacing w:before="0" w:after="0"/>
        <w:jc w:val="center"/>
        <w:rPr>
          <w:rFonts w:ascii="Times New Roman" w:hAnsi="Times New Roman" w:cs="Times New Roman"/>
          <w:i w:val="0"/>
          <w:caps/>
          <w:sz w:val="20"/>
          <w:szCs w:val="20"/>
        </w:rPr>
      </w:pPr>
      <w:r w:rsidRPr="00E93A35">
        <w:rPr>
          <w:rFonts w:ascii="Times New Roman" w:hAnsi="Times New Roman" w:cs="Times New Roman"/>
          <w:i w:val="0"/>
          <w:sz w:val="20"/>
          <w:szCs w:val="20"/>
        </w:rPr>
        <w:t xml:space="preserve">СОВЕТ </w:t>
      </w:r>
      <w:r w:rsidRPr="00E93A35">
        <w:rPr>
          <w:rFonts w:ascii="Times New Roman" w:hAnsi="Times New Roman" w:cs="Times New Roman"/>
          <w:i w:val="0"/>
          <w:caps/>
          <w:sz w:val="20"/>
          <w:szCs w:val="20"/>
        </w:rPr>
        <w:t>народных депутатов</w:t>
      </w:r>
    </w:p>
    <w:p w:rsidR="004C1822" w:rsidRPr="00E93A35" w:rsidRDefault="004C1822" w:rsidP="00474D97">
      <w:pPr>
        <w:pStyle w:val="1"/>
        <w:jc w:val="center"/>
        <w:rPr>
          <w:b/>
          <w:caps/>
          <w:sz w:val="20"/>
          <w:szCs w:val="20"/>
        </w:rPr>
      </w:pPr>
      <w:r w:rsidRPr="00E93A35">
        <w:rPr>
          <w:b/>
          <w:caps/>
          <w:sz w:val="20"/>
          <w:szCs w:val="20"/>
        </w:rPr>
        <w:t>Грибановского МУНИЦИПАЛЬНОГО района</w:t>
      </w:r>
    </w:p>
    <w:p w:rsidR="004C1822" w:rsidRPr="00E93A35" w:rsidRDefault="004C1822" w:rsidP="00474D97">
      <w:pPr>
        <w:pStyle w:val="1"/>
        <w:jc w:val="center"/>
        <w:rPr>
          <w:b/>
          <w:caps/>
          <w:sz w:val="20"/>
          <w:szCs w:val="20"/>
        </w:rPr>
      </w:pPr>
      <w:r w:rsidRPr="00E93A35">
        <w:rPr>
          <w:b/>
          <w:caps/>
          <w:sz w:val="20"/>
          <w:szCs w:val="20"/>
        </w:rPr>
        <w:t>Воронежской области</w:t>
      </w:r>
    </w:p>
    <w:p w:rsidR="004C1822" w:rsidRPr="00E93A35" w:rsidRDefault="004C1822" w:rsidP="004C1822">
      <w:pPr>
        <w:rPr>
          <w:sz w:val="20"/>
          <w:szCs w:val="20"/>
        </w:rPr>
      </w:pPr>
    </w:p>
    <w:p w:rsidR="004C1822" w:rsidRPr="00E93A35" w:rsidRDefault="004C1822" w:rsidP="004C1822">
      <w:pPr>
        <w:ind w:firstLine="142"/>
        <w:jc w:val="center"/>
        <w:rPr>
          <w:b/>
          <w:sz w:val="20"/>
          <w:szCs w:val="20"/>
        </w:rPr>
      </w:pPr>
      <w:proofErr w:type="gramStart"/>
      <w:r w:rsidRPr="00E93A35">
        <w:rPr>
          <w:b/>
          <w:sz w:val="20"/>
          <w:szCs w:val="20"/>
        </w:rPr>
        <w:t>Р</w:t>
      </w:r>
      <w:proofErr w:type="gramEnd"/>
      <w:r w:rsidRPr="00E93A35">
        <w:rPr>
          <w:b/>
          <w:sz w:val="20"/>
          <w:szCs w:val="20"/>
        </w:rPr>
        <w:t xml:space="preserve"> Е Ш Е Н И Е</w:t>
      </w:r>
    </w:p>
    <w:p w:rsidR="004C1822" w:rsidRPr="00E93A35" w:rsidRDefault="004C1822" w:rsidP="004C1822">
      <w:pPr>
        <w:rPr>
          <w:sz w:val="20"/>
          <w:szCs w:val="20"/>
        </w:rPr>
      </w:pPr>
    </w:p>
    <w:p w:rsidR="004C1822" w:rsidRPr="00E93A35" w:rsidRDefault="004C1822" w:rsidP="004C1822">
      <w:pPr>
        <w:ind w:right="4817"/>
        <w:jc w:val="both"/>
        <w:rPr>
          <w:b/>
          <w:sz w:val="20"/>
          <w:szCs w:val="20"/>
        </w:rPr>
      </w:pPr>
      <w:r w:rsidRPr="00E93A35">
        <w:rPr>
          <w:b/>
          <w:sz w:val="20"/>
          <w:szCs w:val="20"/>
        </w:rPr>
        <w:t>О повышении (индексации) денежного содержания, должностных окладов, надбавок за классный чин, пенсии за выслугу лет (доплаты к пенсии), ежемесячной денежной выплаты к пенсии за выслугу лет</w:t>
      </w:r>
    </w:p>
    <w:p w:rsidR="004C1822" w:rsidRPr="00E93A35" w:rsidRDefault="004C1822" w:rsidP="004C1822">
      <w:pPr>
        <w:ind w:right="4817"/>
        <w:jc w:val="both"/>
        <w:rPr>
          <w:sz w:val="20"/>
          <w:szCs w:val="20"/>
        </w:rPr>
      </w:pPr>
    </w:p>
    <w:p w:rsidR="004C1822" w:rsidRPr="00E93A35" w:rsidRDefault="004C1822" w:rsidP="004C1822">
      <w:pPr>
        <w:ind w:firstLine="851"/>
        <w:jc w:val="both"/>
        <w:rPr>
          <w:sz w:val="20"/>
          <w:szCs w:val="20"/>
        </w:rPr>
      </w:pPr>
      <w:proofErr w:type="gramStart"/>
      <w:r w:rsidRPr="00E93A35">
        <w:rPr>
          <w:sz w:val="20"/>
          <w:szCs w:val="20"/>
        </w:rPr>
        <w:t>В соответствии с постановлением правительства Воронежской области от 06.04.2022 № 222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и на основании решений Совета народных депутатов Грибановского муниципального района Воронежской области от 24.10.2013 № 134 «Об оплате труда муниципальных служащих органов местного самоуправления Грибановского</w:t>
      </w:r>
      <w:proofErr w:type="gramEnd"/>
      <w:r w:rsidRPr="00E93A35">
        <w:rPr>
          <w:sz w:val="20"/>
          <w:szCs w:val="20"/>
        </w:rPr>
        <w:t xml:space="preserve"> </w:t>
      </w:r>
      <w:proofErr w:type="gramStart"/>
      <w:r w:rsidRPr="00E93A35">
        <w:rPr>
          <w:sz w:val="20"/>
          <w:szCs w:val="20"/>
        </w:rPr>
        <w:t>муниципального района Воронежской области»,  от 24.10.2013 № 135 «Об оплате труда работников, замещающих должности, не являющиеся должностями муниципальной службы органов местного самоуправления Грибановского муниципального района Воронежской области», от 05.03.2015 № 234 «Об утверждении Положения о пенсиях за выслугу лет лицам, замещавшим должности муниципальной службы в органах местного самоуправления Грибановского муниципального района Воронежской области», от 28.12.2021 №245 «Об утверждении Положения об оплате труда</w:t>
      </w:r>
      <w:proofErr w:type="gramEnd"/>
      <w:r w:rsidRPr="00E93A35">
        <w:rPr>
          <w:sz w:val="20"/>
          <w:szCs w:val="20"/>
        </w:rPr>
        <w:t xml:space="preserve"> лиц, замещающих муниципальные должности в органах местного самоуправления Грибановского муниципального района Воронежской области» Совет народных депутатов </w:t>
      </w:r>
      <w:r w:rsidRPr="00E93A35">
        <w:rPr>
          <w:b/>
          <w:sz w:val="20"/>
          <w:szCs w:val="20"/>
        </w:rPr>
        <w:t>РЕШИЛ:</w:t>
      </w:r>
    </w:p>
    <w:p w:rsidR="004C1822" w:rsidRPr="00E93A35" w:rsidRDefault="004C1822" w:rsidP="004C1822">
      <w:pPr>
        <w:ind w:firstLine="851"/>
        <w:jc w:val="both"/>
        <w:rPr>
          <w:sz w:val="20"/>
          <w:szCs w:val="20"/>
        </w:rPr>
      </w:pPr>
      <w:r w:rsidRPr="00E93A35">
        <w:rPr>
          <w:sz w:val="20"/>
          <w:szCs w:val="20"/>
        </w:rPr>
        <w:t>1. Повысить (проиндексировать) в 1,06 раза:</w:t>
      </w:r>
    </w:p>
    <w:p w:rsidR="004C1822" w:rsidRPr="00E93A35" w:rsidRDefault="004C1822" w:rsidP="004C1822">
      <w:pPr>
        <w:ind w:firstLine="851"/>
        <w:jc w:val="both"/>
        <w:rPr>
          <w:sz w:val="20"/>
          <w:szCs w:val="20"/>
        </w:rPr>
      </w:pPr>
      <w:r w:rsidRPr="00E93A35">
        <w:rPr>
          <w:sz w:val="20"/>
          <w:szCs w:val="20"/>
        </w:rPr>
        <w:t xml:space="preserve">1.1. </w:t>
      </w:r>
      <w:proofErr w:type="gramStart"/>
      <w:r w:rsidRPr="00E93A35">
        <w:rPr>
          <w:sz w:val="20"/>
          <w:szCs w:val="20"/>
        </w:rPr>
        <w:t>Размеры должностных окладов лиц, замещающих муниципальные должности, установленные решением Совета народных депутатов Грибановского муниципального района от 28.12.2021 № 245 «Об утверждении Положения об оплате труда лиц, замещающих муниципальные должности в органах местного самоуправления Грибановского муниципального района Воронежской области».</w:t>
      </w:r>
      <w:proofErr w:type="gramEnd"/>
    </w:p>
    <w:p w:rsidR="004C1822" w:rsidRPr="00E93A35" w:rsidRDefault="004C1822" w:rsidP="004C1822">
      <w:pPr>
        <w:ind w:firstLine="851"/>
        <w:jc w:val="both"/>
        <w:rPr>
          <w:sz w:val="20"/>
          <w:szCs w:val="20"/>
        </w:rPr>
      </w:pPr>
      <w:r w:rsidRPr="00E93A35">
        <w:rPr>
          <w:sz w:val="20"/>
          <w:szCs w:val="20"/>
        </w:rPr>
        <w:t xml:space="preserve">1.2. </w:t>
      </w:r>
      <w:proofErr w:type="gramStart"/>
      <w:r w:rsidRPr="00E93A35">
        <w:rPr>
          <w:sz w:val="20"/>
          <w:szCs w:val="20"/>
        </w:rPr>
        <w:t>Размеры должностных окладов муниципальных служащих органов местного самоуправления Грибановского муниципального района, в соответствии с замещаемыми ими должностями муниципальной службы и размеры надбавок за классный чин в соответствии с присвоенными им классными чинами, установленные решением Совета народных депутатов Грибановского муниципального района Воронежской области от 24.10.2013 № 134 «Об оплате труда муниципальных служащих органов местного самоуправления Грибановского муниципального района Воронежской области».</w:t>
      </w:r>
      <w:proofErr w:type="gramEnd"/>
    </w:p>
    <w:p w:rsidR="004C1822" w:rsidRPr="00E93A35" w:rsidRDefault="004C1822" w:rsidP="004C1822">
      <w:pPr>
        <w:ind w:firstLine="851"/>
        <w:jc w:val="both"/>
        <w:rPr>
          <w:sz w:val="20"/>
          <w:szCs w:val="20"/>
        </w:rPr>
      </w:pPr>
      <w:r w:rsidRPr="00E93A35">
        <w:rPr>
          <w:sz w:val="20"/>
          <w:szCs w:val="20"/>
        </w:rPr>
        <w:t xml:space="preserve">1.3. </w:t>
      </w:r>
      <w:proofErr w:type="gramStart"/>
      <w:r w:rsidRPr="00E93A35">
        <w:rPr>
          <w:sz w:val="20"/>
          <w:szCs w:val="20"/>
        </w:rPr>
        <w:t>Размеры должностных окладов работников, замещающих должности, не являющиеся должностями муниципальной службы, установленные решением Совета народных депутатов Грибановского муниципального района Воронежской области от 24.10.2013 № 135 «Об оплате труда работников, замещающих должности, не являющиеся должностями муниципальной службы органов местного самоуправления Грибановского муниципального района Воронежской области».</w:t>
      </w:r>
      <w:proofErr w:type="gramEnd"/>
    </w:p>
    <w:p w:rsidR="004C1822" w:rsidRPr="00E93A35" w:rsidRDefault="004C1822" w:rsidP="004C1822">
      <w:pPr>
        <w:ind w:firstLine="851"/>
        <w:jc w:val="both"/>
        <w:rPr>
          <w:sz w:val="20"/>
          <w:szCs w:val="20"/>
        </w:rPr>
      </w:pPr>
      <w:r w:rsidRPr="00E93A35">
        <w:rPr>
          <w:sz w:val="20"/>
          <w:szCs w:val="20"/>
        </w:rPr>
        <w:t>2. Проиндексировать в 1,06 раза  размеры пенсии за выслугу лет (доплат к пенсии), ежемесячных денежных выплат к пенсии за выслугу лет, назначенных и выплачиваемых лицам, замещавшим муниципальные должности Грибановского муниципального района, должности муниципальной службы Грибановского муниципального района.</w:t>
      </w:r>
    </w:p>
    <w:p w:rsidR="004C1822" w:rsidRPr="00E93A35" w:rsidRDefault="004C1822" w:rsidP="004C1822">
      <w:pPr>
        <w:ind w:firstLine="851"/>
        <w:jc w:val="both"/>
        <w:rPr>
          <w:sz w:val="20"/>
          <w:szCs w:val="20"/>
        </w:rPr>
      </w:pPr>
      <w:r w:rsidRPr="00E93A35">
        <w:rPr>
          <w:sz w:val="20"/>
          <w:szCs w:val="20"/>
        </w:rPr>
        <w:t>3. Установить, что при повышении (индексации) денежного содержания (вознаграждения), должностных окладов и надбавок за классный чин их размеры подлежат округлению до целого рубля в сторону увеличения.</w:t>
      </w:r>
    </w:p>
    <w:p w:rsidR="004C1822" w:rsidRPr="00E93A35" w:rsidRDefault="004C1822" w:rsidP="004C1822">
      <w:pPr>
        <w:ind w:firstLine="851"/>
        <w:jc w:val="both"/>
        <w:rPr>
          <w:sz w:val="20"/>
          <w:szCs w:val="20"/>
        </w:rPr>
      </w:pPr>
      <w:r w:rsidRPr="00E93A35">
        <w:rPr>
          <w:sz w:val="20"/>
          <w:szCs w:val="20"/>
        </w:rPr>
        <w:t>4. Органам местного самоуправления Грибановского муниципального района обеспечить проведение перерасчета денежного содержания (вознаграждения) лиц, замещающих муниципальные должности, муниципальных служащих, и лиц, замещающих должности, не являющиеся должностями муниципальной службы в соответствии с настоящим решением.</w:t>
      </w:r>
    </w:p>
    <w:p w:rsidR="004C1822" w:rsidRPr="00E93A35" w:rsidRDefault="004C1822" w:rsidP="004C1822">
      <w:pPr>
        <w:ind w:firstLine="851"/>
        <w:jc w:val="both"/>
        <w:rPr>
          <w:sz w:val="20"/>
          <w:szCs w:val="20"/>
        </w:rPr>
      </w:pPr>
      <w:r w:rsidRPr="00E93A35">
        <w:rPr>
          <w:sz w:val="20"/>
          <w:szCs w:val="20"/>
        </w:rPr>
        <w:lastRenderedPageBreak/>
        <w:t>5. Отделу по финансам администрации Грибановского муниципального района произвести в установленном порядке перерасчет назначенных и выплачиваемых пенсий за выслугу лет (доплат к пенсии), ежемесячных денежных выплат к пенсии за выслугу лет категориям пенсионеров, указанным в пункте 2 настоящего решения.</w:t>
      </w:r>
    </w:p>
    <w:p w:rsidR="004C1822" w:rsidRPr="00E93A35" w:rsidRDefault="004C1822" w:rsidP="004C1822">
      <w:pPr>
        <w:ind w:firstLine="851"/>
        <w:jc w:val="both"/>
        <w:rPr>
          <w:sz w:val="20"/>
          <w:szCs w:val="20"/>
        </w:rPr>
      </w:pPr>
      <w:r w:rsidRPr="00E93A35">
        <w:rPr>
          <w:sz w:val="20"/>
          <w:szCs w:val="20"/>
        </w:rPr>
        <w:t>6. Администрации Грибановского муниципального района обеспечить финансирование расходов, связанных с реализацией настоящего решения в пределах лимитов и средств, предусмотренных районным бюджетом.</w:t>
      </w:r>
    </w:p>
    <w:p w:rsidR="004C1822" w:rsidRPr="00E93A35" w:rsidRDefault="004C1822" w:rsidP="004C1822">
      <w:pPr>
        <w:ind w:firstLine="851"/>
        <w:jc w:val="both"/>
        <w:rPr>
          <w:sz w:val="20"/>
          <w:szCs w:val="20"/>
        </w:rPr>
      </w:pPr>
      <w:r w:rsidRPr="00E93A35">
        <w:rPr>
          <w:sz w:val="20"/>
          <w:szCs w:val="20"/>
        </w:rPr>
        <w:t>7. Рекомендовать главам городского и сельских поселений муниципального района принять соответствующие муниципальные правовые акты о повышении (индексации) с 1 января 2022 года в 1,06 раза в пределах средств, предусмотренных в местном бюджете на 2022 год.</w:t>
      </w:r>
    </w:p>
    <w:p w:rsidR="004C1822" w:rsidRPr="00E93A35" w:rsidRDefault="004C1822" w:rsidP="004C1822">
      <w:pPr>
        <w:ind w:firstLine="851"/>
        <w:jc w:val="both"/>
        <w:rPr>
          <w:sz w:val="20"/>
          <w:szCs w:val="20"/>
        </w:rPr>
      </w:pPr>
      <w:r w:rsidRPr="00E93A35">
        <w:rPr>
          <w:sz w:val="20"/>
          <w:szCs w:val="20"/>
        </w:rPr>
        <w:t>8. Настоящее решение распространяет свое действие на правоотношения, возникшие с 01 января 2022 года.</w:t>
      </w:r>
    </w:p>
    <w:p w:rsidR="004C1822" w:rsidRPr="00E93A35" w:rsidRDefault="004C1822" w:rsidP="004C1822">
      <w:pPr>
        <w:ind w:firstLine="851"/>
        <w:jc w:val="both"/>
        <w:rPr>
          <w:sz w:val="20"/>
          <w:szCs w:val="20"/>
        </w:rPr>
      </w:pPr>
      <w:r w:rsidRPr="00E93A35">
        <w:rPr>
          <w:sz w:val="20"/>
          <w:szCs w:val="20"/>
        </w:rPr>
        <w:t xml:space="preserve">9. </w:t>
      </w:r>
      <w:proofErr w:type="gramStart"/>
      <w:r w:rsidRPr="00E93A35">
        <w:rPr>
          <w:sz w:val="20"/>
          <w:szCs w:val="20"/>
        </w:rPr>
        <w:t>Контроль за</w:t>
      </w:r>
      <w:proofErr w:type="gramEnd"/>
      <w:r w:rsidRPr="00E93A35">
        <w:rPr>
          <w:sz w:val="20"/>
          <w:szCs w:val="20"/>
        </w:rPr>
        <w:t xml:space="preserve"> исполнением настоящего решения возложить на постоянную комиссию по бюджету, налогам, финансам, предпринимательству Совета народных депутатов Грибановского муниципального района.</w:t>
      </w:r>
    </w:p>
    <w:p w:rsidR="004C1822" w:rsidRPr="00E93A35" w:rsidRDefault="004C1822" w:rsidP="004C1822">
      <w:pPr>
        <w:tabs>
          <w:tab w:val="left" w:pos="709"/>
        </w:tabs>
        <w:ind w:right="-2" w:firstLine="709"/>
        <w:jc w:val="both"/>
        <w:rPr>
          <w:sz w:val="20"/>
          <w:szCs w:val="20"/>
        </w:rPr>
      </w:pPr>
      <w:r w:rsidRPr="00E93A35">
        <w:rPr>
          <w:sz w:val="20"/>
          <w:szCs w:val="20"/>
        </w:rPr>
        <w:t xml:space="preserve">  </w:t>
      </w:r>
    </w:p>
    <w:p w:rsidR="004C1822" w:rsidRPr="00E93A35" w:rsidRDefault="004C1822" w:rsidP="004C1822">
      <w:pPr>
        <w:ind w:right="-2"/>
        <w:jc w:val="both"/>
        <w:rPr>
          <w:b/>
          <w:sz w:val="20"/>
          <w:szCs w:val="20"/>
        </w:rPr>
      </w:pPr>
      <w:r w:rsidRPr="00E93A35">
        <w:rPr>
          <w:b/>
          <w:sz w:val="20"/>
          <w:szCs w:val="20"/>
        </w:rPr>
        <w:t xml:space="preserve">Глава муниципального района                                                                                                                 С.Н. Ширинкина          </w:t>
      </w:r>
    </w:p>
    <w:p w:rsidR="004C1822" w:rsidRPr="00E93A35" w:rsidRDefault="004C1822" w:rsidP="004C1822">
      <w:pPr>
        <w:jc w:val="both"/>
        <w:rPr>
          <w:b/>
          <w:sz w:val="20"/>
          <w:szCs w:val="20"/>
        </w:rPr>
      </w:pPr>
    </w:p>
    <w:p w:rsidR="004C1822" w:rsidRPr="00E93A35" w:rsidRDefault="004C1822" w:rsidP="004C1822">
      <w:pPr>
        <w:jc w:val="both"/>
        <w:rPr>
          <w:b/>
          <w:sz w:val="20"/>
          <w:szCs w:val="20"/>
        </w:rPr>
      </w:pPr>
      <w:r w:rsidRPr="00E93A35">
        <w:rPr>
          <w:b/>
          <w:sz w:val="20"/>
          <w:szCs w:val="20"/>
        </w:rPr>
        <w:t>от 21.06.2022г. № 282</w:t>
      </w:r>
    </w:p>
    <w:p w:rsidR="004C1822" w:rsidRPr="00474D97" w:rsidRDefault="004C1822" w:rsidP="00474D97">
      <w:pPr>
        <w:jc w:val="both"/>
        <w:rPr>
          <w:b/>
          <w:sz w:val="20"/>
          <w:szCs w:val="20"/>
        </w:rPr>
      </w:pPr>
      <w:r w:rsidRPr="00E93A35">
        <w:rPr>
          <w:b/>
          <w:sz w:val="20"/>
          <w:szCs w:val="20"/>
        </w:rPr>
        <w:t xml:space="preserve">пгт. Грибановский  </w:t>
      </w:r>
    </w:p>
    <w:p w:rsidR="00514A2B" w:rsidRPr="00E93A35" w:rsidRDefault="00514A2B" w:rsidP="00514A2B">
      <w:pPr>
        <w:pStyle w:val="2"/>
        <w:jc w:val="center"/>
        <w:rPr>
          <w:rFonts w:ascii="Times New Roman" w:hAnsi="Times New Roman" w:cs="Times New Roman"/>
          <w:i w:val="0"/>
          <w:caps/>
          <w:sz w:val="20"/>
          <w:szCs w:val="20"/>
        </w:rPr>
      </w:pPr>
      <w:r w:rsidRPr="00E93A35">
        <w:rPr>
          <w:rFonts w:ascii="Times New Roman" w:hAnsi="Times New Roman" w:cs="Times New Roman"/>
          <w:i w:val="0"/>
          <w:sz w:val="20"/>
          <w:szCs w:val="20"/>
        </w:rPr>
        <w:t xml:space="preserve">СОВЕТ </w:t>
      </w:r>
      <w:r w:rsidRPr="00E93A35">
        <w:rPr>
          <w:rFonts w:ascii="Times New Roman" w:hAnsi="Times New Roman" w:cs="Times New Roman"/>
          <w:i w:val="0"/>
          <w:caps/>
          <w:sz w:val="20"/>
          <w:szCs w:val="20"/>
        </w:rPr>
        <w:t>народных депутатов</w:t>
      </w:r>
    </w:p>
    <w:p w:rsidR="00514A2B" w:rsidRPr="00E93A35" w:rsidRDefault="00514A2B" w:rsidP="00514A2B">
      <w:pPr>
        <w:pStyle w:val="1"/>
        <w:jc w:val="center"/>
        <w:rPr>
          <w:b/>
          <w:caps/>
          <w:sz w:val="20"/>
          <w:szCs w:val="20"/>
        </w:rPr>
      </w:pPr>
      <w:r w:rsidRPr="00E93A35">
        <w:rPr>
          <w:b/>
          <w:caps/>
          <w:sz w:val="20"/>
          <w:szCs w:val="20"/>
        </w:rPr>
        <w:t>Грибановского МУНИЦИПАЛЬНОГО района</w:t>
      </w:r>
    </w:p>
    <w:p w:rsidR="00514A2B" w:rsidRPr="00E93A35" w:rsidRDefault="00514A2B" w:rsidP="00514A2B">
      <w:pPr>
        <w:pStyle w:val="1"/>
        <w:jc w:val="center"/>
        <w:rPr>
          <w:b/>
          <w:caps/>
          <w:sz w:val="20"/>
          <w:szCs w:val="20"/>
        </w:rPr>
      </w:pPr>
      <w:r w:rsidRPr="00E93A35">
        <w:rPr>
          <w:b/>
          <w:caps/>
          <w:sz w:val="20"/>
          <w:szCs w:val="20"/>
        </w:rPr>
        <w:t>Воронежской области</w:t>
      </w:r>
    </w:p>
    <w:p w:rsidR="00514A2B" w:rsidRPr="00E93A35" w:rsidRDefault="00514A2B" w:rsidP="00514A2B">
      <w:pPr>
        <w:rPr>
          <w:sz w:val="20"/>
          <w:szCs w:val="20"/>
        </w:rPr>
      </w:pPr>
    </w:p>
    <w:p w:rsidR="00514A2B" w:rsidRPr="00E93A35" w:rsidRDefault="00514A2B" w:rsidP="00514A2B">
      <w:pPr>
        <w:jc w:val="center"/>
        <w:rPr>
          <w:b/>
          <w:sz w:val="20"/>
          <w:szCs w:val="20"/>
        </w:rPr>
      </w:pPr>
      <w:proofErr w:type="gramStart"/>
      <w:r w:rsidRPr="00E93A35">
        <w:rPr>
          <w:b/>
          <w:sz w:val="20"/>
          <w:szCs w:val="20"/>
        </w:rPr>
        <w:t>Р</w:t>
      </w:r>
      <w:proofErr w:type="gramEnd"/>
      <w:r w:rsidRPr="00E93A35">
        <w:rPr>
          <w:b/>
          <w:sz w:val="20"/>
          <w:szCs w:val="20"/>
        </w:rPr>
        <w:t xml:space="preserve"> Е Ш Е Н И Е</w:t>
      </w:r>
    </w:p>
    <w:p w:rsidR="00514A2B" w:rsidRPr="00E93A35" w:rsidRDefault="00514A2B" w:rsidP="00514A2B">
      <w:pPr>
        <w:pStyle w:val="ConsPlusTitle"/>
        <w:tabs>
          <w:tab w:val="left" w:pos="4253"/>
          <w:tab w:val="left" w:pos="4320"/>
          <w:tab w:val="left" w:pos="4536"/>
        </w:tabs>
        <w:ind w:right="4740"/>
        <w:jc w:val="both"/>
        <w:rPr>
          <w:sz w:val="20"/>
          <w:szCs w:val="20"/>
        </w:rPr>
      </w:pPr>
      <w:r w:rsidRPr="00E93A35">
        <w:rPr>
          <w:sz w:val="20"/>
          <w:szCs w:val="20"/>
        </w:rPr>
        <w:t xml:space="preserve">Об утверждении заключения дополнительного соглашения к соглашению о предоставлении бюджету Грибановского муниципального района бюджетного кредита </w:t>
      </w:r>
    </w:p>
    <w:p w:rsidR="00514A2B" w:rsidRPr="00E93A35" w:rsidRDefault="00514A2B" w:rsidP="00514A2B">
      <w:pPr>
        <w:pStyle w:val="ConsPlusTitle"/>
        <w:tabs>
          <w:tab w:val="left" w:pos="4253"/>
          <w:tab w:val="left" w:pos="4320"/>
          <w:tab w:val="left" w:pos="4536"/>
        </w:tabs>
        <w:ind w:right="4740"/>
        <w:jc w:val="both"/>
        <w:rPr>
          <w:b w:val="0"/>
          <w:sz w:val="20"/>
          <w:szCs w:val="20"/>
        </w:rPr>
      </w:pPr>
    </w:p>
    <w:p w:rsidR="00514A2B" w:rsidRPr="00E93A35" w:rsidRDefault="00514A2B" w:rsidP="00514A2B">
      <w:pPr>
        <w:jc w:val="both"/>
        <w:rPr>
          <w:sz w:val="20"/>
          <w:szCs w:val="20"/>
        </w:rPr>
      </w:pPr>
      <w:r w:rsidRPr="00E93A35">
        <w:rPr>
          <w:b/>
          <w:sz w:val="20"/>
          <w:szCs w:val="20"/>
        </w:rPr>
        <w:tab/>
        <w:t xml:space="preserve"> </w:t>
      </w:r>
      <w:r w:rsidRPr="00E93A35">
        <w:rPr>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Грибановского муниципального района Воронежской области, Совет народных депутатов </w:t>
      </w:r>
      <w:r w:rsidRPr="00E93A35">
        <w:rPr>
          <w:b/>
          <w:bCs/>
          <w:sz w:val="20"/>
          <w:szCs w:val="20"/>
        </w:rPr>
        <w:t>РЕШИЛ:</w:t>
      </w:r>
    </w:p>
    <w:p w:rsidR="00514A2B" w:rsidRPr="00E93A35" w:rsidRDefault="00514A2B" w:rsidP="00514A2B">
      <w:pPr>
        <w:autoSpaceDE w:val="0"/>
        <w:autoSpaceDN w:val="0"/>
        <w:adjustRightInd w:val="0"/>
        <w:ind w:firstLine="539"/>
        <w:jc w:val="both"/>
        <w:rPr>
          <w:sz w:val="20"/>
          <w:szCs w:val="20"/>
        </w:rPr>
      </w:pPr>
      <w:r w:rsidRPr="00E93A35">
        <w:rPr>
          <w:b/>
          <w:bCs/>
          <w:sz w:val="20"/>
          <w:szCs w:val="20"/>
        </w:rPr>
        <w:tab/>
      </w:r>
      <w:r w:rsidRPr="00E93A35">
        <w:rPr>
          <w:sz w:val="20"/>
          <w:szCs w:val="20"/>
        </w:rPr>
        <w:t>1. Утвердить заключение дополнительного  соглашения от 24 декабря 2021 года №1 к Соглашению от 17 сентября 2021 года №06-21 о предоставлении бюджету Грибановского муниципального  района бюджетного кредита на покрытие временного  кассового разрыва, возникающего  при исполнении  бюджета  Грибановского муниципального района.</w:t>
      </w:r>
    </w:p>
    <w:p w:rsidR="00514A2B" w:rsidRPr="00E93A35" w:rsidRDefault="00514A2B" w:rsidP="00514A2B">
      <w:pPr>
        <w:adjustRightInd w:val="0"/>
        <w:ind w:firstLine="720"/>
        <w:jc w:val="both"/>
        <w:rPr>
          <w:sz w:val="20"/>
          <w:szCs w:val="20"/>
        </w:rPr>
      </w:pPr>
      <w:r w:rsidRPr="00E93A35">
        <w:rPr>
          <w:sz w:val="20"/>
          <w:szCs w:val="20"/>
        </w:rPr>
        <w:t>2. Опубликовать настоящее решение в Грибановском муниципальном вестнике.</w:t>
      </w:r>
    </w:p>
    <w:p w:rsidR="00514A2B" w:rsidRPr="00E93A35" w:rsidRDefault="00514A2B" w:rsidP="00514A2B">
      <w:pPr>
        <w:adjustRightInd w:val="0"/>
        <w:ind w:firstLine="720"/>
        <w:jc w:val="both"/>
        <w:rPr>
          <w:sz w:val="20"/>
          <w:szCs w:val="20"/>
        </w:rPr>
      </w:pPr>
      <w:r w:rsidRPr="00E93A35">
        <w:rPr>
          <w:sz w:val="20"/>
          <w:szCs w:val="20"/>
        </w:rPr>
        <w:t>3. Решение вступает в силу со дня его официального опубликования.</w:t>
      </w:r>
    </w:p>
    <w:p w:rsidR="00514A2B" w:rsidRPr="00E93A35" w:rsidRDefault="00514A2B" w:rsidP="00514A2B">
      <w:pPr>
        <w:autoSpaceDE w:val="0"/>
        <w:autoSpaceDN w:val="0"/>
        <w:adjustRightInd w:val="0"/>
        <w:jc w:val="both"/>
        <w:rPr>
          <w:sz w:val="20"/>
          <w:szCs w:val="20"/>
        </w:rPr>
      </w:pPr>
    </w:p>
    <w:p w:rsidR="00514A2B" w:rsidRPr="00E93A35" w:rsidRDefault="00514A2B" w:rsidP="00514A2B">
      <w:pPr>
        <w:jc w:val="both"/>
        <w:rPr>
          <w:b/>
          <w:sz w:val="20"/>
          <w:szCs w:val="20"/>
        </w:rPr>
      </w:pPr>
      <w:r w:rsidRPr="00E93A35">
        <w:rPr>
          <w:b/>
          <w:sz w:val="20"/>
          <w:szCs w:val="20"/>
        </w:rPr>
        <w:t>Глава муниципального района                                                                                                                 С.Н. Ширинкина</w:t>
      </w:r>
    </w:p>
    <w:p w:rsidR="00514A2B" w:rsidRPr="00E93A35" w:rsidRDefault="00514A2B" w:rsidP="00514A2B">
      <w:pPr>
        <w:jc w:val="both"/>
        <w:rPr>
          <w:sz w:val="20"/>
          <w:szCs w:val="20"/>
        </w:rPr>
      </w:pPr>
      <w:r w:rsidRPr="00E93A35">
        <w:rPr>
          <w:sz w:val="20"/>
          <w:szCs w:val="20"/>
        </w:rPr>
        <w:t>от 21.06.2022  года №283</w:t>
      </w:r>
    </w:p>
    <w:p w:rsidR="00514A2B" w:rsidRPr="00E93A35" w:rsidRDefault="00514A2B" w:rsidP="00514A2B">
      <w:pPr>
        <w:jc w:val="both"/>
        <w:rPr>
          <w:sz w:val="20"/>
          <w:szCs w:val="20"/>
        </w:rPr>
      </w:pPr>
      <w:r w:rsidRPr="00E93A35">
        <w:rPr>
          <w:sz w:val="20"/>
          <w:szCs w:val="20"/>
        </w:rPr>
        <w:t xml:space="preserve"> пгт. Грибановский</w:t>
      </w:r>
      <w:r w:rsidRPr="00E93A35">
        <w:rPr>
          <w:b/>
          <w:i/>
          <w:sz w:val="20"/>
          <w:szCs w:val="20"/>
        </w:rPr>
        <w:t xml:space="preserve">  </w:t>
      </w:r>
    </w:p>
    <w:p w:rsidR="00EE450E" w:rsidRPr="00E93A35" w:rsidRDefault="00EE450E" w:rsidP="00EE450E">
      <w:pPr>
        <w:shd w:val="clear" w:color="auto" w:fill="FFFFFF"/>
        <w:jc w:val="center"/>
        <w:rPr>
          <w:b/>
          <w:sz w:val="20"/>
          <w:szCs w:val="20"/>
        </w:rPr>
      </w:pPr>
      <w:r w:rsidRPr="00E93A35">
        <w:rPr>
          <w:b/>
          <w:sz w:val="20"/>
          <w:szCs w:val="20"/>
        </w:rPr>
        <w:t xml:space="preserve">СОВЕТ НАРОДНЫХ ДЕПУТАТОВ </w:t>
      </w:r>
    </w:p>
    <w:p w:rsidR="00EE450E" w:rsidRPr="00E93A35" w:rsidRDefault="00EE450E" w:rsidP="00EE450E">
      <w:pPr>
        <w:shd w:val="clear" w:color="auto" w:fill="FFFFFF"/>
        <w:jc w:val="center"/>
        <w:rPr>
          <w:b/>
          <w:sz w:val="20"/>
          <w:szCs w:val="20"/>
        </w:rPr>
      </w:pPr>
      <w:r w:rsidRPr="00E93A35">
        <w:rPr>
          <w:b/>
          <w:sz w:val="20"/>
          <w:szCs w:val="20"/>
        </w:rPr>
        <w:t>ГРИБАНОВСКОГО МУНИЦИПАЛЬНОГО РАЙОНА</w:t>
      </w:r>
    </w:p>
    <w:p w:rsidR="00EE450E" w:rsidRPr="00E93A35" w:rsidRDefault="00EE450E" w:rsidP="00EE450E">
      <w:pPr>
        <w:shd w:val="clear" w:color="auto" w:fill="FFFFFF"/>
        <w:jc w:val="center"/>
        <w:rPr>
          <w:b/>
          <w:sz w:val="20"/>
          <w:szCs w:val="20"/>
        </w:rPr>
      </w:pPr>
      <w:r w:rsidRPr="00E93A35">
        <w:rPr>
          <w:b/>
          <w:sz w:val="20"/>
          <w:szCs w:val="20"/>
        </w:rPr>
        <w:t>ВОРОНЕЖСКОЙ ОБЛАСТИ</w:t>
      </w:r>
    </w:p>
    <w:p w:rsidR="00EE450E" w:rsidRPr="00E93A35" w:rsidRDefault="00EE450E" w:rsidP="00EE450E">
      <w:pPr>
        <w:shd w:val="clear" w:color="auto" w:fill="FFFFFF"/>
        <w:jc w:val="center"/>
        <w:rPr>
          <w:b/>
          <w:sz w:val="20"/>
          <w:szCs w:val="20"/>
        </w:rPr>
      </w:pPr>
    </w:p>
    <w:p w:rsidR="00EE450E" w:rsidRPr="00E93A35" w:rsidRDefault="00EE450E" w:rsidP="00EE450E">
      <w:pPr>
        <w:shd w:val="clear" w:color="auto" w:fill="FFFFFF"/>
        <w:jc w:val="center"/>
        <w:rPr>
          <w:b/>
          <w:sz w:val="20"/>
          <w:szCs w:val="20"/>
        </w:rPr>
      </w:pPr>
      <w:r w:rsidRPr="00E93A35">
        <w:rPr>
          <w:b/>
          <w:sz w:val="20"/>
          <w:szCs w:val="20"/>
        </w:rPr>
        <w:t>РЕШ Е Н И Е</w:t>
      </w:r>
    </w:p>
    <w:p w:rsidR="00EE450E" w:rsidRPr="00E93A35" w:rsidRDefault="00EE450E" w:rsidP="00EE450E">
      <w:pPr>
        <w:shd w:val="clear" w:color="auto" w:fill="FFFFFF"/>
        <w:jc w:val="both"/>
        <w:rPr>
          <w:b/>
          <w:sz w:val="20"/>
          <w:szCs w:val="20"/>
          <w:u w:val="single"/>
        </w:rPr>
      </w:pPr>
    </w:p>
    <w:p w:rsidR="00EE450E" w:rsidRPr="00E93A35" w:rsidRDefault="00EE450E" w:rsidP="00EE450E">
      <w:pPr>
        <w:shd w:val="clear" w:color="auto" w:fill="FFFFFF"/>
        <w:ind w:right="5245"/>
        <w:jc w:val="both"/>
        <w:rPr>
          <w:b/>
          <w:sz w:val="20"/>
          <w:szCs w:val="20"/>
        </w:rPr>
      </w:pPr>
      <w:r w:rsidRPr="00E93A35">
        <w:rPr>
          <w:b/>
          <w:sz w:val="20"/>
          <w:szCs w:val="20"/>
        </w:rPr>
        <w:t xml:space="preserve">О  назначении  </w:t>
      </w:r>
      <w:proofErr w:type="gramStart"/>
      <w:r w:rsidRPr="00E93A35">
        <w:rPr>
          <w:b/>
          <w:sz w:val="20"/>
          <w:szCs w:val="20"/>
        </w:rPr>
        <w:t>выборов депутатов Совета народных депутатов  Грибановского муниципального района Воронежской области  седьмого созыва</w:t>
      </w:r>
      <w:proofErr w:type="gramEnd"/>
    </w:p>
    <w:p w:rsidR="00EE450E" w:rsidRPr="00E93A35" w:rsidRDefault="00EE450E" w:rsidP="00EE450E">
      <w:pPr>
        <w:shd w:val="clear" w:color="auto" w:fill="FFFFFF"/>
        <w:ind w:left="142" w:right="283"/>
        <w:jc w:val="both"/>
        <w:rPr>
          <w:sz w:val="20"/>
          <w:szCs w:val="20"/>
        </w:rPr>
      </w:pPr>
      <w:r w:rsidRPr="00E93A35">
        <w:rPr>
          <w:sz w:val="20"/>
          <w:szCs w:val="20"/>
        </w:rPr>
        <w:t xml:space="preserve">      </w:t>
      </w:r>
    </w:p>
    <w:p w:rsidR="00EE450E" w:rsidRPr="00E93A35" w:rsidRDefault="00EE450E" w:rsidP="00D21879">
      <w:pPr>
        <w:shd w:val="clear" w:color="auto" w:fill="FFFFFF"/>
        <w:ind w:left="142" w:right="283"/>
        <w:jc w:val="both"/>
        <w:rPr>
          <w:sz w:val="20"/>
          <w:szCs w:val="20"/>
        </w:rPr>
      </w:pPr>
      <w:r w:rsidRPr="00E93A35">
        <w:rPr>
          <w:sz w:val="20"/>
          <w:szCs w:val="20"/>
        </w:rPr>
        <w:t xml:space="preserve">  </w:t>
      </w:r>
      <w:r w:rsidRPr="00E93A35">
        <w:rPr>
          <w:sz w:val="20"/>
          <w:szCs w:val="20"/>
        </w:rPr>
        <w:tab/>
      </w:r>
      <w:proofErr w:type="gramStart"/>
      <w:r w:rsidRPr="00E93A35">
        <w:rPr>
          <w:sz w:val="20"/>
          <w:szCs w:val="20"/>
        </w:rPr>
        <w:t xml:space="preserve">В соответствии со статьей 10 Федерального закона от 12.06.2002  № 67-ФЗ «Об основных гарантиях избирательных прав и права на участие в референдуме граждан Российской Федерации», статьей 13 Закона Воронежской области от 27.06.2007 № 87-ОЗ  «Избирательный кодекс Воронежской области» и на основании части 2 статьи 18 Устава Грибановского муниципального района Воронежской области, Совет народных депутатов  </w:t>
      </w:r>
      <w:r w:rsidRPr="00E93A35">
        <w:rPr>
          <w:b/>
          <w:sz w:val="20"/>
          <w:szCs w:val="20"/>
        </w:rPr>
        <w:t>РЕШИЛ:</w:t>
      </w:r>
      <w:proofErr w:type="gramEnd"/>
    </w:p>
    <w:p w:rsidR="00EE450E" w:rsidRPr="00E93A35" w:rsidRDefault="00EE450E" w:rsidP="00FA05D7">
      <w:pPr>
        <w:numPr>
          <w:ilvl w:val="0"/>
          <w:numId w:val="10"/>
        </w:numPr>
        <w:shd w:val="clear" w:color="auto" w:fill="FFFFFF"/>
        <w:tabs>
          <w:tab w:val="clear" w:pos="720"/>
        </w:tabs>
        <w:ind w:left="0" w:firstLine="709"/>
        <w:jc w:val="both"/>
        <w:rPr>
          <w:sz w:val="20"/>
          <w:szCs w:val="20"/>
        </w:rPr>
      </w:pPr>
      <w:r w:rsidRPr="00E93A35">
        <w:rPr>
          <w:sz w:val="20"/>
          <w:szCs w:val="20"/>
        </w:rPr>
        <w:t xml:space="preserve"> Назначить выборы  </w:t>
      </w:r>
      <w:proofErr w:type="gramStart"/>
      <w:r w:rsidRPr="00E93A35">
        <w:rPr>
          <w:sz w:val="20"/>
          <w:szCs w:val="20"/>
        </w:rPr>
        <w:t>депутатов Совета народных депутатов  Грибановского муниципального района Воронежской области  седьмого созыва</w:t>
      </w:r>
      <w:proofErr w:type="gramEnd"/>
      <w:r w:rsidRPr="00E93A35">
        <w:rPr>
          <w:sz w:val="20"/>
          <w:szCs w:val="20"/>
        </w:rPr>
        <w:t xml:space="preserve"> на 11 сентября 2022 года.</w:t>
      </w:r>
    </w:p>
    <w:p w:rsidR="00EE450E" w:rsidRPr="00E93A35" w:rsidRDefault="00EE450E" w:rsidP="00EE450E">
      <w:pPr>
        <w:shd w:val="clear" w:color="auto" w:fill="FFFFFF"/>
        <w:ind w:right="283" w:firstLine="708"/>
        <w:jc w:val="both"/>
        <w:rPr>
          <w:sz w:val="20"/>
          <w:szCs w:val="20"/>
        </w:rPr>
      </w:pPr>
      <w:r w:rsidRPr="00E93A35">
        <w:rPr>
          <w:sz w:val="20"/>
          <w:szCs w:val="20"/>
        </w:rPr>
        <w:t>2. Настоящее решение вступает в силу со дня его официального опубликования.</w:t>
      </w:r>
    </w:p>
    <w:p w:rsidR="00EE450E" w:rsidRPr="00E93A35" w:rsidRDefault="00EE450E" w:rsidP="00EE450E">
      <w:pPr>
        <w:shd w:val="clear" w:color="auto" w:fill="FFFFFF"/>
        <w:ind w:right="-1"/>
        <w:jc w:val="both"/>
        <w:rPr>
          <w:sz w:val="20"/>
          <w:szCs w:val="20"/>
        </w:rPr>
      </w:pPr>
    </w:p>
    <w:p w:rsidR="00EE450E" w:rsidRPr="00E93A35" w:rsidRDefault="00EE450E" w:rsidP="00EE450E">
      <w:pPr>
        <w:shd w:val="clear" w:color="auto" w:fill="FFFFFF"/>
        <w:ind w:right="-1"/>
        <w:jc w:val="both"/>
        <w:rPr>
          <w:b/>
          <w:sz w:val="20"/>
          <w:szCs w:val="20"/>
        </w:rPr>
      </w:pPr>
      <w:r w:rsidRPr="00E93A35">
        <w:rPr>
          <w:b/>
          <w:sz w:val="20"/>
          <w:szCs w:val="20"/>
        </w:rPr>
        <w:t xml:space="preserve">Глава муниципального района </w:t>
      </w:r>
      <w:r w:rsidRPr="00E93A35">
        <w:rPr>
          <w:b/>
          <w:sz w:val="20"/>
          <w:szCs w:val="20"/>
        </w:rPr>
        <w:tab/>
      </w:r>
      <w:r w:rsidRPr="00E93A35">
        <w:rPr>
          <w:b/>
          <w:sz w:val="20"/>
          <w:szCs w:val="20"/>
        </w:rPr>
        <w:tab/>
        <w:t xml:space="preserve">                                                                                     С.Н. Ширинкина</w:t>
      </w:r>
    </w:p>
    <w:p w:rsidR="00EE450E" w:rsidRPr="00E93A35" w:rsidRDefault="00EE450E" w:rsidP="00EE450E">
      <w:pPr>
        <w:shd w:val="clear" w:color="auto" w:fill="FFFFFF"/>
        <w:ind w:right="283"/>
        <w:jc w:val="both"/>
        <w:rPr>
          <w:sz w:val="20"/>
          <w:szCs w:val="20"/>
        </w:rPr>
      </w:pPr>
    </w:p>
    <w:p w:rsidR="00EE450E" w:rsidRPr="00E93A35" w:rsidRDefault="00EE450E" w:rsidP="00EE450E">
      <w:pPr>
        <w:shd w:val="clear" w:color="auto" w:fill="FFFFFF"/>
        <w:ind w:right="283"/>
        <w:jc w:val="both"/>
        <w:rPr>
          <w:sz w:val="20"/>
          <w:szCs w:val="20"/>
        </w:rPr>
      </w:pPr>
      <w:r w:rsidRPr="00E93A35">
        <w:rPr>
          <w:sz w:val="20"/>
          <w:szCs w:val="20"/>
        </w:rPr>
        <w:t>от 21.06.2022г. № 284</w:t>
      </w:r>
    </w:p>
    <w:p w:rsidR="00200C0A" w:rsidRPr="00E93A35" w:rsidRDefault="00EE450E" w:rsidP="00D21879">
      <w:pPr>
        <w:shd w:val="clear" w:color="auto" w:fill="FFFFFF"/>
        <w:ind w:right="283"/>
        <w:jc w:val="both"/>
        <w:rPr>
          <w:sz w:val="20"/>
          <w:szCs w:val="20"/>
        </w:rPr>
      </w:pPr>
      <w:r w:rsidRPr="00E93A35">
        <w:rPr>
          <w:sz w:val="20"/>
          <w:szCs w:val="20"/>
        </w:rPr>
        <w:lastRenderedPageBreak/>
        <w:t xml:space="preserve">пгт. Грибановский </w:t>
      </w:r>
    </w:p>
    <w:p w:rsidR="00D21879" w:rsidRPr="00E93A35" w:rsidRDefault="00D21879" w:rsidP="00D21879">
      <w:pPr>
        <w:jc w:val="center"/>
        <w:rPr>
          <w:sz w:val="20"/>
          <w:szCs w:val="20"/>
        </w:rPr>
      </w:pPr>
      <w:r w:rsidRPr="00E93A35">
        <w:rPr>
          <w:b/>
          <w:bCs/>
          <w:sz w:val="20"/>
          <w:szCs w:val="20"/>
        </w:rPr>
        <w:t>СОВЕТ  НАРОДНЫХ  ДЕПУТАТОВ</w:t>
      </w:r>
    </w:p>
    <w:p w:rsidR="00D21879" w:rsidRPr="00E93A35" w:rsidRDefault="00D21879" w:rsidP="00D21879">
      <w:pPr>
        <w:jc w:val="center"/>
        <w:rPr>
          <w:b/>
          <w:bCs/>
          <w:sz w:val="20"/>
          <w:szCs w:val="20"/>
        </w:rPr>
      </w:pPr>
      <w:r w:rsidRPr="00E93A35">
        <w:rPr>
          <w:b/>
          <w:bCs/>
          <w:sz w:val="20"/>
          <w:szCs w:val="20"/>
        </w:rPr>
        <w:t xml:space="preserve">ГРИБАНОВСКОГО МУНИЦИПАЛЬНОГО РАЙОНА  </w:t>
      </w:r>
    </w:p>
    <w:p w:rsidR="00D21879" w:rsidRPr="00E93A35" w:rsidRDefault="00D21879" w:rsidP="00D21879">
      <w:pPr>
        <w:jc w:val="center"/>
        <w:rPr>
          <w:b/>
          <w:bCs/>
          <w:sz w:val="20"/>
          <w:szCs w:val="20"/>
        </w:rPr>
      </w:pPr>
      <w:r w:rsidRPr="00E93A35">
        <w:rPr>
          <w:b/>
          <w:bCs/>
          <w:sz w:val="20"/>
          <w:szCs w:val="20"/>
        </w:rPr>
        <w:t>ВОРОНЕЖСКОЙ ОБЛАСТИ</w:t>
      </w:r>
    </w:p>
    <w:p w:rsidR="00D21879" w:rsidRPr="00E93A35" w:rsidRDefault="00D21879" w:rsidP="00D21879">
      <w:pPr>
        <w:jc w:val="center"/>
        <w:rPr>
          <w:b/>
          <w:bCs/>
          <w:sz w:val="20"/>
          <w:szCs w:val="20"/>
        </w:rPr>
      </w:pPr>
    </w:p>
    <w:p w:rsidR="00D21879" w:rsidRPr="00E93A35" w:rsidRDefault="00D21879" w:rsidP="00D21879">
      <w:pPr>
        <w:jc w:val="center"/>
        <w:rPr>
          <w:b/>
          <w:bCs/>
          <w:sz w:val="20"/>
          <w:szCs w:val="20"/>
        </w:rPr>
      </w:pPr>
      <w:proofErr w:type="gramStart"/>
      <w:r w:rsidRPr="00E93A35">
        <w:rPr>
          <w:b/>
          <w:bCs/>
          <w:sz w:val="20"/>
          <w:szCs w:val="20"/>
        </w:rPr>
        <w:t>Р</w:t>
      </w:r>
      <w:proofErr w:type="gramEnd"/>
      <w:r w:rsidRPr="00E93A35">
        <w:rPr>
          <w:b/>
          <w:bCs/>
          <w:sz w:val="20"/>
          <w:szCs w:val="20"/>
        </w:rPr>
        <w:t xml:space="preserve"> Е Ш Е Н И Е</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927"/>
      </w:tblGrid>
      <w:tr w:rsidR="00D21879" w:rsidRPr="00E93A35" w:rsidTr="00B7060E">
        <w:tc>
          <w:tcPr>
            <w:tcW w:w="5328" w:type="dxa"/>
            <w:tcBorders>
              <w:top w:val="nil"/>
              <w:left w:val="nil"/>
              <w:bottom w:val="nil"/>
              <w:right w:val="nil"/>
            </w:tcBorders>
          </w:tcPr>
          <w:p w:rsidR="00D21879" w:rsidRPr="00E93A35" w:rsidRDefault="00D21879" w:rsidP="00B7060E">
            <w:pPr>
              <w:jc w:val="both"/>
              <w:rPr>
                <w:b/>
                <w:sz w:val="20"/>
                <w:szCs w:val="20"/>
              </w:rPr>
            </w:pPr>
            <w:r w:rsidRPr="00E93A35">
              <w:rPr>
                <w:b/>
                <w:sz w:val="20"/>
                <w:szCs w:val="20"/>
              </w:rPr>
              <w:t xml:space="preserve">О прекращении полномочий избирательной комиссии Грибановского муниципального района Воронежской области  </w:t>
            </w:r>
          </w:p>
        </w:tc>
        <w:tc>
          <w:tcPr>
            <w:tcW w:w="4927" w:type="dxa"/>
            <w:tcBorders>
              <w:top w:val="nil"/>
              <w:left w:val="nil"/>
              <w:bottom w:val="nil"/>
              <w:right w:val="nil"/>
            </w:tcBorders>
          </w:tcPr>
          <w:p w:rsidR="00D21879" w:rsidRPr="00E93A35" w:rsidRDefault="00D21879" w:rsidP="00B7060E">
            <w:pPr>
              <w:rPr>
                <w:sz w:val="20"/>
                <w:szCs w:val="20"/>
              </w:rPr>
            </w:pPr>
          </w:p>
        </w:tc>
      </w:tr>
    </w:tbl>
    <w:p w:rsidR="00D21879" w:rsidRPr="00E93A35" w:rsidRDefault="00D21879" w:rsidP="00D21879">
      <w:pPr>
        <w:tabs>
          <w:tab w:val="left" w:pos="4500"/>
        </w:tabs>
        <w:ind w:right="4855" w:firstLine="720"/>
        <w:jc w:val="both"/>
        <w:rPr>
          <w:sz w:val="20"/>
          <w:szCs w:val="20"/>
        </w:rPr>
      </w:pPr>
    </w:p>
    <w:p w:rsidR="00D21879" w:rsidRPr="00E93A35" w:rsidRDefault="00D21879" w:rsidP="00D21879">
      <w:pPr>
        <w:adjustRightInd w:val="0"/>
        <w:jc w:val="both"/>
        <w:rPr>
          <w:sz w:val="20"/>
          <w:szCs w:val="20"/>
        </w:rPr>
      </w:pPr>
      <w:r w:rsidRPr="00E93A35">
        <w:rPr>
          <w:sz w:val="20"/>
          <w:szCs w:val="20"/>
        </w:rPr>
        <w:tab/>
      </w:r>
      <w:proofErr w:type="gramStart"/>
      <w:r w:rsidRPr="00E93A35">
        <w:rPr>
          <w:sz w:val="20"/>
          <w:szCs w:val="20"/>
        </w:rPr>
        <w:t>На основании статьи 9 Федерального закона от 14.03.2022 № 60-ФЗ «О внесении изменений в отдельные законодательные акты Российской Федерации», в соответствии с пунктом 4 статьи 24 Федерального закона от 12.06.2002 № 67-ФЗ «Об основных гарантиях избирательных прав и права на участие в референдуме граждан Российской Федерации», пунктом 5 статьи 25 Закона Воронежской области от 27.06.2007 № 87-ОЗ «Избирательный кодекс Воронежской области», Совет народных</w:t>
      </w:r>
      <w:proofErr w:type="gramEnd"/>
      <w:r w:rsidRPr="00E93A35">
        <w:rPr>
          <w:sz w:val="20"/>
          <w:szCs w:val="20"/>
        </w:rPr>
        <w:t xml:space="preserve"> депутатов </w:t>
      </w:r>
      <w:r w:rsidRPr="00E93A35">
        <w:rPr>
          <w:b/>
          <w:sz w:val="20"/>
          <w:szCs w:val="20"/>
        </w:rPr>
        <w:t>РЕШИЛ:</w:t>
      </w:r>
    </w:p>
    <w:p w:rsidR="00D21879" w:rsidRPr="00E93A35" w:rsidRDefault="00D21879" w:rsidP="00D21879">
      <w:pPr>
        <w:ind w:firstLine="720"/>
        <w:jc w:val="both"/>
        <w:rPr>
          <w:sz w:val="20"/>
          <w:szCs w:val="20"/>
        </w:rPr>
      </w:pPr>
      <w:r w:rsidRPr="00E93A35">
        <w:rPr>
          <w:sz w:val="20"/>
          <w:szCs w:val="20"/>
        </w:rPr>
        <w:t>1. Прекратить полномочия избирательной комиссии Грибановского муниципального района Воронежской области.</w:t>
      </w:r>
    </w:p>
    <w:p w:rsidR="00D21879" w:rsidRPr="00E93A35" w:rsidRDefault="00D21879" w:rsidP="00D21879">
      <w:pPr>
        <w:ind w:firstLine="720"/>
        <w:jc w:val="both"/>
        <w:rPr>
          <w:sz w:val="20"/>
          <w:szCs w:val="20"/>
        </w:rPr>
      </w:pPr>
      <w:r w:rsidRPr="00E93A35">
        <w:rPr>
          <w:sz w:val="20"/>
          <w:szCs w:val="20"/>
        </w:rPr>
        <w:t>2. Привести Устав Грибановского муниципального района Воронежской области в соответствие нормам действующего законодательства.</w:t>
      </w:r>
    </w:p>
    <w:p w:rsidR="00D21879" w:rsidRPr="00E93A35" w:rsidRDefault="00D21879" w:rsidP="00D21879">
      <w:pPr>
        <w:ind w:firstLine="720"/>
        <w:jc w:val="both"/>
        <w:rPr>
          <w:sz w:val="20"/>
          <w:szCs w:val="20"/>
        </w:rPr>
      </w:pPr>
      <w:r w:rsidRPr="00E93A35">
        <w:rPr>
          <w:sz w:val="20"/>
          <w:szCs w:val="20"/>
        </w:rPr>
        <w:t>3. Опубликовать настоящее решение в Грибановском муниципальном вестнике.</w:t>
      </w:r>
    </w:p>
    <w:p w:rsidR="00D21879" w:rsidRPr="00E93A35" w:rsidRDefault="00D21879" w:rsidP="00D21879">
      <w:pPr>
        <w:ind w:firstLine="720"/>
        <w:jc w:val="both"/>
        <w:rPr>
          <w:sz w:val="20"/>
          <w:szCs w:val="20"/>
        </w:rPr>
      </w:pPr>
      <w:r w:rsidRPr="00E93A35">
        <w:rPr>
          <w:sz w:val="20"/>
          <w:szCs w:val="20"/>
        </w:rPr>
        <w:t>4. Контроль исполнения настоящего решения оставляю за собой.</w:t>
      </w:r>
    </w:p>
    <w:p w:rsidR="00D21879" w:rsidRPr="00E93A35" w:rsidRDefault="00D21879" w:rsidP="00D21879">
      <w:pPr>
        <w:ind w:firstLine="720"/>
        <w:jc w:val="both"/>
        <w:rPr>
          <w:sz w:val="20"/>
          <w:szCs w:val="20"/>
        </w:rPr>
      </w:pPr>
      <w:r w:rsidRPr="00E93A35">
        <w:rPr>
          <w:sz w:val="20"/>
          <w:szCs w:val="20"/>
        </w:rPr>
        <w:t>5. Настоящее решение вступает в силу с момента его официального опубликования.</w:t>
      </w:r>
    </w:p>
    <w:p w:rsidR="00D21879" w:rsidRPr="00E93A35" w:rsidRDefault="00D21879" w:rsidP="00D21879">
      <w:pPr>
        <w:pStyle w:val="ConsPlusNormal"/>
        <w:widowControl/>
        <w:ind w:firstLine="0"/>
        <w:jc w:val="both"/>
        <w:rPr>
          <w:rFonts w:ascii="Times New Roman" w:hAnsi="Times New Roman" w:cs="Times New Roman"/>
        </w:rPr>
      </w:pPr>
    </w:p>
    <w:p w:rsidR="00D21879" w:rsidRPr="00E93A35" w:rsidRDefault="00D21879" w:rsidP="00D21879">
      <w:pPr>
        <w:pStyle w:val="ConsPlusNormal"/>
        <w:widowControl/>
        <w:ind w:firstLine="0"/>
        <w:jc w:val="both"/>
        <w:rPr>
          <w:rFonts w:ascii="Times New Roman" w:hAnsi="Times New Roman" w:cs="Times New Roman"/>
          <w:b/>
        </w:rPr>
      </w:pPr>
      <w:r w:rsidRPr="00E93A35">
        <w:rPr>
          <w:rFonts w:ascii="Times New Roman" w:hAnsi="Times New Roman" w:cs="Times New Roman"/>
          <w:b/>
        </w:rPr>
        <w:t>Глава муниципального района                                                                                                              С.Н. Ширинкина</w:t>
      </w:r>
    </w:p>
    <w:p w:rsidR="00D21879" w:rsidRPr="00E93A35" w:rsidRDefault="00D21879" w:rsidP="00D21879">
      <w:pPr>
        <w:jc w:val="both"/>
        <w:rPr>
          <w:bCs/>
          <w:sz w:val="20"/>
          <w:szCs w:val="20"/>
        </w:rPr>
      </w:pPr>
      <w:r w:rsidRPr="00E93A35">
        <w:rPr>
          <w:bCs/>
          <w:sz w:val="20"/>
          <w:szCs w:val="20"/>
        </w:rPr>
        <w:t>от 21.06.2022г. № 285</w:t>
      </w:r>
    </w:p>
    <w:p w:rsidR="00D21879" w:rsidRPr="00E93A35" w:rsidRDefault="00D21879" w:rsidP="00D21879">
      <w:pPr>
        <w:shd w:val="clear" w:color="auto" w:fill="FFFFFF"/>
        <w:tabs>
          <w:tab w:val="left" w:pos="10490"/>
        </w:tabs>
        <w:jc w:val="both"/>
        <w:rPr>
          <w:bCs/>
          <w:sz w:val="20"/>
          <w:szCs w:val="20"/>
        </w:rPr>
      </w:pPr>
      <w:r w:rsidRPr="00E93A35">
        <w:rPr>
          <w:bCs/>
          <w:sz w:val="20"/>
          <w:szCs w:val="20"/>
        </w:rPr>
        <w:t>пгт. Грибановский</w:t>
      </w:r>
    </w:p>
    <w:p w:rsidR="00D21879" w:rsidRPr="00E93A35" w:rsidRDefault="00D21879" w:rsidP="00265FB7">
      <w:pPr>
        <w:autoSpaceDE w:val="0"/>
        <w:autoSpaceDN w:val="0"/>
        <w:adjustRightInd w:val="0"/>
        <w:jc w:val="both"/>
        <w:rPr>
          <w:sz w:val="20"/>
          <w:szCs w:val="20"/>
        </w:rPr>
      </w:pPr>
    </w:p>
    <w:p w:rsidR="004C1822" w:rsidRPr="00E93A35" w:rsidRDefault="004C1822" w:rsidP="004C1822">
      <w:pPr>
        <w:jc w:val="center"/>
        <w:rPr>
          <w:b/>
          <w:iCs/>
          <w:sz w:val="20"/>
          <w:szCs w:val="20"/>
        </w:rPr>
      </w:pPr>
      <w:r w:rsidRPr="00E93A35">
        <w:rPr>
          <w:b/>
          <w:iCs/>
          <w:sz w:val="20"/>
          <w:szCs w:val="20"/>
        </w:rPr>
        <w:t>СОВЕТ НАРОДНЫХ ДЕПУТАТОВ</w:t>
      </w:r>
    </w:p>
    <w:p w:rsidR="004C1822" w:rsidRPr="00E93A35" w:rsidRDefault="004C1822" w:rsidP="004C1822">
      <w:pPr>
        <w:jc w:val="center"/>
        <w:rPr>
          <w:b/>
          <w:iCs/>
          <w:sz w:val="20"/>
          <w:szCs w:val="20"/>
        </w:rPr>
      </w:pPr>
      <w:r w:rsidRPr="00E93A35">
        <w:rPr>
          <w:b/>
          <w:iCs/>
          <w:sz w:val="20"/>
          <w:szCs w:val="20"/>
        </w:rPr>
        <w:t xml:space="preserve">ГРИБАНОВСКОГО МУНИЦИПАЛЬНОГО РАЙОНА  </w:t>
      </w:r>
    </w:p>
    <w:p w:rsidR="004C1822" w:rsidRPr="00E93A35" w:rsidRDefault="004C1822" w:rsidP="004C1822">
      <w:pPr>
        <w:jc w:val="center"/>
        <w:rPr>
          <w:b/>
          <w:iCs/>
          <w:sz w:val="20"/>
          <w:szCs w:val="20"/>
        </w:rPr>
      </w:pPr>
      <w:r w:rsidRPr="00E93A35">
        <w:rPr>
          <w:b/>
          <w:iCs/>
          <w:sz w:val="20"/>
          <w:szCs w:val="20"/>
        </w:rPr>
        <w:t xml:space="preserve">ВОРОНЕЖСКОЙ ОБЛАСТИ </w:t>
      </w:r>
    </w:p>
    <w:p w:rsidR="004C1822" w:rsidRPr="00E93A35" w:rsidRDefault="004C1822" w:rsidP="004C1822">
      <w:pPr>
        <w:jc w:val="center"/>
        <w:rPr>
          <w:b/>
          <w:iCs/>
          <w:sz w:val="20"/>
          <w:szCs w:val="20"/>
        </w:rPr>
      </w:pPr>
    </w:p>
    <w:p w:rsidR="004C1822" w:rsidRPr="00474D97" w:rsidRDefault="004C1822" w:rsidP="00474D97">
      <w:pPr>
        <w:jc w:val="center"/>
        <w:rPr>
          <w:b/>
          <w:iCs/>
          <w:sz w:val="20"/>
          <w:szCs w:val="20"/>
        </w:rPr>
      </w:pPr>
      <w:r w:rsidRPr="00E93A35">
        <w:rPr>
          <w:b/>
          <w:iCs/>
          <w:sz w:val="20"/>
          <w:szCs w:val="20"/>
        </w:rPr>
        <w:t xml:space="preserve">  </w:t>
      </w:r>
      <w:proofErr w:type="gramStart"/>
      <w:r w:rsidRPr="00E93A35">
        <w:rPr>
          <w:b/>
          <w:iCs/>
          <w:sz w:val="20"/>
          <w:szCs w:val="20"/>
        </w:rPr>
        <w:t>Р</w:t>
      </w:r>
      <w:proofErr w:type="gramEnd"/>
      <w:r w:rsidRPr="00E93A35">
        <w:rPr>
          <w:b/>
          <w:iCs/>
          <w:sz w:val="20"/>
          <w:szCs w:val="20"/>
        </w:rPr>
        <w:t xml:space="preserve"> Е Ш Е Н И Е </w:t>
      </w:r>
    </w:p>
    <w:p w:rsidR="004C1822" w:rsidRPr="00E93A35" w:rsidRDefault="004C1822" w:rsidP="004C1822">
      <w:pPr>
        <w:pStyle w:val="a9"/>
        <w:tabs>
          <w:tab w:val="left" w:pos="-5580"/>
        </w:tabs>
        <w:spacing w:line="240" w:lineRule="auto"/>
        <w:ind w:right="5781"/>
        <w:rPr>
          <w:b/>
          <w:sz w:val="20"/>
          <w:szCs w:val="20"/>
        </w:rPr>
      </w:pPr>
      <w:r w:rsidRPr="00E93A35">
        <w:rPr>
          <w:b/>
          <w:sz w:val="20"/>
          <w:szCs w:val="20"/>
        </w:rPr>
        <w:t>Об утверждении отчета о работе контрольно – счетной комиссии Грибановского муниципального района за 2021 год</w:t>
      </w:r>
    </w:p>
    <w:p w:rsidR="004C1822" w:rsidRPr="00E93A35" w:rsidRDefault="004C1822" w:rsidP="004C1822">
      <w:pPr>
        <w:ind w:right="5421"/>
        <w:rPr>
          <w:bCs/>
          <w:iCs/>
          <w:sz w:val="20"/>
          <w:szCs w:val="20"/>
        </w:rPr>
      </w:pPr>
    </w:p>
    <w:p w:rsidR="004C1822" w:rsidRPr="00474D97" w:rsidRDefault="004C1822" w:rsidP="00474D97">
      <w:pPr>
        <w:tabs>
          <w:tab w:val="left" w:pos="0"/>
        </w:tabs>
        <w:ind w:right="21"/>
        <w:rPr>
          <w:b/>
          <w:bCs/>
          <w:iCs/>
          <w:sz w:val="20"/>
          <w:szCs w:val="20"/>
        </w:rPr>
      </w:pPr>
      <w:r w:rsidRPr="00E93A35">
        <w:rPr>
          <w:bCs/>
          <w:iCs/>
          <w:sz w:val="20"/>
          <w:szCs w:val="20"/>
        </w:rPr>
        <w:tab/>
        <w:t xml:space="preserve">Рассмотрев отчет о работе контрольно-счетной комиссии Грибановского муниципального района за 2021 год, в соответствии с частью 18.2 статьи 18 Положения о контрольно–счетной комиссии Грибановского муниципального района Воронежской области, утвержденного решением Совета народных депутатов Грибановского муниципального района от 09.09.2021 № 230, Совет народных депутатов </w:t>
      </w:r>
      <w:r w:rsidRPr="00E93A35">
        <w:rPr>
          <w:b/>
          <w:bCs/>
          <w:iCs/>
          <w:sz w:val="20"/>
          <w:szCs w:val="20"/>
        </w:rPr>
        <w:t>РЕШИЛ:</w:t>
      </w:r>
    </w:p>
    <w:p w:rsidR="004C1822" w:rsidRPr="00E93A35" w:rsidRDefault="004C1822" w:rsidP="00FA05D7">
      <w:pPr>
        <w:pStyle w:val="aff6"/>
        <w:numPr>
          <w:ilvl w:val="0"/>
          <w:numId w:val="1"/>
        </w:numPr>
        <w:tabs>
          <w:tab w:val="left" w:pos="-5387"/>
        </w:tabs>
        <w:spacing w:after="0" w:line="240" w:lineRule="auto"/>
        <w:ind w:left="0" w:right="21" w:firstLine="709"/>
        <w:jc w:val="both"/>
        <w:rPr>
          <w:rFonts w:ascii="Times New Roman" w:hAnsi="Times New Roman"/>
          <w:bCs/>
          <w:iCs/>
          <w:sz w:val="20"/>
          <w:szCs w:val="20"/>
        </w:rPr>
      </w:pPr>
      <w:r w:rsidRPr="00E93A35">
        <w:rPr>
          <w:rFonts w:ascii="Times New Roman" w:hAnsi="Times New Roman"/>
          <w:bCs/>
          <w:iCs/>
          <w:sz w:val="20"/>
          <w:szCs w:val="20"/>
        </w:rPr>
        <w:t>Утвердить отчет о работе контрольно – счетной комиссии Грибановского муниципального района за 2021год (прилагается).</w:t>
      </w:r>
    </w:p>
    <w:p w:rsidR="004C1822" w:rsidRPr="00E93A35" w:rsidRDefault="004C1822" w:rsidP="004C1822">
      <w:pPr>
        <w:tabs>
          <w:tab w:val="left" w:pos="-5387"/>
        </w:tabs>
        <w:ind w:right="21" w:firstLine="709"/>
        <w:rPr>
          <w:bCs/>
          <w:iCs/>
          <w:sz w:val="20"/>
          <w:szCs w:val="20"/>
        </w:rPr>
      </w:pPr>
      <w:r w:rsidRPr="00E93A35">
        <w:rPr>
          <w:bCs/>
          <w:iCs/>
          <w:sz w:val="20"/>
          <w:szCs w:val="20"/>
        </w:rPr>
        <w:t>2. Опубликовать настоящее решение в Грибановском муниципальном вестнике.</w:t>
      </w:r>
    </w:p>
    <w:p w:rsidR="004C1822" w:rsidRPr="00E93A35" w:rsidRDefault="004C1822" w:rsidP="004C1822">
      <w:pPr>
        <w:tabs>
          <w:tab w:val="left" w:pos="0"/>
        </w:tabs>
        <w:ind w:right="21"/>
        <w:rPr>
          <w:bCs/>
          <w:iCs/>
          <w:sz w:val="20"/>
          <w:szCs w:val="20"/>
        </w:rPr>
      </w:pPr>
    </w:p>
    <w:p w:rsidR="004C1822" w:rsidRPr="00E93A35" w:rsidRDefault="004C1822" w:rsidP="004C1822">
      <w:pPr>
        <w:rPr>
          <w:b/>
          <w:bCs/>
          <w:iCs/>
          <w:sz w:val="20"/>
          <w:szCs w:val="20"/>
        </w:rPr>
      </w:pPr>
      <w:r w:rsidRPr="00E93A35">
        <w:rPr>
          <w:b/>
          <w:sz w:val="20"/>
          <w:szCs w:val="20"/>
        </w:rPr>
        <w:t>Глава муниципального района</w:t>
      </w:r>
      <w:r w:rsidRPr="00E93A35">
        <w:rPr>
          <w:b/>
          <w:sz w:val="20"/>
          <w:szCs w:val="20"/>
        </w:rPr>
        <w:tab/>
      </w:r>
      <w:r w:rsidRPr="00E93A35">
        <w:rPr>
          <w:b/>
          <w:sz w:val="20"/>
          <w:szCs w:val="20"/>
        </w:rPr>
        <w:tab/>
      </w:r>
      <w:r w:rsidRPr="00E93A35">
        <w:rPr>
          <w:b/>
          <w:sz w:val="20"/>
          <w:szCs w:val="20"/>
        </w:rPr>
        <w:tab/>
      </w:r>
      <w:r w:rsidRPr="00E93A35">
        <w:rPr>
          <w:b/>
          <w:sz w:val="20"/>
          <w:szCs w:val="20"/>
        </w:rPr>
        <w:tab/>
      </w:r>
      <w:r w:rsidRPr="00E93A35">
        <w:rPr>
          <w:b/>
          <w:sz w:val="20"/>
          <w:szCs w:val="20"/>
        </w:rPr>
        <w:tab/>
      </w:r>
      <w:r w:rsidRPr="00E93A35">
        <w:rPr>
          <w:b/>
          <w:sz w:val="20"/>
          <w:szCs w:val="20"/>
        </w:rPr>
        <w:tab/>
        <w:t xml:space="preserve">                                         С.Н. Ширинкина</w:t>
      </w:r>
    </w:p>
    <w:p w:rsidR="004C1822" w:rsidRPr="00E93A35" w:rsidRDefault="004C1822" w:rsidP="004C1822">
      <w:pPr>
        <w:rPr>
          <w:bCs/>
          <w:iCs/>
          <w:sz w:val="20"/>
          <w:szCs w:val="20"/>
        </w:rPr>
      </w:pPr>
    </w:p>
    <w:p w:rsidR="004C1822" w:rsidRPr="00E93A35" w:rsidRDefault="004C1822" w:rsidP="004C1822">
      <w:pPr>
        <w:rPr>
          <w:bCs/>
          <w:iCs/>
          <w:sz w:val="20"/>
          <w:szCs w:val="20"/>
        </w:rPr>
      </w:pPr>
      <w:r w:rsidRPr="00E93A35">
        <w:rPr>
          <w:bCs/>
          <w:iCs/>
          <w:sz w:val="20"/>
          <w:szCs w:val="20"/>
        </w:rPr>
        <w:t>от 21.06.2022 г.  № 286</w:t>
      </w:r>
    </w:p>
    <w:p w:rsidR="004C1822" w:rsidRPr="00E93A35" w:rsidRDefault="004C1822" w:rsidP="004C1822">
      <w:pPr>
        <w:rPr>
          <w:bCs/>
          <w:iCs/>
          <w:sz w:val="20"/>
          <w:szCs w:val="20"/>
        </w:rPr>
      </w:pPr>
      <w:r w:rsidRPr="00E93A35">
        <w:rPr>
          <w:bCs/>
          <w:iCs/>
          <w:sz w:val="20"/>
          <w:szCs w:val="20"/>
        </w:rPr>
        <w:t>пгт Грибановский</w:t>
      </w:r>
    </w:p>
    <w:p w:rsidR="004C1822" w:rsidRPr="00E93A35" w:rsidRDefault="004C1822" w:rsidP="004C1822">
      <w:pPr>
        <w:shd w:val="clear" w:color="auto" w:fill="FFFFFF"/>
        <w:tabs>
          <w:tab w:val="left" w:pos="10490"/>
        </w:tabs>
        <w:jc w:val="right"/>
        <w:rPr>
          <w:bCs/>
          <w:sz w:val="20"/>
          <w:szCs w:val="20"/>
        </w:rPr>
      </w:pPr>
      <w:r w:rsidRPr="00E93A35">
        <w:rPr>
          <w:bCs/>
          <w:sz w:val="20"/>
          <w:szCs w:val="20"/>
        </w:rPr>
        <w:t xml:space="preserve">Приложение </w:t>
      </w:r>
    </w:p>
    <w:p w:rsidR="004C1822" w:rsidRPr="00E93A35" w:rsidRDefault="004C1822" w:rsidP="004C1822">
      <w:pPr>
        <w:shd w:val="clear" w:color="auto" w:fill="FFFFFF"/>
        <w:tabs>
          <w:tab w:val="left" w:pos="10490"/>
        </w:tabs>
        <w:jc w:val="right"/>
        <w:rPr>
          <w:bCs/>
          <w:sz w:val="20"/>
          <w:szCs w:val="20"/>
        </w:rPr>
      </w:pPr>
      <w:r w:rsidRPr="00E93A35">
        <w:rPr>
          <w:bCs/>
          <w:sz w:val="20"/>
          <w:szCs w:val="20"/>
        </w:rPr>
        <w:t xml:space="preserve">к решению Совета народных депутатов </w:t>
      </w:r>
    </w:p>
    <w:p w:rsidR="004C1822" w:rsidRPr="00E93A35" w:rsidRDefault="004C1822" w:rsidP="004C1822">
      <w:pPr>
        <w:shd w:val="clear" w:color="auto" w:fill="FFFFFF"/>
        <w:tabs>
          <w:tab w:val="left" w:pos="10490"/>
        </w:tabs>
        <w:jc w:val="right"/>
        <w:rPr>
          <w:bCs/>
          <w:sz w:val="20"/>
          <w:szCs w:val="20"/>
        </w:rPr>
      </w:pPr>
      <w:r w:rsidRPr="00E93A35">
        <w:rPr>
          <w:bCs/>
          <w:sz w:val="20"/>
          <w:szCs w:val="20"/>
        </w:rPr>
        <w:t xml:space="preserve">Грибановского муниципального района </w:t>
      </w:r>
    </w:p>
    <w:p w:rsidR="004C1822" w:rsidRPr="00E93A35" w:rsidRDefault="004C1822" w:rsidP="004C1822">
      <w:pPr>
        <w:shd w:val="clear" w:color="auto" w:fill="FFFFFF"/>
        <w:tabs>
          <w:tab w:val="left" w:pos="10490"/>
        </w:tabs>
        <w:jc w:val="right"/>
        <w:rPr>
          <w:bCs/>
          <w:sz w:val="20"/>
          <w:szCs w:val="20"/>
        </w:rPr>
      </w:pPr>
      <w:r w:rsidRPr="00E93A35">
        <w:rPr>
          <w:bCs/>
          <w:sz w:val="20"/>
          <w:szCs w:val="20"/>
        </w:rPr>
        <w:t xml:space="preserve">Воронежской области </w:t>
      </w:r>
    </w:p>
    <w:p w:rsidR="004C1822" w:rsidRPr="00E93A35" w:rsidRDefault="004C1822" w:rsidP="004C1822">
      <w:pPr>
        <w:shd w:val="clear" w:color="auto" w:fill="FFFFFF"/>
        <w:tabs>
          <w:tab w:val="left" w:pos="10490"/>
        </w:tabs>
        <w:jc w:val="right"/>
        <w:rPr>
          <w:bCs/>
          <w:sz w:val="20"/>
          <w:szCs w:val="20"/>
        </w:rPr>
      </w:pPr>
      <w:r w:rsidRPr="00E93A35">
        <w:rPr>
          <w:bCs/>
          <w:sz w:val="20"/>
          <w:szCs w:val="20"/>
        </w:rPr>
        <w:t xml:space="preserve">                                                                                      от 21.06.2022г.  № 286</w:t>
      </w:r>
    </w:p>
    <w:p w:rsidR="004C1822" w:rsidRPr="00E93A35" w:rsidRDefault="004C1822" w:rsidP="004C1822">
      <w:pPr>
        <w:jc w:val="center"/>
        <w:rPr>
          <w:b/>
          <w:sz w:val="20"/>
          <w:szCs w:val="20"/>
        </w:rPr>
      </w:pPr>
      <w:r w:rsidRPr="00E93A35">
        <w:rPr>
          <w:b/>
          <w:sz w:val="20"/>
          <w:szCs w:val="20"/>
        </w:rPr>
        <w:t>ОТЧЕТ</w:t>
      </w:r>
    </w:p>
    <w:p w:rsidR="004C1822" w:rsidRPr="00E93A35" w:rsidRDefault="004C1822" w:rsidP="004C1822">
      <w:pPr>
        <w:ind w:left="-142" w:firstLine="142"/>
        <w:jc w:val="center"/>
        <w:rPr>
          <w:sz w:val="20"/>
          <w:szCs w:val="20"/>
        </w:rPr>
      </w:pPr>
      <w:r w:rsidRPr="00E93A35">
        <w:rPr>
          <w:sz w:val="20"/>
          <w:szCs w:val="20"/>
        </w:rPr>
        <w:t>о работе контрольно - счетной комиссии Грибановского муниципального района за 2021 год</w:t>
      </w:r>
    </w:p>
    <w:p w:rsidR="004C1822" w:rsidRPr="00E93A35" w:rsidRDefault="004C1822" w:rsidP="004C1822">
      <w:pPr>
        <w:ind w:left="-142" w:firstLine="142"/>
        <w:jc w:val="center"/>
        <w:rPr>
          <w:sz w:val="20"/>
          <w:szCs w:val="20"/>
        </w:rPr>
      </w:pPr>
    </w:p>
    <w:p w:rsidR="004C1822" w:rsidRPr="00E93A35" w:rsidRDefault="004C1822" w:rsidP="004C1822">
      <w:pPr>
        <w:ind w:firstLine="708"/>
        <w:jc w:val="both"/>
        <w:rPr>
          <w:sz w:val="20"/>
          <w:szCs w:val="20"/>
        </w:rPr>
      </w:pPr>
      <w:proofErr w:type="gramStart"/>
      <w:r w:rsidRPr="00E93A35">
        <w:rPr>
          <w:sz w:val="20"/>
          <w:szCs w:val="20"/>
        </w:rPr>
        <w:t>Отчет о деятельности контрольно-счетной комиссии Грибановского муниципального района Воронежской области (далее – КСК, Комиссия) подготовлен в соответствии со ст.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 18 Положения о контрольно-счетной комиссии Грибановского муниципального района Воронежской области, утвержденного решением Совета народных депутатов Грибановского муниципального района Воронежской области от</w:t>
      </w:r>
      <w:proofErr w:type="gramEnd"/>
      <w:r w:rsidRPr="00E93A35">
        <w:rPr>
          <w:sz w:val="20"/>
          <w:szCs w:val="20"/>
        </w:rPr>
        <w:t xml:space="preserve"> 09.09.2021г. № 230, а также стандартом «Подготовка отчета о работе контрольно-счетной комиссии Грибановского муниципального района Воронежской области». </w:t>
      </w:r>
    </w:p>
    <w:p w:rsidR="004C1822" w:rsidRPr="00E93A35" w:rsidRDefault="004C1822" w:rsidP="00FA05D7">
      <w:pPr>
        <w:pStyle w:val="Default"/>
        <w:numPr>
          <w:ilvl w:val="0"/>
          <w:numId w:val="11"/>
        </w:numPr>
        <w:jc w:val="left"/>
        <w:rPr>
          <w:b/>
          <w:bCs/>
          <w:iCs/>
          <w:sz w:val="20"/>
          <w:szCs w:val="20"/>
        </w:rPr>
      </w:pPr>
      <w:r w:rsidRPr="00E93A35">
        <w:rPr>
          <w:b/>
          <w:bCs/>
          <w:iCs/>
          <w:sz w:val="20"/>
          <w:szCs w:val="20"/>
        </w:rPr>
        <w:t>Общие положения</w:t>
      </w:r>
    </w:p>
    <w:p w:rsidR="004C1822" w:rsidRPr="00E93A35" w:rsidRDefault="004C1822" w:rsidP="004C1822">
      <w:pPr>
        <w:pStyle w:val="Default"/>
        <w:ind w:firstLine="708"/>
        <w:rPr>
          <w:sz w:val="20"/>
          <w:szCs w:val="20"/>
        </w:rPr>
      </w:pPr>
      <w:proofErr w:type="gramStart"/>
      <w:r w:rsidRPr="00E93A35">
        <w:rPr>
          <w:sz w:val="20"/>
          <w:szCs w:val="20"/>
        </w:rPr>
        <w:lastRenderedPageBreak/>
        <w:t>В отчете отражены результаты деятельности КСК по реализации задач, возложенных на Комиссию Бюджетным кодексом РФ, Федеральными законами «Об общих принципах организации местного самоуправления в РФ», «Об общих принципах организации и деятельности контрольно-счетных органов субъектов РФ и муниципальных образований», «О контрактной системе в сфере закупок товаров, работ, услуг для обеспечения государственных и муниципальных нужд», иными нормативными правовыми актами Российской Федерации и</w:t>
      </w:r>
      <w:proofErr w:type="gramEnd"/>
      <w:r w:rsidRPr="00E93A35">
        <w:rPr>
          <w:sz w:val="20"/>
          <w:szCs w:val="20"/>
        </w:rPr>
        <w:t xml:space="preserve"> Воронежской области, муниципальными правовыми актами Грибановского муниципального района. </w:t>
      </w:r>
    </w:p>
    <w:p w:rsidR="004C1822" w:rsidRPr="00E93A35" w:rsidRDefault="004C1822" w:rsidP="004C1822">
      <w:pPr>
        <w:ind w:firstLine="708"/>
        <w:jc w:val="both"/>
        <w:rPr>
          <w:sz w:val="20"/>
          <w:szCs w:val="20"/>
        </w:rPr>
      </w:pPr>
      <w:r w:rsidRPr="00E93A35">
        <w:rPr>
          <w:sz w:val="20"/>
          <w:szCs w:val="20"/>
        </w:rPr>
        <w:t>Деятельность контрольно-счетной комиссии осуществлялась в соответствии с планом работы на 2021 год, утвержденным председателем КСК.</w:t>
      </w:r>
    </w:p>
    <w:p w:rsidR="004C1822" w:rsidRPr="00E93A35" w:rsidRDefault="004C1822" w:rsidP="004C1822">
      <w:pPr>
        <w:pStyle w:val="Default"/>
        <w:rPr>
          <w:b/>
          <w:bCs/>
          <w:iCs/>
          <w:sz w:val="20"/>
          <w:szCs w:val="20"/>
        </w:rPr>
      </w:pPr>
      <w:r w:rsidRPr="00E93A35">
        <w:rPr>
          <w:b/>
          <w:bCs/>
          <w:iCs/>
          <w:sz w:val="20"/>
          <w:szCs w:val="20"/>
        </w:rPr>
        <w:t xml:space="preserve">                                      2. Основные результаты работы</w:t>
      </w:r>
    </w:p>
    <w:p w:rsidR="004C1822" w:rsidRPr="00E93A35" w:rsidRDefault="004C1822" w:rsidP="004C1822">
      <w:pPr>
        <w:ind w:firstLine="708"/>
        <w:jc w:val="both"/>
        <w:rPr>
          <w:sz w:val="20"/>
          <w:szCs w:val="20"/>
        </w:rPr>
      </w:pPr>
      <w:r w:rsidRPr="00E93A35">
        <w:rPr>
          <w:sz w:val="20"/>
          <w:szCs w:val="20"/>
        </w:rPr>
        <w:t>В 2021 году контрольно-счетной комиссией проверено 39 объектов в рамках 28 мероприятий, из которых 6 контрольных и 22 экспертно-аналитических. Из общего числа контрольных мероприятий порядка 50% проведено по предложениям, поручениям и обращениям главы Грибановского муниципального района, Контрольно-счетной палаты Воронежской области, Счетной палаты Российской Федерации.</w:t>
      </w:r>
    </w:p>
    <w:p w:rsidR="004C1822" w:rsidRPr="00E93A35" w:rsidRDefault="004C1822" w:rsidP="004C1822">
      <w:pPr>
        <w:pStyle w:val="Default"/>
        <w:ind w:firstLine="708"/>
        <w:rPr>
          <w:sz w:val="20"/>
          <w:szCs w:val="20"/>
        </w:rPr>
      </w:pPr>
      <w:r w:rsidRPr="00E93A35">
        <w:rPr>
          <w:sz w:val="20"/>
          <w:szCs w:val="20"/>
        </w:rPr>
        <w:t xml:space="preserve">По-прежнему велика доля проверок муниципальных учреждений – более 90% от общего количества объектов, еще 33% проверенных объектов составили структурные подразделения администрации Грибановского городского поселения. Проверены 2 </w:t>
      </w:r>
      <w:proofErr w:type="gramStart"/>
      <w:r w:rsidRPr="00E93A35">
        <w:rPr>
          <w:sz w:val="20"/>
          <w:szCs w:val="20"/>
        </w:rPr>
        <w:t>муниципальных</w:t>
      </w:r>
      <w:proofErr w:type="gramEnd"/>
      <w:r w:rsidRPr="00E93A35">
        <w:rPr>
          <w:sz w:val="20"/>
          <w:szCs w:val="20"/>
        </w:rPr>
        <w:t xml:space="preserve"> унитарных предприятия. </w:t>
      </w:r>
    </w:p>
    <w:p w:rsidR="004C1822" w:rsidRPr="00E93A35" w:rsidRDefault="004C1822" w:rsidP="004C1822">
      <w:pPr>
        <w:ind w:firstLine="708"/>
        <w:jc w:val="both"/>
        <w:rPr>
          <w:sz w:val="20"/>
          <w:szCs w:val="20"/>
        </w:rPr>
      </w:pPr>
      <w:r w:rsidRPr="00E93A35">
        <w:rPr>
          <w:sz w:val="20"/>
          <w:szCs w:val="20"/>
        </w:rPr>
        <w:t>В ходе экспертно-аналитических мероприятий проанализирована деятельность всех главных распорядителей бюджетных средств и главных администраторов доходов бюджета при контроле исполнения бюджета Грибановского муниципального района.</w:t>
      </w:r>
    </w:p>
    <w:p w:rsidR="004C1822" w:rsidRPr="00E93A35" w:rsidRDefault="004C1822" w:rsidP="004C1822">
      <w:pPr>
        <w:ind w:firstLine="709"/>
        <w:jc w:val="both"/>
        <w:rPr>
          <w:sz w:val="20"/>
          <w:szCs w:val="20"/>
        </w:rPr>
      </w:pPr>
      <w:r w:rsidRPr="00E93A35">
        <w:rPr>
          <w:sz w:val="20"/>
          <w:szCs w:val="20"/>
        </w:rPr>
        <w:t>В рамках бюджетных полномочий КСК проведена внешняя проверка</w:t>
      </w:r>
      <w:r w:rsidRPr="00E93A35">
        <w:rPr>
          <w:i/>
          <w:iCs/>
          <w:sz w:val="20"/>
          <w:szCs w:val="20"/>
        </w:rPr>
        <w:t xml:space="preserve"> </w:t>
      </w:r>
      <w:r w:rsidRPr="00E93A35">
        <w:rPr>
          <w:iCs/>
          <w:sz w:val="20"/>
          <w:szCs w:val="20"/>
        </w:rPr>
        <w:t>отчета об исполнении бюджета Грибановского муниципального района за 2020 год</w:t>
      </w:r>
      <w:r w:rsidRPr="00E93A35">
        <w:rPr>
          <w:i/>
          <w:iCs/>
          <w:sz w:val="20"/>
          <w:szCs w:val="20"/>
        </w:rPr>
        <w:t xml:space="preserve"> </w:t>
      </w:r>
      <w:r w:rsidRPr="00E93A35">
        <w:rPr>
          <w:sz w:val="20"/>
          <w:szCs w:val="20"/>
        </w:rPr>
        <w:t xml:space="preserve">и подготовлен </w:t>
      </w:r>
      <w:r w:rsidRPr="00E93A35">
        <w:rPr>
          <w:iCs/>
          <w:sz w:val="20"/>
          <w:szCs w:val="20"/>
        </w:rPr>
        <w:t>ежеквартальный анализ исполнения бюджета в течение 2021 года</w:t>
      </w:r>
      <w:r w:rsidRPr="00E93A35">
        <w:rPr>
          <w:sz w:val="20"/>
          <w:szCs w:val="20"/>
        </w:rPr>
        <w:t xml:space="preserve">. Контрольно - счетной комиссией в 2021 году было сделано заключение на годовой отчет «О районном бюджете за 2020 год», а так же заключения на исполнение бюджета Грибановского городского поселения и 16 сельских поселений за 2020 год, экспертиза проекта решения  «О районном бюджете на 2022 год и плановый период 2023 – 2024 годов». </w:t>
      </w:r>
    </w:p>
    <w:p w:rsidR="004C1822" w:rsidRPr="00E93A35" w:rsidRDefault="004C1822" w:rsidP="004C1822">
      <w:pPr>
        <w:ind w:firstLine="709"/>
        <w:jc w:val="both"/>
        <w:rPr>
          <w:sz w:val="20"/>
          <w:szCs w:val="20"/>
        </w:rPr>
      </w:pPr>
      <w:r w:rsidRPr="00E93A35">
        <w:rPr>
          <w:sz w:val="20"/>
          <w:szCs w:val="20"/>
        </w:rPr>
        <w:t>Приоритетной задачей практически каждого экспертног</w:t>
      </w:r>
      <w:proofErr w:type="gramStart"/>
      <w:r w:rsidRPr="00E93A35">
        <w:rPr>
          <w:sz w:val="20"/>
          <w:szCs w:val="20"/>
        </w:rPr>
        <w:t>о-</w:t>
      </w:r>
      <w:proofErr w:type="gramEnd"/>
      <w:r w:rsidRPr="00E93A35">
        <w:rPr>
          <w:sz w:val="20"/>
          <w:szCs w:val="20"/>
        </w:rPr>
        <w:t xml:space="preserve"> аналитического мероприятия является контроль за формированием и исполнением бюджета Грибановского муниципального района. </w:t>
      </w:r>
    </w:p>
    <w:p w:rsidR="004C1822" w:rsidRPr="00E93A35" w:rsidRDefault="004C1822" w:rsidP="004C1822">
      <w:pPr>
        <w:ind w:firstLine="709"/>
        <w:jc w:val="both"/>
        <w:rPr>
          <w:sz w:val="20"/>
          <w:szCs w:val="20"/>
        </w:rPr>
      </w:pPr>
      <w:r w:rsidRPr="00E93A35">
        <w:rPr>
          <w:sz w:val="20"/>
          <w:szCs w:val="20"/>
        </w:rPr>
        <w:t xml:space="preserve">В соответствии с Бюджетным кодексом РФ, Положением                     «О бюджетном процессе в Грибановском муниципальном районе» подготовлена Экспертиза Проекта решения Совета народных депутатов        «О районном бюджете Грибановского муниципального района на 2022 год и плановый период 2023 – 2024 годов». В ходе экспертизы проконтролировано соблюдение основных требований, параметров и ограничений, установленных БК РФ, в том числе: к размеру дефицита бюджета, объему муниципального долга, расходам на его обслуживание и др.  </w:t>
      </w:r>
    </w:p>
    <w:p w:rsidR="004C1822" w:rsidRPr="00E93A35" w:rsidRDefault="004C1822" w:rsidP="004C1822">
      <w:pPr>
        <w:ind w:firstLine="708"/>
        <w:jc w:val="both"/>
        <w:rPr>
          <w:sz w:val="20"/>
          <w:szCs w:val="20"/>
        </w:rPr>
      </w:pPr>
      <w:r w:rsidRPr="00E93A35">
        <w:rPr>
          <w:sz w:val="20"/>
          <w:szCs w:val="20"/>
        </w:rPr>
        <w:t>В Экспертизе Проекта решения Совета народных депутатов        «О районном бюджете Грибановского муниципального района на 2022 год и плановый период 2023 – 2024 годов» отмечены определенные моменты и особенности проекта районного бюджета на 2022 год и плановый период 2023 – 2024 годов, которые заключаются:</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сохранение устойчивости и сбалансированности бюджета Грибановского муниципального района и бюджетов поселений Грибановского муниципального района;</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достижение целевых показателей указа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xml:space="preserve">- реализацию Программы оздоровления муниципальных финансов Грибановского муниципального района; </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концентрацию расходов на первоочередных и приоритетных направлениях;</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недопущение принятия новых расходных обязательств, не обеспеченных стабильными доходными источниками;</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повышение эффективности предоставления межбюджетных трансфертов из районного бюджета, усиление стимулирующей роли межбюджетных отношений;</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повышение открытости и прозрачности управления общественными финансами.</w:t>
      </w:r>
    </w:p>
    <w:p w:rsidR="004C1822" w:rsidRPr="00E93A35" w:rsidRDefault="004C1822" w:rsidP="004C1822">
      <w:pPr>
        <w:ind w:firstLine="708"/>
        <w:jc w:val="both"/>
        <w:rPr>
          <w:sz w:val="20"/>
          <w:szCs w:val="20"/>
        </w:rPr>
      </w:pPr>
      <w:r w:rsidRPr="00E93A35">
        <w:rPr>
          <w:sz w:val="20"/>
          <w:szCs w:val="20"/>
        </w:rPr>
        <w:t>Формирование доходов консолидированного и районного бюджетов на 2022 и на плановый период 2023 и 2024 годов осуществлялось на основе сценарных условий социально – экономического развития муниципального района, с учетом оценки поступлений доходов в 2021 году и динамики поступлений за ряд лет.</w:t>
      </w:r>
    </w:p>
    <w:p w:rsidR="004C1822" w:rsidRPr="00E93A35" w:rsidRDefault="004C1822" w:rsidP="004C1822">
      <w:pPr>
        <w:ind w:firstLine="708"/>
        <w:jc w:val="both"/>
        <w:rPr>
          <w:sz w:val="20"/>
          <w:szCs w:val="20"/>
          <w:highlight w:val="yellow"/>
        </w:rPr>
      </w:pPr>
      <w:r w:rsidRPr="00E93A35">
        <w:rPr>
          <w:sz w:val="20"/>
          <w:szCs w:val="20"/>
        </w:rPr>
        <w:t>Доходы районного бюджета на 2022 год предусмотрены в размере     676983,9 тыс. руб.</w:t>
      </w:r>
    </w:p>
    <w:p w:rsidR="004C1822" w:rsidRPr="00E93A35" w:rsidRDefault="004C1822" w:rsidP="004C1822">
      <w:pPr>
        <w:ind w:firstLine="708"/>
        <w:jc w:val="both"/>
        <w:rPr>
          <w:sz w:val="20"/>
          <w:szCs w:val="20"/>
        </w:rPr>
      </w:pPr>
      <w:r w:rsidRPr="00E93A35">
        <w:rPr>
          <w:sz w:val="20"/>
          <w:szCs w:val="20"/>
        </w:rPr>
        <w:t xml:space="preserve"> В заключении КСК отмечено уменьшение налоговых и неналоговых доходов в 2022 году на 25716,2 тыс. руб. или на 10,6% по сравнению с ожидаемым исполнением районного бюджета за 2021 год.</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xml:space="preserve">При этом прогнозируется, что налоговые и неналоговые доходы в 2022 году составят 216886,7 тыс. руб., или 32,0% от общего объема доходов. </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Безвозмездные поступления из областного бюджета по прогнозу составят в 2022 году – 458296,9 тыс. руб., из бюджетов поселений на выполнение переданных полномочий – 853,1 тыс. руб., прочие безвозмездные поступления –           947,2 тыс. руб.</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Доля расходов районного бюджета, финансируемых в 2022 – 2024 годах в рамках муниципальных программ, перечень которых утвержден распоряжением администрации Грибановского муниципального района от 19.02.2020 №37-р «Об утверждении перечня муниципальных программ Грибановского муниципального района» в общем объеме расходов составит 99,9%, а также прослеживается социальная направленность бюджета.</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xml:space="preserve">Расходы районного бюджета в 2022 году по прогнозу составят                   733537,3 тыс. руб. </w:t>
      </w:r>
    </w:p>
    <w:p w:rsidR="004C1822" w:rsidRPr="00E93A35" w:rsidRDefault="004C1822" w:rsidP="004C1822">
      <w:pPr>
        <w:widowControl w:val="0"/>
        <w:autoSpaceDE w:val="0"/>
        <w:autoSpaceDN w:val="0"/>
        <w:adjustRightInd w:val="0"/>
        <w:ind w:firstLine="709"/>
        <w:jc w:val="both"/>
        <w:rPr>
          <w:sz w:val="20"/>
          <w:szCs w:val="20"/>
        </w:rPr>
      </w:pPr>
      <w:r w:rsidRPr="00E93A35">
        <w:rPr>
          <w:sz w:val="20"/>
          <w:szCs w:val="20"/>
        </w:rPr>
        <w:t xml:space="preserve">Дефицит бюджета в 2022 году прогнозируется в сумме - 56553,4 тыс. руб. или 26,1% к предполагаемому </w:t>
      </w:r>
      <w:r w:rsidRPr="00E93A35">
        <w:rPr>
          <w:sz w:val="20"/>
          <w:szCs w:val="20"/>
        </w:rPr>
        <w:lastRenderedPageBreak/>
        <w:t xml:space="preserve">годовому объему доходов районного бюджета без учета сумм безвозмездных поступлений из областного бюджета, что превышает верхний предела дефицита, установленного статьей 92.3 БК РФ (10%). </w:t>
      </w:r>
    </w:p>
    <w:p w:rsidR="004C1822" w:rsidRPr="00E93A35" w:rsidRDefault="004C1822" w:rsidP="004C1822">
      <w:pPr>
        <w:ind w:firstLine="708"/>
        <w:jc w:val="both"/>
        <w:rPr>
          <w:sz w:val="20"/>
          <w:szCs w:val="20"/>
        </w:rPr>
      </w:pPr>
      <w:r w:rsidRPr="00E93A35">
        <w:rPr>
          <w:sz w:val="20"/>
          <w:szCs w:val="20"/>
        </w:rPr>
        <w:t>Источник покрытия дефицита бюджета в 2022 году предусмотрен за счет изменения остатков средств на счетах по учету средств районного бюджета в сумме – 41753,4 тыс. руб. и иных источников внутреннего финансирования дефицитов бюджетов (бюджетные кредиты, предоставленных внутри страны в валюте РФ) в сумме – 15996,7 тыс. рублей.</w:t>
      </w:r>
    </w:p>
    <w:p w:rsidR="004C1822" w:rsidRPr="00E93A35" w:rsidRDefault="004C1822" w:rsidP="004C1822">
      <w:pPr>
        <w:ind w:firstLine="708"/>
        <w:jc w:val="both"/>
        <w:rPr>
          <w:sz w:val="20"/>
          <w:szCs w:val="20"/>
        </w:rPr>
      </w:pPr>
      <w:r w:rsidRPr="00E93A35">
        <w:rPr>
          <w:sz w:val="20"/>
          <w:szCs w:val="20"/>
        </w:rPr>
        <w:t xml:space="preserve">В результате, заключения направлены в Совет народных депутатов Грибановского муниципального района Воронежской области  и главе Грибановского муниципального района. В заключениях даны рекомендации по совершенствованию бюджетного процесса: главным администраторам доходов – по повышению качества администрирования по закрепленным источникам, отработке недоимки, выявлению резервов роста доходов; главным распорядителям бюджетных средств – по обеспечению эффективности бюджетных расходов и др. </w:t>
      </w:r>
    </w:p>
    <w:p w:rsidR="004C1822" w:rsidRPr="00E93A35" w:rsidRDefault="004C1822" w:rsidP="004C1822">
      <w:pPr>
        <w:ind w:firstLine="708"/>
        <w:jc w:val="both"/>
        <w:rPr>
          <w:sz w:val="20"/>
          <w:szCs w:val="20"/>
        </w:rPr>
      </w:pPr>
      <w:r w:rsidRPr="00E93A35">
        <w:rPr>
          <w:sz w:val="20"/>
          <w:szCs w:val="20"/>
        </w:rPr>
        <w:t>Всего по итогам контрольных и экспертно-аналитических мероприятий проверено 4 505 212,7 тыс. руб., в том числе бюджетных средств – 4 467 988,0 тыс. руб.</w:t>
      </w:r>
    </w:p>
    <w:p w:rsidR="004C1822" w:rsidRPr="00E93A35" w:rsidRDefault="004C1822" w:rsidP="004C1822">
      <w:pPr>
        <w:ind w:firstLine="708"/>
        <w:jc w:val="both"/>
        <w:rPr>
          <w:sz w:val="20"/>
          <w:szCs w:val="20"/>
        </w:rPr>
      </w:pPr>
      <w:r w:rsidRPr="00E93A35">
        <w:rPr>
          <w:sz w:val="20"/>
          <w:szCs w:val="20"/>
        </w:rPr>
        <w:t>Объем выявленных нарушений и недостатков – 7703,3 тыс. руб., из них нарушения ведения бухгалтерского учета и предоставления бухгалтерской (финансовой) отчетности оцениваются в 7251,6 тыс. руб., из них нарушения:</w:t>
      </w:r>
    </w:p>
    <w:p w:rsidR="004C1822" w:rsidRPr="00E93A35" w:rsidRDefault="004C1822" w:rsidP="004C1822">
      <w:pPr>
        <w:ind w:firstLine="708"/>
        <w:jc w:val="both"/>
        <w:rPr>
          <w:sz w:val="20"/>
          <w:szCs w:val="20"/>
          <w:lang w:eastAsia="ar-SA"/>
        </w:rPr>
      </w:pPr>
      <w:r w:rsidRPr="00E93A35">
        <w:rPr>
          <w:sz w:val="20"/>
          <w:szCs w:val="20"/>
        </w:rPr>
        <w:t xml:space="preserve">- на сумму 1095,0 тыс. руб. – </w:t>
      </w:r>
      <w:r w:rsidRPr="00E93A35">
        <w:rPr>
          <w:sz w:val="20"/>
          <w:szCs w:val="20"/>
          <w:lang w:eastAsia="ar-SA"/>
        </w:rPr>
        <w:t xml:space="preserve">недостоверно отражены сведения о фактических доходах ГМУП «Коммунальщик» в бухгалтерской отчетности за 2019 год </w:t>
      </w:r>
      <w:r w:rsidRPr="00E93A35">
        <w:rPr>
          <w:i/>
          <w:sz w:val="20"/>
          <w:szCs w:val="20"/>
          <w:lang w:eastAsia="ar-SA"/>
        </w:rPr>
        <w:t xml:space="preserve">(п. 1 ст. 13 Федерального закона от 06.12.2011 № 402 – ФЗ, приказа Минфина РФ от 02.07.2010 № 66 </w:t>
      </w:r>
      <w:proofErr w:type="gramStart"/>
      <w:r w:rsidRPr="00E93A35">
        <w:rPr>
          <w:i/>
          <w:sz w:val="20"/>
          <w:szCs w:val="20"/>
          <w:lang w:eastAsia="ar-SA"/>
        </w:rPr>
        <w:t>н</w:t>
      </w:r>
      <w:proofErr w:type="gramEnd"/>
      <w:r w:rsidRPr="00E93A35">
        <w:rPr>
          <w:i/>
          <w:sz w:val="20"/>
          <w:szCs w:val="20"/>
          <w:lang w:eastAsia="ar-SA"/>
        </w:rPr>
        <w:t xml:space="preserve"> «</w:t>
      </w:r>
      <w:proofErr w:type="gramStart"/>
      <w:r w:rsidRPr="00E93A35">
        <w:rPr>
          <w:i/>
          <w:sz w:val="20"/>
          <w:szCs w:val="20"/>
          <w:lang w:eastAsia="ar-SA"/>
        </w:rPr>
        <w:t>О</w:t>
      </w:r>
      <w:proofErr w:type="gramEnd"/>
      <w:r w:rsidRPr="00E93A35">
        <w:rPr>
          <w:i/>
          <w:sz w:val="20"/>
          <w:szCs w:val="20"/>
          <w:lang w:eastAsia="ar-SA"/>
        </w:rPr>
        <w:t xml:space="preserve"> формах бухгалтерской отчетности»)</w:t>
      </w:r>
      <w:r w:rsidRPr="00E93A35">
        <w:rPr>
          <w:sz w:val="20"/>
          <w:szCs w:val="20"/>
          <w:lang w:eastAsia="ar-SA"/>
        </w:rPr>
        <w:t xml:space="preserve">; </w:t>
      </w:r>
    </w:p>
    <w:p w:rsidR="004C1822" w:rsidRPr="00E93A35" w:rsidRDefault="004C1822" w:rsidP="004C1822">
      <w:pPr>
        <w:ind w:firstLine="708"/>
        <w:jc w:val="both"/>
        <w:rPr>
          <w:sz w:val="20"/>
          <w:szCs w:val="20"/>
          <w:lang w:eastAsia="ar-SA"/>
        </w:rPr>
      </w:pPr>
      <w:r w:rsidRPr="00E93A35">
        <w:rPr>
          <w:sz w:val="20"/>
          <w:szCs w:val="20"/>
          <w:lang w:eastAsia="ar-SA"/>
        </w:rPr>
        <w:t>- 1342,0 тыс. руб. -</w:t>
      </w:r>
      <w:r w:rsidRPr="00E93A35">
        <w:rPr>
          <w:sz w:val="20"/>
          <w:szCs w:val="20"/>
          <w:lang w:eastAsia="en-US"/>
        </w:rPr>
        <w:t xml:space="preserve"> наличные расчеты между участниками в рамках договоров</w:t>
      </w:r>
      <w:r w:rsidRPr="00E93A35">
        <w:rPr>
          <w:sz w:val="20"/>
          <w:szCs w:val="20"/>
          <w:lang w:eastAsia="ar-SA"/>
        </w:rPr>
        <w:t xml:space="preserve"> </w:t>
      </w:r>
      <w:r w:rsidRPr="00E93A35">
        <w:rPr>
          <w:sz w:val="20"/>
          <w:szCs w:val="20"/>
          <w:lang w:eastAsia="en-US"/>
        </w:rPr>
        <w:t>производились в размере, превышающем 100000,00 рублей на дату проведения наличных расчетов</w:t>
      </w:r>
      <w:r w:rsidRPr="00E93A35">
        <w:rPr>
          <w:sz w:val="20"/>
          <w:szCs w:val="20"/>
          <w:lang w:eastAsia="ar-SA"/>
        </w:rPr>
        <w:t xml:space="preserve"> ГМУП «Коммунальщик»</w:t>
      </w:r>
      <w:r w:rsidRPr="00E93A35">
        <w:rPr>
          <w:sz w:val="20"/>
          <w:szCs w:val="20"/>
          <w:lang w:eastAsia="en-US"/>
        </w:rPr>
        <w:t xml:space="preserve"> </w:t>
      </w:r>
      <w:r w:rsidRPr="00E93A35">
        <w:rPr>
          <w:i/>
          <w:sz w:val="20"/>
          <w:szCs w:val="20"/>
          <w:lang w:eastAsia="en-US"/>
        </w:rPr>
        <w:t>(п.4 Указаний Банка России от 09.12.2019г. № 5348-У «О правилах наличных расчетов»</w:t>
      </w:r>
      <w:r w:rsidRPr="00E93A35">
        <w:rPr>
          <w:i/>
          <w:sz w:val="20"/>
          <w:szCs w:val="20"/>
          <w:lang w:eastAsia="ar-SA"/>
        </w:rPr>
        <w:t>)</w:t>
      </w:r>
      <w:r w:rsidRPr="00E93A35">
        <w:rPr>
          <w:sz w:val="20"/>
          <w:szCs w:val="20"/>
          <w:lang w:eastAsia="ar-SA"/>
        </w:rPr>
        <w:t>;</w:t>
      </w:r>
    </w:p>
    <w:p w:rsidR="004C1822" w:rsidRPr="00E93A35" w:rsidRDefault="004C1822" w:rsidP="004C1822">
      <w:pPr>
        <w:ind w:firstLine="708"/>
        <w:jc w:val="both"/>
        <w:rPr>
          <w:sz w:val="20"/>
          <w:szCs w:val="20"/>
          <w:lang w:eastAsia="en-US"/>
        </w:rPr>
      </w:pPr>
      <w:r w:rsidRPr="00E93A35">
        <w:rPr>
          <w:sz w:val="20"/>
          <w:szCs w:val="20"/>
          <w:lang w:eastAsia="ar-SA"/>
        </w:rPr>
        <w:t>-</w:t>
      </w:r>
      <w:r w:rsidRPr="00E93A35">
        <w:rPr>
          <w:sz w:val="20"/>
          <w:szCs w:val="20"/>
        </w:rPr>
        <w:t xml:space="preserve"> 1756,1 тыс. руб. - </w:t>
      </w:r>
      <w:r w:rsidRPr="00E93A35">
        <w:rPr>
          <w:sz w:val="20"/>
          <w:szCs w:val="20"/>
          <w:lang w:eastAsia="en-US"/>
        </w:rPr>
        <w:t xml:space="preserve">передача денег, полученных под отчет, другому лицу </w:t>
      </w:r>
      <w:r w:rsidRPr="00E93A35">
        <w:rPr>
          <w:sz w:val="20"/>
          <w:szCs w:val="20"/>
          <w:lang w:eastAsia="ar-SA"/>
        </w:rPr>
        <w:t xml:space="preserve">ГМУП «Коммунальщик» </w:t>
      </w:r>
      <w:r w:rsidRPr="00E93A35">
        <w:rPr>
          <w:i/>
          <w:sz w:val="20"/>
          <w:szCs w:val="20"/>
          <w:lang w:eastAsia="ar-SA"/>
        </w:rPr>
        <w:t>(</w:t>
      </w:r>
      <w:hyperlink r:id="rId88" w:anchor="/document/70664762/entry/63" w:history="1">
        <w:r w:rsidRPr="00E93A35">
          <w:rPr>
            <w:rStyle w:val="aff"/>
            <w:i/>
            <w:sz w:val="20"/>
            <w:szCs w:val="20"/>
            <w:shd w:val="clear" w:color="auto" w:fill="FFFFFF"/>
          </w:rPr>
          <w:t>пп. 6.3 п. 6</w:t>
        </w:r>
      </w:hyperlink>
      <w:r w:rsidRPr="00E93A35">
        <w:rPr>
          <w:i/>
          <w:sz w:val="20"/>
          <w:szCs w:val="20"/>
          <w:shd w:val="clear" w:color="auto" w:fill="FFFFFF"/>
        </w:rPr>
        <w:t xml:space="preserve"> Указания </w:t>
      </w:r>
      <w:r w:rsidRPr="00E93A35">
        <w:rPr>
          <w:i/>
          <w:sz w:val="20"/>
          <w:szCs w:val="20"/>
          <w:lang w:eastAsia="en-US"/>
        </w:rPr>
        <w:t>Банка России от 11.03.2014г.</w:t>
      </w:r>
      <w:r w:rsidRPr="00E93A35">
        <w:rPr>
          <w:i/>
          <w:sz w:val="20"/>
          <w:szCs w:val="20"/>
          <w:shd w:val="clear" w:color="auto" w:fill="FFFFFF"/>
        </w:rPr>
        <w:t xml:space="preserve"> N 3210-У)</w:t>
      </w:r>
      <w:r w:rsidRPr="00E93A35">
        <w:rPr>
          <w:sz w:val="20"/>
          <w:szCs w:val="20"/>
          <w:lang w:eastAsia="en-US"/>
        </w:rPr>
        <w:t>;</w:t>
      </w:r>
    </w:p>
    <w:p w:rsidR="004C1822" w:rsidRPr="00E93A35" w:rsidRDefault="004C1822" w:rsidP="004C1822">
      <w:pPr>
        <w:ind w:firstLine="708"/>
        <w:jc w:val="both"/>
        <w:rPr>
          <w:sz w:val="20"/>
          <w:szCs w:val="20"/>
          <w:lang w:eastAsia="en-US"/>
        </w:rPr>
      </w:pPr>
      <w:r w:rsidRPr="00E93A35">
        <w:rPr>
          <w:sz w:val="20"/>
          <w:szCs w:val="20"/>
          <w:lang w:eastAsia="en-US"/>
        </w:rPr>
        <w:t>-</w:t>
      </w:r>
      <w:r w:rsidRPr="00E93A35">
        <w:rPr>
          <w:sz w:val="20"/>
          <w:szCs w:val="20"/>
        </w:rPr>
        <w:t xml:space="preserve"> 116,5 тыс. руб. – </w:t>
      </w:r>
      <w:r w:rsidRPr="00E93A35">
        <w:rPr>
          <w:sz w:val="20"/>
          <w:szCs w:val="20"/>
          <w:shd w:val="clear" w:color="auto" w:fill="FFFFFF"/>
        </w:rPr>
        <w:t>в</w:t>
      </w:r>
      <w:r w:rsidRPr="00E93A35">
        <w:rPr>
          <w:sz w:val="20"/>
          <w:szCs w:val="20"/>
          <w:lang w:eastAsia="en-US"/>
        </w:rPr>
        <w:t xml:space="preserve"> кассовых ордерах не указывается содержание факта хозяйственной жизни предприятия, без подтверждающих основания проведенных кассовых операций договоров </w:t>
      </w:r>
      <w:r w:rsidRPr="00E93A35">
        <w:rPr>
          <w:sz w:val="20"/>
          <w:szCs w:val="20"/>
          <w:lang w:eastAsia="ar-SA"/>
        </w:rPr>
        <w:t>ГМУП «Коммунальщик</w:t>
      </w:r>
      <w:proofErr w:type="gramStart"/>
      <w:r w:rsidRPr="00E93A35">
        <w:rPr>
          <w:i/>
          <w:sz w:val="20"/>
          <w:szCs w:val="20"/>
          <w:lang w:eastAsia="ar-SA"/>
        </w:rPr>
        <w:t>»</w:t>
      </w:r>
      <w:r w:rsidRPr="00E93A35">
        <w:rPr>
          <w:i/>
          <w:sz w:val="20"/>
          <w:szCs w:val="20"/>
          <w:lang w:eastAsia="en-US"/>
        </w:rPr>
        <w:t>(</w:t>
      </w:r>
      <w:proofErr w:type="gramEnd"/>
      <w:r w:rsidRPr="00E93A35">
        <w:rPr>
          <w:i/>
          <w:sz w:val="20"/>
          <w:szCs w:val="20"/>
          <w:lang w:eastAsia="en-US"/>
        </w:rPr>
        <w:t xml:space="preserve"> пп.4 п.1 ст.9 </w:t>
      </w:r>
      <w:r w:rsidRPr="00E93A35">
        <w:rPr>
          <w:i/>
          <w:sz w:val="20"/>
          <w:szCs w:val="20"/>
          <w:shd w:val="clear" w:color="auto" w:fill="FFFFFF"/>
        </w:rPr>
        <w:t xml:space="preserve">ФЗ </w:t>
      </w:r>
      <w:r w:rsidRPr="00E93A35">
        <w:rPr>
          <w:i/>
          <w:sz w:val="20"/>
          <w:szCs w:val="20"/>
          <w:lang w:eastAsia="en-US"/>
        </w:rPr>
        <w:t>от 06.12.2011 N 402-ФЗ "О бухгалтерском учете")</w:t>
      </w:r>
      <w:r w:rsidRPr="00E93A35">
        <w:rPr>
          <w:sz w:val="20"/>
          <w:szCs w:val="20"/>
          <w:lang w:eastAsia="en-US"/>
        </w:rPr>
        <w:t>;</w:t>
      </w:r>
    </w:p>
    <w:p w:rsidR="004C1822" w:rsidRPr="00E93A35" w:rsidRDefault="004C1822" w:rsidP="004C1822">
      <w:pPr>
        <w:ind w:firstLine="708"/>
        <w:jc w:val="both"/>
        <w:rPr>
          <w:sz w:val="20"/>
          <w:szCs w:val="20"/>
        </w:rPr>
      </w:pPr>
      <w:r w:rsidRPr="00E93A35">
        <w:rPr>
          <w:sz w:val="20"/>
          <w:szCs w:val="20"/>
          <w:lang w:eastAsia="en-US"/>
        </w:rPr>
        <w:t xml:space="preserve">- 2942,0 тыс. руб. - </w:t>
      </w:r>
      <w:r w:rsidRPr="00E93A35">
        <w:rPr>
          <w:color w:val="000000"/>
          <w:spacing w:val="-1"/>
          <w:sz w:val="20"/>
          <w:szCs w:val="20"/>
        </w:rPr>
        <w:t xml:space="preserve">привлечения муниципальными унитарными  предприятиями «Коммунальщик» и «Тепловые сети» займов физических лиц </w:t>
      </w:r>
      <w:r w:rsidRPr="00E93A35">
        <w:rPr>
          <w:i/>
          <w:color w:val="000000"/>
          <w:spacing w:val="-1"/>
          <w:sz w:val="20"/>
          <w:szCs w:val="20"/>
        </w:rPr>
        <w:t>(</w:t>
      </w:r>
      <w:hyperlink r:id="rId89" w:history="1">
        <w:r w:rsidRPr="00E93A35">
          <w:rPr>
            <w:rStyle w:val="aff"/>
            <w:i/>
            <w:sz w:val="20"/>
            <w:szCs w:val="20"/>
          </w:rPr>
          <w:t>ст. 24</w:t>
        </w:r>
      </w:hyperlink>
      <w:r w:rsidRPr="00E93A35">
        <w:rPr>
          <w:i/>
          <w:sz w:val="20"/>
          <w:szCs w:val="20"/>
        </w:rPr>
        <w:t xml:space="preserve"> Федерального Закона № 161-ФЗ </w:t>
      </w:r>
      <w:r w:rsidRPr="00E93A35">
        <w:rPr>
          <w:i/>
          <w:sz w:val="20"/>
          <w:szCs w:val="20"/>
          <w:lang w:eastAsia="en-US"/>
        </w:rPr>
        <w:t>от 14.11.2002г. «О государственных и муниципальных унитарных предприятиях»)</w:t>
      </w:r>
      <w:r w:rsidRPr="00E93A35">
        <w:rPr>
          <w:sz w:val="20"/>
          <w:szCs w:val="20"/>
        </w:rPr>
        <w:t xml:space="preserve">.  </w:t>
      </w:r>
    </w:p>
    <w:p w:rsidR="004C1822" w:rsidRPr="00E93A35" w:rsidRDefault="004C1822" w:rsidP="004C1822">
      <w:pPr>
        <w:ind w:firstLine="708"/>
        <w:jc w:val="both"/>
        <w:rPr>
          <w:rFonts w:eastAsia="Calibri"/>
          <w:bCs/>
          <w:spacing w:val="-2"/>
          <w:sz w:val="20"/>
          <w:szCs w:val="20"/>
        </w:rPr>
      </w:pPr>
      <w:proofErr w:type="gramStart"/>
      <w:r w:rsidRPr="00E93A35">
        <w:rPr>
          <w:sz w:val="20"/>
          <w:szCs w:val="20"/>
        </w:rPr>
        <w:t xml:space="preserve">Установлено неэффективное </w:t>
      </w:r>
      <w:r w:rsidRPr="00E93A35">
        <w:rPr>
          <w:color w:val="000000"/>
          <w:spacing w:val="-1"/>
          <w:sz w:val="20"/>
          <w:szCs w:val="20"/>
        </w:rPr>
        <w:t>использование муниципальной коммунальной специализированной техники</w:t>
      </w:r>
      <w:r w:rsidRPr="00E93A35">
        <w:rPr>
          <w:sz w:val="20"/>
          <w:szCs w:val="20"/>
        </w:rPr>
        <w:t xml:space="preserve"> автогидроподъемника MARS -11 на шасси ГАЗ</w:t>
      </w:r>
      <w:r w:rsidRPr="00E93A35">
        <w:rPr>
          <w:color w:val="000000"/>
          <w:spacing w:val="-1"/>
          <w:sz w:val="20"/>
          <w:szCs w:val="20"/>
        </w:rPr>
        <w:t>, приобретенной в рамках</w:t>
      </w:r>
      <w:r w:rsidRPr="00E93A35">
        <w:rPr>
          <w:sz w:val="20"/>
          <w:szCs w:val="20"/>
        </w:rPr>
        <w:t xml:space="preserve"> государственной программы Воронежской области «Обеспечение качественными жилищно-коммунальными услугами населения Воронежской области» за счет субсидирования из областного бюджета в размере 3 291,3 тыс. рублей, который не эксплуатируется</w:t>
      </w:r>
      <w:r w:rsidRPr="00E93A35">
        <w:rPr>
          <w:sz w:val="20"/>
          <w:szCs w:val="20"/>
          <w:lang w:eastAsia="ar-SA"/>
        </w:rPr>
        <w:t xml:space="preserve"> ГМУП «Коммунальщик»</w:t>
      </w:r>
      <w:r w:rsidRPr="00E93A35">
        <w:rPr>
          <w:sz w:val="20"/>
          <w:szCs w:val="20"/>
        </w:rPr>
        <w:t>, а так же низкий у</w:t>
      </w:r>
      <w:r w:rsidRPr="00E93A35">
        <w:rPr>
          <w:rFonts w:eastAsia="Calibri"/>
          <w:bCs/>
          <w:spacing w:val="-2"/>
          <w:sz w:val="20"/>
          <w:szCs w:val="20"/>
        </w:rPr>
        <w:t>ровень подключения абонентов к новым водопроводным сетям  на уровне 24 %, на строительство</w:t>
      </w:r>
      <w:proofErr w:type="gramEnd"/>
      <w:r w:rsidRPr="00E93A35">
        <w:rPr>
          <w:rFonts w:eastAsia="Calibri"/>
          <w:bCs/>
          <w:spacing w:val="-2"/>
          <w:sz w:val="20"/>
          <w:szCs w:val="20"/>
        </w:rPr>
        <w:t xml:space="preserve"> которых выделено </w:t>
      </w:r>
      <w:r w:rsidRPr="00E93A35">
        <w:rPr>
          <w:sz w:val="20"/>
          <w:szCs w:val="20"/>
        </w:rPr>
        <w:t xml:space="preserve">110 307,4 тыс. рублей </w:t>
      </w:r>
      <w:r w:rsidRPr="00E93A35">
        <w:rPr>
          <w:rFonts w:eastAsia="Calibri"/>
          <w:bCs/>
          <w:spacing w:val="-2"/>
          <w:sz w:val="20"/>
          <w:szCs w:val="20"/>
        </w:rPr>
        <w:t>в рамках государственной программы в Грибановском городском поселении.</w:t>
      </w:r>
    </w:p>
    <w:p w:rsidR="004C1822" w:rsidRPr="00E93A35" w:rsidRDefault="004C1822" w:rsidP="004C1822">
      <w:pPr>
        <w:ind w:firstLine="708"/>
        <w:jc w:val="both"/>
        <w:rPr>
          <w:rFonts w:eastAsia="Calibri"/>
          <w:bCs/>
          <w:spacing w:val="-2"/>
          <w:sz w:val="20"/>
          <w:szCs w:val="20"/>
        </w:rPr>
      </w:pPr>
      <w:proofErr w:type="gramStart"/>
      <w:r w:rsidRPr="00E93A35">
        <w:rPr>
          <w:sz w:val="20"/>
          <w:szCs w:val="20"/>
        </w:rPr>
        <w:t>Согласно</w:t>
      </w:r>
      <w:proofErr w:type="gramEnd"/>
      <w:r w:rsidRPr="00E93A35">
        <w:rPr>
          <w:sz w:val="20"/>
          <w:szCs w:val="20"/>
        </w:rPr>
        <w:t xml:space="preserve"> заключенных Соглашений о передаче контрольно – счетному органу Грибановского муниципального района полномочий контрольно – счетного органа поселений, проведены проверки</w:t>
      </w:r>
      <w:r w:rsidRPr="00E93A35">
        <w:rPr>
          <w:b/>
          <w:sz w:val="20"/>
          <w:szCs w:val="20"/>
        </w:rPr>
        <w:t xml:space="preserve"> </w:t>
      </w:r>
      <w:r w:rsidRPr="00E93A35">
        <w:rPr>
          <w:sz w:val="20"/>
          <w:szCs w:val="20"/>
        </w:rPr>
        <w:t>эффективности и целевого использования бюджетных средств, выделенных из районного бюджета, а так же финансово – хозяйственной деятельности трех</w:t>
      </w:r>
      <w:r w:rsidRPr="00E93A35">
        <w:rPr>
          <w:b/>
          <w:sz w:val="20"/>
          <w:szCs w:val="20"/>
        </w:rPr>
        <w:t xml:space="preserve"> </w:t>
      </w:r>
      <w:r w:rsidRPr="00E93A35">
        <w:rPr>
          <w:sz w:val="20"/>
          <w:szCs w:val="20"/>
        </w:rPr>
        <w:t>сельских поселений.</w:t>
      </w:r>
    </w:p>
    <w:p w:rsidR="004C1822" w:rsidRPr="00E93A35" w:rsidRDefault="004C1822" w:rsidP="004C1822">
      <w:pPr>
        <w:ind w:firstLine="708"/>
        <w:jc w:val="both"/>
        <w:rPr>
          <w:sz w:val="20"/>
          <w:szCs w:val="20"/>
        </w:rPr>
      </w:pPr>
      <w:r w:rsidRPr="00E93A35">
        <w:rPr>
          <w:sz w:val="20"/>
          <w:szCs w:val="20"/>
        </w:rPr>
        <w:t>Неэффективное расходование бюджетных сре</w:t>
      </w:r>
      <w:proofErr w:type="gramStart"/>
      <w:r w:rsidRPr="00E93A35">
        <w:rPr>
          <w:sz w:val="20"/>
          <w:szCs w:val="20"/>
        </w:rPr>
        <w:t>дств Гр</w:t>
      </w:r>
      <w:proofErr w:type="gramEnd"/>
      <w:r w:rsidRPr="00E93A35">
        <w:rPr>
          <w:sz w:val="20"/>
          <w:szCs w:val="20"/>
        </w:rPr>
        <w:t>ибановского муниципального района, при проверке эффективности и целевого использования бюджетных средств, выделенных из районного бюджета Калиновскому, Новомакаровскому и Новогольскому сельским поселениям, не установлено.</w:t>
      </w:r>
    </w:p>
    <w:p w:rsidR="004C1822" w:rsidRPr="00E93A35" w:rsidRDefault="004C1822" w:rsidP="004C1822">
      <w:pPr>
        <w:ind w:firstLine="708"/>
        <w:jc w:val="both"/>
        <w:rPr>
          <w:sz w:val="20"/>
          <w:szCs w:val="20"/>
        </w:rPr>
      </w:pPr>
      <w:proofErr w:type="gramStart"/>
      <w:r w:rsidRPr="00E93A35">
        <w:rPr>
          <w:sz w:val="20"/>
          <w:szCs w:val="20"/>
        </w:rPr>
        <w:t xml:space="preserve">По итогам проверок ГМУП «Коммунальщик» и ГМУП «Тепловые сети» выявлены нарушения требований законодательства о контрактной системе в сфере закупок, в основном нарушения технического характера: при планировании закупок, составлении документации о закупках, размещении необходимой информации и документов в единой информационной системе, а так же указанно на то, </w:t>
      </w:r>
      <w:r w:rsidRPr="00E93A35">
        <w:rPr>
          <w:bCs/>
          <w:sz w:val="20"/>
          <w:szCs w:val="20"/>
          <w:lang w:eastAsia="ar-SA"/>
        </w:rPr>
        <w:t>предприятия обязаны заключать договоры па поставку товаров, выполнение работ оказание услуг в соответствии с</w:t>
      </w:r>
      <w:proofErr w:type="gramEnd"/>
      <w:r w:rsidRPr="00E93A35">
        <w:rPr>
          <w:bCs/>
          <w:sz w:val="20"/>
          <w:szCs w:val="20"/>
          <w:lang w:eastAsia="ar-SA"/>
        </w:rPr>
        <w:t xml:space="preserve"> требованиями Федерального Закона от 05.04.2013 № 44-ФЗ и </w:t>
      </w:r>
      <w:r w:rsidRPr="00E93A35">
        <w:rPr>
          <w:sz w:val="20"/>
          <w:szCs w:val="20"/>
          <w:lang w:eastAsia="ar-SA"/>
        </w:rPr>
        <w:t>Федерального Закона от 18.07.2011 № 223-ФЗ «О закупках товаров, работ, услуг отдельными видами юридических лиц»</w:t>
      </w:r>
      <w:r w:rsidRPr="00E93A35">
        <w:rPr>
          <w:sz w:val="20"/>
          <w:szCs w:val="20"/>
        </w:rPr>
        <w:t>.</w:t>
      </w:r>
    </w:p>
    <w:p w:rsidR="004C1822" w:rsidRPr="00E93A35" w:rsidRDefault="004C1822" w:rsidP="004C1822">
      <w:pPr>
        <w:ind w:firstLine="708"/>
        <w:jc w:val="both"/>
        <w:rPr>
          <w:sz w:val="20"/>
          <w:szCs w:val="20"/>
        </w:rPr>
      </w:pPr>
      <w:r w:rsidRPr="00E93A35">
        <w:rPr>
          <w:sz w:val="20"/>
          <w:szCs w:val="20"/>
        </w:rPr>
        <w:t>По итогам 2021 года в адрес проверенных организаций направлено 6 представлений и предписаний.</w:t>
      </w:r>
    </w:p>
    <w:p w:rsidR="004C1822" w:rsidRPr="00E93A35" w:rsidRDefault="004C1822" w:rsidP="004C1822">
      <w:pPr>
        <w:ind w:firstLine="708"/>
        <w:jc w:val="both"/>
        <w:rPr>
          <w:sz w:val="20"/>
          <w:szCs w:val="20"/>
        </w:rPr>
      </w:pPr>
      <w:r w:rsidRPr="00E93A35">
        <w:rPr>
          <w:sz w:val="20"/>
          <w:szCs w:val="20"/>
        </w:rPr>
        <w:t>По всем предписаниям КСК, направленным за отчетный период (их 3), объектами контроля приняты исчерпывающие меры. Та часть нарушений, которая не устранена, поставлена на контроль.</w:t>
      </w:r>
    </w:p>
    <w:p w:rsidR="004C1822" w:rsidRPr="00E93A35" w:rsidRDefault="004C1822" w:rsidP="004C1822">
      <w:pPr>
        <w:ind w:firstLine="708"/>
        <w:jc w:val="both"/>
        <w:rPr>
          <w:sz w:val="20"/>
          <w:szCs w:val="20"/>
        </w:rPr>
      </w:pPr>
      <w:r w:rsidRPr="00E93A35">
        <w:rPr>
          <w:sz w:val="20"/>
          <w:szCs w:val="20"/>
        </w:rPr>
        <w:t xml:space="preserve">Также материалы КСК направлены в правоохранительные и надзорные органы, по </w:t>
      </w:r>
      <w:proofErr w:type="gramStart"/>
      <w:r w:rsidRPr="00E93A35">
        <w:rPr>
          <w:sz w:val="20"/>
          <w:szCs w:val="20"/>
        </w:rPr>
        <w:t>результатам</w:t>
      </w:r>
      <w:proofErr w:type="gramEnd"/>
      <w:r w:rsidRPr="00E93A35">
        <w:rPr>
          <w:sz w:val="20"/>
          <w:szCs w:val="20"/>
        </w:rPr>
        <w:t xml:space="preserve"> рассмотрения которых возбуждено 3 уголовных дела, часть материалов находится на рассмотрении.  </w:t>
      </w:r>
    </w:p>
    <w:p w:rsidR="004C1822" w:rsidRPr="00E93A35" w:rsidRDefault="004C1822" w:rsidP="004C1822">
      <w:pPr>
        <w:ind w:firstLine="708"/>
        <w:jc w:val="both"/>
        <w:rPr>
          <w:sz w:val="20"/>
          <w:szCs w:val="20"/>
        </w:rPr>
      </w:pPr>
      <w:r w:rsidRPr="00E93A35">
        <w:rPr>
          <w:sz w:val="20"/>
          <w:szCs w:val="20"/>
        </w:rPr>
        <w:t>Все проверки проводились в соответствии с действующим законодательством, положением о контрольно - счетной комиссии, утвержденным планом работы на 2021 год, а так же три внеплановые проверки, две из которых проведены совместно с Контрольно-счетной палатой Воронежской области.</w:t>
      </w:r>
    </w:p>
    <w:p w:rsidR="004C1822" w:rsidRPr="00E93A35" w:rsidRDefault="004C1822" w:rsidP="004C1822">
      <w:pPr>
        <w:ind w:firstLine="708"/>
        <w:jc w:val="both"/>
        <w:rPr>
          <w:sz w:val="20"/>
          <w:szCs w:val="20"/>
        </w:rPr>
      </w:pPr>
      <w:r w:rsidRPr="00E93A35">
        <w:rPr>
          <w:sz w:val="20"/>
          <w:szCs w:val="20"/>
        </w:rPr>
        <w:t>В отчетном периоде контрольно - счетной комиссией обеспечена  реализация целей и задач,  предусмотренных Положением «О контрольно - счетной комиссии  Грибановского муниципального района».</w:t>
      </w:r>
    </w:p>
    <w:p w:rsidR="004C1822" w:rsidRPr="00E93A35" w:rsidRDefault="004C1822" w:rsidP="004C1822">
      <w:pPr>
        <w:jc w:val="center"/>
        <w:rPr>
          <w:b/>
          <w:sz w:val="20"/>
          <w:szCs w:val="20"/>
        </w:rPr>
      </w:pPr>
      <w:r w:rsidRPr="00E93A35">
        <w:rPr>
          <w:b/>
          <w:sz w:val="20"/>
          <w:szCs w:val="20"/>
        </w:rPr>
        <w:t>3. Информационная и иная деятельность</w:t>
      </w:r>
    </w:p>
    <w:p w:rsidR="004C1822" w:rsidRPr="00E93A35" w:rsidRDefault="004C1822" w:rsidP="004C1822">
      <w:pPr>
        <w:ind w:firstLine="708"/>
        <w:jc w:val="both"/>
        <w:rPr>
          <w:sz w:val="20"/>
          <w:szCs w:val="20"/>
        </w:rPr>
      </w:pPr>
      <w:r w:rsidRPr="00E93A35">
        <w:rPr>
          <w:sz w:val="20"/>
          <w:szCs w:val="20"/>
        </w:rPr>
        <w:t xml:space="preserve">В связи с изменениями Федерального закона  от  07.02.2011 года № 6-ФЗ «Об общих принципах организации и деятельности контрольно-счетных органов субъектов Российской Федерации и муниципальных образований», внесенных Федеральным законом от 01.07.2021г. № 255-ФЗ, Контрольно-счетной комиссией </w:t>
      </w:r>
      <w:r w:rsidRPr="00E93A35">
        <w:rPr>
          <w:sz w:val="20"/>
          <w:szCs w:val="20"/>
        </w:rPr>
        <w:lastRenderedPageBreak/>
        <w:t xml:space="preserve">подготовлено новое Положение о контрольно-счетной комиссии Грибановского муниципального района Воронежской области.     Совет народных депутатов Грибановского муниципального района Воронежской области утвердил Положение о КСК и принял решение о создании юридического лица контрольно-счетная комиссия Грибановского муниципального района Воронежской области. КСК </w:t>
      </w:r>
      <w:proofErr w:type="gramStart"/>
      <w:r w:rsidRPr="00E93A35">
        <w:rPr>
          <w:sz w:val="20"/>
          <w:szCs w:val="20"/>
        </w:rPr>
        <w:t>включена</w:t>
      </w:r>
      <w:proofErr w:type="gramEnd"/>
      <w:r w:rsidRPr="00E93A35">
        <w:rPr>
          <w:sz w:val="20"/>
          <w:szCs w:val="20"/>
        </w:rPr>
        <w:t xml:space="preserve"> в Единый государственный реестр юридических лиц 24 ноября 2021 года.</w:t>
      </w:r>
    </w:p>
    <w:p w:rsidR="004C1822" w:rsidRPr="00E93A35" w:rsidRDefault="004C1822" w:rsidP="004C1822">
      <w:pPr>
        <w:autoSpaceDE w:val="0"/>
        <w:autoSpaceDN w:val="0"/>
        <w:adjustRightInd w:val="0"/>
        <w:ind w:firstLine="708"/>
        <w:jc w:val="both"/>
        <w:rPr>
          <w:sz w:val="20"/>
          <w:szCs w:val="20"/>
        </w:rPr>
      </w:pPr>
      <w:r w:rsidRPr="00E93A35">
        <w:rPr>
          <w:sz w:val="20"/>
          <w:szCs w:val="20"/>
        </w:rPr>
        <w:t>В 2021 году обновлена методическая база КСК: разработаны и утверждены приказом председателя КСК Регламент контрольно-счетной комиссия Грибановского муниципального района Воронежской области,15 стандартов и 1 инструкция в соответствие с учетом изменений законодательства.</w:t>
      </w:r>
    </w:p>
    <w:p w:rsidR="004C1822" w:rsidRPr="00E93A35" w:rsidRDefault="004C1822" w:rsidP="004C1822">
      <w:pPr>
        <w:autoSpaceDE w:val="0"/>
        <w:autoSpaceDN w:val="0"/>
        <w:adjustRightInd w:val="0"/>
        <w:jc w:val="both"/>
        <w:rPr>
          <w:sz w:val="20"/>
          <w:szCs w:val="20"/>
        </w:rPr>
      </w:pPr>
      <w:r w:rsidRPr="00E93A35">
        <w:rPr>
          <w:sz w:val="20"/>
          <w:szCs w:val="20"/>
        </w:rPr>
        <w:t xml:space="preserve">       Методические материалы КСК отражают, как основные вопросы</w:t>
      </w:r>
    </w:p>
    <w:p w:rsidR="004C1822" w:rsidRPr="00E93A35" w:rsidRDefault="004C1822" w:rsidP="004C1822">
      <w:pPr>
        <w:autoSpaceDE w:val="0"/>
        <w:autoSpaceDN w:val="0"/>
        <w:adjustRightInd w:val="0"/>
        <w:jc w:val="both"/>
        <w:rPr>
          <w:sz w:val="20"/>
          <w:szCs w:val="20"/>
        </w:rPr>
      </w:pPr>
      <w:r w:rsidRPr="00E93A35">
        <w:rPr>
          <w:sz w:val="20"/>
          <w:szCs w:val="20"/>
        </w:rPr>
        <w:t xml:space="preserve">деятельности контрольно-счетного органа - проведение </w:t>
      </w:r>
      <w:proofErr w:type="gramStart"/>
      <w:r w:rsidRPr="00E93A35">
        <w:rPr>
          <w:sz w:val="20"/>
          <w:szCs w:val="20"/>
        </w:rPr>
        <w:t>контрольных</w:t>
      </w:r>
      <w:proofErr w:type="gramEnd"/>
      <w:r w:rsidRPr="00E93A35">
        <w:rPr>
          <w:sz w:val="20"/>
          <w:szCs w:val="20"/>
        </w:rPr>
        <w:t xml:space="preserve"> и</w:t>
      </w:r>
    </w:p>
    <w:p w:rsidR="004C1822" w:rsidRPr="00E93A35" w:rsidRDefault="004C1822" w:rsidP="004C1822">
      <w:pPr>
        <w:autoSpaceDE w:val="0"/>
        <w:autoSpaceDN w:val="0"/>
        <w:adjustRightInd w:val="0"/>
        <w:jc w:val="both"/>
        <w:rPr>
          <w:sz w:val="20"/>
          <w:szCs w:val="20"/>
        </w:rPr>
      </w:pPr>
      <w:r w:rsidRPr="00E93A35">
        <w:rPr>
          <w:sz w:val="20"/>
          <w:szCs w:val="20"/>
        </w:rPr>
        <w:t>экспертно-аналитических мероприятий, подготовку плана работы и отчета о</w:t>
      </w:r>
    </w:p>
    <w:p w:rsidR="004C1822" w:rsidRPr="00E93A35" w:rsidRDefault="004C1822" w:rsidP="004C1822">
      <w:pPr>
        <w:autoSpaceDE w:val="0"/>
        <w:autoSpaceDN w:val="0"/>
        <w:adjustRightInd w:val="0"/>
        <w:jc w:val="both"/>
        <w:rPr>
          <w:sz w:val="20"/>
          <w:szCs w:val="20"/>
        </w:rPr>
      </w:pPr>
      <w:r w:rsidRPr="00E93A35">
        <w:rPr>
          <w:sz w:val="20"/>
          <w:szCs w:val="20"/>
        </w:rPr>
        <w:t>работе, так и специальные вопросы - проведение аудита закупок, аудита</w:t>
      </w:r>
    </w:p>
    <w:p w:rsidR="004C1822" w:rsidRPr="00E93A35" w:rsidRDefault="004C1822" w:rsidP="004C1822">
      <w:pPr>
        <w:autoSpaceDE w:val="0"/>
        <w:autoSpaceDN w:val="0"/>
        <w:adjustRightInd w:val="0"/>
        <w:jc w:val="both"/>
        <w:rPr>
          <w:sz w:val="20"/>
          <w:szCs w:val="20"/>
        </w:rPr>
      </w:pPr>
      <w:r w:rsidRPr="00E93A35">
        <w:rPr>
          <w:sz w:val="20"/>
          <w:szCs w:val="20"/>
        </w:rPr>
        <w:t xml:space="preserve">эффективности, ведение производства по делам об </w:t>
      </w:r>
      <w:proofErr w:type="gramStart"/>
      <w:r w:rsidRPr="00E93A35">
        <w:rPr>
          <w:sz w:val="20"/>
          <w:szCs w:val="20"/>
        </w:rPr>
        <w:t>административных</w:t>
      </w:r>
      <w:proofErr w:type="gramEnd"/>
    </w:p>
    <w:p w:rsidR="004C1822" w:rsidRPr="00E93A35" w:rsidRDefault="004C1822" w:rsidP="004C1822">
      <w:pPr>
        <w:autoSpaceDE w:val="0"/>
        <w:autoSpaceDN w:val="0"/>
        <w:adjustRightInd w:val="0"/>
        <w:jc w:val="both"/>
        <w:rPr>
          <w:sz w:val="20"/>
          <w:szCs w:val="20"/>
        </w:rPr>
      </w:pPr>
      <w:proofErr w:type="gramStart"/>
      <w:r w:rsidRPr="00E93A35">
        <w:rPr>
          <w:sz w:val="20"/>
          <w:szCs w:val="20"/>
        </w:rPr>
        <w:t>правонарушениях</w:t>
      </w:r>
      <w:proofErr w:type="gramEnd"/>
      <w:r w:rsidRPr="00E93A35">
        <w:rPr>
          <w:sz w:val="20"/>
          <w:szCs w:val="20"/>
        </w:rPr>
        <w:t xml:space="preserve"> и т.д. Все указанные документы размещены на сайте администрации Грибановского муниципального района в разделе КСК.</w:t>
      </w:r>
    </w:p>
    <w:p w:rsidR="004C1822" w:rsidRPr="00E93A35" w:rsidRDefault="004C1822" w:rsidP="004C1822">
      <w:pPr>
        <w:autoSpaceDE w:val="0"/>
        <w:autoSpaceDN w:val="0"/>
        <w:adjustRightInd w:val="0"/>
        <w:jc w:val="both"/>
        <w:rPr>
          <w:sz w:val="20"/>
          <w:szCs w:val="20"/>
        </w:rPr>
      </w:pPr>
      <w:r w:rsidRPr="00E93A35">
        <w:rPr>
          <w:sz w:val="20"/>
          <w:szCs w:val="20"/>
        </w:rPr>
        <w:tab/>
        <w:t>В 2021 году усовершенствовался раздел КСК на сайте администрации Грибановского муниципального района. В соответствии с требованиями законодательства в сети Интернет размещена не только информация о результатах проведенных контрольных и экспертно-аналитических мероприятий, но и информация для обращения граждан. Механизм обратной связи с населением будет использован и учтены рекомендации в работе КСК.</w:t>
      </w:r>
    </w:p>
    <w:p w:rsidR="004C1822" w:rsidRPr="00E93A35" w:rsidRDefault="004C1822" w:rsidP="004C1822">
      <w:pPr>
        <w:autoSpaceDE w:val="0"/>
        <w:autoSpaceDN w:val="0"/>
        <w:adjustRightInd w:val="0"/>
        <w:jc w:val="both"/>
        <w:rPr>
          <w:sz w:val="20"/>
          <w:szCs w:val="20"/>
        </w:rPr>
      </w:pPr>
      <w:r w:rsidRPr="00E93A35">
        <w:rPr>
          <w:sz w:val="20"/>
          <w:szCs w:val="20"/>
        </w:rPr>
        <w:tab/>
        <w:t>В декабре отчетного года председатель КСК принял участие в расширенном заседании Совета контрольно-счетных органов при Контрольно-счетной палате Воронежской области. Доклады представителей контрольно-счетных органов были посвящены как вопросам реализации полномочий</w:t>
      </w:r>
    </w:p>
    <w:p w:rsidR="004C1822" w:rsidRPr="00E93A35" w:rsidRDefault="004C1822" w:rsidP="004C1822">
      <w:pPr>
        <w:autoSpaceDE w:val="0"/>
        <w:autoSpaceDN w:val="0"/>
        <w:adjustRightInd w:val="0"/>
        <w:jc w:val="both"/>
        <w:rPr>
          <w:sz w:val="20"/>
          <w:szCs w:val="20"/>
        </w:rPr>
      </w:pPr>
      <w:r w:rsidRPr="00E93A35">
        <w:rPr>
          <w:sz w:val="20"/>
          <w:szCs w:val="20"/>
        </w:rPr>
        <w:t>контрольно-счетных органов, так и новациям законодательства.</w:t>
      </w:r>
    </w:p>
    <w:p w:rsidR="004C1822" w:rsidRPr="00E93A35" w:rsidRDefault="004C1822" w:rsidP="004C1822">
      <w:pPr>
        <w:autoSpaceDE w:val="0"/>
        <w:autoSpaceDN w:val="0"/>
        <w:adjustRightInd w:val="0"/>
        <w:jc w:val="center"/>
        <w:rPr>
          <w:b/>
          <w:sz w:val="20"/>
          <w:szCs w:val="20"/>
        </w:rPr>
      </w:pPr>
      <w:r w:rsidRPr="00E93A35">
        <w:rPr>
          <w:b/>
          <w:sz w:val="20"/>
          <w:szCs w:val="20"/>
        </w:rPr>
        <w:t>4. Основные задачи на 2022 год</w:t>
      </w:r>
    </w:p>
    <w:p w:rsidR="004C1822" w:rsidRPr="00E93A35" w:rsidRDefault="004C1822" w:rsidP="004C1822">
      <w:pPr>
        <w:autoSpaceDE w:val="0"/>
        <w:autoSpaceDN w:val="0"/>
        <w:adjustRightInd w:val="0"/>
        <w:jc w:val="both"/>
        <w:rPr>
          <w:sz w:val="20"/>
          <w:szCs w:val="20"/>
        </w:rPr>
      </w:pPr>
      <w:r w:rsidRPr="00E93A35">
        <w:rPr>
          <w:sz w:val="20"/>
          <w:szCs w:val="20"/>
        </w:rPr>
        <w:tab/>
        <w:t>Деятельность контрольно-счетной комиссии в 2022 году будет осуществляться в рамках реализации полномочий, возложенных Бюджетным</w:t>
      </w:r>
    </w:p>
    <w:p w:rsidR="004C1822" w:rsidRPr="00E93A35" w:rsidRDefault="004C1822" w:rsidP="004C1822">
      <w:pPr>
        <w:autoSpaceDE w:val="0"/>
        <w:autoSpaceDN w:val="0"/>
        <w:adjustRightInd w:val="0"/>
        <w:jc w:val="both"/>
        <w:rPr>
          <w:sz w:val="20"/>
          <w:szCs w:val="20"/>
        </w:rPr>
      </w:pPr>
      <w:r w:rsidRPr="00E93A35">
        <w:rPr>
          <w:sz w:val="20"/>
          <w:szCs w:val="20"/>
        </w:rPr>
        <w:t>кодексом РФ, Федеральным законом № 6-ФЗ и Положением о контрольно-счетной комиссии.</w:t>
      </w:r>
    </w:p>
    <w:p w:rsidR="004C1822" w:rsidRPr="00E93A35" w:rsidRDefault="004C1822" w:rsidP="004C1822">
      <w:pPr>
        <w:autoSpaceDE w:val="0"/>
        <w:autoSpaceDN w:val="0"/>
        <w:adjustRightInd w:val="0"/>
        <w:ind w:firstLine="708"/>
        <w:jc w:val="both"/>
        <w:rPr>
          <w:sz w:val="20"/>
          <w:szCs w:val="20"/>
        </w:rPr>
      </w:pPr>
      <w:r w:rsidRPr="00E93A35">
        <w:rPr>
          <w:sz w:val="20"/>
          <w:szCs w:val="20"/>
        </w:rPr>
        <w:t>В соответствии с планом работы на 2022 год, запланировано</w:t>
      </w:r>
    </w:p>
    <w:p w:rsidR="004C1822" w:rsidRPr="00E93A35" w:rsidRDefault="004C1822" w:rsidP="004C1822">
      <w:pPr>
        <w:autoSpaceDE w:val="0"/>
        <w:autoSpaceDN w:val="0"/>
        <w:adjustRightInd w:val="0"/>
        <w:jc w:val="both"/>
        <w:rPr>
          <w:sz w:val="20"/>
          <w:szCs w:val="20"/>
        </w:rPr>
      </w:pPr>
      <w:r w:rsidRPr="00E93A35">
        <w:rPr>
          <w:sz w:val="20"/>
          <w:szCs w:val="20"/>
        </w:rPr>
        <w:t>проведение 14 контрольных и экспертно-аналитических мероприятий, а</w:t>
      </w:r>
    </w:p>
    <w:p w:rsidR="004C1822" w:rsidRPr="00E93A35" w:rsidRDefault="004C1822" w:rsidP="004C1822">
      <w:pPr>
        <w:autoSpaceDE w:val="0"/>
        <w:autoSpaceDN w:val="0"/>
        <w:adjustRightInd w:val="0"/>
        <w:jc w:val="both"/>
        <w:rPr>
          <w:sz w:val="20"/>
          <w:szCs w:val="20"/>
        </w:rPr>
      </w:pPr>
      <w:r w:rsidRPr="00E93A35">
        <w:rPr>
          <w:sz w:val="20"/>
          <w:szCs w:val="20"/>
        </w:rPr>
        <w:t>также финансово-экономических экспертиз проектов нормативных правовых</w:t>
      </w:r>
    </w:p>
    <w:p w:rsidR="004C1822" w:rsidRPr="00E93A35" w:rsidRDefault="004C1822" w:rsidP="004C1822">
      <w:pPr>
        <w:autoSpaceDE w:val="0"/>
        <w:autoSpaceDN w:val="0"/>
        <w:adjustRightInd w:val="0"/>
        <w:jc w:val="both"/>
        <w:rPr>
          <w:sz w:val="20"/>
          <w:szCs w:val="20"/>
        </w:rPr>
      </w:pPr>
      <w:r w:rsidRPr="00E93A35">
        <w:rPr>
          <w:sz w:val="20"/>
          <w:szCs w:val="20"/>
        </w:rPr>
        <w:t>актов, в том числе проектов муниципальных программ и вносимых в них</w:t>
      </w:r>
    </w:p>
    <w:p w:rsidR="004C1822" w:rsidRPr="00E93A35" w:rsidRDefault="004C1822" w:rsidP="004C1822">
      <w:pPr>
        <w:autoSpaceDE w:val="0"/>
        <w:autoSpaceDN w:val="0"/>
        <w:adjustRightInd w:val="0"/>
        <w:jc w:val="both"/>
        <w:rPr>
          <w:sz w:val="20"/>
          <w:szCs w:val="20"/>
        </w:rPr>
      </w:pPr>
      <w:r w:rsidRPr="00E93A35">
        <w:rPr>
          <w:sz w:val="20"/>
          <w:szCs w:val="20"/>
        </w:rPr>
        <w:t xml:space="preserve">изменений. </w:t>
      </w:r>
    </w:p>
    <w:p w:rsidR="004C1822" w:rsidRPr="00E93A35" w:rsidRDefault="004C1822" w:rsidP="004C1822">
      <w:pPr>
        <w:autoSpaceDE w:val="0"/>
        <w:autoSpaceDN w:val="0"/>
        <w:adjustRightInd w:val="0"/>
        <w:jc w:val="both"/>
        <w:rPr>
          <w:sz w:val="20"/>
          <w:szCs w:val="20"/>
        </w:rPr>
      </w:pPr>
      <w:r w:rsidRPr="00E93A35">
        <w:rPr>
          <w:sz w:val="20"/>
          <w:szCs w:val="20"/>
        </w:rPr>
        <w:tab/>
        <w:t xml:space="preserve">Одной из ключевых задач КСК остаётся контроль реализации </w:t>
      </w:r>
      <w:proofErr w:type="gramStart"/>
      <w:r w:rsidRPr="00E93A35">
        <w:rPr>
          <w:sz w:val="20"/>
          <w:szCs w:val="20"/>
        </w:rPr>
        <w:t>на</w:t>
      </w:r>
      <w:proofErr w:type="gramEnd"/>
    </w:p>
    <w:p w:rsidR="004C1822" w:rsidRPr="00E93A35" w:rsidRDefault="004C1822" w:rsidP="004C1822">
      <w:pPr>
        <w:autoSpaceDE w:val="0"/>
        <w:autoSpaceDN w:val="0"/>
        <w:adjustRightInd w:val="0"/>
        <w:jc w:val="both"/>
        <w:rPr>
          <w:sz w:val="20"/>
          <w:szCs w:val="20"/>
        </w:rPr>
      </w:pPr>
      <w:r w:rsidRPr="00E93A35">
        <w:rPr>
          <w:sz w:val="20"/>
          <w:szCs w:val="20"/>
        </w:rPr>
        <w:t>территории Грибановского национальных проектов.</w:t>
      </w:r>
    </w:p>
    <w:p w:rsidR="004C1822" w:rsidRPr="00E93A35" w:rsidRDefault="004C1822" w:rsidP="004C1822">
      <w:pPr>
        <w:autoSpaceDE w:val="0"/>
        <w:autoSpaceDN w:val="0"/>
        <w:adjustRightInd w:val="0"/>
        <w:jc w:val="both"/>
        <w:rPr>
          <w:sz w:val="20"/>
          <w:szCs w:val="20"/>
        </w:rPr>
      </w:pPr>
      <w:r w:rsidRPr="00E93A35">
        <w:rPr>
          <w:sz w:val="20"/>
          <w:szCs w:val="20"/>
        </w:rPr>
        <w:t xml:space="preserve">         Традиционно большое внимание будет уделено реализации муниципальных программ, как в части законности и эффективности расходования средств, так и на предмет влияния достигнутых показателей программ на социально-экономическое развитие муниципального района.</w:t>
      </w:r>
    </w:p>
    <w:p w:rsidR="004C1822" w:rsidRPr="00E93A35" w:rsidRDefault="004C1822" w:rsidP="004C1822">
      <w:pPr>
        <w:autoSpaceDE w:val="0"/>
        <w:autoSpaceDN w:val="0"/>
        <w:adjustRightInd w:val="0"/>
        <w:jc w:val="both"/>
        <w:rPr>
          <w:sz w:val="20"/>
          <w:szCs w:val="20"/>
        </w:rPr>
      </w:pPr>
      <w:r w:rsidRPr="00E93A35">
        <w:rPr>
          <w:sz w:val="20"/>
          <w:szCs w:val="20"/>
        </w:rPr>
        <w:tab/>
        <w:t>В ходе мероприятий будут рассмотрены различные вопросы – от соблюдения законодательства при расходовании средств до эффективности реализации полномочий и функций. Поэтому в рамках всех контрольных мероприятий будут применены элементы аудита эффективности, аудита закупок и стратегического аудита, позволяющие не только оценить текущую деятельность объекта контроля, но и реализовать мероприятия на перспективу.</w:t>
      </w:r>
    </w:p>
    <w:p w:rsidR="004C1822" w:rsidRPr="00E93A35" w:rsidRDefault="004C1822" w:rsidP="004C1822">
      <w:pPr>
        <w:autoSpaceDE w:val="0"/>
        <w:autoSpaceDN w:val="0"/>
        <w:adjustRightInd w:val="0"/>
        <w:jc w:val="both"/>
        <w:rPr>
          <w:sz w:val="20"/>
          <w:szCs w:val="20"/>
        </w:rPr>
      </w:pPr>
      <w:r w:rsidRPr="00E93A35">
        <w:rPr>
          <w:sz w:val="20"/>
          <w:szCs w:val="20"/>
        </w:rPr>
        <w:tab/>
        <w:t>Будет продолжена работа в рамках соглашений с районной прокуратурой и ОМВД по Грибановскому району по защите публичных и общественных интересов жителей нашего района.</w:t>
      </w:r>
    </w:p>
    <w:p w:rsidR="004C1822" w:rsidRPr="00E93A35" w:rsidRDefault="004C1822" w:rsidP="004C1822">
      <w:pPr>
        <w:autoSpaceDE w:val="0"/>
        <w:autoSpaceDN w:val="0"/>
        <w:adjustRightInd w:val="0"/>
        <w:ind w:firstLine="709"/>
        <w:rPr>
          <w:sz w:val="20"/>
          <w:szCs w:val="20"/>
          <w:highlight w:val="yellow"/>
          <w:lang w:eastAsia="ar-SA"/>
        </w:rPr>
      </w:pPr>
    </w:p>
    <w:p w:rsidR="004C1822" w:rsidRPr="00E93A35" w:rsidRDefault="004C1822" w:rsidP="004C1822">
      <w:pPr>
        <w:rPr>
          <w:sz w:val="20"/>
          <w:szCs w:val="20"/>
          <w:lang w:eastAsia="ar-SA"/>
        </w:rPr>
      </w:pPr>
      <w:r w:rsidRPr="00E93A35">
        <w:rPr>
          <w:sz w:val="20"/>
          <w:szCs w:val="20"/>
          <w:lang w:eastAsia="ar-SA"/>
        </w:rPr>
        <w:t>Председатель контрольно-счетной комиссии</w:t>
      </w:r>
    </w:p>
    <w:p w:rsidR="004C1822" w:rsidRPr="00E93A35" w:rsidRDefault="004C1822" w:rsidP="004C1822">
      <w:pPr>
        <w:rPr>
          <w:sz w:val="20"/>
          <w:szCs w:val="20"/>
          <w:lang w:eastAsia="ar-SA"/>
        </w:rPr>
      </w:pPr>
      <w:r w:rsidRPr="00E93A35">
        <w:rPr>
          <w:sz w:val="20"/>
          <w:szCs w:val="20"/>
          <w:lang w:eastAsia="ar-SA"/>
        </w:rPr>
        <w:t>Грибановского муниципального района                                                                                                             Н.А. Горлова</w:t>
      </w:r>
    </w:p>
    <w:p w:rsidR="00B7060E" w:rsidRPr="00E93A35" w:rsidRDefault="00B7060E" w:rsidP="00B7060E">
      <w:pPr>
        <w:jc w:val="center"/>
        <w:rPr>
          <w:sz w:val="20"/>
          <w:szCs w:val="20"/>
        </w:rPr>
      </w:pPr>
      <w:r w:rsidRPr="00E93A35">
        <w:rPr>
          <w:b/>
          <w:bCs/>
          <w:sz w:val="20"/>
          <w:szCs w:val="20"/>
        </w:rPr>
        <w:t>СОВЕТ  НАРОДНЫХ  ДЕПУТАТОВ</w:t>
      </w:r>
    </w:p>
    <w:p w:rsidR="00B7060E" w:rsidRPr="00E93A35" w:rsidRDefault="00B7060E" w:rsidP="00B7060E">
      <w:pPr>
        <w:jc w:val="center"/>
        <w:rPr>
          <w:b/>
          <w:bCs/>
          <w:sz w:val="20"/>
          <w:szCs w:val="20"/>
        </w:rPr>
      </w:pPr>
      <w:r w:rsidRPr="00E93A35">
        <w:rPr>
          <w:b/>
          <w:bCs/>
          <w:sz w:val="20"/>
          <w:szCs w:val="20"/>
        </w:rPr>
        <w:t xml:space="preserve">ГРИБАНОВСКОГО МУНИЦИПАЛЬНОГО РАЙОНА  </w:t>
      </w:r>
    </w:p>
    <w:p w:rsidR="00B7060E" w:rsidRPr="00E93A35" w:rsidRDefault="00B7060E" w:rsidP="00B7060E">
      <w:pPr>
        <w:jc w:val="center"/>
        <w:rPr>
          <w:b/>
          <w:bCs/>
          <w:sz w:val="20"/>
          <w:szCs w:val="20"/>
        </w:rPr>
      </w:pPr>
      <w:r w:rsidRPr="00E93A35">
        <w:rPr>
          <w:b/>
          <w:bCs/>
          <w:sz w:val="20"/>
          <w:szCs w:val="20"/>
        </w:rPr>
        <w:t>ВОРОНЕЖСКОЙ ОБЛАСТИ</w:t>
      </w:r>
    </w:p>
    <w:p w:rsidR="00B7060E" w:rsidRPr="00E93A35" w:rsidRDefault="00B7060E" w:rsidP="00B7060E">
      <w:pPr>
        <w:jc w:val="center"/>
        <w:rPr>
          <w:b/>
          <w:bCs/>
          <w:sz w:val="20"/>
          <w:szCs w:val="20"/>
        </w:rPr>
      </w:pPr>
    </w:p>
    <w:p w:rsidR="00B7060E" w:rsidRPr="00E93A35" w:rsidRDefault="00B7060E" w:rsidP="00B7060E">
      <w:pPr>
        <w:jc w:val="center"/>
        <w:rPr>
          <w:b/>
          <w:bCs/>
          <w:sz w:val="20"/>
          <w:szCs w:val="20"/>
        </w:rPr>
      </w:pPr>
      <w:proofErr w:type="gramStart"/>
      <w:r w:rsidRPr="00E93A35">
        <w:rPr>
          <w:b/>
          <w:bCs/>
          <w:sz w:val="20"/>
          <w:szCs w:val="20"/>
        </w:rPr>
        <w:t>Р</w:t>
      </w:r>
      <w:proofErr w:type="gramEnd"/>
      <w:r w:rsidRPr="00E93A35">
        <w:rPr>
          <w:b/>
          <w:bCs/>
          <w:sz w:val="20"/>
          <w:szCs w:val="20"/>
        </w:rPr>
        <w:t xml:space="preserve"> Е Ш Е Н И Е</w:t>
      </w:r>
    </w:p>
    <w:p w:rsidR="00B7060E" w:rsidRPr="00E93A35" w:rsidRDefault="00B7060E" w:rsidP="00B7060E">
      <w:pPr>
        <w:jc w:val="both"/>
        <w:rPr>
          <w:bCs/>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927"/>
      </w:tblGrid>
      <w:tr w:rsidR="00B7060E" w:rsidRPr="00E93A35" w:rsidTr="00B7060E">
        <w:tc>
          <w:tcPr>
            <w:tcW w:w="5328" w:type="dxa"/>
            <w:tcBorders>
              <w:top w:val="nil"/>
              <w:left w:val="nil"/>
              <w:bottom w:val="nil"/>
              <w:right w:val="nil"/>
            </w:tcBorders>
          </w:tcPr>
          <w:p w:rsidR="00B7060E" w:rsidRPr="00E93A35" w:rsidRDefault="00B7060E" w:rsidP="00474D97">
            <w:pPr>
              <w:jc w:val="both"/>
              <w:rPr>
                <w:b/>
                <w:sz w:val="20"/>
                <w:szCs w:val="20"/>
              </w:rPr>
            </w:pPr>
            <w:r w:rsidRPr="00E93A35">
              <w:rPr>
                <w:b/>
                <w:sz w:val="20"/>
                <w:szCs w:val="20"/>
              </w:rPr>
              <w:t>Об утверждении местных нормативов градостроительного проектирования Грибановского муниципального района Воронежской области</w:t>
            </w:r>
          </w:p>
        </w:tc>
        <w:tc>
          <w:tcPr>
            <w:tcW w:w="4927" w:type="dxa"/>
            <w:tcBorders>
              <w:top w:val="nil"/>
              <w:left w:val="nil"/>
              <w:bottom w:val="nil"/>
              <w:right w:val="nil"/>
            </w:tcBorders>
          </w:tcPr>
          <w:p w:rsidR="00B7060E" w:rsidRPr="00E93A35" w:rsidRDefault="00B7060E" w:rsidP="00474D97">
            <w:pPr>
              <w:rPr>
                <w:sz w:val="20"/>
                <w:szCs w:val="20"/>
              </w:rPr>
            </w:pPr>
          </w:p>
        </w:tc>
      </w:tr>
    </w:tbl>
    <w:p w:rsidR="00B7060E" w:rsidRPr="00E93A35" w:rsidRDefault="00B7060E" w:rsidP="00474D97">
      <w:pPr>
        <w:pStyle w:val="2a"/>
        <w:shd w:val="clear" w:color="auto" w:fill="auto"/>
        <w:tabs>
          <w:tab w:val="left" w:pos="1434"/>
        </w:tabs>
        <w:spacing w:after="0" w:line="240" w:lineRule="auto"/>
        <w:ind w:firstLine="851"/>
        <w:jc w:val="center"/>
        <w:rPr>
          <w:b/>
          <w:sz w:val="20"/>
          <w:szCs w:val="20"/>
        </w:rPr>
      </w:pPr>
    </w:p>
    <w:p w:rsidR="00B7060E" w:rsidRPr="00E93A35" w:rsidRDefault="00B7060E" w:rsidP="00474D97">
      <w:pPr>
        <w:adjustRightInd w:val="0"/>
        <w:ind w:firstLine="540"/>
        <w:jc w:val="both"/>
        <w:rPr>
          <w:sz w:val="20"/>
          <w:szCs w:val="20"/>
        </w:rPr>
      </w:pPr>
      <w:r w:rsidRPr="00E93A35">
        <w:rPr>
          <w:sz w:val="20"/>
          <w:szCs w:val="20"/>
        </w:rPr>
        <w:t xml:space="preserve">В соответствии со статьями 8, 29.4 Градостроительного кодекса Российской Федерации, Уставом Грибановского муниципального района Воронежской области, Положением о местных нормативах градостроительного проектирования Грибановского муниципального района Воронежской области, утвержденным решением Совета народных депутатов Грибановского муниципального района Воронежской области от 05.03.2015 № 232,  Совет народных депутатов </w:t>
      </w:r>
      <w:r w:rsidRPr="00E93A35">
        <w:rPr>
          <w:b/>
          <w:sz w:val="20"/>
          <w:szCs w:val="20"/>
        </w:rPr>
        <w:t>РЕШИЛ:</w:t>
      </w:r>
    </w:p>
    <w:p w:rsidR="00B7060E" w:rsidRPr="00E93A35" w:rsidRDefault="00B7060E" w:rsidP="00B7060E">
      <w:pPr>
        <w:pStyle w:val="ConsPlusTitle"/>
        <w:ind w:firstLine="720"/>
        <w:jc w:val="both"/>
        <w:rPr>
          <w:b w:val="0"/>
          <w:sz w:val="20"/>
          <w:szCs w:val="20"/>
        </w:rPr>
      </w:pPr>
      <w:r w:rsidRPr="00E93A35">
        <w:rPr>
          <w:b w:val="0"/>
          <w:sz w:val="20"/>
          <w:szCs w:val="20"/>
        </w:rPr>
        <w:t>1. Утвердить местные нормативы градостроительного проектирования Грибановского муниципального района Воронежской области согласно  приложению к настоящему решению.</w:t>
      </w:r>
    </w:p>
    <w:p w:rsidR="00B7060E" w:rsidRPr="00E93A35" w:rsidRDefault="00B7060E" w:rsidP="00B7060E">
      <w:pPr>
        <w:pStyle w:val="ConsPlusTitle"/>
        <w:ind w:firstLine="720"/>
        <w:jc w:val="both"/>
        <w:rPr>
          <w:b w:val="0"/>
          <w:sz w:val="20"/>
          <w:szCs w:val="20"/>
        </w:rPr>
      </w:pPr>
      <w:r w:rsidRPr="00E93A35">
        <w:rPr>
          <w:b w:val="0"/>
          <w:sz w:val="20"/>
          <w:szCs w:val="20"/>
        </w:rPr>
        <w:lastRenderedPageBreak/>
        <w:t>2. Признать утратившим силу решение Совета народных депутатов Грибановского муниципального района Воронежской области от 27.12.2018 № 91 «Об утверждении местных нормативов градостроительного проектирования Грибановского муниципального района Воронежской области»</w:t>
      </w:r>
    </w:p>
    <w:p w:rsidR="00B7060E" w:rsidRPr="00E93A35" w:rsidRDefault="00B7060E" w:rsidP="00B7060E">
      <w:pPr>
        <w:adjustRightInd w:val="0"/>
        <w:ind w:firstLine="720"/>
        <w:jc w:val="both"/>
        <w:rPr>
          <w:sz w:val="20"/>
          <w:szCs w:val="20"/>
        </w:rPr>
      </w:pPr>
      <w:r w:rsidRPr="00E93A35">
        <w:rPr>
          <w:sz w:val="20"/>
          <w:szCs w:val="20"/>
        </w:rPr>
        <w:t>3. Опубликовать настоящее решение в Грибановском муниципальном вестнике.</w:t>
      </w:r>
    </w:p>
    <w:p w:rsidR="00B7060E" w:rsidRPr="00E93A35" w:rsidRDefault="00B7060E" w:rsidP="00B7060E">
      <w:pPr>
        <w:adjustRightInd w:val="0"/>
        <w:ind w:firstLine="720"/>
        <w:jc w:val="both"/>
        <w:rPr>
          <w:sz w:val="20"/>
          <w:szCs w:val="20"/>
        </w:rPr>
      </w:pPr>
      <w:r w:rsidRPr="00E93A35">
        <w:rPr>
          <w:sz w:val="20"/>
          <w:szCs w:val="20"/>
        </w:rPr>
        <w:t>4. Настоящее решение вступает в силу со дня его официального опубликования.</w:t>
      </w:r>
    </w:p>
    <w:p w:rsidR="00B7060E" w:rsidRPr="00E93A35" w:rsidRDefault="00B7060E" w:rsidP="00B7060E">
      <w:pPr>
        <w:pStyle w:val="ConsPlusNormal"/>
        <w:widowControl/>
        <w:jc w:val="both"/>
        <w:rPr>
          <w:rFonts w:ascii="Times New Roman" w:hAnsi="Times New Roman" w:cs="Times New Roman"/>
        </w:rPr>
      </w:pPr>
    </w:p>
    <w:p w:rsidR="00B7060E" w:rsidRPr="00E93A35" w:rsidRDefault="00B7060E" w:rsidP="00B7060E">
      <w:pPr>
        <w:pStyle w:val="ConsPlusNormal"/>
        <w:widowControl/>
        <w:jc w:val="both"/>
        <w:rPr>
          <w:rFonts w:ascii="Times New Roman" w:hAnsi="Times New Roman" w:cs="Times New Roman"/>
        </w:rPr>
      </w:pPr>
      <w:r w:rsidRPr="00E93A35">
        <w:rPr>
          <w:rFonts w:ascii="Times New Roman" w:hAnsi="Times New Roman" w:cs="Times New Roman"/>
        </w:rPr>
        <w:t>Глава муниципального района                                                                                                      С.Н. Ширинкина</w:t>
      </w:r>
    </w:p>
    <w:p w:rsidR="00B7060E" w:rsidRPr="00E93A35" w:rsidRDefault="00B7060E" w:rsidP="00B7060E">
      <w:pPr>
        <w:jc w:val="both"/>
        <w:rPr>
          <w:bCs/>
          <w:sz w:val="20"/>
          <w:szCs w:val="20"/>
        </w:rPr>
      </w:pPr>
    </w:p>
    <w:p w:rsidR="00B7060E" w:rsidRPr="00E93A35" w:rsidRDefault="00B7060E" w:rsidP="00B7060E">
      <w:pPr>
        <w:jc w:val="both"/>
        <w:rPr>
          <w:bCs/>
          <w:sz w:val="20"/>
          <w:szCs w:val="20"/>
        </w:rPr>
      </w:pPr>
      <w:r w:rsidRPr="00E93A35">
        <w:rPr>
          <w:bCs/>
          <w:sz w:val="20"/>
          <w:szCs w:val="20"/>
        </w:rPr>
        <w:t>от 21.06.2022г. № 287</w:t>
      </w:r>
    </w:p>
    <w:p w:rsidR="00D21879" w:rsidRPr="00E93A35" w:rsidRDefault="00B7060E" w:rsidP="00474D97">
      <w:pPr>
        <w:rPr>
          <w:sz w:val="20"/>
          <w:szCs w:val="20"/>
          <w:lang w:eastAsia="ar-SA"/>
        </w:rPr>
      </w:pPr>
      <w:r w:rsidRPr="00E93A35">
        <w:rPr>
          <w:bCs/>
          <w:sz w:val="20"/>
          <w:szCs w:val="20"/>
        </w:rPr>
        <w:t>пгт. Грибановский</w:t>
      </w:r>
    </w:p>
    <w:p w:rsidR="00B7060E" w:rsidRPr="00E93A35" w:rsidRDefault="00B7060E" w:rsidP="00B7060E">
      <w:pPr>
        <w:pStyle w:val="2a"/>
        <w:shd w:val="clear" w:color="auto" w:fill="auto"/>
        <w:tabs>
          <w:tab w:val="left" w:pos="1434"/>
        </w:tabs>
        <w:spacing w:after="0" w:line="413" w:lineRule="exact"/>
        <w:ind w:firstLine="851"/>
        <w:jc w:val="right"/>
        <w:rPr>
          <w:sz w:val="20"/>
          <w:szCs w:val="20"/>
        </w:rPr>
      </w:pPr>
      <w:r w:rsidRPr="00E93A35">
        <w:rPr>
          <w:sz w:val="20"/>
          <w:szCs w:val="20"/>
        </w:rPr>
        <w:t xml:space="preserve">        Приложение</w:t>
      </w:r>
    </w:p>
    <w:p w:rsidR="00B7060E" w:rsidRPr="00E93A35" w:rsidRDefault="00B7060E" w:rsidP="00B7060E">
      <w:pPr>
        <w:pStyle w:val="2a"/>
        <w:shd w:val="clear" w:color="auto" w:fill="auto"/>
        <w:tabs>
          <w:tab w:val="left" w:pos="0"/>
        </w:tabs>
        <w:spacing w:after="0" w:line="240" w:lineRule="auto"/>
        <w:ind w:right="-2" w:firstLine="2552"/>
        <w:jc w:val="right"/>
        <w:rPr>
          <w:sz w:val="20"/>
          <w:szCs w:val="20"/>
        </w:rPr>
      </w:pPr>
      <w:r w:rsidRPr="00E93A35">
        <w:rPr>
          <w:sz w:val="20"/>
          <w:szCs w:val="20"/>
        </w:rPr>
        <w:t xml:space="preserve">к решению Совета       народных депутатов </w:t>
      </w:r>
    </w:p>
    <w:p w:rsidR="00B7060E" w:rsidRPr="00E93A35" w:rsidRDefault="00B7060E" w:rsidP="00B7060E">
      <w:pPr>
        <w:pStyle w:val="2a"/>
        <w:shd w:val="clear" w:color="auto" w:fill="auto"/>
        <w:tabs>
          <w:tab w:val="left" w:pos="0"/>
        </w:tabs>
        <w:spacing w:after="0" w:line="240" w:lineRule="auto"/>
        <w:ind w:right="-2" w:firstLine="2552"/>
        <w:jc w:val="right"/>
        <w:rPr>
          <w:sz w:val="20"/>
          <w:szCs w:val="20"/>
        </w:rPr>
      </w:pPr>
      <w:r w:rsidRPr="00E93A35">
        <w:rPr>
          <w:sz w:val="20"/>
          <w:szCs w:val="20"/>
        </w:rPr>
        <w:t xml:space="preserve">Грибановского муниципального района </w:t>
      </w:r>
    </w:p>
    <w:p w:rsidR="00B7060E" w:rsidRPr="00E93A35" w:rsidRDefault="00B7060E" w:rsidP="00B7060E">
      <w:pPr>
        <w:pStyle w:val="2a"/>
        <w:shd w:val="clear" w:color="auto" w:fill="auto"/>
        <w:tabs>
          <w:tab w:val="left" w:pos="0"/>
        </w:tabs>
        <w:spacing w:after="0" w:line="240" w:lineRule="auto"/>
        <w:ind w:right="-2" w:firstLine="2552"/>
        <w:jc w:val="right"/>
        <w:rPr>
          <w:sz w:val="20"/>
          <w:szCs w:val="20"/>
        </w:rPr>
      </w:pPr>
      <w:r w:rsidRPr="00E93A35">
        <w:rPr>
          <w:sz w:val="20"/>
          <w:szCs w:val="20"/>
        </w:rPr>
        <w:t>от 21.06.2022г. №287</w:t>
      </w:r>
    </w:p>
    <w:p w:rsidR="00B7060E" w:rsidRPr="00E93A35" w:rsidRDefault="00B7060E" w:rsidP="00B7060E">
      <w:pPr>
        <w:pStyle w:val="2a"/>
        <w:shd w:val="clear" w:color="auto" w:fill="auto"/>
        <w:tabs>
          <w:tab w:val="left" w:pos="1434"/>
        </w:tabs>
        <w:spacing w:after="0" w:line="240" w:lineRule="auto"/>
        <w:ind w:firstLine="851"/>
        <w:jc w:val="center"/>
        <w:rPr>
          <w:b/>
          <w:sz w:val="20"/>
          <w:szCs w:val="20"/>
        </w:rPr>
      </w:pPr>
      <w:r w:rsidRPr="00E93A35">
        <w:rPr>
          <w:b/>
          <w:sz w:val="20"/>
          <w:szCs w:val="20"/>
        </w:rPr>
        <w:t>МЕСТНЫЕ НОРМАТИВЫ</w:t>
      </w:r>
    </w:p>
    <w:p w:rsidR="00B7060E" w:rsidRPr="00E93A35" w:rsidRDefault="00B7060E" w:rsidP="00B7060E">
      <w:pPr>
        <w:pStyle w:val="2a"/>
        <w:shd w:val="clear" w:color="auto" w:fill="auto"/>
        <w:tabs>
          <w:tab w:val="left" w:pos="1434"/>
        </w:tabs>
        <w:spacing w:after="0" w:line="240" w:lineRule="auto"/>
        <w:ind w:firstLine="851"/>
        <w:jc w:val="center"/>
        <w:rPr>
          <w:b/>
          <w:sz w:val="20"/>
          <w:szCs w:val="20"/>
        </w:rPr>
      </w:pPr>
      <w:r w:rsidRPr="00E93A35">
        <w:rPr>
          <w:b/>
          <w:sz w:val="20"/>
          <w:szCs w:val="20"/>
        </w:rPr>
        <w:t>градостроительного проектирования</w:t>
      </w:r>
    </w:p>
    <w:p w:rsidR="00B7060E" w:rsidRPr="00E93A35" w:rsidRDefault="00B7060E" w:rsidP="00B7060E">
      <w:pPr>
        <w:pStyle w:val="2a"/>
        <w:shd w:val="clear" w:color="auto" w:fill="auto"/>
        <w:tabs>
          <w:tab w:val="left" w:pos="1434"/>
        </w:tabs>
        <w:spacing w:after="0" w:line="240" w:lineRule="auto"/>
        <w:ind w:firstLine="851"/>
        <w:jc w:val="center"/>
        <w:rPr>
          <w:b/>
          <w:sz w:val="20"/>
          <w:szCs w:val="20"/>
        </w:rPr>
      </w:pPr>
      <w:r w:rsidRPr="00E93A35">
        <w:rPr>
          <w:b/>
          <w:sz w:val="20"/>
          <w:szCs w:val="20"/>
        </w:rPr>
        <w:t>Грибановского муниципального района Воронежской области</w:t>
      </w:r>
    </w:p>
    <w:p w:rsidR="00B7060E" w:rsidRPr="00E93A35" w:rsidRDefault="00474D97" w:rsidP="00B7060E">
      <w:pPr>
        <w:pStyle w:val="26"/>
        <w:rPr>
          <w:sz w:val="20"/>
          <w:szCs w:val="20"/>
        </w:rPr>
      </w:pPr>
      <w:r>
        <w:rPr>
          <w:sz w:val="20"/>
          <w:szCs w:val="20"/>
        </w:rPr>
        <w:t>Содержание</w:t>
      </w:r>
    </w:p>
    <w:tbl>
      <w:tblPr>
        <w:tblStyle w:val="af"/>
        <w:tblW w:w="0" w:type="auto"/>
        <w:tblInd w:w="240" w:type="dxa"/>
        <w:tblLook w:val="04A0"/>
      </w:tblPr>
      <w:tblGrid>
        <w:gridCol w:w="857"/>
        <w:gridCol w:w="856"/>
        <w:gridCol w:w="6802"/>
        <w:gridCol w:w="809"/>
      </w:tblGrid>
      <w:tr w:rsidR="00B7060E" w:rsidRPr="00E93A35" w:rsidTr="00B7060E">
        <w:trPr>
          <w:trHeight w:val="70"/>
        </w:trPr>
        <w:tc>
          <w:tcPr>
            <w:tcW w:w="1713" w:type="dxa"/>
            <w:gridSpan w:val="2"/>
            <w:vAlign w:val="center"/>
          </w:tcPr>
          <w:p w:rsidR="00B7060E" w:rsidRPr="00E93A35" w:rsidRDefault="00B7060E" w:rsidP="00B7060E">
            <w:pPr>
              <w:pStyle w:val="afff0"/>
              <w:jc w:val="center"/>
              <w:rPr>
                <w:b/>
              </w:rPr>
            </w:pPr>
            <w:r w:rsidRPr="00E93A35">
              <w:rPr>
                <w:b/>
              </w:rPr>
              <w:t xml:space="preserve">№ </w:t>
            </w:r>
            <w:proofErr w:type="gramStart"/>
            <w:r w:rsidRPr="00E93A35">
              <w:rPr>
                <w:b/>
              </w:rPr>
              <w:t>п</w:t>
            </w:r>
            <w:proofErr w:type="gramEnd"/>
            <w:r w:rsidRPr="00E93A35">
              <w:rPr>
                <w:b/>
              </w:rPr>
              <w:t>/п</w:t>
            </w:r>
          </w:p>
        </w:tc>
        <w:tc>
          <w:tcPr>
            <w:tcW w:w="6802" w:type="dxa"/>
            <w:vAlign w:val="center"/>
          </w:tcPr>
          <w:p w:rsidR="00B7060E" w:rsidRPr="00E93A35" w:rsidRDefault="00B7060E" w:rsidP="00B7060E">
            <w:pPr>
              <w:pStyle w:val="afff0"/>
              <w:jc w:val="center"/>
              <w:rPr>
                <w:b/>
              </w:rPr>
            </w:pPr>
            <w:r w:rsidRPr="00E93A35">
              <w:rPr>
                <w:b/>
              </w:rPr>
              <w:t>Наименование</w:t>
            </w:r>
          </w:p>
        </w:tc>
        <w:tc>
          <w:tcPr>
            <w:tcW w:w="809" w:type="dxa"/>
            <w:vAlign w:val="center"/>
          </w:tcPr>
          <w:p w:rsidR="00B7060E" w:rsidRPr="00E93A35" w:rsidRDefault="00B7060E" w:rsidP="00B7060E">
            <w:pPr>
              <w:pStyle w:val="afff0"/>
              <w:jc w:val="center"/>
              <w:rPr>
                <w:b/>
              </w:rPr>
            </w:pPr>
            <w:r w:rsidRPr="00E93A35">
              <w:rPr>
                <w:b/>
              </w:rPr>
              <w:t>Стр.</w:t>
            </w:r>
          </w:p>
        </w:tc>
      </w:tr>
      <w:tr w:rsidR="00B7060E" w:rsidRPr="00E93A35" w:rsidTr="00B7060E">
        <w:trPr>
          <w:trHeight w:val="70"/>
        </w:trPr>
        <w:tc>
          <w:tcPr>
            <w:tcW w:w="1713" w:type="dxa"/>
            <w:gridSpan w:val="2"/>
            <w:tcBorders>
              <w:bottom w:val="single" w:sz="4" w:space="0" w:color="auto"/>
            </w:tcBorders>
            <w:vAlign w:val="center"/>
          </w:tcPr>
          <w:p w:rsidR="00B7060E" w:rsidRPr="00E93A35" w:rsidRDefault="00B7060E" w:rsidP="00B7060E">
            <w:pPr>
              <w:pStyle w:val="afff0"/>
              <w:jc w:val="center"/>
              <w:rPr>
                <w:b/>
              </w:rPr>
            </w:pPr>
            <w:r w:rsidRPr="00E93A35">
              <w:rPr>
                <w:b/>
                <w:lang w:val="en-US"/>
              </w:rPr>
              <w:t>I</w:t>
            </w:r>
          </w:p>
        </w:tc>
        <w:tc>
          <w:tcPr>
            <w:tcW w:w="6802" w:type="dxa"/>
            <w:vAlign w:val="center"/>
          </w:tcPr>
          <w:p w:rsidR="00B7060E" w:rsidRPr="00E93A35" w:rsidRDefault="00B7060E" w:rsidP="00B7060E">
            <w:pPr>
              <w:pStyle w:val="afff0"/>
            </w:pPr>
            <w:r w:rsidRPr="00E93A35">
              <w:t>Основная часть</w:t>
            </w:r>
          </w:p>
        </w:tc>
        <w:tc>
          <w:tcPr>
            <w:tcW w:w="809" w:type="dxa"/>
            <w:vAlign w:val="center"/>
          </w:tcPr>
          <w:p w:rsidR="00B7060E" w:rsidRPr="00E93A35" w:rsidRDefault="00B7060E" w:rsidP="00B7060E">
            <w:pPr>
              <w:pStyle w:val="afff0"/>
              <w:jc w:val="center"/>
            </w:pPr>
            <w:r w:rsidRPr="00E93A35">
              <w:t>2</w:t>
            </w:r>
          </w:p>
        </w:tc>
      </w:tr>
      <w:tr w:rsidR="00B7060E" w:rsidRPr="00E93A35" w:rsidTr="00B7060E">
        <w:trPr>
          <w:trHeight w:val="252"/>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1</w:t>
            </w:r>
          </w:p>
        </w:tc>
        <w:tc>
          <w:tcPr>
            <w:tcW w:w="6802" w:type="dxa"/>
            <w:vAlign w:val="center"/>
          </w:tcPr>
          <w:p w:rsidR="00B7060E" w:rsidRPr="00E93A35" w:rsidRDefault="00B7060E" w:rsidP="00B7060E">
            <w:pPr>
              <w:pStyle w:val="afff0"/>
            </w:pPr>
            <w:r w:rsidRPr="00E93A35">
              <w:t>Общие положения</w:t>
            </w:r>
          </w:p>
        </w:tc>
        <w:tc>
          <w:tcPr>
            <w:tcW w:w="809" w:type="dxa"/>
            <w:vAlign w:val="center"/>
          </w:tcPr>
          <w:p w:rsidR="00B7060E" w:rsidRPr="00E93A35" w:rsidRDefault="00B7060E" w:rsidP="00B7060E">
            <w:pPr>
              <w:pStyle w:val="afff0"/>
              <w:jc w:val="center"/>
            </w:pPr>
            <w:r w:rsidRPr="00E93A35">
              <w:t>2</w:t>
            </w:r>
          </w:p>
        </w:tc>
      </w:tr>
      <w:tr w:rsidR="00B7060E" w:rsidRPr="00E93A35" w:rsidTr="00B7060E">
        <w:trPr>
          <w:trHeight w:val="70"/>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2</w:t>
            </w:r>
          </w:p>
        </w:tc>
        <w:tc>
          <w:tcPr>
            <w:tcW w:w="6802" w:type="dxa"/>
            <w:vAlign w:val="center"/>
          </w:tcPr>
          <w:p w:rsidR="00B7060E" w:rsidRPr="00E93A35" w:rsidRDefault="00B7060E" w:rsidP="00B7060E">
            <w:pPr>
              <w:pStyle w:val="afff0"/>
            </w:pPr>
            <w:r w:rsidRPr="00E93A35">
              <w:t>Термины и определения</w:t>
            </w:r>
          </w:p>
        </w:tc>
        <w:tc>
          <w:tcPr>
            <w:tcW w:w="809" w:type="dxa"/>
            <w:vAlign w:val="center"/>
          </w:tcPr>
          <w:p w:rsidR="00B7060E" w:rsidRPr="00E93A35" w:rsidRDefault="00B7060E" w:rsidP="00B7060E">
            <w:pPr>
              <w:pStyle w:val="afff0"/>
              <w:jc w:val="center"/>
            </w:pPr>
            <w:r w:rsidRPr="00E93A35">
              <w:t>4</w:t>
            </w:r>
          </w:p>
        </w:tc>
      </w:tr>
      <w:tr w:rsidR="00B7060E" w:rsidRPr="00E93A35" w:rsidTr="00B7060E">
        <w:trPr>
          <w:trHeight w:val="397"/>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3</w:t>
            </w:r>
          </w:p>
        </w:tc>
        <w:tc>
          <w:tcPr>
            <w:tcW w:w="6802" w:type="dxa"/>
            <w:vAlign w:val="center"/>
          </w:tcPr>
          <w:p w:rsidR="00B7060E" w:rsidRPr="00E93A35" w:rsidRDefault="00B7060E" w:rsidP="00B7060E">
            <w:pPr>
              <w:pStyle w:val="afff0"/>
            </w:pPr>
            <w:r w:rsidRPr="00E93A35">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w:t>
            </w:r>
          </w:p>
        </w:tc>
        <w:tc>
          <w:tcPr>
            <w:tcW w:w="809" w:type="dxa"/>
            <w:vAlign w:val="center"/>
          </w:tcPr>
          <w:p w:rsidR="00B7060E" w:rsidRPr="00E93A35" w:rsidRDefault="00B7060E" w:rsidP="00B7060E">
            <w:pPr>
              <w:pStyle w:val="afff0"/>
              <w:jc w:val="center"/>
            </w:pPr>
            <w:r w:rsidRPr="00E93A35">
              <w:t>15</w:t>
            </w:r>
          </w:p>
        </w:tc>
      </w:tr>
      <w:tr w:rsidR="00B7060E" w:rsidRPr="00E93A35" w:rsidTr="00B7060E">
        <w:trPr>
          <w:trHeight w:val="92"/>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3.1</w:t>
            </w:r>
          </w:p>
        </w:tc>
        <w:tc>
          <w:tcPr>
            <w:tcW w:w="6802" w:type="dxa"/>
            <w:vAlign w:val="center"/>
          </w:tcPr>
          <w:p w:rsidR="00B7060E" w:rsidRPr="00E93A35" w:rsidRDefault="00B7060E" w:rsidP="00B7060E">
            <w:pPr>
              <w:pStyle w:val="afff0"/>
            </w:pPr>
            <w:r w:rsidRPr="00E93A35">
              <w:t>Транспортная инфраструктура</w:t>
            </w:r>
          </w:p>
        </w:tc>
        <w:tc>
          <w:tcPr>
            <w:tcW w:w="809" w:type="dxa"/>
            <w:vAlign w:val="center"/>
          </w:tcPr>
          <w:p w:rsidR="00B7060E" w:rsidRPr="00E93A35" w:rsidRDefault="00B7060E" w:rsidP="00B7060E">
            <w:pPr>
              <w:pStyle w:val="afff0"/>
              <w:jc w:val="center"/>
            </w:pPr>
            <w:r w:rsidRPr="00E93A35">
              <w:t>15</w:t>
            </w:r>
          </w:p>
        </w:tc>
      </w:tr>
      <w:tr w:rsidR="00B7060E" w:rsidRPr="00E93A35" w:rsidTr="00B7060E">
        <w:trPr>
          <w:trHeight w:val="70"/>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3.2</w:t>
            </w:r>
          </w:p>
        </w:tc>
        <w:tc>
          <w:tcPr>
            <w:tcW w:w="6802" w:type="dxa"/>
            <w:vAlign w:val="center"/>
          </w:tcPr>
          <w:p w:rsidR="00B7060E" w:rsidRPr="00E93A35" w:rsidRDefault="00B7060E" w:rsidP="00B7060E">
            <w:pPr>
              <w:pStyle w:val="afff0"/>
            </w:pPr>
            <w:r w:rsidRPr="00E93A35">
              <w:t>Инженерная инфраструктура</w:t>
            </w:r>
          </w:p>
        </w:tc>
        <w:tc>
          <w:tcPr>
            <w:tcW w:w="809" w:type="dxa"/>
            <w:vAlign w:val="center"/>
          </w:tcPr>
          <w:p w:rsidR="00B7060E" w:rsidRPr="00E93A35" w:rsidRDefault="00B7060E" w:rsidP="00B7060E">
            <w:pPr>
              <w:pStyle w:val="afff0"/>
              <w:jc w:val="center"/>
            </w:pPr>
            <w:r w:rsidRPr="00E93A35">
              <w:t>24</w:t>
            </w:r>
          </w:p>
        </w:tc>
      </w:tr>
      <w:tr w:rsidR="00B7060E" w:rsidRPr="00E93A35" w:rsidTr="00B7060E">
        <w:trPr>
          <w:trHeight w:val="70"/>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3.3</w:t>
            </w:r>
          </w:p>
        </w:tc>
        <w:tc>
          <w:tcPr>
            <w:tcW w:w="6802" w:type="dxa"/>
            <w:vAlign w:val="center"/>
          </w:tcPr>
          <w:p w:rsidR="00B7060E" w:rsidRPr="00E93A35" w:rsidRDefault="00B7060E" w:rsidP="00B7060E">
            <w:pPr>
              <w:pStyle w:val="afff0"/>
            </w:pPr>
            <w:r w:rsidRPr="00E93A35">
              <w:t>Социальная инфраструктура</w:t>
            </w:r>
          </w:p>
        </w:tc>
        <w:tc>
          <w:tcPr>
            <w:tcW w:w="809" w:type="dxa"/>
            <w:vAlign w:val="center"/>
          </w:tcPr>
          <w:p w:rsidR="00B7060E" w:rsidRPr="00E93A35" w:rsidRDefault="00B7060E" w:rsidP="00B7060E">
            <w:pPr>
              <w:pStyle w:val="afff0"/>
              <w:jc w:val="center"/>
            </w:pPr>
            <w:r w:rsidRPr="00E93A35">
              <w:t>32</w:t>
            </w:r>
          </w:p>
        </w:tc>
      </w:tr>
      <w:tr w:rsidR="00B7060E" w:rsidRPr="00E93A35" w:rsidTr="00B7060E">
        <w:trPr>
          <w:trHeight w:val="397"/>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4</w:t>
            </w:r>
          </w:p>
        </w:tc>
        <w:tc>
          <w:tcPr>
            <w:tcW w:w="6802" w:type="dxa"/>
            <w:vAlign w:val="center"/>
          </w:tcPr>
          <w:p w:rsidR="00B7060E" w:rsidRPr="00E93A35" w:rsidRDefault="00B7060E" w:rsidP="00B7060E">
            <w:pPr>
              <w:pStyle w:val="afff0"/>
            </w:pPr>
            <w:r w:rsidRPr="00E93A35">
              <w:t>Требования к планировке и застройке территории поселения</w:t>
            </w:r>
          </w:p>
          <w:p w:rsidR="00B7060E" w:rsidRPr="00E93A35" w:rsidRDefault="00B7060E" w:rsidP="00B7060E">
            <w:pPr>
              <w:pStyle w:val="afff0"/>
            </w:pPr>
            <w:r w:rsidRPr="00E93A35">
              <w:t>в связи с решением вопросов местного значения</w:t>
            </w:r>
          </w:p>
        </w:tc>
        <w:tc>
          <w:tcPr>
            <w:tcW w:w="809" w:type="dxa"/>
            <w:vAlign w:val="center"/>
          </w:tcPr>
          <w:p w:rsidR="00B7060E" w:rsidRPr="00E93A35" w:rsidRDefault="00B7060E" w:rsidP="00B7060E">
            <w:pPr>
              <w:pStyle w:val="afff0"/>
              <w:jc w:val="center"/>
            </w:pPr>
            <w:r w:rsidRPr="00E93A35">
              <w:t>43</w:t>
            </w:r>
          </w:p>
        </w:tc>
      </w:tr>
      <w:tr w:rsidR="00B7060E" w:rsidRPr="00E93A35" w:rsidTr="00B7060E">
        <w:trPr>
          <w:trHeight w:val="397"/>
        </w:trPr>
        <w:tc>
          <w:tcPr>
            <w:tcW w:w="1713" w:type="dxa"/>
            <w:gridSpan w:val="2"/>
            <w:vAlign w:val="center"/>
          </w:tcPr>
          <w:p w:rsidR="00B7060E" w:rsidRPr="00E93A35" w:rsidRDefault="00B7060E" w:rsidP="00B7060E">
            <w:pPr>
              <w:pStyle w:val="afff0"/>
              <w:jc w:val="center"/>
              <w:rPr>
                <w:b/>
              </w:rPr>
            </w:pPr>
            <w:r w:rsidRPr="00E93A35">
              <w:rPr>
                <w:b/>
                <w:lang w:val="en-US"/>
              </w:rPr>
              <w:t>II</w:t>
            </w:r>
          </w:p>
        </w:tc>
        <w:tc>
          <w:tcPr>
            <w:tcW w:w="6802" w:type="dxa"/>
            <w:vAlign w:val="center"/>
          </w:tcPr>
          <w:p w:rsidR="00B7060E" w:rsidRPr="00E93A35" w:rsidRDefault="00B7060E" w:rsidP="00B7060E">
            <w:pPr>
              <w:pStyle w:val="afff0"/>
            </w:pPr>
            <w:r w:rsidRPr="00E93A35">
              <w:t>Материалы по обоснованию расчетных показателей, содержащихся в основной части</w:t>
            </w:r>
          </w:p>
        </w:tc>
        <w:tc>
          <w:tcPr>
            <w:tcW w:w="809" w:type="dxa"/>
            <w:vAlign w:val="center"/>
          </w:tcPr>
          <w:p w:rsidR="00B7060E" w:rsidRPr="00E93A35" w:rsidRDefault="00B7060E" w:rsidP="00B7060E">
            <w:pPr>
              <w:pStyle w:val="afff0"/>
              <w:jc w:val="center"/>
            </w:pPr>
            <w:r w:rsidRPr="00E93A35">
              <w:t>61</w:t>
            </w:r>
          </w:p>
        </w:tc>
      </w:tr>
      <w:tr w:rsidR="00B7060E" w:rsidRPr="00E93A35" w:rsidTr="00B7060E">
        <w:trPr>
          <w:trHeight w:val="156"/>
        </w:trPr>
        <w:tc>
          <w:tcPr>
            <w:tcW w:w="1713" w:type="dxa"/>
            <w:gridSpan w:val="2"/>
            <w:tcBorders>
              <w:bottom w:val="single" w:sz="4" w:space="0" w:color="auto"/>
            </w:tcBorders>
            <w:vAlign w:val="center"/>
          </w:tcPr>
          <w:p w:rsidR="00B7060E" w:rsidRPr="00E93A35" w:rsidRDefault="00B7060E" w:rsidP="00B7060E">
            <w:pPr>
              <w:pStyle w:val="afff0"/>
              <w:jc w:val="center"/>
              <w:rPr>
                <w:b/>
              </w:rPr>
            </w:pPr>
            <w:r w:rsidRPr="00E93A35">
              <w:rPr>
                <w:b/>
                <w:lang w:val="en-US"/>
              </w:rPr>
              <w:t>III</w:t>
            </w:r>
          </w:p>
        </w:tc>
        <w:tc>
          <w:tcPr>
            <w:tcW w:w="6802" w:type="dxa"/>
            <w:vAlign w:val="center"/>
          </w:tcPr>
          <w:p w:rsidR="00B7060E" w:rsidRPr="00E93A35" w:rsidRDefault="00B7060E" w:rsidP="00B7060E">
            <w:pPr>
              <w:pStyle w:val="afff0"/>
            </w:pPr>
            <w:r w:rsidRPr="00E93A35">
              <w:t>Правила и область применения расчетных показателей, содержащихся в основной части</w:t>
            </w:r>
          </w:p>
        </w:tc>
        <w:tc>
          <w:tcPr>
            <w:tcW w:w="809" w:type="dxa"/>
            <w:vAlign w:val="center"/>
          </w:tcPr>
          <w:p w:rsidR="00B7060E" w:rsidRPr="00E93A35" w:rsidRDefault="00B7060E" w:rsidP="00B7060E">
            <w:pPr>
              <w:pStyle w:val="afff0"/>
              <w:jc w:val="center"/>
            </w:pPr>
            <w:r w:rsidRPr="00E93A35">
              <w:t>64</w:t>
            </w:r>
          </w:p>
        </w:tc>
      </w:tr>
      <w:tr w:rsidR="00B7060E" w:rsidRPr="00E93A35" w:rsidTr="00B7060E">
        <w:trPr>
          <w:trHeight w:val="70"/>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p>
        </w:tc>
        <w:tc>
          <w:tcPr>
            <w:tcW w:w="6802" w:type="dxa"/>
            <w:vAlign w:val="center"/>
          </w:tcPr>
          <w:p w:rsidR="00B7060E" w:rsidRPr="00E93A35" w:rsidRDefault="00B7060E" w:rsidP="00B7060E">
            <w:pPr>
              <w:pStyle w:val="afff0"/>
            </w:pPr>
            <w:r w:rsidRPr="00E93A35">
              <w:t>Приложения</w:t>
            </w:r>
          </w:p>
        </w:tc>
        <w:tc>
          <w:tcPr>
            <w:tcW w:w="809" w:type="dxa"/>
            <w:vAlign w:val="center"/>
          </w:tcPr>
          <w:p w:rsidR="00B7060E" w:rsidRPr="00E93A35" w:rsidRDefault="00B7060E" w:rsidP="00B7060E">
            <w:pPr>
              <w:pStyle w:val="afff0"/>
              <w:jc w:val="center"/>
            </w:pPr>
          </w:p>
        </w:tc>
      </w:tr>
      <w:tr w:rsidR="00B7060E" w:rsidRPr="00E93A35" w:rsidTr="00B7060E">
        <w:trPr>
          <w:trHeight w:val="397"/>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1</w:t>
            </w:r>
          </w:p>
        </w:tc>
        <w:tc>
          <w:tcPr>
            <w:tcW w:w="6802" w:type="dxa"/>
            <w:vAlign w:val="center"/>
          </w:tcPr>
          <w:p w:rsidR="00B7060E" w:rsidRPr="00E93A35" w:rsidRDefault="00B7060E" w:rsidP="00B7060E">
            <w:pPr>
              <w:pStyle w:val="afff0"/>
            </w:pPr>
            <w:r w:rsidRPr="00E93A35">
              <w:t>Планировочные ограничения градостроительной деятельности. Зоны с особыми условиями использования территорий</w:t>
            </w:r>
          </w:p>
        </w:tc>
        <w:tc>
          <w:tcPr>
            <w:tcW w:w="809" w:type="dxa"/>
            <w:vAlign w:val="center"/>
          </w:tcPr>
          <w:p w:rsidR="00B7060E" w:rsidRPr="00E93A35" w:rsidRDefault="00B7060E" w:rsidP="00B7060E">
            <w:pPr>
              <w:pStyle w:val="afff0"/>
              <w:jc w:val="center"/>
            </w:pPr>
            <w:r w:rsidRPr="00E93A35">
              <w:t>66</w:t>
            </w:r>
          </w:p>
        </w:tc>
      </w:tr>
      <w:tr w:rsidR="00B7060E" w:rsidRPr="00E93A35" w:rsidTr="00B7060E">
        <w:trPr>
          <w:trHeight w:val="87"/>
        </w:trPr>
        <w:tc>
          <w:tcPr>
            <w:tcW w:w="857" w:type="dxa"/>
            <w:tcBorders>
              <w:right w:val="nil"/>
            </w:tcBorders>
            <w:vAlign w:val="center"/>
          </w:tcPr>
          <w:p w:rsidR="00B7060E" w:rsidRPr="00E93A35" w:rsidRDefault="00B7060E" w:rsidP="00B7060E">
            <w:pPr>
              <w:pStyle w:val="afff0"/>
              <w:jc w:val="center"/>
              <w:rPr>
                <w:b/>
              </w:rPr>
            </w:pPr>
          </w:p>
        </w:tc>
        <w:tc>
          <w:tcPr>
            <w:tcW w:w="856" w:type="dxa"/>
            <w:tcBorders>
              <w:left w:val="nil"/>
            </w:tcBorders>
            <w:vAlign w:val="center"/>
          </w:tcPr>
          <w:p w:rsidR="00B7060E" w:rsidRPr="00E93A35" w:rsidRDefault="00B7060E" w:rsidP="00B7060E">
            <w:pPr>
              <w:pStyle w:val="afff0"/>
              <w:jc w:val="center"/>
              <w:rPr>
                <w:b/>
              </w:rPr>
            </w:pPr>
            <w:r w:rsidRPr="00E93A35">
              <w:rPr>
                <w:b/>
              </w:rPr>
              <w:t>2</w:t>
            </w:r>
          </w:p>
        </w:tc>
        <w:tc>
          <w:tcPr>
            <w:tcW w:w="6802" w:type="dxa"/>
            <w:vAlign w:val="center"/>
          </w:tcPr>
          <w:p w:rsidR="00B7060E" w:rsidRPr="00E93A35" w:rsidRDefault="00B7060E" w:rsidP="00B7060E">
            <w:pPr>
              <w:pStyle w:val="afff0"/>
            </w:pPr>
            <w:r w:rsidRPr="00E93A35">
              <w:t>Перечень нормативных правовых актов и иных документов</w:t>
            </w:r>
          </w:p>
        </w:tc>
        <w:tc>
          <w:tcPr>
            <w:tcW w:w="809" w:type="dxa"/>
            <w:vAlign w:val="center"/>
          </w:tcPr>
          <w:p w:rsidR="00B7060E" w:rsidRPr="00E93A35" w:rsidRDefault="00B7060E" w:rsidP="00B7060E">
            <w:pPr>
              <w:pStyle w:val="afff0"/>
              <w:jc w:val="center"/>
            </w:pPr>
            <w:r w:rsidRPr="00E93A35">
              <w:t>82</w:t>
            </w:r>
          </w:p>
        </w:tc>
      </w:tr>
    </w:tbl>
    <w:p w:rsidR="00B7060E" w:rsidRPr="00E93A35" w:rsidRDefault="00B7060E" w:rsidP="00B7060E">
      <w:pPr>
        <w:keepNext/>
        <w:keepLines/>
        <w:tabs>
          <w:tab w:val="left" w:pos="4210"/>
        </w:tabs>
        <w:jc w:val="both"/>
        <w:outlineLvl w:val="1"/>
        <w:rPr>
          <w:b/>
          <w:bCs/>
          <w:sz w:val="20"/>
          <w:szCs w:val="20"/>
        </w:rPr>
      </w:pPr>
    </w:p>
    <w:p w:rsidR="00B7060E" w:rsidRPr="00E93A35" w:rsidRDefault="00B7060E" w:rsidP="00B7060E">
      <w:pPr>
        <w:spacing w:after="200"/>
        <w:jc w:val="center"/>
        <w:rPr>
          <w:sz w:val="20"/>
          <w:szCs w:val="20"/>
        </w:rPr>
      </w:pPr>
      <w:proofErr w:type="gramStart"/>
      <w:r w:rsidRPr="00E93A35">
        <w:rPr>
          <w:b/>
          <w:sz w:val="20"/>
          <w:szCs w:val="20"/>
          <w:lang w:val="en-US"/>
        </w:rPr>
        <w:t>I</w:t>
      </w:r>
      <w:r w:rsidRPr="00E93A35">
        <w:rPr>
          <w:b/>
          <w:sz w:val="20"/>
          <w:szCs w:val="20"/>
        </w:rPr>
        <w:t>. ОСНОВНАЯ ЧАСТЬ.</w:t>
      </w:r>
      <w:proofErr w:type="gramEnd"/>
    </w:p>
    <w:p w:rsidR="00B7060E" w:rsidRPr="00E93A35" w:rsidRDefault="00B7060E" w:rsidP="00B7060E">
      <w:pPr>
        <w:keepNext/>
        <w:keepLines/>
        <w:tabs>
          <w:tab w:val="left" w:pos="0"/>
        </w:tabs>
        <w:ind w:firstLine="851"/>
        <w:jc w:val="both"/>
        <w:outlineLvl w:val="1"/>
        <w:rPr>
          <w:b/>
          <w:sz w:val="20"/>
          <w:szCs w:val="20"/>
        </w:rPr>
      </w:pPr>
      <w:bookmarkStart w:id="112" w:name="bookmark1"/>
      <w:bookmarkStart w:id="113" w:name="bookmark2"/>
      <w:bookmarkStart w:id="114" w:name="bookmark3"/>
      <w:r w:rsidRPr="00E93A35">
        <w:rPr>
          <w:b/>
          <w:sz w:val="20"/>
          <w:szCs w:val="20"/>
        </w:rPr>
        <w:t>1. Общие положения</w:t>
      </w:r>
      <w:bookmarkEnd w:id="112"/>
      <w:bookmarkEnd w:id="113"/>
      <w:bookmarkEnd w:id="114"/>
      <w:r w:rsidRPr="00E93A35">
        <w:rPr>
          <w:b/>
          <w:sz w:val="20"/>
          <w:szCs w:val="20"/>
        </w:rPr>
        <w:t>.</w:t>
      </w:r>
    </w:p>
    <w:p w:rsidR="00B7060E" w:rsidRPr="00E93A35" w:rsidRDefault="00B7060E" w:rsidP="00B7060E">
      <w:pPr>
        <w:pStyle w:val="2a"/>
        <w:shd w:val="clear" w:color="auto" w:fill="auto"/>
        <w:tabs>
          <w:tab w:val="left" w:pos="1434"/>
        </w:tabs>
        <w:spacing w:after="0" w:line="240" w:lineRule="auto"/>
        <w:ind w:firstLine="851"/>
        <w:jc w:val="both"/>
        <w:rPr>
          <w:color w:val="FF0000"/>
          <w:sz w:val="20"/>
          <w:szCs w:val="20"/>
        </w:rPr>
      </w:pPr>
      <w:r w:rsidRPr="00E93A35">
        <w:rPr>
          <w:b/>
          <w:sz w:val="20"/>
          <w:szCs w:val="20"/>
        </w:rPr>
        <w:t>1.1.</w:t>
      </w:r>
      <w:r w:rsidRPr="00E93A35">
        <w:rPr>
          <w:sz w:val="20"/>
          <w:szCs w:val="20"/>
        </w:rPr>
        <w:t xml:space="preserve"> Местные нормативы градостроительного проектирования Грибановского муниципального района Воронежской области  (далее - МНГП) разработаны в целях </w:t>
      </w:r>
      <w:proofErr w:type="gramStart"/>
      <w:r w:rsidRPr="00E93A35">
        <w:rPr>
          <w:sz w:val="20"/>
          <w:szCs w:val="20"/>
        </w:rPr>
        <w:t>реализации полномочий органов местного самоуправления муниципального образования</w:t>
      </w:r>
      <w:proofErr w:type="gramEnd"/>
      <w:r w:rsidRPr="00E93A35">
        <w:rPr>
          <w:sz w:val="20"/>
          <w:szCs w:val="20"/>
        </w:rPr>
        <w:t xml:space="preserve"> в сфере градостроительной деятельности для решения комплекса задач качественного улучшения условий жизнедеятельности человека, обеспечения устойчивого развития территории.</w:t>
      </w:r>
    </w:p>
    <w:p w:rsidR="00B7060E" w:rsidRPr="00E93A35" w:rsidRDefault="00B7060E" w:rsidP="00B7060E">
      <w:pPr>
        <w:pStyle w:val="2a"/>
        <w:shd w:val="clear" w:color="auto" w:fill="auto"/>
        <w:tabs>
          <w:tab w:val="left" w:pos="1434"/>
        </w:tabs>
        <w:spacing w:after="0" w:line="240" w:lineRule="auto"/>
        <w:ind w:firstLine="851"/>
        <w:jc w:val="both"/>
        <w:rPr>
          <w:color w:val="FF0000"/>
          <w:sz w:val="20"/>
          <w:szCs w:val="20"/>
        </w:rPr>
      </w:pPr>
      <w:r w:rsidRPr="00E93A35">
        <w:rPr>
          <w:b/>
          <w:sz w:val="20"/>
          <w:szCs w:val="20"/>
        </w:rPr>
        <w:t>1.2.</w:t>
      </w:r>
      <w:r w:rsidRPr="00E93A35">
        <w:rPr>
          <w:sz w:val="20"/>
          <w:szCs w:val="20"/>
        </w:rPr>
        <w:t xml:space="preserve"> МНГП разработаны в соответствии с законодательством Российской Федерации и Воронежской области, нормативно-правовыми и нормативно-техническими документами и  направлены на конкретизацию и дополнение норм действующего федерального и регионального законодательства в сфере градостроительной деятельности.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b/>
          <w:sz w:val="20"/>
          <w:szCs w:val="20"/>
        </w:rPr>
        <w:t>1.3.</w:t>
      </w:r>
      <w:r w:rsidRPr="00E93A35">
        <w:rPr>
          <w:sz w:val="20"/>
          <w:szCs w:val="20"/>
        </w:rPr>
        <w:t xml:space="preserve"> МНГП разработаны с учетом социально-демографического состава и плотности населения муниципального образования, стратегии социально-экономического развития Грибановского муниципального района и плана мероприятий по ее реализации, предложений органов местного самоуправления и других заинтересованных лиц.</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b/>
          <w:sz w:val="20"/>
          <w:szCs w:val="20"/>
        </w:rPr>
        <w:t xml:space="preserve">1.4. </w:t>
      </w:r>
      <w:proofErr w:type="gramStart"/>
      <w:r w:rsidRPr="00E93A35">
        <w:rPr>
          <w:sz w:val="20"/>
          <w:szCs w:val="20"/>
        </w:rPr>
        <w:t>Настоящие МНГП обязательны для всех субъектов градостроительной деятельности, осуществляющих свою деятельность на территории Грибановского муниципального района, независимо от их организационно-правовой формы.</w:t>
      </w:r>
      <w:proofErr w:type="gramEnd"/>
    </w:p>
    <w:p w:rsidR="00B7060E" w:rsidRPr="00E93A35" w:rsidRDefault="00B7060E" w:rsidP="00B7060E">
      <w:pPr>
        <w:pStyle w:val="aff6"/>
        <w:spacing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b/>
          <w:sz w:val="20"/>
          <w:szCs w:val="20"/>
        </w:rPr>
        <w:t>1.5.</w:t>
      </w:r>
      <w:r w:rsidRPr="00E93A35">
        <w:rPr>
          <w:rFonts w:ascii="Times New Roman" w:eastAsia="Times New Roman" w:hAnsi="Times New Roman"/>
          <w:sz w:val="20"/>
          <w:szCs w:val="20"/>
        </w:rPr>
        <w:t xml:space="preserve"> МНГП регламентируют положения по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 </w:t>
      </w:r>
    </w:p>
    <w:p w:rsidR="00B7060E" w:rsidRPr="00E93A35" w:rsidRDefault="00B7060E" w:rsidP="00B7060E">
      <w:pPr>
        <w:jc w:val="both"/>
        <w:rPr>
          <w:sz w:val="20"/>
          <w:szCs w:val="20"/>
        </w:rPr>
      </w:pPr>
      <w:r w:rsidRPr="00E93A35">
        <w:rPr>
          <w:b/>
          <w:sz w:val="20"/>
          <w:szCs w:val="20"/>
          <w:lang w:eastAsia="en-US"/>
        </w:rPr>
        <w:lastRenderedPageBreak/>
        <w:t xml:space="preserve">              1.6.</w:t>
      </w:r>
      <w:r w:rsidRPr="00E93A35">
        <w:rPr>
          <w:sz w:val="20"/>
          <w:szCs w:val="20"/>
        </w:rPr>
        <w:t xml:space="preserve"> МНГП включают в себя расчетные показатели минимально допустимого уровня обеспеченности объектами местного значения населения Грибановского муниципального района, в том числе следующими объектами местного значения:</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объекты капитального строительства, в том числе линейные объекты, электро-, тепл</w:t>
      </w:r>
      <w:proofErr w:type="gramStart"/>
      <w:r w:rsidRPr="00E93A35">
        <w:rPr>
          <w:rFonts w:ascii="Times New Roman" w:eastAsia="Times New Roman" w:hAnsi="Times New Roman"/>
          <w:sz w:val="20"/>
          <w:szCs w:val="20"/>
        </w:rPr>
        <w:t>о-</w:t>
      </w:r>
      <w:proofErr w:type="gramEnd"/>
      <w:r w:rsidRPr="00E93A35">
        <w:rPr>
          <w:rFonts w:ascii="Times New Roman" w:eastAsia="Times New Roman" w:hAnsi="Times New Roman"/>
          <w:sz w:val="20"/>
          <w:szCs w:val="20"/>
        </w:rPr>
        <w:t>, газо- и водоснабжения населения, водоотведения, связи;</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автомобильные дороги местного значения;</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объекты здравоохранения;</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объекты физической культуры и массового спорта;</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объекты образования, в том числе объекты капитального строительства муниципальных образовательных учреждений;</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объекты культуры;</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объекты, предназначенные для утилизации и переработки бытовых и промышленных отходов;</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объекты, включая земельные участки, предназначенные для организации ритуальных услуг и содержания мест захоронения;</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места массового отдыха населения;</w:t>
      </w:r>
    </w:p>
    <w:p w:rsidR="00B7060E" w:rsidRPr="00E93A35" w:rsidRDefault="00B7060E" w:rsidP="00FA05D7">
      <w:pPr>
        <w:pStyle w:val="aff6"/>
        <w:numPr>
          <w:ilvl w:val="1"/>
          <w:numId w:val="12"/>
        </w:numPr>
        <w:spacing w:after="0" w:line="240" w:lineRule="auto"/>
        <w:ind w:left="0" w:firstLine="567"/>
        <w:jc w:val="both"/>
        <w:rPr>
          <w:rFonts w:ascii="Times New Roman" w:eastAsia="Times New Roman" w:hAnsi="Times New Roman"/>
          <w:sz w:val="20"/>
          <w:szCs w:val="20"/>
        </w:rPr>
      </w:pPr>
      <w:r w:rsidRPr="00E93A35">
        <w:rPr>
          <w:rFonts w:ascii="Times New Roman" w:eastAsia="Times New Roman" w:hAnsi="Times New Roman"/>
          <w:sz w:val="20"/>
          <w:szCs w:val="20"/>
        </w:rPr>
        <w:t>иные объекты, которые необходимы для осуществления полномочий органов местного самоуправления Грибановского  муниципального района.</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b/>
          <w:sz w:val="20"/>
          <w:szCs w:val="20"/>
        </w:rPr>
        <w:t>1.7.</w:t>
      </w:r>
      <w:r w:rsidRPr="00E93A35">
        <w:rPr>
          <w:sz w:val="20"/>
          <w:szCs w:val="20"/>
        </w:rPr>
        <w:t xml:space="preserve"> МНГП содержат требования к планировке и застройке территории поселений в связи с решением вопросов местного значения.</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b/>
          <w:sz w:val="20"/>
          <w:szCs w:val="20"/>
        </w:rPr>
        <w:t>2. Термины и определения.</w:t>
      </w:r>
    </w:p>
    <w:p w:rsidR="00B7060E" w:rsidRPr="00E93A35" w:rsidRDefault="00B7060E" w:rsidP="00B7060E">
      <w:pPr>
        <w:ind w:firstLine="851"/>
        <w:jc w:val="both"/>
        <w:rPr>
          <w:sz w:val="20"/>
          <w:szCs w:val="20"/>
        </w:rPr>
      </w:pPr>
      <w:proofErr w:type="gramStart"/>
      <w:r w:rsidRPr="00E93A35">
        <w:rPr>
          <w:rStyle w:val="412pt"/>
          <w:rFonts w:eastAsia="Tahoma"/>
          <w:sz w:val="20"/>
          <w:szCs w:val="20"/>
        </w:rPr>
        <w:t xml:space="preserve">Автомобильная дорога </w:t>
      </w:r>
      <w:r w:rsidRPr="00E93A35">
        <w:rPr>
          <w:sz w:val="20"/>
          <w:szCs w:val="20"/>
        </w:rPr>
        <w:t>- комплекс конструктивных элементов, предназначенных для движения с установленными скоростями, нагрузками и габаритами автомобилей и иных наземных транспортных средств, осуществляющих перевозки пассажиров и (или) грузов, а также участки земель, предоставленные для их размещения.</w:t>
      </w:r>
      <w:proofErr w:type="gramEnd"/>
    </w:p>
    <w:p w:rsidR="00B7060E" w:rsidRPr="00E93A35" w:rsidRDefault="00B7060E" w:rsidP="00B7060E">
      <w:pPr>
        <w:autoSpaceDE w:val="0"/>
        <w:autoSpaceDN w:val="0"/>
        <w:adjustRightInd w:val="0"/>
        <w:jc w:val="both"/>
        <w:rPr>
          <w:rFonts w:eastAsiaTheme="minorHAnsi"/>
          <w:sz w:val="20"/>
          <w:szCs w:val="20"/>
          <w:lang w:eastAsia="en-US"/>
        </w:rPr>
      </w:pPr>
      <w:r w:rsidRPr="00E93A35">
        <w:rPr>
          <w:rStyle w:val="412pt"/>
          <w:rFonts w:eastAsia="Tahoma"/>
          <w:sz w:val="20"/>
          <w:szCs w:val="20"/>
        </w:rPr>
        <w:t xml:space="preserve">               Автостоянка</w:t>
      </w:r>
      <w:r w:rsidRPr="00E93A35">
        <w:rPr>
          <w:rFonts w:eastAsiaTheme="minorHAnsi"/>
          <w:sz w:val="20"/>
          <w:szCs w:val="20"/>
          <w:lang w:eastAsia="en-US"/>
        </w:rPr>
        <w:t xml:space="preserve"> - здание, сооружение (часть здания, сооружения) или специальная открытая площадка, предназначенные для хранения  или парковки автомототранспортных средств.</w:t>
      </w:r>
    </w:p>
    <w:p w:rsidR="00B7060E" w:rsidRPr="00E93A35" w:rsidRDefault="00B7060E" w:rsidP="00B7060E">
      <w:pPr>
        <w:ind w:firstLine="851"/>
        <w:jc w:val="both"/>
        <w:rPr>
          <w:rStyle w:val="412pt"/>
          <w:rFonts w:eastAsia="Tahoma"/>
          <w:sz w:val="20"/>
          <w:szCs w:val="20"/>
        </w:rPr>
      </w:pPr>
      <w:r w:rsidRPr="00E93A35">
        <w:rPr>
          <w:rStyle w:val="412pt"/>
          <w:rFonts w:eastAsia="Tahoma"/>
          <w:sz w:val="20"/>
          <w:szCs w:val="20"/>
        </w:rPr>
        <w:t xml:space="preserve">Вертикальная планировка– </w:t>
      </w:r>
      <w:proofErr w:type="gramStart"/>
      <w:r w:rsidRPr="00E93A35">
        <w:rPr>
          <w:rStyle w:val="412pt"/>
          <w:rFonts w:eastAsia="Tahoma"/>
          <w:sz w:val="20"/>
          <w:szCs w:val="20"/>
        </w:rPr>
        <w:t>пр</w:t>
      </w:r>
      <w:proofErr w:type="gramEnd"/>
      <w:r w:rsidRPr="00E93A35">
        <w:rPr>
          <w:rStyle w:val="412pt"/>
          <w:rFonts w:eastAsia="Tahoma"/>
          <w:sz w:val="20"/>
          <w:szCs w:val="20"/>
        </w:rPr>
        <w:t>еобразование рельефа местности для инженерных целей.</w:t>
      </w:r>
    </w:p>
    <w:p w:rsidR="00B7060E" w:rsidRPr="00E93A35" w:rsidRDefault="00B7060E" w:rsidP="00B7060E">
      <w:pPr>
        <w:autoSpaceDE w:val="0"/>
        <w:autoSpaceDN w:val="0"/>
        <w:adjustRightInd w:val="0"/>
        <w:jc w:val="both"/>
        <w:rPr>
          <w:rFonts w:eastAsiaTheme="minorHAnsi"/>
          <w:sz w:val="20"/>
          <w:szCs w:val="20"/>
          <w:lang w:eastAsia="en-US"/>
        </w:rPr>
      </w:pPr>
      <w:r w:rsidRPr="00E93A35">
        <w:rPr>
          <w:rStyle w:val="412pt"/>
          <w:rFonts w:eastAsia="Tahoma"/>
          <w:sz w:val="20"/>
          <w:szCs w:val="20"/>
        </w:rPr>
        <w:t>Гара</w:t>
      </w:r>
      <w:proofErr w:type="gramStart"/>
      <w:r w:rsidRPr="00E93A35">
        <w:rPr>
          <w:rStyle w:val="412pt"/>
          <w:rFonts w:eastAsia="Tahoma"/>
          <w:sz w:val="20"/>
          <w:szCs w:val="20"/>
        </w:rPr>
        <w:t>ж</w:t>
      </w:r>
      <w:r w:rsidRPr="00E93A35">
        <w:rPr>
          <w:sz w:val="20"/>
          <w:szCs w:val="20"/>
        </w:rPr>
        <w:t>-</w:t>
      </w:r>
      <w:proofErr w:type="gramEnd"/>
      <w:r w:rsidRPr="00E93A35">
        <w:rPr>
          <w:sz w:val="20"/>
          <w:szCs w:val="20"/>
        </w:rPr>
        <w:t xml:space="preserve"> </w:t>
      </w:r>
      <w:r w:rsidRPr="00E93A35">
        <w:rPr>
          <w:rFonts w:eastAsiaTheme="minorHAnsi"/>
          <w:sz w:val="20"/>
          <w:szCs w:val="20"/>
          <w:lang w:eastAsia="en-US"/>
        </w:rPr>
        <w:t xml:space="preserve"> здание,  сооружение, помещение для стоянки (хранения), ремонта и технического обслуживания автомобилей, мотоциклов и других транспортных средств; может быть как частью жилого дома (встроенно-пристроенные гаражи), так и отдельным строением.</w:t>
      </w:r>
    </w:p>
    <w:p w:rsidR="00B7060E" w:rsidRPr="00E93A35" w:rsidRDefault="00B7060E" w:rsidP="00B7060E">
      <w:pPr>
        <w:ind w:firstLine="851"/>
        <w:jc w:val="both"/>
        <w:rPr>
          <w:sz w:val="20"/>
          <w:szCs w:val="20"/>
        </w:rPr>
      </w:pPr>
      <w:r w:rsidRPr="00E93A35">
        <w:rPr>
          <w:rStyle w:val="412pt"/>
          <w:rFonts w:eastAsia="Tahoma"/>
          <w:sz w:val="20"/>
          <w:szCs w:val="20"/>
        </w:rPr>
        <w:t xml:space="preserve">Гаражи-стоянки </w:t>
      </w:r>
      <w:r w:rsidRPr="00E93A35">
        <w:rPr>
          <w:sz w:val="20"/>
          <w:szCs w:val="20"/>
        </w:rPr>
        <w:t>- здания или сооружения, предназначенные для хранения или парковки автомобилей, не имеющие оборудования для технического обслуживания автомобилей, за исключением простейших устройств - моек, смотровых ям, эстакад; гаражи-стоянки могут иметь полное или неполное наружное ограждение.</w:t>
      </w:r>
    </w:p>
    <w:p w:rsidR="00B7060E" w:rsidRPr="00E93A35" w:rsidRDefault="00B7060E" w:rsidP="00B7060E">
      <w:pPr>
        <w:ind w:firstLine="851"/>
        <w:jc w:val="both"/>
        <w:rPr>
          <w:sz w:val="20"/>
          <w:szCs w:val="20"/>
        </w:rPr>
      </w:pPr>
      <w:r w:rsidRPr="00E93A35">
        <w:rPr>
          <w:rStyle w:val="412pt"/>
          <w:rFonts w:eastAsia="Tahoma"/>
          <w:sz w:val="20"/>
          <w:szCs w:val="20"/>
        </w:rPr>
        <w:t xml:space="preserve">Гостевые стоянки </w:t>
      </w:r>
      <w:r w:rsidRPr="00E93A35">
        <w:rPr>
          <w:sz w:val="20"/>
          <w:szCs w:val="20"/>
        </w:rPr>
        <w:t>- открытые площадки, предназначенные для временной парковки легковых автомобилей посетителей жилых зон.</w:t>
      </w:r>
    </w:p>
    <w:p w:rsidR="00B7060E" w:rsidRPr="00E93A35" w:rsidRDefault="00B7060E" w:rsidP="00B7060E">
      <w:pPr>
        <w:ind w:firstLine="851"/>
        <w:jc w:val="both"/>
        <w:rPr>
          <w:rStyle w:val="412pt"/>
          <w:rFonts w:eastAsia="Tahoma"/>
          <w:b w:val="0"/>
          <w:sz w:val="20"/>
          <w:szCs w:val="20"/>
        </w:rPr>
      </w:pPr>
      <w:proofErr w:type="gramStart"/>
      <w:r w:rsidRPr="00E93A35">
        <w:rPr>
          <w:rStyle w:val="412pt"/>
          <w:rFonts w:eastAsia="Tahoma"/>
          <w:sz w:val="20"/>
          <w:szCs w:val="20"/>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w:t>
      </w:r>
      <w:proofErr w:type="gramEnd"/>
    </w:p>
    <w:p w:rsidR="00B7060E" w:rsidRPr="00E93A35" w:rsidRDefault="00B7060E" w:rsidP="00B7060E">
      <w:pPr>
        <w:ind w:firstLine="851"/>
        <w:jc w:val="both"/>
        <w:rPr>
          <w:sz w:val="20"/>
          <w:szCs w:val="20"/>
        </w:rPr>
      </w:pPr>
      <w:proofErr w:type="gramStart"/>
      <w:r w:rsidRPr="00E93A35">
        <w:rPr>
          <w:rStyle w:val="412pt"/>
          <w:rFonts w:eastAsia="Tahoma"/>
          <w:sz w:val="20"/>
          <w:szCs w:val="20"/>
        </w:rPr>
        <w:t>Деятельность по комплексному и устойчивому развитию т</w:t>
      </w:r>
      <w:r w:rsidRPr="00E93A35">
        <w:rPr>
          <w:b/>
          <w:sz w:val="20"/>
          <w:szCs w:val="20"/>
        </w:rPr>
        <w:t>ерритории</w:t>
      </w:r>
      <w:r w:rsidRPr="00E93A35">
        <w:rPr>
          <w:sz w:val="20"/>
          <w:szCs w:val="20"/>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E93A35">
        <w:rPr>
          <w:sz w:val="20"/>
          <w:szCs w:val="20"/>
        </w:rPr>
        <w:t xml:space="preserve"> </w:t>
      </w:r>
      <w:proofErr w:type="gramStart"/>
      <w:r w:rsidRPr="00E93A35">
        <w:rPr>
          <w:sz w:val="20"/>
          <w:szCs w:val="20"/>
        </w:rPr>
        <w:t>пункте</w:t>
      </w:r>
      <w:proofErr w:type="gramEnd"/>
      <w:r w:rsidRPr="00E93A35">
        <w:rPr>
          <w:sz w:val="20"/>
          <w:szCs w:val="20"/>
        </w:rPr>
        <w:t xml:space="preserve"> объектов.</w:t>
      </w:r>
    </w:p>
    <w:p w:rsidR="00B7060E" w:rsidRPr="00E93A35" w:rsidRDefault="00B7060E" w:rsidP="00B7060E">
      <w:pPr>
        <w:ind w:firstLine="851"/>
        <w:jc w:val="both"/>
        <w:rPr>
          <w:color w:val="FF0000"/>
          <w:sz w:val="20"/>
          <w:szCs w:val="20"/>
        </w:rPr>
      </w:pPr>
      <w:r w:rsidRPr="00E93A35">
        <w:rPr>
          <w:rStyle w:val="412pt"/>
          <w:rFonts w:eastAsia="Tahoma"/>
          <w:sz w:val="20"/>
          <w:szCs w:val="20"/>
        </w:rPr>
        <w:t>Жилой райо</w:t>
      </w:r>
      <w:proofErr w:type="gramStart"/>
      <w:r w:rsidRPr="00E93A35">
        <w:rPr>
          <w:rStyle w:val="412pt"/>
          <w:rFonts w:eastAsia="Tahoma"/>
          <w:sz w:val="20"/>
          <w:szCs w:val="20"/>
        </w:rPr>
        <w:t>н</w:t>
      </w:r>
      <w:r w:rsidRPr="00E93A35">
        <w:rPr>
          <w:sz w:val="20"/>
          <w:szCs w:val="20"/>
        </w:rPr>
        <w:t>-</w:t>
      </w:r>
      <w:proofErr w:type="gramEnd"/>
      <w:r w:rsidRPr="00E93A35">
        <w:rPr>
          <w:sz w:val="20"/>
          <w:szCs w:val="20"/>
        </w:rPr>
        <w:t xml:space="preserve">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B7060E" w:rsidRPr="00E93A35" w:rsidRDefault="00B7060E" w:rsidP="00B7060E">
      <w:pPr>
        <w:ind w:firstLine="851"/>
        <w:jc w:val="both"/>
        <w:rPr>
          <w:sz w:val="20"/>
          <w:szCs w:val="20"/>
        </w:rPr>
      </w:pPr>
      <w:proofErr w:type="gramStart"/>
      <w:r w:rsidRPr="00E93A35">
        <w:rPr>
          <w:rStyle w:val="412pt"/>
          <w:rFonts w:eastAsia="Tahoma"/>
          <w:sz w:val="20"/>
          <w:szCs w:val="20"/>
        </w:rPr>
        <w:t xml:space="preserve">Застройщик - </w:t>
      </w:r>
      <w:r w:rsidRPr="00E93A35">
        <w:rPr>
          <w:sz w:val="20"/>
          <w:szCs w:val="20"/>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w:t>
      </w:r>
      <w:proofErr w:type="gramEnd"/>
      <w:r w:rsidRPr="00E93A35">
        <w:rPr>
          <w:sz w:val="20"/>
          <w:szCs w:val="20"/>
        </w:rPr>
        <w:t xml:space="preserve"> </w:t>
      </w:r>
      <w:proofErr w:type="gramStart"/>
      <w:r w:rsidRPr="00E93A35">
        <w:rPr>
          <w:sz w:val="20"/>
          <w:szCs w:val="20"/>
        </w:rPr>
        <w:t>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End"/>
    </w:p>
    <w:p w:rsidR="00B7060E" w:rsidRPr="00E93A35" w:rsidRDefault="00B7060E" w:rsidP="00B7060E">
      <w:pPr>
        <w:ind w:firstLine="851"/>
        <w:jc w:val="both"/>
        <w:rPr>
          <w:sz w:val="20"/>
          <w:szCs w:val="20"/>
        </w:rPr>
      </w:pPr>
      <w:r w:rsidRPr="00E93A35">
        <w:rPr>
          <w:rStyle w:val="412pt"/>
          <w:rFonts w:eastAsia="Tahoma"/>
          <w:sz w:val="20"/>
          <w:szCs w:val="20"/>
        </w:rPr>
        <w:t xml:space="preserve">Земельный участок </w:t>
      </w:r>
      <w:r w:rsidRPr="00E93A35">
        <w:rPr>
          <w:sz w:val="20"/>
          <w:szCs w:val="20"/>
        </w:rPr>
        <w:t>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roofErr w:type="gramStart"/>
      <w:r w:rsidRPr="00E93A35">
        <w:rPr>
          <w:sz w:val="20"/>
          <w:szCs w:val="20"/>
        </w:rPr>
        <w:t>.В</w:t>
      </w:r>
      <w:proofErr w:type="gramEnd"/>
      <w:r w:rsidRPr="00E93A35">
        <w:rPr>
          <w:sz w:val="20"/>
          <w:szCs w:val="20"/>
        </w:rPr>
        <w:t xml:space="preserve"> случаях и в порядке, которые установлены федеральным законом, могут создаваться искусственные земельные участки.</w:t>
      </w:r>
    </w:p>
    <w:p w:rsidR="00B7060E" w:rsidRPr="00E93A35" w:rsidRDefault="00B7060E" w:rsidP="00B7060E">
      <w:pPr>
        <w:ind w:firstLine="851"/>
        <w:jc w:val="both"/>
        <w:rPr>
          <w:sz w:val="20"/>
          <w:szCs w:val="20"/>
        </w:rPr>
      </w:pPr>
      <w:proofErr w:type="gramStart"/>
      <w:r w:rsidRPr="00E93A35">
        <w:rPr>
          <w:b/>
          <w:sz w:val="20"/>
          <w:szCs w:val="20"/>
        </w:rPr>
        <w:lastRenderedPageBreak/>
        <w:t>Зоны с особыми условиями использования территорий (ЗОУИТ)</w:t>
      </w:r>
      <w:r w:rsidRPr="00E93A35">
        <w:rPr>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roofErr w:type="gramEnd"/>
      <w:r w:rsidRPr="00E93A35">
        <w:rPr>
          <w:sz w:val="20"/>
          <w:szCs w:val="20"/>
        </w:rPr>
        <w:t xml:space="preserve"> Перечень ЗОУИТ приведен в Приложении 1.</w:t>
      </w:r>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Инженерная защит</w:t>
      </w:r>
      <w:proofErr w:type="gramStart"/>
      <w:r w:rsidRPr="00E93A35">
        <w:rPr>
          <w:rStyle w:val="412pt"/>
          <w:rFonts w:eastAsia="Tahoma"/>
          <w:sz w:val="20"/>
          <w:szCs w:val="20"/>
        </w:rPr>
        <w:t>а-</w:t>
      </w:r>
      <w:proofErr w:type="gramEnd"/>
      <w:r w:rsidRPr="00E93A35">
        <w:rPr>
          <w:rStyle w:val="412pt"/>
          <w:rFonts w:eastAsia="Tahoma"/>
          <w:sz w:val="20"/>
          <w:szCs w:val="20"/>
        </w:rPr>
        <w:t xml:space="preserve"> комплекс сооружений, направленных на защиту людей, здания или сооружения, территории, на которой будут осуществляться строительство, реконструкция и эксплуатация здания или сооружения, от воздействия опасных природных процессов и явлений и (или) техногенного воздействия, угроз террористического характера, а также на предупреждение и (или) уменьшение последствий воздействия опасных природных процессов и явлений и (или) техногенного воздействия, угроз террористического характера.</w:t>
      </w:r>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 xml:space="preserve">Инженерная подготовка территории </w:t>
      </w:r>
      <w:r w:rsidRPr="00E93A35">
        <w:rPr>
          <w:sz w:val="20"/>
          <w:szCs w:val="20"/>
        </w:rPr>
        <w:t>-</w:t>
      </w:r>
      <w:r w:rsidRPr="00E93A35">
        <w:rPr>
          <w:rStyle w:val="412pt"/>
          <w:rFonts w:eastAsia="Tahoma"/>
          <w:sz w:val="20"/>
          <w:szCs w:val="20"/>
        </w:rPr>
        <w:t xml:space="preserve"> комплекс инженерно-подготовительных работ, основу которых составляют приемы и методы изменения и улучшения физических свойств территории или ее защиты от неблагоприятных физико-геологических воздействий.</w:t>
      </w:r>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 xml:space="preserve">Инженерное благоустройство территории </w:t>
      </w:r>
      <w:r w:rsidRPr="00E93A35">
        <w:rPr>
          <w:sz w:val="20"/>
          <w:szCs w:val="20"/>
        </w:rPr>
        <w:t xml:space="preserve">– </w:t>
      </w:r>
      <w:r w:rsidRPr="00E93A35">
        <w:rPr>
          <w:rStyle w:val="412pt"/>
          <w:rFonts w:eastAsia="Tahoma"/>
          <w:sz w:val="20"/>
          <w:szCs w:val="20"/>
        </w:rPr>
        <w:t>комплекс работ по благоустройству, связанных с улучшением функциональных и эстетических качеств уже подготовленных в инженерном отношении территорий.</w:t>
      </w:r>
    </w:p>
    <w:p w:rsidR="00B7060E" w:rsidRPr="00E93A35" w:rsidRDefault="00B7060E" w:rsidP="00B7060E">
      <w:pPr>
        <w:ind w:firstLine="851"/>
        <w:jc w:val="both"/>
        <w:rPr>
          <w:sz w:val="20"/>
          <w:szCs w:val="20"/>
        </w:rPr>
      </w:pPr>
      <w:r w:rsidRPr="00E93A35">
        <w:rPr>
          <w:rStyle w:val="412pt"/>
          <w:rFonts w:eastAsia="Tahoma"/>
          <w:sz w:val="20"/>
          <w:szCs w:val="20"/>
        </w:rPr>
        <w:t xml:space="preserve">Инженерные изыскания </w:t>
      </w:r>
      <w:r w:rsidRPr="00E93A35">
        <w:rPr>
          <w:sz w:val="20"/>
          <w:szCs w:val="20"/>
        </w:rP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(инженерно-геодезические, </w:t>
      </w:r>
      <w:proofErr w:type="gramStart"/>
      <w:r w:rsidRPr="00E93A35">
        <w:rPr>
          <w:sz w:val="20"/>
          <w:szCs w:val="20"/>
        </w:rPr>
        <w:t>-г</w:t>
      </w:r>
      <w:proofErr w:type="gramEnd"/>
      <w:r w:rsidRPr="00E93A35">
        <w:rPr>
          <w:sz w:val="20"/>
          <w:szCs w:val="20"/>
        </w:rPr>
        <w:t>еологические, -гидрометеорологические, -экологические и др. изыскания).</w:t>
      </w:r>
    </w:p>
    <w:p w:rsidR="00B7060E" w:rsidRPr="00E93A35" w:rsidRDefault="00B7060E" w:rsidP="00B7060E">
      <w:pPr>
        <w:ind w:firstLine="851"/>
        <w:jc w:val="both"/>
        <w:rPr>
          <w:rStyle w:val="412pt"/>
          <w:rFonts w:eastAsia="Tahoma"/>
          <w:b w:val="0"/>
          <w:sz w:val="20"/>
          <w:szCs w:val="20"/>
        </w:rPr>
      </w:pPr>
      <w:r w:rsidRPr="00E93A35">
        <w:rPr>
          <w:b/>
          <w:i/>
          <w:sz w:val="20"/>
          <w:szCs w:val="20"/>
        </w:rPr>
        <w:t>Инженерно-геодезические</w:t>
      </w:r>
      <w:r w:rsidRPr="00E93A35">
        <w:rPr>
          <w:sz w:val="20"/>
          <w:szCs w:val="20"/>
        </w:rPr>
        <w:t xml:space="preserve"> изыскания выполняются для получения материалов и данных о ситуации и рельефе местности (в том числе дна водотоков, водоемов), существующих и строящихся зданиях и сооружениях (наземных, подземных и надземных), элементах планировки, проявлениях опасных природных процессов и факторов техногенного воздействия (в цифровой, графической, фотографической и иных формах</w:t>
      </w:r>
      <w:r w:rsidRPr="00E93A35">
        <w:rPr>
          <w:i/>
          <w:sz w:val="20"/>
          <w:szCs w:val="20"/>
        </w:rPr>
        <w:t>)</w:t>
      </w:r>
      <w:proofErr w:type="gramStart"/>
      <w:r w:rsidRPr="00E93A35">
        <w:rPr>
          <w:i/>
          <w:sz w:val="20"/>
          <w:szCs w:val="20"/>
        </w:rPr>
        <w:t>.</w:t>
      </w:r>
      <w:r w:rsidRPr="00E93A35">
        <w:rPr>
          <w:b/>
          <w:i/>
          <w:sz w:val="20"/>
          <w:szCs w:val="20"/>
        </w:rPr>
        <w:t>П</w:t>
      </w:r>
      <w:proofErr w:type="gramEnd"/>
      <w:r w:rsidRPr="00E93A35">
        <w:rPr>
          <w:b/>
          <w:i/>
          <w:sz w:val="20"/>
          <w:szCs w:val="20"/>
        </w:rPr>
        <w:t>лан инженерно-топографический</w:t>
      </w:r>
      <w:r w:rsidRPr="00E93A35">
        <w:rPr>
          <w:i/>
          <w:sz w:val="20"/>
          <w:szCs w:val="20"/>
        </w:rPr>
        <w:t xml:space="preserve">: </w:t>
      </w:r>
      <w:r w:rsidRPr="00E93A35">
        <w:rPr>
          <w:sz w:val="20"/>
          <w:szCs w:val="20"/>
        </w:rPr>
        <w:t>к</w:t>
      </w:r>
      <w:r w:rsidRPr="00E93A35">
        <w:rPr>
          <w:rStyle w:val="412pt"/>
          <w:rFonts w:eastAsia="Tahoma"/>
          <w:sz w:val="20"/>
          <w:szCs w:val="20"/>
        </w:rPr>
        <w:t xml:space="preserve">артографическое изображение на специализированном плане, созданном или обновленном в цифровой, графической и </w:t>
      </w:r>
      <w:proofErr w:type="gramStart"/>
      <w:r w:rsidRPr="00E93A35">
        <w:rPr>
          <w:rStyle w:val="412pt"/>
          <w:rFonts w:eastAsia="Tahoma"/>
          <w:sz w:val="20"/>
          <w:szCs w:val="20"/>
        </w:rPr>
        <w:t>иных формах, элементов ситуации и рельефа местности (в том числе дна водотоков, водоемов), ее планировки, пунктов (точек) геодезической основы, существующих зданий и сооружений (подземных, наземных и надземных) с их техническими характеристиками.</w:t>
      </w:r>
      <w:proofErr w:type="gramEnd"/>
      <w:r w:rsidRPr="00E93A35">
        <w:rPr>
          <w:rStyle w:val="412pt"/>
          <w:rFonts w:eastAsia="Tahoma"/>
          <w:sz w:val="20"/>
          <w:szCs w:val="20"/>
        </w:rPr>
        <w:t xml:space="preserve"> В зависимости от целей и задач инженерных изысканий, степени застройки участка работ, преобладающих углов наклона и других характеристик местности, инженерно-топографические планы создаются в масштабах 1:5000, 1:2000, 1:1000, 1:500 и 1:200.</w:t>
      </w:r>
    </w:p>
    <w:p w:rsidR="00B7060E" w:rsidRPr="00E93A35" w:rsidRDefault="00B7060E" w:rsidP="00B7060E">
      <w:pPr>
        <w:ind w:firstLine="851"/>
        <w:jc w:val="both"/>
        <w:rPr>
          <w:sz w:val="20"/>
          <w:szCs w:val="20"/>
        </w:rPr>
      </w:pPr>
      <w:r w:rsidRPr="00E93A35">
        <w:rPr>
          <w:b/>
          <w:i/>
          <w:sz w:val="20"/>
          <w:szCs w:val="20"/>
        </w:rPr>
        <w:t xml:space="preserve">Инженерно-геологические </w:t>
      </w:r>
      <w:r w:rsidRPr="00E93A35">
        <w:rPr>
          <w:sz w:val="20"/>
          <w:szCs w:val="20"/>
        </w:rPr>
        <w:t>изыскания выполняются для получения материалов и данных о геоморфологических условиях, геологическом строении, гидрогеологических условиях, составе, состоянии и свойствах грунтов, геологических и инженерно-геологических процессах, сейсмических и сейсмотектонических условий, техногенных воздействиях.</w:t>
      </w:r>
    </w:p>
    <w:p w:rsidR="00B7060E" w:rsidRPr="00E93A35" w:rsidRDefault="00B7060E" w:rsidP="00B7060E">
      <w:pPr>
        <w:ind w:firstLine="851"/>
        <w:jc w:val="both"/>
        <w:rPr>
          <w:sz w:val="20"/>
          <w:szCs w:val="20"/>
        </w:rPr>
      </w:pPr>
      <w:r w:rsidRPr="00E93A35">
        <w:rPr>
          <w:b/>
          <w:i/>
          <w:sz w:val="20"/>
          <w:szCs w:val="20"/>
        </w:rPr>
        <w:t>Инженерно-гидрометеорологические</w:t>
      </w:r>
      <w:r w:rsidRPr="00E93A35">
        <w:rPr>
          <w:sz w:val="20"/>
          <w:szCs w:val="20"/>
        </w:rPr>
        <w:t xml:space="preserve"> изыскания выполняются для получения материалов и данных о гидрологическом режиме (рек, озер, водохранилищ, морей, болот, устьевых участков рек, ручьев, временных водотоков), климатических условиях и отдельных метеорологических характеристиках, опасных гидрометеорологических процессах и явлениях, изменениях гидрологических и климатических условий или их отдельных характеристик под влиянием техногенных факторов.</w:t>
      </w:r>
    </w:p>
    <w:p w:rsidR="00B7060E" w:rsidRPr="00E93A35" w:rsidRDefault="00B7060E" w:rsidP="00B7060E">
      <w:pPr>
        <w:ind w:firstLine="851"/>
        <w:jc w:val="both"/>
        <w:rPr>
          <w:sz w:val="20"/>
          <w:szCs w:val="20"/>
        </w:rPr>
      </w:pPr>
      <w:r w:rsidRPr="00E93A35">
        <w:rPr>
          <w:b/>
          <w:i/>
          <w:sz w:val="20"/>
          <w:szCs w:val="20"/>
        </w:rPr>
        <w:t>Инженерно-экологические</w:t>
      </w:r>
      <w:r w:rsidRPr="00E93A35">
        <w:rPr>
          <w:sz w:val="20"/>
          <w:szCs w:val="20"/>
        </w:rPr>
        <w:t xml:space="preserve"> изыскания выполняются для получения материалов и данных о состоянии компонентов окружающей среды и возможных источниках ее загрязнения. </w:t>
      </w:r>
    </w:p>
    <w:p w:rsidR="00B7060E" w:rsidRPr="00E93A35" w:rsidRDefault="00B7060E" w:rsidP="00B7060E">
      <w:pPr>
        <w:pStyle w:val="ConsPlusNormal"/>
        <w:ind w:firstLine="539"/>
        <w:jc w:val="both"/>
        <w:rPr>
          <w:rFonts w:ascii="Times New Roman" w:hAnsi="Times New Roman" w:cs="Times New Roman"/>
        </w:rPr>
      </w:pPr>
      <w:r w:rsidRPr="00E93A35">
        <w:rPr>
          <w:rFonts w:ascii="Times New Roman" w:hAnsi="Times New Roman" w:cs="Times New Roman"/>
          <w:b/>
        </w:rPr>
        <w:t>Квартал</w:t>
      </w:r>
      <w:r w:rsidRPr="00E93A35">
        <w:rPr>
          <w:rFonts w:ascii="Times New Roman" w:hAnsi="Times New Roman" w:cs="Times New Roman"/>
        </w:rPr>
        <w:t xml:space="preserve"> (микрорайон) - основной планировочный элемент застройки в границах красных линий, </w:t>
      </w:r>
      <w:proofErr w:type="gramStart"/>
      <w:r w:rsidRPr="00E93A35">
        <w:rPr>
          <w:rFonts w:ascii="Times New Roman" w:hAnsi="Times New Roman" w:cs="Times New Roman"/>
        </w:rPr>
        <w:t>размер</w:t>
      </w:r>
      <w:proofErr w:type="gramEnd"/>
      <w:r w:rsidRPr="00E93A35">
        <w:rPr>
          <w:rFonts w:ascii="Times New Roman" w:hAnsi="Times New Roman" w:cs="Times New Roman"/>
        </w:rPr>
        <w:t xml:space="preserve"> территории </w:t>
      </w:r>
      <w:proofErr w:type="gramStart"/>
      <w:r w:rsidRPr="00E93A35">
        <w:rPr>
          <w:rFonts w:ascii="Times New Roman" w:hAnsi="Times New Roman" w:cs="Times New Roman"/>
        </w:rPr>
        <w:t>которого</w:t>
      </w:r>
      <w:proofErr w:type="gramEnd"/>
      <w:r w:rsidRPr="00E93A35">
        <w:rPr>
          <w:rFonts w:ascii="Times New Roman" w:hAnsi="Times New Roman" w:cs="Times New Roman"/>
        </w:rPr>
        <w:t>, как правило, от 5 до 60 га.</w:t>
      </w:r>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Коэффициент застройки - отношение площади, занятой под зданиями и сооружениями к площади участка.</w:t>
      </w:r>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Коэффициент плотности застройки - отношение площади всех этажей зданий и сооружений к площади участка.</w:t>
      </w:r>
    </w:p>
    <w:p w:rsidR="00B7060E" w:rsidRPr="00E93A35" w:rsidRDefault="00B7060E" w:rsidP="00B7060E">
      <w:pPr>
        <w:ind w:firstLine="851"/>
        <w:jc w:val="both"/>
        <w:rPr>
          <w:sz w:val="20"/>
          <w:szCs w:val="20"/>
        </w:rPr>
      </w:pPr>
      <w:r w:rsidRPr="00E93A35">
        <w:rPr>
          <w:rStyle w:val="412pt"/>
          <w:rFonts w:eastAsia="Tahoma"/>
          <w:sz w:val="20"/>
          <w:szCs w:val="20"/>
        </w:rPr>
        <w:t>Красные линии</w:t>
      </w:r>
      <w:r w:rsidRPr="00E93A35">
        <w:rPr>
          <w:sz w:val="20"/>
          <w:szCs w:val="20"/>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границы, отделяющие территории кварталов, микрорайонов и других элементов планировочной структуры от улиц, проездов и площадей в городских и сельских поселениях.</w:t>
      </w:r>
    </w:p>
    <w:p w:rsidR="00B7060E" w:rsidRPr="00E93A35" w:rsidRDefault="00B7060E" w:rsidP="00B7060E">
      <w:pPr>
        <w:ind w:firstLine="851"/>
        <w:jc w:val="both"/>
        <w:rPr>
          <w:sz w:val="20"/>
          <w:szCs w:val="20"/>
        </w:rPr>
      </w:pPr>
      <w:r w:rsidRPr="00E93A35">
        <w:rPr>
          <w:rStyle w:val="412pt"/>
          <w:rFonts w:eastAsia="Tahoma"/>
          <w:sz w:val="20"/>
          <w:szCs w:val="20"/>
        </w:rPr>
        <w:t xml:space="preserve">Линейный объект </w:t>
      </w:r>
      <w:r w:rsidRPr="00E93A35">
        <w:rPr>
          <w:sz w:val="20"/>
          <w:szCs w:val="20"/>
        </w:rPr>
        <w:t>- сооружение инженерно-технического обеспечения, транспорта, связи, электр</w:t>
      </w:r>
      <w:proofErr w:type="gramStart"/>
      <w:r w:rsidRPr="00E93A35">
        <w:rPr>
          <w:sz w:val="20"/>
          <w:szCs w:val="20"/>
        </w:rPr>
        <w:t>о-</w:t>
      </w:r>
      <w:proofErr w:type="gramEnd"/>
      <w:r w:rsidRPr="00E93A35">
        <w:rPr>
          <w:sz w:val="20"/>
          <w:szCs w:val="20"/>
        </w:rPr>
        <w:t>, газо-, водоснабжения и водоотведения, характеризующееся линейно протяженной конфигурацией, длина которого несоизмеримо превышает геометрические параметры своего поперечного сечения (ширину, высоту, диаметр).</w:t>
      </w:r>
    </w:p>
    <w:p w:rsidR="00B7060E" w:rsidRPr="00E93A35" w:rsidRDefault="00B7060E" w:rsidP="00B7060E">
      <w:pPr>
        <w:ind w:firstLine="851"/>
        <w:jc w:val="both"/>
        <w:rPr>
          <w:sz w:val="20"/>
          <w:szCs w:val="20"/>
        </w:rPr>
      </w:pPr>
      <w:r w:rsidRPr="00E93A35">
        <w:rPr>
          <w:b/>
          <w:sz w:val="20"/>
          <w:szCs w:val="20"/>
        </w:rPr>
        <w:t>Трасса</w:t>
      </w:r>
      <w:r w:rsidRPr="00E93A35">
        <w:rPr>
          <w:sz w:val="20"/>
          <w:szCs w:val="20"/>
        </w:rPr>
        <w:t xml:space="preserve"> - условная линия, которая определяет ось линейного сооружения, соответствующая проектному положению на местности; положение оси на местности определяется двумя проекциями: горизонтальной (планом) и вертикальной (продольным профилем).</w:t>
      </w:r>
    </w:p>
    <w:p w:rsidR="00B7060E" w:rsidRPr="00E93A35" w:rsidRDefault="00B7060E" w:rsidP="00B7060E">
      <w:pPr>
        <w:ind w:firstLine="851"/>
        <w:jc w:val="both"/>
        <w:rPr>
          <w:sz w:val="20"/>
          <w:szCs w:val="20"/>
        </w:rPr>
      </w:pPr>
      <w:r w:rsidRPr="00E93A35">
        <w:rPr>
          <w:rStyle w:val="412pt"/>
          <w:rFonts w:eastAsia="Tahoma"/>
          <w:sz w:val="20"/>
          <w:szCs w:val="20"/>
        </w:rPr>
        <w:t xml:space="preserve">Линия регулирования застройки </w:t>
      </w:r>
      <w:r w:rsidRPr="00E93A35">
        <w:rPr>
          <w:sz w:val="20"/>
          <w:szCs w:val="20"/>
        </w:rPr>
        <w:t>- граница застройки, устанавливаемая при размещении зданий, строений и сооружений, с отступом от красной линии или от границ земельного участка.</w:t>
      </w:r>
    </w:p>
    <w:p w:rsidR="00B7060E" w:rsidRPr="00E93A35" w:rsidRDefault="00B7060E" w:rsidP="00B7060E">
      <w:pPr>
        <w:ind w:firstLine="851"/>
        <w:jc w:val="both"/>
        <w:rPr>
          <w:sz w:val="20"/>
          <w:szCs w:val="20"/>
        </w:rPr>
      </w:pPr>
      <w:r w:rsidRPr="00E93A35">
        <w:rPr>
          <w:rStyle w:val="412pt"/>
          <w:rFonts w:eastAsia="Tahoma"/>
          <w:sz w:val="20"/>
          <w:szCs w:val="20"/>
        </w:rPr>
        <w:lastRenderedPageBreak/>
        <w:t xml:space="preserve">Маломобильные группы населения (МГН) </w:t>
      </w:r>
      <w:r w:rsidRPr="00E93A35">
        <w:rPr>
          <w:sz w:val="20"/>
          <w:szCs w:val="20"/>
        </w:rPr>
        <w:t>-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B7060E" w:rsidRPr="00E93A35" w:rsidRDefault="00B7060E" w:rsidP="00B7060E">
      <w:pPr>
        <w:ind w:firstLine="851"/>
        <w:jc w:val="both"/>
        <w:rPr>
          <w:sz w:val="20"/>
          <w:szCs w:val="20"/>
        </w:rPr>
      </w:pPr>
      <w:r w:rsidRPr="00E93A35">
        <w:rPr>
          <w:rStyle w:val="412pt"/>
          <w:rFonts w:eastAsia="Tahoma"/>
          <w:sz w:val="20"/>
          <w:szCs w:val="20"/>
        </w:rPr>
        <w:t xml:space="preserve">Доступные для МГН здания и сооружения </w:t>
      </w:r>
      <w:r w:rsidRPr="00E93A35">
        <w:rPr>
          <w:sz w:val="20"/>
          <w:szCs w:val="20"/>
        </w:rPr>
        <w:t>- здания и сооружения, в которых реализован комплекс архитектурно-планировочных, инженерно-технических,</w:t>
      </w:r>
      <w:bookmarkStart w:id="115" w:name="bookmark38"/>
      <w:r w:rsidRPr="00E93A35">
        <w:rPr>
          <w:sz w:val="20"/>
          <w:szCs w:val="20"/>
        </w:rPr>
        <w:t xml:space="preserve"> эргономических, конструкционных и организационных мероприятий, отвечающих нормативным требованиям обеспечения доступности и безопасности МГН этих зданий и сооружений.</w:t>
      </w:r>
      <w:bookmarkEnd w:id="115"/>
    </w:p>
    <w:p w:rsidR="00B7060E" w:rsidRPr="00E93A35" w:rsidRDefault="00B7060E" w:rsidP="00B7060E">
      <w:pPr>
        <w:ind w:firstLine="851"/>
        <w:jc w:val="both"/>
        <w:rPr>
          <w:sz w:val="20"/>
          <w:szCs w:val="20"/>
        </w:rPr>
      </w:pPr>
      <w:proofErr w:type="gramStart"/>
      <w:r w:rsidRPr="00E93A35">
        <w:rPr>
          <w:rStyle w:val="412pt"/>
          <w:rFonts w:eastAsia="Tahoma"/>
          <w:sz w:val="20"/>
          <w:szCs w:val="20"/>
        </w:rPr>
        <w:t>Машино-место</w:t>
      </w:r>
      <w:proofErr w:type="gramEnd"/>
      <w:r w:rsidRPr="00E93A35">
        <w:rPr>
          <w:rStyle w:val="412pt"/>
          <w:rFonts w:eastAsia="Tahoma"/>
          <w:sz w:val="20"/>
          <w:szCs w:val="20"/>
        </w:rPr>
        <w:t xml:space="preserve"> </w:t>
      </w:r>
      <w:r w:rsidRPr="00E93A35">
        <w:rPr>
          <w:sz w:val="20"/>
          <w:szCs w:val="20"/>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B7060E" w:rsidRPr="00E93A35" w:rsidRDefault="00B7060E" w:rsidP="00B7060E">
      <w:pPr>
        <w:ind w:firstLine="567"/>
        <w:jc w:val="both"/>
        <w:rPr>
          <w:sz w:val="20"/>
          <w:szCs w:val="20"/>
        </w:rPr>
      </w:pPr>
      <w:r w:rsidRPr="00E93A35">
        <w:rPr>
          <w:b/>
          <w:sz w:val="20"/>
          <w:szCs w:val="20"/>
        </w:rPr>
        <w:t xml:space="preserve">   Некапитальные строения</w:t>
      </w:r>
      <w:r w:rsidRPr="00E93A35">
        <w:rPr>
          <w:sz w:val="20"/>
          <w:szCs w:val="20"/>
        </w:rPr>
        <w:t>,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060E" w:rsidRPr="00E93A35" w:rsidRDefault="00B7060E" w:rsidP="00B7060E">
      <w:pPr>
        <w:ind w:firstLine="851"/>
        <w:jc w:val="both"/>
        <w:rPr>
          <w:sz w:val="20"/>
          <w:szCs w:val="20"/>
        </w:rPr>
      </w:pPr>
      <w:proofErr w:type="gramStart"/>
      <w:r w:rsidRPr="00E93A35">
        <w:rPr>
          <w:rStyle w:val="412pt"/>
          <w:rFonts w:eastAsia="Tahoma"/>
          <w:sz w:val="20"/>
          <w:szCs w:val="20"/>
        </w:rPr>
        <w:t xml:space="preserve">Нормативы градостроительного проектирования </w:t>
      </w:r>
      <w:r w:rsidRPr="00E93A35">
        <w:rPr>
          <w:sz w:val="20"/>
          <w:szCs w:val="20"/>
        </w:rPr>
        <w:t>-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ГрК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B7060E" w:rsidRPr="00E93A35" w:rsidRDefault="00B7060E" w:rsidP="00B7060E">
      <w:pPr>
        <w:autoSpaceDE w:val="0"/>
        <w:autoSpaceDN w:val="0"/>
        <w:adjustRightInd w:val="0"/>
        <w:jc w:val="both"/>
        <w:rPr>
          <w:sz w:val="20"/>
          <w:szCs w:val="20"/>
        </w:rPr>
      </w:pPr>
      <w:proofErr w:type="gramStart"/>
      <w:r w:rsidRPr="00E93A35">
        <w:rPr>
          <w:rStyle w:val="412pt"/>
          <w:rFonts w:eastAsia="Tahoma"/>
          <w:sz w:val="20"/>
          <w:szCs w:val="20"/>
        </w:rPr>
        <w:t>Объект капитального строительства (ОКС)</w:t>
      </w:r>
      <w:r w:rsidRPr="00E93A35">
        <w:rPr>
          <w:sz w:val="20"/>
          <w:szCs w:val="20"/>
        </w:rPr>
        <w:t>-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7060E" w:rsidRPr="00E93A35" w:rsidRDefault="00B7060E" w:rsidP="00B7060E">
      <w:pPr>
        <w:jc w:val="both"/>
        <w:rPr>
          <w:sz w:val="20"/>
          <w:szCs w:val="20"/>
        </w:rPr>
      </w:pPr>
      <w:proofErr w:type="gramStart"/>
      <w:r w:rsidRPr="00E93A35">
        <w:rPr>
          <w:rStyle w:val="412pt"/>
          <w:rFonts w:eastAsia="Tahoma"/>
          <w:sz w:val="20"/>
          <w:szCs w:val="20"/>
        </w:rPr>
        <w:t xml:space="preserve">Объекты федерального значения </w:t>
      </w:r>
      <w:r w:rsidRPr="00E93A35">
        <w:rPr>
          <w:sz w:val="20"/>
          <w:szCs w:val="20"/>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sidRPr="00E93A35">
        <w:rPr>
          <w:sz w:val="20"/>
          <w:szCs w:val="20"/>
        </w:rPr>
        <w:t xml:space="preserve"> </w:t>
      </w:r>
      <w:proofErr w:type="gramStart"/>
      <w:r w:rsidRPr="00E93A35">
        <w:rPr>
          <w:sz w:val="20"/>
          <w:szCs w:val="20"/>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ГрК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E93A35">
        <w:rPr>
          <w:sz w:val="20"/>
          <w:szCs w:val="20"/>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B7060E" w:rsidRPr="00E93A35" w:rsidRDefault="00B7060E" w:rsidP="00B7060E">
      <w:pPr>
        <w:ind w:firstLine="851"/>
        <w:jc w:val="both"/>
        <w:rPr>
          <w:sz w:val="20"/>
          <w:szCs w:val="20"/>
        </w:rPr>
      </w:pPr>
      <w:proofErr w:type="gramStart"/>
      <w:r w:rsidRPr="00E93A35">
        <w:rPr>
          <w:rStyle w:val="412pt"/>
          <w:rFonts w:eastAsia="Tahoma"/>
          <w:sz w:val="20"/>
          <w:szCs w:val="20"/>
        </w:rPr>
        <w:t xml:space="preserve">Объекты регионального значения </w:t>
      </w:r>
      <w:r w:rsidRPr="00E93A35">
        <w:rPr>
          <w:sz w:val="20"/>
          <w:szCs w:val="20"/>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E93A35">
        <w:rPr>
          <w:sz w:val="20"/>
          <w:szCs w:val="20"/>
        </w:rPr>
        <w:t xml:space="preserve"> развитие субъекта Российской Федерации. </w:t>
      </w:r>
      <w:proofErr w:type="gramStart"/>
      <w:r w:rsidRPr="00E93A35">
        <w:rPr>
          <w:sz w:val="20"/>
          <w:szCs w:val="20"/>
        </w:rPr>
        <w:t>Виды объектов регионального значения в указанных в части 3 статьи 14 ГрК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roofErr w:type="gramEnd"/>
    </w:p>
    <w:p w:rsidR="00B7060E" w:rsidRPr="00E93A35" w:rsidRDefault="00B7060E" w:rsidP="00B7060E">
      <w:pPr>
        <w:ind w:firstLine="851"/>
        <w:jc w:val="both"/>
        <w:rPr>
          <w:sz w:val="20"/>
          <w:szCs w:val="20"/>
        </w:rPr>
      </w:pPr>
      <w:proofErr w:type="gramStart"/>
      <w:r w:rsidRPr="00E93A35">
        <w:rPr>
          <w:rStyle w:val="412pt"/>
          <w:rFonts w:eastAsia="Tahoma"/>
          <w:sz w:val="20"/>
          <w:szCs w:val="20"/>
        </w:rPr>
        <w:t xml:space="preserve">Объекты местного значения </w:t>
      </w:r>
      <w:r w:rsidRPr="00E93A35">
        <w:rPr>
          <w:sz w:val="20"/>
          <w:szCs w:val="20"/>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E93A35">
        <w:rPr>
          <w:sz w:val="20"/>
          <w:szCs w:val="20"/>
        </w:rPr>
        <w:t xml:space="preserve"> </w:t>
      </w:r>
      <w:proofErr w:type="gramStart"/>
      <w:r w:rsidRPr="00E93A35">
        <w:rPr>
          <w:sz w:val="20"/>
          <w:szCs w:val="20"/>
        </w:rPr>
        <w:t>Виды объектов местного значения муниципального района, поселения, городского области в указанных в пункте 1 части 3 статьи 19 и пункте 1 части 5 статьи 23 ГрК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области, определяются законом субъекта Российской Федерации.</w:t>
      </w:r>
      <w:proofErr w:type="gramEnd"/>
    </w:p>
    <w:p w:rsidR="00B7060E" w:rsidRPr="00E93A35" w:rsidRDefault="00B7060E" w:rsidP="00B7060E">
      <w:pPr>
        <w:ind w:firstLine="567"/>
        <w:jc w:val="both"/>
        <w:rPr>
          <w:sz w:val="20"/>
          <w:szCs w:val="20"/>
        </w:rPr>
      </w:pPr>
      <w:r w:rsidRPr="00E93A35">
        <w:rPr>
          <w:b/>
          <w:sz w:val="20"/>
          <w:szCs w:val="20"/>
        </w:rPr>
        <w:t xml:space="preserve">    </w:t>
      </w:r>
      <w:proofErr w:type="gramStart"/>
      <w:r w:rsidRPr="00E93A35">
        <w:rPr>
          <w:b/>
          <w:sz w:val="20"/>
          <w:szCs w:val="20"/>
        </w:rPr>
        <w:t>Объект индивидуального жилищного строительства</w:t>
      </w:r>
      <w:r w:rsidRPr="00E93A35">
        <w:rPr>
          <w:sz w:val="20"/>
          <w:szCs w:val="20"/>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E93A35">
        <w:rPr>
          <w:sz w:val="20"/>
          <w:szCs w:val="20"/>
        </w:rPr>
        <w:t xml:space="preserve">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w:t>
      </w:r>
      <w:r w:rsidRPr="00E93A35">
        <w:rPr>
          <w:sz w:val="20"/>
          <w:szCs w:val="20"/>
        </w:rPr>
        <w:lastRenderedPageBreak/>
        <w:t>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B7060E" w:rsidRPr="00E93A35" w:rsidRDefault="00B7060E" w:rsidP="00B7060E">
      <w:pPr>
        <w:ind w:firstLine="567"/>
        <w:jc w:val="both"/>
        <w:rPr>
          <w:sz w:val="20"/>
          <w:szCs w:val="20"/>
        </w:rPr>
      </w:pPr>
      <w:r w:rsidRPr="00E93A35">
        <w:rPr>
          <w:b/>
          <w:sz w:val="20"/>
          <w:szCs w:val="20"/>
        </w:rPr>
        <w:t>Обладатели сервитута</w:t>
      </w:r>
      <w:r w:rsidRPr="00E93A35">
        <w:rPr>
          <w:sz w:val="20"/>
          <w:szCs w:val="20"/>
        </w:rPr>
        <w:t xml:space="preserve"> - лица, имеющие право ограниченного пользования чужими земельными участками (сервитут);</w:t>
      </w:r>
    </w:p>
    <w:p w:rsidR="00B7060E" w:rsidRPr="00E93A35" w:rsidRDefault="00B7060E" w:rsidP="00B7060E">
      <w:pPr>
        <w:ind w:firstLine="567"/>
        <w:jc w:val="both"/>
        <w:rPr>
          <w:sz w:val="20"/>
          <w:szCs w:val="20"/>
        </w:rPr>
      </w:pPr>
      <w:r w:rsidRPr="00E93A35">
        <w:rPr>
          <w:b/>
          <w:sz w:val="20"/>
          <w:szCs w:val="20"/>
        </w:rPr>
        <w:t xml:space="preserve">   Ограды (заборы),</w:t>
      </w:r>
      <w:r w:rsidRPr="00E93A35">
        <w:rPr>
          <w:sz w:val="20"/>
          <w:szCs w:val="20"/>
        </w:rPr>
        <w:t xml:space="preserve"> а также  иные ограждения – сооружения, не имеющие самостоятельного функционального назначения, не являющиеся объектами недвижимости и выполняющие, как правило, функцию по разграничению земельных участков: обозначение границ и ограничение доступа на земельный участок. </w:t>
      </w:r>
      <w:proofErr w:type="gramStart"/>
      <w:r w:rsidRPr="00E93A35">
        <w:rPr>
          <w:sz w:val="20"/>
          <w:szCs w:val="20"/>
        </w:rPr>
        <w:t>Являются сооружениями вспомогательного использования и рассматриваются как улучшение того земельного участка, для обслуживания которого возведены;</w:t>
      </w:r>
      <w:proofErr w:type="gramEnd"/>
    </w:p>
    <w:p w:rsidR="00B7060E" w:rsidRPr="00E93A35" w:rsidRDefault="00B7060E" w:rsidP="00B7060E">
      <w:pPr>
        <w:ind w:firstLine="851"/>
        <w:jc w:val="both"/>
        <w:rPr>
          <w:sz w:val="20"/>
          <w:szCs w:val="20"/>
        </w:rPr>
      </w:pPr>
      <w:r w:rsidRPr="00E93A35">
        <w:rPr>
          <w:rStyle w:val="412pt"/>
          <w:rFonts w:eastAsia="Tahoma"/>
          <w:sz w:val="20"/>
          <w:szCs w:val="20"/>
        </w:rPr>
        <w:t xml:space="preserve">Озелененные территории </w:t>
      </w:r>
      <w:r w:rsidRPr="00E93A35">
        <w:rPr>
          <w:sz w:val="20"/>
          <w:szCs w:val="20"/>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 поверхности которых занято зелеными насаждениями и другим растительным покровом.</w:t>
      </w:r>
    </w:p>
    <w:p w:rsidR="00B7060E" w:rsidRPr="00E93A35" w:rsidRDefault="00B7060E" w:rsidP="00B7060E">
      <w:pPr>
        <w:ind w:firstLine="851"/>
        <w:jc w:val="both"/>
        <w:rPr>
          <w:sz w:val="20"/>
          <w:szCs w:val="20"/>
        </w:rPr>
      </w:pPr>
      <w:r w:rsidRPr="00E93A35">
        <w:rPr>
          <w:rStyle w:val="412pt"/>
          <w:rFonts w:eastAsia="Tahoma"/>
          <w:sz w:val="20"/>
          <w:szCs w:val="20"/>
        </w:rPr>
        <w:t xml:space="preserve">Парковочное место </w:t>
      </w:r>
      <w:r w:rsidRPr="00E93A35">
        <w:rPr>
          <w:sz w:val="20"/>
          <w:szCs w:val="20"/>
        </w:rPr>
        <w:t xml:space="preserve">- специально обозначенное и при необходимости обустроенное и оборудованное место, </w:t>
      </w:r>
      <w:proofErr w:type="gramStart"/>
      <w:r w:rsidRPr="00E93A35">
        <w:rPr>
          <w:sz w:val="20"/>
          <w:szCs w:val="20"/>
        </w:rPr>
        <w:t>являющееся</w:t>
      </w:r>
      <w:proofErr w:type="gramEnd"/>
      <w:r w:rsidRPr="00E93A35">
        <w:rPr>
          <w:sz w:val="20"/>
          <w:szCs w:val="20"/>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7060E" w:rsidRPr="00E93A35" w:rsidRDefault="00B7060E" w:rsidP="00B7060E">
      <w:pPr>
        <w:ind w:firstLine="567"/>
        <w:jc w:val="both"/>
        <w:rPr>
          <w:sz w:val="20"/>
          <w:szCs w:val="20"/>
        </w:rPr>
      </w:pPr>
      <w:r w:rsidRPr="00E93A35">
        <w:rPr>
          <w:b/>
          <w:sz w:val="20"/>
          <w:szCs w:val="20"/>
        </w:rPr>
        <w:t xml:space="preserve">     Пешеходная зона</w:t>
      </w:r>
      <w:r w:rsidRPr="00E93A35">
        <w:rPr>
          <w:sz w:val="20"/>
          <w:szCs w:val="20"/>
        </w:rPr>
        <w:t xml:space="preserve"> - территория, предназначенная для передвижения пешеходов.</w:t>
      </w:r>
    </w:p>
    <w:p w:rsidR="00B7060E" w:rsidRPr="00E93A35" w:rsidRDefault="00B7060E" w:rsidP="00B7060E">
      <w:pPr>
        <w:ind w:firstLine="851"/>
        <w:jc w:val="both"/>
        <w:rPr>
          <w:sz w:val="20"/>
          <w:szCs w:val="20"/>
        </w:rPr>
      </w:pPr>
      <w:r w:rsidRPr="00E93A35">
        <w:rPr>
          <w:rStyle w:val="412pt"/>
          <w:rFonts w:eastAsia="Tahoma"/>
          <w:sz w:val="20"/>
          <w:szCs w:val="20"/>
        </w:rPr>
        <w:t xml:space="preserve">Плотность застройки </w:t>
      </w:r>
      <w:r w:rsidRPr="00E93A35">
        <w:rPr>
          <w:sz w:val="20"/>
          <w:szCs w:val="20"/>
        </w:rPr>
        <w:t>-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(микрорайона) (тыс. кв. м/</w:t>
      </w:r>
      <w:proofErr w:type="gramStart"/>
      <w:r w:rsidRPr="00E93A35">
        <w:rPr>
          <w:sz w:val="20"/>
          <w:szCs w:val="20"/>
        </w:rPr>
        <w:t>га</w:t>
      </w:r>
      <w:proofErr w:type="gramEnd"/>
      <w:r w:rsidRPr="00E93A35">
        <w:rPr>
          <w:sz w:val="20"/>
          <w:szCs w:val="20"/>
        </w:rPr>
        <w:t>).</w:t>
      </w:r>
    </w:p>
    <w:p w:rsidR="00B7060E" w:rsidRPr="00E93A35" w:rsidRDefault="00B7060E" w:rsidP="00B7060E">
      <w:pPr>
        <w:autoSpaceDE w:val="0"/>
        <w:autoSpaceDN w:val="0"/>
        <w:adjustRightInd w:val="0"/>
        <w:jc w:val="both"/>
        <w:rPr>
          <w:rFonts w:eastAsiaTheme="minorHAnsi"/>
          <w:sz w:val="20"/>
          <w:szCs w:val="20"/>
          <w:lang w:eastAsia="en-US"/>
        </w:rPr>
      </w:pPr>
      <w:r w:rsidRPr="00E93A35">
        <w:rPr>
          <w:rFonts w:eastAsiaTheme="minorHAnsi"/>
          <w:b/>
          <w:sz w:val="20"/>
          <w:szCs w:val="20"/>
          <w:lang w:eastAsia="en-US"/>
        </w:rPr>
        <w:t>Площадь общая квартиры</w:t>
      </w:r>
      <w:r w:rsidRPr="00E93A35">
        <w:rPr>
          <w:rFonts w:eastAsiaTheme="minorHAnsi"/>
          <w:sz w:val="20"/>
          <w:szCs w:val="20"/>
          <w:lang w:eastAsia="en-US"/>
        </w:rPr>
        <w:t xml:space="preserve"> определяется как сумма площадей ее помещений, встроенных шкафов, а также площадей лоджий, балконов, веранд, террас и холодных      кладовых, подсчитываемых со следующими понижающими коэффициентами: для лоджий - 0,5, для балконов и террас - 0,3, для веранд и холодных кладовых - 1,0</w:t>
      </w:r>
    </w:p>
    <w:p w:rsidR="00B7060E" w:rsidRPr="00E93A35" w:rsidRDefault="00B7060E" w:rsidP="00B7060E">
      <w:pPr>
        <w:autoSpaceDE w:val="0"/>
        <w:autoSpaceDN w:val="0"/>
        <w:adjustRightInd w:val="0"/>
        <w:jc w:val="both"/>
        <w:rPr>
          <w:rFonts w:eastAsiaTheme="minorHAnsi"/>
          <w:sz w:val="20"/>
          <w:szCs w:val="20"/>
          <w:lang w:eastAsia="en-US"/>
        </w:rPr>
      </w:pPr>
      <w:r w:rsidRPr="00E93A35">
        <w:rPr>
          <w:rFonts w:eastAsiaTheme="minorHAnsi"/>
          <w:b/>
          <w:sz w:val="20"/>
          <w:szCs w:val="20"/>
          <w:lang w:eastAsia="en-US"/>
        </w:rPr>
        <w:t xml:space="preserve"> Площадь общая жилого помещения</w:t>
      </w:r>
      <w:r w:rsidRPr="00E93A35">
        <w:rPr>
          <w:rFonts w:eastAsiaTheme="minorHAnsi"/>
          <w:sz w:val="20"/>
          <w:szCs w:val="20"/>
          <w:lang w:eastAsia="en-US"/>
        </w:rPr>
        <w:t xml:space="preserve">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B7060E" w:rsidRPr="00E93A35" w:rsidRDefault="00B7060E" w:rsidP="00B7060E">
      <w:pPr>
        <w:autoSpaceDE w:val="0"/>
        <w:autoSpaceDN w:val="0"/>
        <w:adjustRightInd w:val="0"/>
        <w:jc w:val="both"/>
        <w:rPr>
          <w:rFonts w:eastAsiaTheme="minorHAnsi"/>
          <w:sz w:val="20"/>
          <w:szCs w:val="20"/>
          <w:lang w:eastAsia="en-US"/>
        </w:rPr>
      </w:pPr>
      <w:r w:rsidRPr="00E93A35">
        <w:rPr>
          <w:rFonts w:eastAsiaTheme="minorHAnsi"/>
          <w:b/>
          <w:sz w:val="20"/>
          <w:szCs w:val="20"/>
          <w:lang w:eastAsia="en-US"/>
        </w:rPr>
        <w:t xml:space="preserve">           Площадь общая здания</w:t>
      </w:r>
      <w:r w:rsidRPr="00E93A35">
        <w:rPr>
          <w:rFonts w:eastAsiaTheme="minorHAnsi"/>
          <w:sz w:val="20"/>
          <w:szCs w:val="20"/>
          <w:lang w:eastAsia="en-US"/>
        </w:rPr>
        <w:t xml:space="preserve"> - сумма площадей всех этажей (включая технические, </w:t>
      </w:r>
      <w:proofErr w:type="gramStart"/>
      <w:r w:rsidRPr="00E93A35">
        <w:rPr>
          <w:rFonts w:eastAsiaTheme="minorHAnsi"/>
          <w:sz w:val="20"/>
          <w:szCs w:val="20"/>
          <w:lang w:eastAsia="en-US"/>
        </w:rPr>
        <w:t>мансардный</w:t>
      </w:r>
      <w:proofErr w:type="gramEnd"/>
      <w:r w:rsidRPr="00E93A35">
        <w:rPr>
          <w:rFonts w:eastAsiaTheme="minorHAnsi"/>
          <w:sz w:val="20"/>
          <w:szCs w:val="20"/>
          <w:lang w:eastAsia="en-US"/>
        </w:rPr>
        <w:t>, цокольный и подвальные).</w:t>
      </w:r>
    </w:p>
    <w:p w:rsidR="00B7060E" w:rsidRPr="00E93A35" w:rsidRDefault="00B7060E" w:rsidP="00B7060E">
      <w:pPr>
        <w:autoSpaceDE w:val="0"/>
        <w:autoSpaceDN w:val="0"/>
        <w:adjustRightInd w:val="0"/>
        <w:jc w:val="both"/>
        <w:rPr>
          <w:rFonts w:eastAsiaTheme="minorHAnsi"/>
          <w:sz w:val="20"/>
          <w:szCs w:val="20"/>
          <w:lang w:eastAsia="en-US"/>
        </w:rPr>
      </w:pPr>
      <w:r w:rsidRPr="00E93A35">
        <w:rPr>
          <w:rFonts w:eastAsiaTheme="minorHAnsi"/>
          <w:b/>
          <w:sz w:val="20"/>
          <w:szCs w:val="20"/>
          <w:lang w:eastAsia="en-US"/>
        </w:rPr>
        <w:t xml:space="preserve">           Площадь жилая здания</w:t>
      </w:r>
      <w:r w:rsidRPr="00E93A35">
        <w:rPr>
          <w:rFonts w:eastAsiaTheme="minorHAnsi"/>
          <w:sz w:val="20"/>
          <w:szCs w:val="20"/>
          <w:lang w:eastAsia="en-US"/>
        </w:rPr>
        <w:t xml:space="preserve"> определяется как сумма жилых площадей квартир.</w:t>
      </w:r>
    </w:p>
    <w:p w:rsidR="00B7060E" w:rsidRPr="00E93A35" w:rsidRDefault="00B7060E" w:rsidP="00B7060E">
      <w:pPr>
        <w:autoSpaceDE w:val="0"/>
        <w:autoSpaceDN w:val="0"/>
        <w:adjustRightInd w:val="0"/>
        <w:jc w:val="both"/>
        <w:rPr>
          <w:rFonts w:eastAsiaTheme="minorHAnsi"/>
          <w:sz w:val="20"/>
          <w:szCs w:val="20"/>
          <w:lang w:eastAsia="en-US"/>
        </w:rPr>
      </w:pPr>
      <w:r w:rsidRPr="00E93A35">
        <w:rPr>
          <w:rFonts w:eastAsiaTheme="minorHAnsi"/>
          <w:b/>
          <w:sz w:val="20"/>
          <w:szCs w:val="20"/>
          <w:lang w:eastAsia="en-US"/>
        </w:rPr>
        <w:t xml:space="preserve">           Площадь полезная здания</w:t>
      </w:r>
      <w:r w:rsidRPr="00E93A35">
        <w:rPr>
          <w:rFonts w:eastAsiaTheme="minorHAnsi"/>
          <w:sz w:val="20"/>
          <w:szCs w:val="20"/>
          <w:lang w:eastAsia="en-US"/>
        </w:rPr>
        <w:t xml:space="preserve"> - сумма площадей всех размещаемых в здании помещений, а также балконов и антресолей в залах, фойе и т.п., за исключением лестничных клеток, лифтовых шахт, внутренних открытых лестниц и          пандусов.</w:t>
      </w:r>
    </w:p>
    <w:p w:rsidR="00B7060E" w:rsidRPr="00E93A35" w:rsidRDefault="00B7060E" w:rsidP="00B7060E">
      <w:pPr>
        <w:autoSpaceDE w:val="0"/>
        <w:autoSpaceDN w:val="0"/>
        <w:adjustRightInd w:val="0"/>
        <w:jc w:val="both"/>
        <w:rPr>
          <w:rFonts w:eastAsiaTheme="minorHAnsi"/>
          <w:sz w:val="20"/>
          <w:szCs w:val="20"/>
          <w:lang w:eastAsia="en-US"/>
        </w:rPr>
      </w:pPr>
      <w:r w:rsidRPr="00E93A35">
        <w:rPr>
          <w:rFonts w:eastAsiaTheme="minorHAnsi"/>
          <w:b/>
          <w:sz w:val="20"/>
          <w:szCs w:val="20"/>
          <w:lang w:eastAsia="en-US"/>
        </w:rPr>
        <w:t xml:space="preserve">          Площадь расчетная здания </w:t>
      </w:r>
      <w:r w:rsidRPr="00E93A35">
        <w:rPr>
          <w:rFonts w:eastAsiaTheme="minorHAnsi"/>
          <w:sz w:val="20"/>
          <w:szCs w:val="20"/>
          <w:lang w:eastAsia="en-US"/>
        </w:rPr>
        <w:t>- сумма площадей всех                                                                   размещаемых в здании помещений, за исключением коридоров, тамбуров, переходов, лестничных клеток, лифтовых шахт, внутренних открытых лестниц, а также помещений, предназначенных для размещения инженерного оборудования и инженерных сетей.</w:t>
      </w:r>
    </w:p>
    <w:p w:rsidR="00B7060E" w:rsidRPr="00E93A35" w:rsidRDefault="00B7060E" w:rsidP="00B7060E">
      <w:pPr>
        <w:autoSpaceDE w:val="0"/>
        <w:autoSpaceDN w:val="0"/>
        <w:adjustRightInd w:val="0"/>
        <w:jc w:val="both"/>
        <w:rPr>
          <w:rFonts w:eastAsiaTheme="minorHAnsi"/>
          <w:sz w:val="20"/>
          <w:szCs w:val="20"/>
          <w:lang w:eastAsia="en-US"/>
        </w:rPr>
      </w:pPr>
      <w:r w:rsidRPr="00E93A35">
        <w:rPr>
          <w:rFonts w:eastAsiaTheme="minorHAnsi"/>
          <w:b/>
          <w:sz w:val="20"/>
          <w:szCs w:val="20"/>
          <w:lang w:eastAsia="en-US"/>
        </w:rPr>
        <w:t xml:space="preserve">           </w:t>
      </w:r>
      <w:proofErr w:type="gramStart"/>
      <w:r w:rsidRPr="00E93A35">
        <w:rPr>
          <w:rFonts w:eastAsiaTheme="minorHAnsi"/>
          <w:b/>
          <w:sz w:val="20"/>
          <w:szCs w:val="20"/>
          <w:lang w:eastAsia="en-US"/>
        </w:rPr>
        <w:t>Площадь общая жилых домов</w:t>
      </w:r>
      <w:r w:rsidRPr="00E93A35">
        <w:rPr>
          <w:rFonts w:eastAsiaTheme="minorHAnsi"/>
          <w:sz w:val="20"/>
          <w:szCs w:val="20"/>
          <w:lang w:eastAsia="en-US"/>
        </w:rPr>
        <w:t xml:space="preserve"> определяется как сумма площадей жилых и          подсобных помещений квартир, а также площадей лоджий, балконов, веранд, террас и    холодных кладовых, подсчитываемых с соответствующими понижающими                      коэффициентами, в домах квартирного и гостиничного типа, общежитиях постоянного типа и других строениях, предназначенных для проживания людей (домах для                                                престарелых и инвалидов, спальных корпусах детских домов и школ-интернатов).</w:t>
      </w:r>
      <w:proofErr w:type="gramEnd"/>
      <w:r w:rsidRPr="00E93A35">
        <w:rPr>
          <w:rFonts w:eastAsiaTheme="minorHAnsi"/>
          <w:sz w:val="20"/>
          <w:szCs w:val="20"/>
          <w:lang w:eastAsia="en-US"/>
        </w:rPr>
        <w:t xml:space="preserve"> К               подсобным помещениям относятся кухни, передние, внутриквартирные коридоры, ванные или душевые, туалеты, кладовые или хозяйственные встроенные шкафы. В общежитиях к подсобным помещениям также относятся помещения культурно-бытового назначения и медицинского обслуживания.</w:t>
      </w:r>
    </w:p>
    <w:p w:rsidR="00B7060E" w:rsidRPr="00E93A35" w:rsidRDefault="00B7060E" w:rsidP="00B7060E">
      <w:pPr>
        <w:ind w:firstLine="567"/>
        <w:jc w:val="both"/>
        <w:rPr>
          <w:sz w:val="20"/>
          <w:szCs w:val="20"/>
        </w:rPr>
      </w:pPr>
      <w:proofErr w:type="gramStart"/>
      <w:r w:rsidRPr="00E93A35">
        <w:rPr>
          <w:b/>
          <w:sz w:val="20"/>
          <w:szCs w:val="20"/>
        </w:rPr>
        <w:t>Полоса отвода железных дорог</w:t>
      </w:r>
      <w:r w:rsidRPr="00E93A35">
        <w:rPr>
          <w:sz w:val="20"/>
          <w:szCs w:val="20"/>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B7060E" w:rsidRPr="00E93A35" w:rsidRDefault="00B7060E" w:rsidP="00B7060E">
      <w:pPr>
        <w:ind w:firstLine="567"/>
        <w:jc w:val="both"/>
        <w:rPr>
          <w:sz w:val="20"/>
          <w:szCs w:val="20"/>
        </w:rPr>
      </w:pPr>
      <w:r w:rsidRPr="00E93A35">
        <w:rPr>
          <w:b/>
          <w:sz w:val="20"/>
          <w:szCs w:val="20"/>
        </w:rPr>
        <w:t>Полоса отвода автомобильной дороги</w:t>
      </w:r>
      <w:r w:rsidRPr="00E93A35">
        <w:rPr>
          <w:sz w:val="20"/>
          <w:szCs w:val="20"/>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7060E" w:rsidRPr="00E93A35" w:rsidRDefault="00B7060E" w:rsidP="00B7060E">
      <w:pPr>
        <w:ind w:firstLine="567"/>
        <w:jc w:val="both"/>
        <w:rPr>
          <w:sz w:val="20"/>
          <w:szCs w:val="20"/>
        </w:rPr>
      </w:pPr>
      <w:proofErr w:type="gramStart"/>
      <w:r w:rsidRPr="00E93A35">
        <w:rPr>
          <w:b/>
          <w:sz w:val="20"/>
          <w:szCs w:val="20"/>
        </w:rPr>
        <w:t>Правообладатели земельных участков</w:t>
      </w:r>
      <w:r w:rsidRPr="00E93A35">
        <w:rPr>
          <w:sz w:val="20"/>
          <w:szCs w:val="20"/>
        </w:rPr>
        <w:t xml:space="preserve"> - собственники земельных участков (лица, являющиеся собственниками земельных участков), землепользователи (лица, владеющие и пользующиеся земельными участками на праве постоянного (бессрочного) пользования или на праве безвозмездного пользования), землевладельцы (лица, владеющие и пользующиеся земельными участками на праве пожизненного наследуемого владения) и арендаторы земельных участков (лица, владеющие и пользующиеся земельными участками по договору аренды, договору субаренды).</w:t>
      </w:r>
      <w:proofErr w:type="gramEnd"/>
    </w:p>
    <w:p w:rsidR="00B7060E" w:rsidRPr="00E93A35" w:rsidRDefault="00B7060E" w:rsidP="00B7060E">
      <w:pPr>
        <w:ind w:firstLine="567"/>
        <w:jc w:val="both"/>
        <w:rPr>
          <w:sz w:val="20"/>
          <w:szCs w:val="20"/>
        </w:rPr>
      </w:pPr>
      <w:r w:rsidRPr="00E93A35">
        <w:rPr>
          <w:b/>
          <w:sz w:val="20"/>
          <w:szCs w:val="20"/>
          <w:u w:val="single"/>
        </w:rPr>
        <w:lastRenderedPageBreak/>
        <w:t>Приаэродромная территори</w:t>
      </w:r>
      <w:proofErr w:type="gramStart"/>
      <w:r w:rsidRPr="00E93A35">
        <w:rPr>
          <w:b/>
          <w:sz w:val="20"/>
          <w:szCs w:val="20"/>
          <w:u w:val="single"/>
        </w:rPr>
        <w:t>я</w:t>
      </w:r>
      <w:r w:rsidRPr="00E93A35">
        <w:rPr>
          <w:sz w:val="20"/>
          <w:szCs w:val="20"/>
        </w:rPr>
        <w:t>-</w:t>
      </w:r>
      <w:proofErr w:type="gramEnd"/>
      <w:r w:rsidRPr="00E93A35">
        <w:rPr>
          <w:sz w:val="20"/>
          <w:szCs w:val="20"/>
        </w:rPr>
        <w:t xml:space="preserve">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B7060E" w:rsidRPr="00E93A35" w:rsidRDefault="00B7060E" w:rsidP="00B7060E">
      <w:pPr>
        <w:ind w:firstLine="567"/>
        <w:jc w:val="both"/>
        <w:rPr>
          <w:sz w:val="20"/>
          <w:szCs w:val="20"/>
        </w:rPr>
      </w:pPr>
      <w:r w:rsidRPr="00E93A35">
        <w:rPr>
          <w:b/>
          <w:sz w:val="20"/>
          <w:szCs w:val="20"/>
        </w:rPr>
        <w:t>Проезд</w:t>
      </w:r>
      <w:r w:rsidRPr="00E93A35">
        <w:rPr>
          <w:sz w:val="20"/>
          <w:szCs w:val="20"/>
        </w:rPr>
        <w:t xml:space="preserve"> - подъезд транспортных сре</w:t>
      </w:r>
      <w:proofErr w:type="gramStart"/>
      <w:r w:rsidRPr="00E93A35">
        <w:rPr>
          <w:sz w:val="20"/>
          <w:szCs w:val="20"/>
        </w:rPr>
        <w:t>дств к ж</w:t>
      </w:r>
      <w:proofErr w:type="gramEnd"/>
      <w:r w:rsidRPr="00E93A35">
        <w:rPr>
          <w:sz w:val="20"/>
          <w:szCs w:val="20"/>
        </w:rPr>
        <w:t>илым и общественным зданиям, учреждениям, предприятиям и другим объектам застройки внутри районов, микрорайонов, кварталов.</w:t>
      </w:r>
    </w:p>
    <w:p w:rsidR="00B7060E" w:rsidRPr="00E93A35" w:rsidRDefault="00B7060E" w:rsidP="00B7060E">
      <w:pPr>
        <w:ind w:firstLine="851"/>
        <w:jc w:val="both"/>
        <w:rPr>
          <w:sz w:val="20"/>
          <w:szCs w:val="20"/>
        </w:rPr>
      </w:pPr>
      <w:r w:rsidRPr="00E93A35">
        <w:rPr>
          <w:rStyle w:val="412pt"/>
          <w:rFonts w:eastAsia="Tahoma"/>
          <w:sz w:val="20"/>
          <w:szCs w:val="20"/>
        </w:rPr>
        <w:t xml:space="preserve">Процент застройки </w:t>
      </w:r>
      <w:r w:rsidRPr="00E93A35">
        <w:rPr>
          <w:sz w:val="20"/>
          <w:szCs w:val="20"/>
        </w:rPr>
        <w:t>- отношение суммарной площади земельного участка, которая может быть застроена, ко всей площади земельного участка.</w:t>
      </w:r>
    </w:p>
    <w:p w:rsidR="00B7060E" w:rsidRPr="00E93A35" w:rsidRDefault="00B7060E" w:rsidP="00B7060E">
      <w:pPr>
        <w:ind w:firstLine="851"/>
        <w:jc w:val="both"/>
        <w:rPr>
          <w:sz w:val="20"/>
          <w:szCs w:val="20"/>
        </w:rPr>
      </w:pPr>
      <w:r w:rsidRPr="00E93A35">
        <w:rPr>
          <w:rStyle w:val="412pt"/>
          <w:rFonts w:eastAsia="Tahoma"/>
          <w:sz w:val="20"/>
          <w:szCs w:val="20"/>
        </w:rPr>
        <w:t xml:space="preserve">Площадь </w:t>
      </w:r>
      <w:proofErr w:type="gramStart"/>
      <w:r w:rsidRPr="00E93A35">
        <w:rPr>
          <w:rStyle w:val="412pt"/>
          <w:rFonts w:eastAsia="Tahoma"/>
          <w:sz w:val="20"/>
          <w:szCs w:val="20"/>
        </w:rPr>
        <w:t>застройки здания</w:t>
      </w:r>
      <w:proofErr w:type="gramEnd"/>
      <w:r w:rsidRPr="00E93A35">
        <w:rPr>
          <w:rStyle w:val="412pt"/>
          <w:rFonts w:eastAsia="Tahoma"/>
          <w:sz w:val="20"/>
          <w:szCs w:val="20"/>
        </w:rPr>
        <w:t xml:space="preserve">, сооружения - </w:t>
      </w:r>
      <w:r w:rsidRPr="00E93A35">
        <w:rPr>
          <w:sz w:val="20"/>
          <w:szCs w:val="20"/>
        </w:rPr>
        <w:t>это площадь горизонтального сечения по внешнему обводу здания, сооружения на уровне цоколя, включая выступающие части, в том числе крыльца и террасы. Площадь под зданием, сооружением, расположенным на опорах, а также проезды под ним включаются в площадь застройки.</w:t>
      </w:r>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 и др.).</w:t>
      </w:r>
    </w:p>
    <w:p w:rsidR="00B7060E" w:rsidRPr="00E93A35" w:rsidRDefault="00B7060E" w:rsidP="00B7060E">
      <w:pPr>
        <w:ind w:firstLine="851"/>
        <w:jc w:val="both"/>
        <w:rPr>
          <w:sz w:val="20"/>
          <w:szCs w:val="20"/>
        </w:rPr>
      </w:pPr>
      <w:r w:rsidRPr="00E93A35">
        <w:rPr>
          <w:rStyle w:val="412pt"/>
          <w:rFonts w:eastAsia="Tahoma"/>
          <w:sz w:val="20"/>
          <w:szCs w:val="20"/>
        </w:rPr>
        <w:t xml:space="preserve">Реконструкция линейных объектов </w:t>
      </w:r>
      <w:r w:rsidRPr="00E93A35">
        <w:rPr>
          <w:sz w:val="20"/>
          <w:szCs w:val="20"/>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E93A35">
        <w:rPr>
          <w:sz w:val="20"/>
          <w:szCs w:val="20"/>
        </w:rPr>
        <w:t>котором</w:t>
      </w:r>
      <w:proofErr w:type="gramEnd"/>
      <w:r w:rsidRPr="00E93A35">
        <w:rPr>
          <w:sz w:val="20"/>
          <w:szCs w:val="20"/>
        </w:rPr>
        <w:t xml:space="preserve"> требуется изменение границ полос отвода и (или) охранных зон таких объектов.</w:t>
      </w:r>
    </w:p>
    <w:p w:rsidR="00B7060E" w:rsidRPr="00E93A35" w:rsidRDefault="00B7060E" w:rsidP="00B7060E">
      <w:pPr>
        <w:ind w:firstLine="851"/>
        <w:jc w:val="both"/>
        <w:rPr>
          <w:sz w:val="20"/>
          <w:szCs w:val="20"/>
        </w:rPr>
      </w:pPr>
      <w:proofErr w:type="gramStart"/>
      <w:r w:rsidRPr="00E93A35">
        <w:rPr>
          <w:rStyle w:val="412pt"/>
          <w:rFonts w:eastAsia="Tahoma"/>
          <w:sz w:val="20"/>
          <w:szCs w:val="20"/>
        </w:rPr>
        <w:t xml:space="preserve">Реконструкция объектов капитального строительства </w:t>
      </w:r>
      <w:r w:rsidRPr="00E93A35">
        <w:rPr>
          <w:sz w:val="20"/>
          <w:szCs w:val="20"/>
        </w:rPr>
        <w:t>(за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E93A35">
        <w:rPr>
          <w:sz w:val="20"/>
          <w:szCs w:val="20"/>
        </w:rPr>
        <w:t xml:space="preserve"> указанных элементов.</w:t>
      </w:r>
    </w:p>
    <w:p w:rsidR="00B7060E" w:rsidRPr="00E93A35" w:rsidRDefault="00B7060E" w:rsidP="00B7060E">
      <w:pPr>
        <w:pStyle w:val="ConsPlusNormal"/>
        <w:ind w:firstLine="540"/>
        <w:jc w:val="both"/>
        <w:rPr>
          <w:rFonts w:ascii="Times New Roman" w:hAnsi="Times New Roman"/>
        </w:rPr>
      </w:pPr>
      <w:proofErr w:type="gramStart"/>
      <w:r w:rsidRPr="00E93A35">
        <w:rPr>
          <w:rFonts w:ascii="Times New Roman" w:hAnsi="Times New Roman"/>
          <w:b/>
        </w:rPr>
        <w:t>Самовольная постройка</w:t>
      </w:r>
      <w:r w:rsidRPr="00E93A35">
        <w:rPr>
          <w:rFonts w:ascii="Times New Roman" w:hAnsi="Times New Roman"/>
        </w:rPr>
        <w:t xml:space="preserve"> -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w:t>
      </w:r>
      <w:proofErr w:type="gramEnd"/>
      <w:r w:rsidRPr="00E93A35">
        <w:rPr>
          <w:rFonts w:ascii="Times New Roman" w:hAnsi="Times New Roman"/>
        </w:rPr>
        <w:t xml:space="preserve">,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 Не является самовольной постройкой здание, сооружение или другое строение, возведенные или созданные с </w:t>
      </w:r>
      <w:proofErr w:type="gramStart"/>
      <w:r w:rsidRPr="00E93A35">
        <w:rPr>
          <w:rFonts w:ascii="Times New Roman" w:hAnsi="Times New Roman"/>
        </w:rPr>
        <w:t>нарушением</w:t>
      </w:r>
      <w:proofErr w:type="gramEnd"/>
      <w:r w:rsidRPr="00E93A35">
        <w:rPr>
          <w:rFonts w:ascii="Times New Roman" w:hAnsi="Times New Roman"/>
        </w:rPr>
        <w:t xml:space="preserve">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B7060E" w:rsidRPr="00E93A35" w:rsidRDefault="00B7060E" w:rsidP="00B7060E">
      <w:pPr>
        <w:ind w:firstLine="567"/>
        <w:jc w:val="both"/>
        <w:rPr>
          <w:sz w:val="20"/>
          <w:szCs w:val="20"/>
        </w:rPr>
      </w:pPr>
      <w:r w:rsidRPr="00E93A35">
        <w:rPr>
          <w:b/>
          <w:sz w:val="20"/>
          <w:szCs w:val="20"/>
        </w:rPr>
        <w:t xml:space="preserve">   Сервитут</w:t>
      </w:r>
      <w:r w:rsidRPr="00E93A35">
        <w:rPr>
          <w:sz w:val="20"/>
          <w:szCs w:val="20"/>
        </w:rPr>
        <w:t xml:space="preserve"> – право ограниченного пользования чужим земельным участком.</w:t>
      </w:r>
    </w:p>
    <w:p w:rsidR="00B7060E" w:rsidRPr="00E93A35" w:rsidRDefault="00B7060E" w:rsidP="00B7060E">
      <w:pPr>
        <w:ind w:firstLine="567"/>
        <w:jc w:val="both"/>
        <w:rPr>
          <w:sz w:val="20"/>
          <w:szCs w:val="20"/>
        </w:rPr>
      </w:pPr>
      <w:r w:rsidRPr="00E93A35">
        <w:rPr>
          <w:b/>
          <w:sz w:val="20"/>
          <w:szCs w:val="20"/>
        </w:rPr>
        <w:t xml:space="preserve">   Снос объекта капитального строительства</w:t>
      </w:r>
      <w:r w:rsidRPr="00E93A35">
        <w:rPr>
          <w:sz w:val="20"/>
          <w:szCs w:val="20"/>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B7060E" w:rsidRPr="00E93A35" w:rsidRDefault="00B7060E" w:rsidP="00B7060E">
      <w:pPr>
        <w:ind w:firstLine="851"/>
        <w:jc w:val="both"/>
        <w:rPr>
          <w:sz w:val="20"/>
          <w:szCs w:val="20"/>
        </w:rPr>
      </w:pPr>
      <w:r w:rsidRPr="00E93A35">
        <w:rPr>
          <w:rStyle w:val="412pt"/>
          <w:rFonts w:eastAsia="Tahoma"/>
          <w:sz w:val="20"/>
          <w:szCs w:val="20"/>
        </w:rPr>
        <w:t xml:space="preserve">Строительство </w:t>
      </w:r>
      <w:r w:rsidRPr="00E93A35">
        <w:rPr>
          <w:sz w:val="20"/>
          <w:szCs w:val="20"/>
        </w:rPr>
        <w:t>- создание зданий, строений, сооружений (в том числе на месте сносимых объектов капитального строительства).</w:t>
      </w:r>
    </w:p>
    <w:p w:rsidR="00B7060E" w:rsidRPr="00E93A35" w:rsidRDefault="00B7060E" w:rsidP="00B7060E">
      <w:pPr>
        <w:ind w:firstLine="851"/>
        <w:jc w:val="both"/>
        <w:rPr>
          <w:sz w:val="20"/>
          <w:szCs w:val="20"/>
        </w:rPr>
      </w:pPr>
      <w:r w:rsidRPr="00E93A35">
        <w:rPr>
          <w:rStyle w:val="412pt"/>
          <w:rFonts w:eastAsia="Tahoma"/>
          <w:sz w:val="20"/>
          <w:szCs w:val="20"/>
        </w:rPr>
        <w:t xml:space="preserve">Территории общего пользования </w:t>
      </w:r>
      <w:r w:rsidRPr="00E93A35">
        <w:rPr>
          <w:sz w:val="20"/>
          <w:szCs w:val="2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Улично-дорожная сеть (УДС)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w:t>
      </w:r>
    </w:p>
    <w:p w:rsidR="00B7060E" w:rsidRPr="00E93A35" w:rsidRDefault="00B7060E" w:rsidP="00B7060E">
      <w:pPr>
        <w:ind w:firstLine="567"/>
        <w:jc w:val="both"/>
        <w:rPr>
          <w:rStyle w:val="412pt"/>
          <w:rFonts w:eastAsia="Tahoma" w:cs="Tahoma"/>
          <w:b w:val="0"/>
          <w:bCs w:val="0"/>
          <w:sz w:val="20"/>
          <w:szCs w:val="20"/>
        </w:rPr>
      </w:pPr>
      <w:r w:rsidRPr="00E93A35">
        <w:rPr>
          <w:b/>
          <w:sz w:val="20"/>
          <w:szCs w:val="20"/>
        </w:rPr>
        <w:t>Улиц</w:t>
      </w:r>
      <w:proofErr w:type="gramStart"/>
      <w:r w:rsidRPr="00E93A35">
        <w:rPr>
          <w:b/>
          <w:sz w:val="20"/>
          <w:szCs w:val="20"/>
        </w:rPr>
        <w:t>а</w:t>
      </w:r>
      <w:r w:rsidRPr="00E93A35">
        <w:rPr>
          <w:sz w:val="20"/>
          <w:szCs w:val="20"/>
        </w:rPr>
        <w:t>-</w:t>
      </w:r>
      <w:proofErr w:type="gramEnd"/>
      <w:r w:rsidRPr="00E93A35">
        <w:rPr>
          <w:sz w:val="20"/>
          <w:szCs w:val="20"/>
        </w:rPr>
        <w:t xml:space="preserve"> территория общего пользования, ограниченная красными линиями улично-дорожной сети.</w:t>
      </w:r>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7060E" w:rsidRPr="00E93A35" w:rsidRDefault="00B7060E" w:rsidP="00B7060E">
      <w:pPr>
        <w:ind w:firstLine="851"/>
        <w:jc w:val="both"/>
        <w:rPr>
          <w:rStyle w:val="412pt"/>
          <w:rFonts w:eastAsia="Tahoma"/>
          <w:b w:val="0"/>
          <w:sz w:val="20"/>
          <w:szCs w:val="20"/>
        </w:rPr>
      </w:pPr>
      <w:proofErr w:type="gramStart"/>
      <w:r w:rsidRPr="00E93A35">
        <w:rPr>
          <w:rStyle w:val="412pt"/>
          <w:rFonts w:eastAsia="Tahoma"/>
          <w:sz w:val="20"/>
          <w:szCs w:val="20"/>
        </w:rPr>
        <w:t>Элемент планировочной структуры - часть территории поселения, городского округа или межселенной территории муниципального района (район; микрорайон; квартал; улично-дорожная сеть; территория общего пользования; территория садоводческого, огороднического или дачного некоммерческого объединения граждан; территория транспортно-пересадочного узла; территория, занятая линейным объектом и (или) предназначенная для размещения линейного объекта).</w:t>
      </w:r>
      <w:proofErr w:type="gramEnd"/>
    </w:p>
    <w:p w:rsidR="00B7060E" w:rsidRPr="00E93A35" w:rsidRDefault="00B7060E" w:rsidP="00B7060E">
      <w:pPr>
        <w:ind w:firstLine="851"/>
        <w:jc w:val="both"/>
        <w:rPr>
          <w:rStyle w:val="412pt"/>
          <w:rFonts w:eastAsia="Tahoma"/>
          <w:b w:val="0"/>
          <w:sz w:val="20"/>
          <w:szCs w:val="20"/>
        </w:rPr>
      </w:pPr>
      <w:r w:rsidRPr="00E93A35">
        <w:rPr>
          <w:rStyle w:val="412pt"/>
          <w:rFonts w:eastAsia="Tahoma"/>
          <w:sz w:val="20"/>
          <w:szCs w:val="20"/>
        </w:rPr>
        <w:t xml:space="preserve">Этаж - часть здания между отметками верха перекрытия или пола по грунту и отметкой верха расположенного над ним перекрытия (покрытия). Отнесение этажа к </w:t>
      </w:r>
      <w:proofErr w:type="gramStart"/>
      <w:r w:rsidRPr="00E93A35">
        <w:rPr>
          <w:rStyle w:val="412pt"/>
          <w:rFonts w:eastAsia="Tahoma"/>
          <w:sz w:val="20"/>
          <w:szCs w:val="20"/>
        </w:rPr>
        <w:t>надземному</w:t>
      </w:r>
      <w:proofErr w:type="gramEnd"/>
      <w:r w:rsidRPr="00E93A35">
        <w:rPr>
          <w:rStyle w:val="412pt"/>
          <w:rFonts w:eastAsia="Tahoma"/>
          <w:sz w:val="20"/>
          <w:szCs w:val="20"/>
        </w:rPr>
        <w:t>, цокольному, подвальному и подземному осуществляется исходя из взаимного расположения отметки пола и планировочной отметки земли.</w:t>
      </w:r>
    </w:p>
    <w:p w:rsidR="00B7060E" w:rsidRPr="00E93A35" w:rsidRDefault="00B7060E" w:rsidP="00B7060E">
      <w:pPr>
        <w:ind w:firstLine="851"/>
        <w:jc w:val="both"/>
        <w:rPr>
          <w:rStyle w:val="412pt"/>
          <w:rFonts w:eastAsia="Tahoma"/>
          <w:b w:val="0"/>
          <w:sz w:val="20"/>
          <w:szCs w:val="20"/>
        </w:rPr>
      </w:pPr>
      <w:r w:rsidRPr="00E93A35">
        <w:rPr>
          <w:sz w:val="20"/>
          <w:szCs w:val="20"/>
        </w:rPr>
        <w:t>Этаж - пространство между поверхностями двух последовательно расположенных перекрытий в здании, строении, сооружении;</w:t>
      </w:r>
    </w:p>
    <w:p w:rsidR="00B7060E" w:rsidRPr="00E93A35" w:rsidRDefault="00B7060E" w:rsidP="00B7060E">
      <w:pPr>
        <w:pStyle w:val="2a"/>
        <w:shd w:val="clear" w:color="auto" w:fill="auto"/>
        <w:tabs>
          <w:tab w:val="left" w:pos="1434"/>
        </w:tabs>
        <w:spacing w:after="0" w:line="240" w:lineRule="auto"/>
        <w:ind w:firstLine="851"/>
        <w:jc w:val="both"/>
        <w:rPr>
          <w:rStyle w:val="412pt"/>
          <w:rFonts w:eastAsia="Tahoma"/>
          <w:b w:val="0"/>
          <w:sz w:val="20"/>
          <w:szCs w:val="20"/>
        </w:rPr>
      </w:pPr>
      <w:r w:rsidRPr="00E93A35">
        <w:rPr>
          <w:rStyle w:val="412pt"/>
          <w:rFonts w:eastAsia="Tahoma"/>
          <w:sz w:val="20"/>
          <w:szCs w:val="20"/>
        </w:rPr>
        <w:t xml:space="preserve">Этажность здания - число этажей здания, включая все надземные этажи, а также технический и </w:t>
      </w:r>
      <w:r w:rsidRPr="00E93A35">
        <w:rPr>
          <w:rStyle w:val="412pt"/>
          <w:rFonts w:eastAsia="Tahoma"/>
          <w:sz w:val="20"/>
          <w:szCs w:val="20"/>
        </w:rPr>
        <w:lastRenderedPageBreak/>
        <w:t>цокольный этажи, если верх их перекрытия находится выше средней планировочной отметки земли не менее чем на 2 м.</w:t>
      </w:r>
    </w:p>
    <w:p w:rsidR="00B7060E" w:rsidRPr="00474D97" w:rsidRDefault="00B7060E" w:rsidP="00474D97">
      <w:pPr>
        <w:jc w:val="both"/>
        <w:rPr>
          <w:sz w:val="20"/>
          <w:szCs w:val="20"/>
        </w:rPr>
      </w:pPr>
      <w:r w:rsidRPr="00E93A35">
        <w:rPr>
          <w:rStyle w:val="412pt"/>
          <w:rFonts w:eastAsia="Tahoma"/>
          <w:sz w:val="20"/>
          <w:szCs w:val="20"/>
        </w:rPr>
        <w:t xml:space="preserve">              Э</w:t>
      </w:r>
      <w:r w:rsidRPr="00E93A35">
        <w:rPr>
          <w:sz w:val="20"/>
          <w:szCs w:val="20"/>
        </w:rPr>
        <w:t>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B7060E" w:rsidRPr="00E93A35" w:rsidRDefault="00B7060E" w:rsidP="00B7060E">
      <w:pPr>
        <w:ind w:firstLine="851"/>
        <w:jc w:val="both"/>
        <w:rPr>
          <w:b/>
          <w:sz w:val="20"/>
          <w:szCs w:val="20"/>
        </w:rPr>
      </w:pPr>
      <w:r w:rsidRPr="00E93A35">
        <w:rPr>
          <w:b/>
          <w:sz w:val="20"/>
          <w:szCs w:val="20"/>
        </w:rPr>
        <w:t>3.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w:t>
      </w:r>
    </w:p>
    <w:p w:rsidR="00B7060E" w:rsidRPr="00E93A35" w:rsidRDefault="00B7060E" w:rsidP="00B7060E">
      <w:pPr>
        <w:ind w:firstLine="851"/>
        <w:jc w:val="both"/>
        <w:rPr>
          <w:b/>
          <w:sz w:val="20"/>
          <w:szCs w:val="20"/>
        </w:rPr>
      </w:pPr>
      <w:r w:rsidRPr="00E93A35">
        <w:rPr>
          <w:b/>
          <w:sz w:val="20"/>
          <w:szCs w:val="20"/>
        </w:rPr>
        <w:t>3.1. Транспортная инфраструктура.</w:t>
      </w:r>
    </w:p>
    <w:p w:rsidR="00B7060E" w:rsidRPr="00E93A35" w:rsidRDefault="00B7060E" w:rsidP="00B7060E">
      <w:pPr>
        <w:ind w:firstLine="851"/>
        <w:jc w:val="both"/>
        <w:rPr>
          <w:sz w:val="20"/>
          <w:szCs w:val="20"/>
        </w:rPr>
      </w:pPr>
      <w:r w:rsidRPr="00E93A35">
        <w:rPr>
          <w:sz w:val="20"/>
          <w:szCs w:val="20"/>
        </w:rPr>
        <w:t xml:space="preserve">3.1.1. </w:t>
      </w:r>
      <w:proofErr w:type="gramStart"/>
      <w:r w:rsidRPr="00E93A35">
        <w:rPr>
          <w:sz w:val="20"/>
          <w:szCs w:val="20"/>
        </w:rPr>
        <w:t>Строительство и реконструкцию улиц и дорог поселения следует осуществлять с целью повышения единства и связности сети, достижения возможно большего разделения основных и местных транспортных потоков, их дифференциации по видам транспорта и скорости движения, изоляции транзитного и грузового автомобильного движения от жилой застройки, а также при необходимости повышения уровня благоустройства территории и оздоровления окружающей среды.</w:t>
      </w:r>
      <w:proofErr w:type="gramEnd"/>
    </w:p>
    <w:p w:rsidR="00B7060E" w:rsidRPr="00E93A35" w:rsidRDefault="00B7060E" w:rsidP="00B7060E">
      <w:pPr>
        <w:ind w:firstLine="851"/>
        <w:jc w:val="both"/>
        <w:rPr>
          <w:sz w:val="20"/>
          <w:szCs w:val="20"/>
        </w:rPr>
      </w:pPr>
      <w:r w:rsidRPr="00E93A35">
        <w:rPr>
          <w:sz w:val="20"/>
          <w:szCs w:val="20"/>
        </w:rPr>
        <w:t>3.1.2. Разработка проектов на строительство и реконструкцию улиц и дорог осуществляется на основании технического задания местных органов управления и в соответствии с решениями генерального плана поселения, комплексной схемой развития всех видов транспорта, проектов застройки кварталов и микрорайонов.</w:t>
      </w:r>
    </w:p>
    <w:p w:rsidR="00B7060E" w:rsidRPr="00E93A35" w:rsidRDefault="00B7060E" w:rsidP="00B7060E">
      <w:pPr>
        <w:autoSpaceDE w:val="0"/>
        <w:autoSpaceDN w:val="0"/>
        <w:adjustRightInd w:val="0"/>
        <w:jc w:val="both"/>
        <w:rPr>
          <w:rFonts w:eastAsiaTheme="minorHAnsi"/>
          <w:sz w:val="20"/>
          <w:szCs w:val="20"/>
          <w:lang w:eastAsia="en-US"/>
        </w:rPr>
      </w:pPr>
      <w:r w:rsidRPr="00E93A35">
        <w:rPr>
          <w:sz w:val="20"/>
          <w:szCs w:val="20"/>
        </w:rPr>
        <w:t>При проектировании (реконструкции) внешних автомобильных дорогна территории муниципального образования следует руководствоваться СП 34.13330.2012</w:t>
      </w:r>
      <w:r w:rsidRPr="00E93A35">
        <w:rPr>
          <w:rFonts w:eastAsiaTheme="minorHAnsi"/>
          <w:sz w:val="20"/>
          <w:szCs w:val="20"/>
          <w:lang w:eastAsia="en-US"/>
        </w:rPr>
        <w:t xml:space="preserve">, </w:t>
      </w:r>
      <w:r w:rsidRPr="00E93A35">
        <w:rPr>
          <w:sz w:val="20"/>
          <w:szCs w:val="20"/>
        </w:rPr>
        <w:t xml:space="preserve"> учитывать требования РНГП Воронежской области.</w:t>
      </w:r>
    </w:p>
    <w:p w:rsidR="00B7060E" w:rsidRPr="00E93A35" w:rsidRDefault="00B7060E" w:rsidP="00B7060E">
      <w:pPr>
        <w:autoSpaceDE w:val="0"/>
        <w:autoSpaceDN w:val="0"/>
        <w:adjustRightInd w:val="0"/>
        <w:jc w:val="both"/>
        <w:rPr>
          <w:rFonts w:eastAsiaTheme="minorHAnsi"/>
          <w:sz w:val="20"/>
          <w:szCs w:val="20"/>
          <w:lang w:eastAsia="en-US"/>
        </w:rPr>
      </w:pPr>
      <w:r w:rsidRPr="00E93A35">
        <w:rPr>
          <w:sz w:val="20"/>
          <w:szCs w:val="20"/>
        </w:rPr>
        <w:t xml:space="preserve">3.1.3. </w:t>
      </w:r>
      <w:proofErr w:type="gramStart"/>
      <w:r w:rsidRPr="00E93A35">
        <w:rPr>
          <w:sz w:val="20"/>
          <w:szCs w:val="20"/>
        </w:rPr>
        <w:t>Автомобильные дороги должны обеспечивать: безопасное и удобное движение автомобильных и других транспортных средств со скоростями, нагрузками и габаритами, установленными СП 34.13330.2012, а также сервисное обслуживание пользователей автомобильными дорогами и безопасное движение пешеходов, соблюдение принципа зрительного ориентирования водителей; удобное и безопасное расположение примыканий и пересечений; необходимое обустройство автомобильных дорог, в том числе защитными дорожными сооружениями.</w:t>
      </w:r>
      <w:proofErr w:type="gramEnd"/>
      <w:r w:rsidRPr="00E93A35">
        <w:rPr>
          <w:sz w:val="20"/>
          <w:szCs w:val="20"/>
        </w:rPr>
        <w:t xml:space="preserve"> Надежность конструкций и </w:t>
      </w:r>
      <w:proofErr w:type="gramStart"/>
      <w:r w:rsidRPr="00E93A35">
        <w:rPr>
          <w:sz w:val="20"/>
          <w:szCs w:val="20"/>
        </w:rPr>
        <w:t>сооружений</w:t>
      </w:r>
      <w:proofErr w:type="gramEnd"/>
      <w:r w:rsidRPr="00E93A35">
        <w:rPr>
          <w:sz w:val="20"/>
          <w:szCs w:val="20"/>
        </w:rPr>
        <w:t xml:space="preserve"> автомобильных дорог должна соответствовать требованиям </w:t>
      </w:r>
      <w:r w:rsidRPr="00E93A35">
        <w:rPr>
          <w:rFonts w:eastAsiaTheme="minorHAnsi"/>
          <w:sz w:val="20"/>
          <w:szCs w:val="20"/>
          <w:lang w:eastAsia="en-US"/>
        </w:rPr>
        <w:t>ГОСТ 27751-2014.</w:t>
      </w:r>
    </w:p>
    <w:p w:rsidR="00B7060E" w:rsidRPr="00E93A35" w:rsidRDefault="00B7060E" w:rsidP="00B7060E">
      <w:pPr>
        <w:ind w:firstLine="851"/>
        <w:jc w:val="both"/>
        <w:rPr>
          <w:sz w:val="20"/>
          <w:szCs w:val="20"/>
        </w:rPr>
      </w:pPr>
      <w:r w:rsidRPr="00E93A35">
        <w:rPr>
          <w:sz w:val="20"/>
          <w:szCs w:val="20"/>
        </w:rPr>
        <w:t>Технические решения проектов новых и реконструируемых улиц и дорог должны приниматься на основе технико-экономических обоснований. Проектное решение должно обеспечивать:</w:t>
      </w:r>
    </w:p>
    <w:p w:rsidR="00B7060E" w:rsidRPr="00E93A35" w:rsidRDefault="00B7060E" w:rsidP="00B7060E">
      <w:pPr>
        <w:ind w:firstLine="851"/>
        <w:jc w:val="both"/>
        <w:rPr>
          <w:sz w:val="20"/>
          <w:szCs w:val="20"/>
        </w:rPr>
      </w:pPr>
      <w:r w:rsidRPr="00E93A35">
        <w:rPr>
          <w:sz w:val="20"/>
          <w:szCs w:val="20"/>
        </w:rPr>
        <w:t>- нормативную скорость, пропускную способность и безопасность движения расчетных потоков транспортных средств и пешеходов в соответствии с установленной категорией улицы и дороги;</w:t>
      </w:r>
    </w:p>
    <w:p w:rsidR="00B7060E" w:rsidRPr="00E93A35" w:rsidRDefault="00B7060E" w:rsidP="00B7060E">
      <w:pPr>
        <w:ind w:firstLine="851"/>
        <w:jc w:val="both"/>
        <w:rPr>
          <w:sz w:val="20"/>
          <w:szCs w:val="20"/>
        </w:rPr>
      </w:pPr>
      <w:r w:rsidRPr="00E93A35">
        <w:rPr>
          <w:sz w:val="20"/>
          <w:szCs w:val="20"/>
        </w:rPr>
        <w:t>- экономичность эксплуатации транспорта (расходование топлива и электроэнергии, снижение уровня отрицательного воздействия транспорта на окружающую среду);</w:t>
      </w:r>
    </w:p>
    <w:p w:rsidR="00B7060E" w:rsidRPr="00E93A35" w:rsidRDefault="00B7060E" w:rsidP="00B7060E">
      <w:pPr>
        <w:ind w:firstLine="851"/>
        <w:jc w:val="both"/>
        <w:rPr>
          <w:sz w:val="20"/>
          <w:szCs w:val="20"/>
        </w:rPr>
      </w:pPr>
      <w:r w:rsidRPr="00E93A35">
        <w:rPr>
          <w:sz w:val="20"/>
          <w:szCs w:val="20"/>
        </w:rPr>
        <w:t>- комплексность архитектурно-планировочной организации и технических решений транспортно-пешеходных путей сообщения;</w:t>
      </w:r>
    </w:p>
    <w:p w:rsidR="00B7060E" w:rsidRPr="00E93A35" w:rsidRDefault="00B7060E" w:rsidP="00B7060E">
      <w:pPr>
        <w:ind w:firstLine="851"/>
        <w:jc w:val="both"/>
        <w:rPr>
          <w:sz w:val="20"/>
          <w:szCs w:val="20"/>
        </w:rPr>
      </w:pPr>
      <w:r w:rsidRPr="00E93A35">
        <w:rPr>
          <w:sz w:val="20"/>
          <w:szCs w:val="20"/>
        </w:rPr>
        <w:t>- надежность, прочность, долговечность и высокие эстетические качества транспортных устройств, сооружений и оборудования;</w:t>
      </w:r>
    </w:p>
    <w:p w:rsidR="00B7060E" w:rsidRPr="00E93A35" w:rsidRDefault="00B7060E" w:rsidP="00B7060E">
      <w:pPr>
        <w:ind w:firstLine="851"/>
        <w:jc w:val="both"/>
        <w:rPr>
          <w:sz w:val="20"/>
          <w:szCs w:val="20"/>
        </w:rPr>
      </w:pPr>
      <w:r w:rsidRPr="00E93A35">
        <w:rPr>
          <w:sz w:val="20"/>
          <w:szCs w:val="20"/>
        </w:rPr>
        <w:t>- защиту прилегающей застройки от транспортного шума и загазованности;</w:t>
      </w:r>
    </w:p>
    <w:p w:rsidR="00B7060E" w:rsidRPr="00E93A35" w:rsidRDefault="00B7060E" w:rsidP="00B7060E">
      <w:pPr>
        <w:ind w:firstLine="851"/>
        <w:jc w:val="both"/>
        <w:rPr>
          <w:sz w:val="20"/>
          <w:szCs w:val="20"/>
        </w:rPr>
      </w:pPr>
      <w:r w:rsidRPr="00E93A35">
        <w:rPr>
          <w:sz w:val="20"/>
          <w:szCs w:val="20"/>
        </w:rPr>
        <w:t>- комплексность решений вертикальной планировки, систем водоотвода и природоохранных мероприятий;</w:t>
      </w:r>
    </w:p>
    <w:p w:rsidR="00B7060E" w:rsidRPr="00E93A35" w:rsidRDefault="00B7060E" w:rsidP="00B7060E">
      <w:pPr>
        <w:ind w:firstLine="851"/>
        <w:jc w:val="both"/>
        <w:rPr>
          <w:sz w:val="20"/>
          <w:szCs w:val="20"/>
        </w:rPr>
      </w:pPr>
      <w:r w:rsidRPr="00E93A35">
        <w:rPr>
          <w:sz w:val="20"/>
          <w:szCs w:val="20"/>
        </w:rPr>
        <w:t>- предотвращение повышения уровня грунтовых вод в районах застройки;</w:t>
      </w:r>
    </w:p>
    <w:p w:rsidR="00B7060E" w:rsidRPr="00E93A35" w:rsidRDefault="00B7060E" w:rsidP="00B7060E">
      <w:pPr>
        <w:ind w:firstLine="851"/>
        <w:jc w:val="both"/>
        <w:rPr>
          <w:sz w:val="20"/>
          <w:szCs w:val="20"/>
        </w:rPr>
      </w:pPr>
      <w:r w:rsidRPr="00E93A35">
        <w:rPr>
          <w:sz w:val="20"/>
          <w:szCs w:val="20"/>
        </w:rPr>
        <w:t>- эффективное использование физико-механических свой</w:t>
      </w:r>
      <w:proofErr w:type="gramStart"/>
      <w:r w:rsidRPr="00E93A35">
        <w:rPr>
          <w:sz w:val="20"/>
          <w:szCs w:val="20"/>
        </w:rPr>
        <w:t>ств гр</w:t>
      </w:r>
      <w:proofErr w:type="gramEnd"/>
      <w:r w:rsidRPr="00E93A35">
        <w:rPr>
          <w:sz w:val="20"/>
          <w:szCs w:val="20"/>
        </w:rPr>
        <w:t>унтов и материалов, применяемых для устройства земляного полотна, дорожных одежд, искусственных сооружений;</w:t>
      </w:r>
    </w:p>
    <w:p w:rsidR="00B7060E" w:rsidRPr="00E93A35" w:rsidRDefault="00B7060E" w:rsidP="00B7060E">
      <w:pPr>
        <w:ind w:firstLine="851"/>
        <w:jc w:val="both"/>
        <w:rPr>
          <w:sz w:val="20"/>
          <w:szCs w:val="20"/>
        </w:rPr>
      </w:pPr>
      <w:r w:rsidRPr="00E93A35">
        <w:rPr>
          <w:sz w:val="20"/>
          <w:szCs w:val="20"/>
        </w:rPr>
        <w:t>- широкое использование местных строительных материалов, отходов и побочных экологически чистых продуктов промышленного производства;</w:t>
      </w:r>
    </w:p>
    <w:p w:rsidR="00B7060E" w:rsidRPr="00E93A35" w:rsidRDefault="00B7060E" w:rsidP="00B7060E">
      <w:pPr>
        <w:ind w:firstLine="851"/>
        <w:jc w:val="both"/>
        <w:rPr>
          <w:sz w:val="20"/>
          <w:szCs w:val="20"/>
        </w:rPr>
      </w:pPr>
      <w:r w:rsidRPr="00E93A35">
        <w:rPr>
          <w:sz w:val="20"/>
          <w:szCs w:val="20"/>
        </w:rPr>
        <w:t>- высокий уровень индустриализации, механизации и технологичности строительных работ;</w:t>
      </w:r>
    </w:p>
    <w:p w:rsidR="00B7060E" w:rsidRPr="00E93A35" w:rsidRDefault="00B7060E" w:rsidP="00B7060E">
      <w:pPr>
        <w:ind w:firstLine="851"/>
        <w:jc w:val="both"/>
        <w:rPr>
          <w:sz w:val="20"/>
          <w:szCs w:val="20"/>
        </w:rPr>
      </w:pPr>
      <w:r w:rsidRPr="00E93A35">
        <w:rPr>
          <w:sz w:val="20"/>
          <w:szCs w:val="20"/>
        </w:rPr>
        <w:t>- эффективное использование единовременных капитальных затрат на строительство транспортных устройств и сооружений, возможность их поэтапного возведения, а при необходимости расширения и усиления.</w:t>
      </w:r>
    </w:p>
    <w:p w:rsidR="00B7060E" w:rsidRPr="00E93A35" w:rsidRDefault="00B7060E" w:rsidP="00B7060E">
      <w:pPr>
        <w:ind w:firstLine="851"/>
        <w:jc w:val="both"/>
        <w:rPr>
          <w:sz w:val="20"/>
          <w:szCs w:val="20"/>
        </w:rPr>
      </w:pPr>
      <w:r w:rsidRPr="00E93A35">
        <w:rPr>
          <w:sz w:val="20"/>
          <w:szCs w:val="20"/>
        </w:rPr>
        <w:t>3.1.4. Улично-дорожная сеть территории поселения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территория, занимаемая УДС, относится к землям общего пользования.</w:t>
      </w:r>
    </w:p>
    <w:p w:rsidR="00B7060E" w:rsidRPr="00E93A35" w:rsidRDefault="00B7060E" w:rsidP="00B7060E">
      <w:pPr>
        <w:ind w:firstLine="851"/>
        <w:jc w:val="both"/>
        <w:rPr>
          <w:sz w:val="20"/>
          <w:szCs w:val="20"/>
        </w:rPr>
      </w:pPr>
      <w:r w:rsidRPr="00E93A35">
        <w:rPr>
          <w:sz w:val="20"/>
          <w:szCs w:val="20"/>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поселения. Установление (изменение или отмена) красных линий играет основополагающую роль при выполнении мероприятий по организации строительства (реконструкции) объектов дорожно-транспортной инфраструктуры и инженерно-технического обеспечения.</w:t>
      </w:r>
    </w:p>
    <w:p w:rsidR="00B7060E" w:rsidRPr="00E93A35" w:rsidRDefault="00B7060E" w:rsidP="00B7060E">
      <w:pPr>
        <w:autoSpaceDE w:val="0"/>
        <w:autoSpaceDN w:val="0"/>
        <w:adjustRightInd w:val="0"/>
        <w:jc w:val="both"/>
        <w:rPr>
          <w:rFonts w:eastAsiaTheme="minorHAnsi"/>
          <w:sz w:val="20"/>
          <w:szCs w:val="20"/>
          <w:lang w:eastAsia="en-US"/>
        </w:rPr>
      </w:pPr>
      <w:r w:rsidRPr="00E93A35">
        <w:rPr>
          <w:sz w:val="20"/>
          <w:szCs w:val="20"/>
        </w:rPr>
        <w:t>3.1.5. Подъезд пожарных автомобилей к зданиям и сооружениям различного функционального назначения должен быть обеспечен в соответствии с требованиями СП 4.13130.2013.</w:t>
      </w:r>
    </w:p>
    <w:p w:rsidR="00B7060E" w:rsidRPr="00E93A35" w:rsidRDefault="00B7060E" w:rsidP="00B7060E">
      <w:pPr>
        <w:ind w:firstLine="851"/>
        <w:jc w:val="both"/>
        <w:rPr>
          <w:sz w:val="20"/>
          <w:szCs w:val="20"/>
        </w:rPr>
      </w:pPr>
      <w:r w:rsidRPr="00E93A35">
        <w:rPr>
          <w:sz w:val="20"/>
          <w:szCs w:val="20"/>
        </w:rPr>
        <w:t>Ширина проездов для пожарной техники, расстояние от внутреннего края проезда до стены здания или сооружения определяется в зависимости от высоты зданий или сооружений.</w:t>
      </w:r>
    </w:p>
    <w:p w:rsidR="00B7060E" w:rsidRPr="00E93A35" w:rsidRDefault="00B7060E" w:rsidP="00B7060E">
      <w:pPr>
        <w:ind w:firstLine="851"/>
        <w:jc w:val="both"/>
        <w:rPr>
          <w:sz w:val="20"/>
          <w:szCs w:val="20"/>
        </w:rPr>
      </w:pPr>
      <w:r w:rsidRPr="00E93A35">
        <w:rPr>
          <w:sz w:val="20"/>
          <w:szCs w:val="20"/>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w:t>
      </w:r>
    </w:p>
    <w:p w:rsidR="00B7060E" w:rsidRPr="00E93A35" w:rsidRDefault="00B7060E" w:rsidP="00B7060E">
      <w:pPr>
        <w:autoSpaceDE w:val="0"/>
        <w:autoSpaceDN w:val="0"/>
        <w:adjustRightInd w:val="0"/>
        <w:jc w:val="both"/>
        <w:rPr>
          <w:rFonts w:eastAsiaTheme="minorHAnsi"/>
          <w:sz w:val="20"/>
          <w:szCs w:val="20"/>
          <w:lang w:eastAsia="en-US"/>
        </w:rPr>
      </w:pPr>
      <w:proofErr w:type="gramStart"/>
      <w:r w:rsidRPr="00E93A35">
        <w:rPr>
          <w:sz w:val="20"/>
          <w:szCs w:val="20"/>
        </w:rPr>
        <w:t xml:space="preserve">При проектировании новых, реконструкции существующих, а также подлежащих капитальному ремонту и приспособлению зданий и сооружений следует выполнять требования СП 59.13330.2016  по обеспечению доступности зданий и сооружений для МГН, которые распространяются в т. ч. на подходы к зданиям и </w:t>
      </w:r>
      <w:r w:rsidRPr="00E93A35">
        <w:rPr>
          <w:sz w:val="20"/>
          <w:szCs w:val="20"/>
        </w:rPr>
        <w:lastRenderedPageBreak/>
        <w:t>сооружениям, входные узлы, пути эвакуации, помещения проживания и для предоставления услуг (обслуживания) и места приложения труда.</w:t>
      </w:r>
      <w:proofErr w:type="gramEnd"/>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3.1.6. Расчетные показатели минимально допустимого уровня обеспеченности объектами местного значения, относящихся к транспортной инфраструктуре (автомобильные дороги общего пользования местного значения), и расчетные показатели максимально допустимого уровня территориальной доступности таких объектов приведены в табл. 1.</w:t>
      </w:r>
    </w:p>
    <w:p w:rsidR="00B7060E" w:rsidRPr="00E93A35" w:rsidRDefault="00B7060E" w:rsidP="00B7060E">
      <w:pPr>
        <w:pStyle w:val="2a"/>
        <w:shd w:val="clear" w:color="auto" w:fill="auto"/>
        <w:tabs>
          <w:tab w:val="left" w:pos="1434"/>
        </w:tabs>
        <w:spacing w:after="0" w:line="240" w:lineRule="auto"/>
        <w:ind w:firstLine="851"/>
        <w:jc w:val="right"/>
        <w:rPr>
          <w:b/>
          <w:sz w:val="20"/>
          <w:szCs w:val="20"/>
        </w:rPr>
      </w:pPr>
      <w:r w:rsidRPr="00E93A35">
        <w:rPr>
          <w:b/>
          <w:sz w:val="20"/>
          <w:szCs w:val="20"/>
        </w:rPr>
        <w:t>Таблица 1</w:t>
      </w:r>
    </w:p>
    <w:tbl>
      <w:tblPr>
        <w:tblStyle w:val="af"/>
        <w:tblW w:w="9606" w:type="dxa"/>
        <w:tblLayout w:type="fixed"/>
        <w:tblLook w:val="04A0"/>
      </w:tblPr>
      <w:tblGrid>
        <w:gridCol w:w="516"/>
        <w:gridCol w:w="1538"/>
        <w:gridCol w:w="2390"/>
        <w:gridCol w:w="863"/>
        <w:gridCol w:w="7"/>
        <w:gridCol w:w="390"/>
        <w:gridCol w:w="26"/>
        <w:gridCol w:w="9"/>
        <w:gridCol w:w="409"/>
        <w:gridCol w:w="22"/>
        <w:gridCol w:w="15"/>
        <w:gridCol w:w="799"/>
        <w:gridCol w:w="32"/>
        <w:gridCol w:w="6"/>
        <w:gridCol w:w="13"/>
        <w:gridCol w:w="817"/>
        <w:gridCol w:w="33"/>
        <w:gridCol w:w="394"/>
        <w:gridCol w:w="24"/>
        <w:gridCol w:w="8"/>
        <w:gridCol w:w="434"/>
        <w:gridCol w:w="861"/>
      </w:tblGrid>
      <w:tr w:rsidR="00B7060E" w:rsidRPr="00E93A35" w:rsidTr="00B7060E">
        <w:tc>
          <w:tcPr>
            <w:tcW w:w="516" w:type="dxa"/>
            <w:vAlign w:val="center"/>
          </w:tcPr>
          <w:p w:rsidR="00B7060E" w:rsidRPr="00474D97" w:rsidRDefault="00B7060E" w:rsidP="00B7060E">
            <w:pPr>
              <w:pStyle w:val="2a"/>
              <w:shd w:val="clear" w:color="auto" w:fill="auto"/>
              <w:spacing w:after="60" w:line="240" w:lineRule="auto"/>
              <w:jc w:val="center"/>
              <w:rPr>
                <w:sz w:val="16"/>
                <w:szCs w:val="16"/>
              </w:rPr>
            </w:pPr>
            <w:r w:rsidRPr="00474D97">
              <w:rPr>
                <w:rStyle w:val="210pt"/>
                <w:sz w:val="16"/>
                <w:szCs w:val="16"/>
              </w:rPr>
              <w:t xml:space="preserve">№ </w:t>
            </w:r>
            <w:proofErr w:type="gramStart"/>
            <w:r w:rsidRPr="00474D97">
              <w:rPr>
                <w:rStyle w:val="210pt"/>
                <w:sz w:val="16"/>
                <w:szCs w:val="16"/>
              </w:rPr>
              <w:t>п</w:t>
            </w:r>
            <w:proofErr w:type="gramEnd"/>
            <w:r w:rsidRPr="00474D97">
              <w:rPr>
                <w:rStyle w:val="210pt"/>
                <w:sz w:val="16"/>
                <w:szCs w:val="16"/>
              </w:rPr>
              <w:t>/п</w:t>
            </w:r>
          </w:p>
        </w:tc>
        <w:tc>
          <w:tcPr>
            <w:tcW w:w="1538" w:type="dxa"/>
            <w:vAlign w:val="center"/>
          </w:tcPr>
          <w:p w:rsidR="00B7060E" w:rsidRPr="00474D97" w:rsidRDefault="00B7060E" w:rsidP="00B7060E">
            <w:pPr>
              <w:jc w:val="center"/>
              <w:rPr>
                <w:sz w:val="16"/>
                <w:szCs w:val="16"/>
              </w:rPr>
            </w:pPr>
            <w:r w:rsidRPr="00474D97">
              <w:rPr>
                <w:rStyle w:val="210pt"/>
                <w:rFonts w:eastAsia="Tahoma"/>
                <w:sz w:val="16"/>
                <w:szCs w:val="16"/>
              </w:rPr>
              <w:t>Наименование объекта</w:t>
            </w:r>
          </w:p>
        </w:tc>
        <w:tc>
          <w:tcPr>
            <w:tcW w:w="2390" w:type="dxa"/>
            <w:vAlign w:val="center"/>
          </w:tcPr>
          <w:p w:rsidR="00B7060E" w:rsidRPr="00474D97" w:rsidRDefault="00B7060E" w:rsidP="00B7060E">
            <w:pPr>
              <w:jc w:val="center"/>
              <w:rPr>
                <w:sz w:val="16"/>
                <w:szCs w:val="16"/>
              </w:rPr>
            </w:pPr>
            <w:r w:rsidRPr="00474D97">
              <w:rPr>
                <w:sz w:val="16"/>
                <w:szCs w:val="16"/>
              </w:rPr>
              <w:t>Расчетный показатель, ед. изм.</w:t>
            </w:r>
          </w:p>
        </w:tc>
        <w:tc>
          <w:tcPr>
            <w:tcW w:w="5162" w:type="dxa"/>
            <w:gridSpan w:val="19"/>
            <w:vAlign w:val="center"/>
          </w:tcPr>
          <w:p w:rsidR="00B7060E" w:rsidRPr="00474D97" w:rsidRDefault="00B7060E" w:rsidP="00B7060E">
            <w:pPr>
              <w:jc w:val="center"/>
              <w:rPr>
                <w:sz w:val="16"/>
                <w:szCs w:val="16"/>
              </w:rPr>
            </w:pPr>
            <w:r w:rsidRPr="00474D97">
              <w:rPr>
                <w:rStyle w:val="210pt"/>
                <w:rFonts w:eastAsia="Tahoma"/>
                <w:sz w:val="16"/>
                <w:szCs w:val="16"/>
              </w:rPr>
              <w:t>Значение расчетного показателя</w:t>
            </w:r>
          </w:p>
        </w:tc>
      </w:tr>
      <w:tr w:rsidR="00B7060E" w:rsidRPr="00E93A35" w:rsidTr="00B7060E">
        <w:tc>
          <w:tcPr>
            <w:tcW w:w="516" w:type="dxa"/>
            <w:vAlign w:val="center"/>
          </w:tcPr>
          <w:p w:rsidR="00B7060E" w:rsidRPr="00474D97" w:rsidRDefault="00B7060E" w:rsidP="00B7060E">
            <w:pPr>
              <w:pStyle w:val="2a"/>
              <w:shd w:val="clear" w:color="auto" w:fill="auto"/>
              <w:spacing w:after="60" w:line="240" w:lineRule="auto"/>
              <w:jc w:val="center"/>
              <w:rPr>
                <w:rStyle w:val="210pt"/>
                <w:sz w:val="16"/>
                <w:szCs w:val="16"/>
              </w:rPr>
            </w:pPr>
            <w:r w:rsidRPr="00474D97">
              <w:rPr>
                <w:rStyle w:val="210pt"/>
                <w:sz w:val="16"/>
                <w:szCs w:val="16"/>
              </w:rPr>
              <w:t>1</w:t>
            </w:r>
          </w:p>
        </w:tc>
        <w:tc>
          <w:tcPr>
            <w:tcW w:w="9090" w:type="dxa"/>
            <w:gridSpan w:val="21"/>
            <w:vAlign w:val="center"/>
          </w:tcPr>
          <w:p w:rsidR="00B7060E" w:rsidRPr="00474D97" w:rsidRDefault="00B7060E" w:rsidP="00B7060E">
            <w:pPr>
              <w:rPr>
                <w:rStyle w:val="210pt"/>
                <w:rFonts w:eastAsia="Tahoma"/>
                <w:sz w:val="16"/>
                <w:szCs w:val="16"/>
              </w:rPr>
            </w:pPr>
            <w:r w:rsidRPr="00474D97">
              <w:rPr>
                <w:rStyle w:val="210pt"/>
                <w:rFonts w:eastAsia="Tahoma"/>
                <w:sz w:val="16"/>
                <w:szCs w:val="16"/>
              </w:rPr>
              <w:t>Автомобильные дороги общего пользования</w:t>
            </w:r>
          </w:p>
        </w:tc>
      </w:tr>
      <w:tr w:rsidR="00B7060E" w:rsidRPr="00E93A35" w:rsidTr="00B7060E">
        <w:tc>
          <w:tcPr>
            <w:tcW w:w="516" w:type="dxa"/>
            <w:vMerge w:val="restart"/>
          </w:tcPr>
          <w:p w:rsidR="00B7060E" w:rsidRPr="00474D97" w:rsidRDefault="00B7060E" w:rsidP="00B7060E">
            <w:pPr>
              <w:jc w:val="center"/>
              <w:rPr>
                <w:sz w:val="16"/>
                <w:szCs w:val="16"/>
              </w:rPr>
            </w:pPr>
            <w:r w:rsidRPr="00474D97">
              <w:rPr>
                <w:sz w:val="16"/>
                <w:szCs w:val="16"/>
              </w:rPr>
              <w:t>1.1</w:t>
            </w:r>
          </w:p>
        </w:tc>
        <w:tc>
          <w:tcPr>
            <w:tcW w:w="1538" w:type="dxa"/>
            <w:vMerge w:val="restart"/>
          </w:tcPr>
          <w:p w:rsidR="00B7060E" w:rsidRPr="00474D97" w:rsidRDefault="00B7060E" w:rsidP="00B7060E">
            <w:pPr>
              <w:rPr>
                <w:sz w:val="16"/>
                <w:szCs w:val="16"/>
              </w:rPr>
            </w:pPr>
            <w:r w:rsidRPr="00474D97">
              <w:rPr>
                <w:sz w:val="16"/>
                <w:szCs w:val="16"/>
              </w:rPr>
              <w:t>Автомобильные дороги общего пользования вне границ населенных пунктов в границах муниципального района</w:t>
            </w:r>
          </w:p>
        </w:tc>
        <w:tc>
          <w:tcPr>
            <w:tcW w:w="2390" w:type="dxa"/>
          </w:tcPr>
          <w:p w:rsidR="00B7060E" w:rsidRPr="00474D97" w:rsidRDefault="00B7060E" w:rsidP="00B7060E">
            <w:pPr>
              <w:rPr>
                <w:sz w:val="16"/>
                <w:szCs w:val="16"/>
              </w:rPr>
            </w:pPr>
            <w:r w:rsidRPr="00474D97">
              <w:rPr>
                <w:sz w:val="16"/>
                <w:szCs w:val="16"/>
              </w:rPr>
              <w:t>Категория</w:t>
            </w:r>
          </w:p>
        </w:tc>
        <w:tc>
          <w:tcPr>
            <w:tcW w:w="1704" w:type="dxa"/>
            <w:gridSpan w:val="6"/>
          </w:tcPr>
          <w:p w:rsidR="00B7060E" w:rsidRPr="00474D97" w:rsidRDefault="00B7060E" w:rsidP="00B7060E">
            <w:pPr>
              <w:jc w:val="center"/>
              <w:rPr>
                <w:sz w:val="16"/>
                <w:szCs w:val="16"/>
                <w:lang w:val="en-US"/>
              </w:rPr>
            </w:pPr>
            <w:r w:rsidRPr="00474D97">
              <w:rPr>
                <w:sz w:val="16"/>
                <w:szCs w:val="16"/>
                <w:lang w:val="en-US"/>
              </w:rPr>
              <w:t>III</w:t>
            </w:r>
          </w:p>
        </w:tc>
        <w:tc>
          <w:tcPr>
            <w:tcW w:w="1704" w:type="dxa"/>
            <w:gridSpan w:val="7"/>
          </w:tcPr>
          <w:p w:rsidR="00B7060E" w:rsidRPr="00474D97" w:rsidRDefault="00B7060E" w:rsidP="00B7060E">
            <w:pPr>
              <w:jc w:val="center"/>
              <w:rPr>
                <w:sz w:val="16"/>
                <w:szCs w:val="16"/>
                <w:lang w:val="en-US"/>
              </w:rPr>
            </w:pPr>
            <w:r w:rsidRPr="00474D97">
              <w:rPr>
                <w:sz w:val="16"/>
                <w:szCs w:val="16"/>
                <w:lang w:val="en-US"/>
              </w:rPr>
              <w:t>IV</w:t>
            </w:r>
          </w:p>
        </w:tc>
        <w:tc>
          <w:tcPr>
            <w:tcW w:w="1754" w:type="dxa"/>
            <w:gridSpan w:val="6"/>
          </w:tcPr>
          <w:p w:rsidR="00B7060E" w:rsidRPr="00474D97" w:rsidRDefault="00B7060E" w:rsidP="00B7060E">
            <w:pPr>
              <w:jc w:val="center"/>
              <w:rPr>
                <w:sz w:val="16"/>
                <w:szCs w:val="16"/>
              </w:rPr>
            </w:pPr>
            <w:r w:rsidRPr="00474D97">
              <w:rPr>
                <w:sz w:val="16"/>
                <w:szCs w:val="16"/>
                <w:lang w:val="en-US"/>
              </w:rPr>
              <w:t>V</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Расчетная скорость движения, </w:t>
            </w:r>
            <w:proofErr w:type="gramStart"/>
            <w:r w:rsidRPr="00474D97">
              <w:rPr>
                <w:sz w:val="16"/>
                <w:szCs w:val="16"/>
              </w:rPr>
              <w:t>км</w:t>
            </w:r>
            <w:proofErr w:type="gramEnd"/>
            <w:r w:rsidRPr="00474D97">
              <w:rPr>
                <w:sz w:val="16"/>
                <w:szCs w:val="16"/>
              </w:rPr>
              <w:t>/ч</w:t>
            </w:r>
          </w:p>
        </w:tc>
        <w:tc>
          <w:tcPr>
            <w:tcW w:w="1704" w:type="dxa"/>
            <w:gridSpan w:val="6"/>
          </w:tcPr>
          <w:p w:rsidR="00B7060E" w:rsidRPr="00474D97" w:rsidRDefault="00B7060E" w:rsidP="00B7060E">
            <w:pPr>
              <w:jc w:val="center"/>
              <w:rPr>
                <w:sz w:val="16"/>
                <w:szCs w:val="16"/>
              </w:rPr>
            </w:pPr>
            <w:r w:rsidRPr="00474D97">
              <w:rPr>
                <w:sz w:val="16"/>
                <w:szCs w:val="16"/>
              </w:rPr>
              <w:t>100</w:t>
            </w:r>
          </w:p>
        </w:tc>
        <w:tc>
          <w:tcPr>
            <w:tcW w:w="1704" w:type="dxa"/>
            <w:gridSpan w:val="7"/>
          </w:tcPr>
          <w:p w:rsidR="00B7060E" w:rsidRPr="00474D97" w:rsidRDefault="00B7060E" w:rsidP="00B7060E">
            <w:pPr>
              <w:jc w:val="center"/>
              <w:rPr>
                <w:sz w:val="16"/>
                <w:szCs w:val="16"/>
              </w:rPr>
            </w:pPr>
            <w:r w:rsidRPr="00474D97">
              <w:rPr>
                <w:sz w:val="16"/>
                <w:szCs w:val="16"/>
              </w:rPr>
              <w:t>80</w:t>
            </w:r>
          </w:p>
        </w:tc>
        <w:tc>
          <w:tcPr>
            <w:tcW w:w="1754" w:type="dxa"/>
            <w:gridSpan w:val="6"/>
          </w:tcPr>
          <w:p w:rsidR="00B7060E" w:rsidRPr="00474D97" w:rsidRDefault="00B7060E" w:rsidP="00B7060E">
            <w:pPr>
              <w:jc w:val="center"/>
              <w:rPr>
                <w:sz w:val="16"/>
                <w:szCs w:val="16"/>
              </w:rPr>
            </w:pPr>
            <w:r w:rsidRPr="00474D97">
              <w:rPr>
                <w:sz w:val="16"/>
                <w:szCs w:val="16"/>
              </w:rPr>
              <w:t>60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Число полос движения</w:t>
            </w:r>
          </w:p>
        </w:tc>
        <w:tc>
          <w:tcPr>
            <w:tcW w:w="1704" w:type="dxa"/>
            <w:gridSpan w:val="6"/>
          </w:tcPr>
          <w:p w:rsidR="00B7060E" w:rsidRPr="00474D97" w:rsidRDefault="00B7060E" w:rsidP="00B7060E">
            <w:pPr>
              <w:jc w:val="center"/>
              <w:rPr>
                <w:sz w:val="16"/>
                <w:szCs w:val="16"/>
              </w:rPr>
            </w:pPr>
            <w:r w:rsidRPr="00474D97">
              <w:rPr>
                <w:sz w:val="16"/>
                <w:szCs w:val="16"/>
              </w:rPr>
              <w:t>2</w:t>
            </w:r>
          </w:p>
        </w:tc>
        <w:tc>
          <w:tcPr>
            <w:tcW w:w="1704" w:type="dxa"/>
            <w:gridSpan w:val="7"/>
          </w:tcPr>
          <w:p w:rsidR="00B7060E" w:rsidRPr="00474D97" w:rsidRDefault="00B7060E" w:rsidP="00B7060E">
            <w:pPr>
              <w:jc w:val="center"/>
              <w:rPr>
                <w:sz w:val="16"/>
                <w:szCs w:val="16"/>
              </w:rPr>
            </w:pPr>
            <w:r w:rsidRPr="00474D97">
              <w:rPr>
                <w:sz w:val="16"/>
                <w:szCs w:val="16"/>
              </w:rPr>
              <w:t>2</w:t>
            </w:r>
          </w:p>
        </w:tc>
        <w:tc>
          <w:tcPr>
            <w:tcW w:w="1754" w:type="dxa"/>
            <w:gridSpan w:val="6"/>
          </w:tcPr>
          <w:p w:rsidR="00B7060E" w:rsidRPr="00474D97" w:rsidRDefault="00B7060E" w:rsidP="00B7060E">
            <w:pPr>
              <w:jc w:val="center"/>
              <w:rPr>
                <w:sz w:val="16"/>
                <w:szCs w:val="16"/>
              </w:rPr>
            </w:pPr>
            <w:r w:rsidRPr="00474D97">
              <w:rPr>
                <w:sz w:val="16"/>
                <w:szCs w:val="16"/>
              </w:rPr>
              <w:t>1</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Ширина полосы движения, </w:t>
            </w:r>
            <w:proofErr w:type="gramStart"/>
            <w:r w:rsidRPr="00474D97">
              <w:rPr>
                <w:sz w:val="16"/>
                <w:szCs w:val="16"/>
              </w:rPr>
              <w:t>м</w:t>
            </w:r>
            <w:proofErr w:type="gramEnd"/>
          </w:p>
        </w:tc>
        <w:tc>
          <w:tcPr>
            <w:tcW w:w="1704" w:type="dxa"/>
            <w:gridSpan w:val="6"/>
          </w:tcPr>
          <w:p w:rsidR="00B7060E" w:rsidRPr="00474D97" w:rsidRDefault="00B7060E" w:rsidP="00B7060E">
            <w:pPr>
              <w:jc w:val="center"/>
              <w:rPr>
                <w:sz w:val="16"/>
                <w:szCs w:val="16"/>
              </w:rPr>
            </w:pPr>
            <w:r w:rsidRPr="00474D97">
              <w:rPr>
                <w:sz w:val="16"/>
                <w:szCs w:val="16"/>
              </w:rPr>
              <w:t>3</w:t>
            </w:r>
          </w:p>
        </w:tc>
        <w:tc>
          <w:tcPr>
            <w:tcW w:w="1704" w:type="dxa"/>
            <w:gridSpan w:val="7"/>
          </w:tcPr>
          <w:p w:rsidR="00B7060E" w:rsidRPr="00474D97" w:rsidRDefault="00B7060E" w:rsidP="00B7060E">
            <w:pPr>
              <w:jc w:val="center"/>
              <w:rPr>
                <w:sz w:val="16"/>
                <w:szCs w:val="16"/>
              </w:rPr>
            </w:pPr>
            <w:r w:rsidRPr="00474D97">
              <w:rPr>
                <w:sz w:val="16"/>
                <w:szCs w:val="16"/>
              </w:rPr>
              <w:t>3</w:t>
            </w:r>
          </w:p>
        </w:tc>
        <w:tc>
          <w:tcPr>
            <w:tcW w:w="1754" w:type="dxa"/>
            <w:gridSpan w:val="6"/>
          </w:tcPr>
          <w:p w:rsidR="00B7060E" w:rsidRPr="00474D97" w:rsidRDefault="00B7060E" w:rsidP="00B7060E">
            <w:pPr>
              <w:jc w:val="center"/>
              <w:rPr>
                <w:sz w:val="16"/>
                <w:szCs w:val="16"/>
              </w:rPr>
            </w:pPr>
            <w:r w:rsidRPr="00474D97">
              <w:rPr>
                <w:sz w:val="16"/>
                <w:szCs w:val="16"/>
              </w:rPr>
              <w:t>4,5</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Ширина обочины, </w:t>
            </w:r>
            <w:proofErr w:type="gramStart"/>
            <w:r w:rsidRPr="00474D97">
              <w:rPr>
                <w:sz w:val="16"/>
                <w:szCs w:val="16"/>
              </w:rPr>
              <w:t>м</w:t>
            </w:r>
            <w:proofErr w:type="gramEnd"/>
          </w:p>
        </w:tc>
        <w:tc>
          <w:tcPr>
            <w:tcW w:w="1704" w:type="dxa"/>
            <w:gridSpan w:val="6"/>
          </w:tcPr>
          <w:p w:rsidR="00B7060E" w:rsidRPr="00474D97" w:rsidRDefault="00B7060E" w:rsidP="00B7060E">
            <w:pPr>
              <w:jc w:val="center"/>
              <w:rPr>
                <w:sz w:val="16"/>
                <w:szCs w:val="16"/>
              </w:rPr>
            </w:pPr>
            <w:r w:rsidRPr="00474D97">
              <w:rPr>
                <w:sz w:val="16"/>
                <w:szCs w:val="16"/>
              </w:rPr>
              <w:t>2,5</w:t>
            </w:r>
          </w:p>
        </w:tc>
        <w:tc>
          <w:tcPr>
            <w:tcW w:w="1704" w:type="dxa"/>
            <w:gridSpan w:val="7"/>
          </w:tcPr>
          <w:p w:rsidR="00B7060E" w:rsidRPr="00474D97" w:rsidRDefault="00B7060E" w:rsidP="00B7060E">
            <w:pPr>
              <w:jc w:val="center"/>
              <w:rPr>
                <w:sz w:val="16"/>
                <w:szCs w:val="16"/>
              </w:rPr>
            </w:pPr>
            <w:r w:rsidRPr="00474D97">
              <w:rPr>
                <w:sz w:val="16"/>
                <w:szCs w:val="16"/>
              </w:rPr>
              <w:t>2</w:t>
            </w:r>
          </w:p>
        </w:tc>
        <w:tc>
          <w:tcPr>
            <w:tcW w:w="1754" w:type="dxa"/>
            <w:gridSpan w:val="6"/>
          </w:tcPr>
          <w:p w:rsidR="00B7060E" w:rsidRPr="00474D97" w:rsidRDefault="00B7060E" w:rsidP="00B7060E">
            <w:pPr>
              <w:jc w:val="center"/>
              <w:rPr>
                <w:sz w:val="16"/>
                <w:szCs w:val="16"/>
              </w:rPr>
            </w:pPr>
            <w:r w:rsidRPr="00474D97">
              <w:rPr>
                <w:sz w:val="16"/>
                <w:szCs w:val="16"/>
              </w:rPr>
              <w:t>1,75</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Наименьший радиус кривых в плане, </w:t>
            </w:r>
            <w:proofErr w:type="gramStart"/>
            <w:r w:rsidRPr="00474D97">
              <w:rPr>
                <w:sz w:val="16"/>
                <w:szCs w:val="16"/>
              </w:rPr>
              <w:t>м</w:t>
            </w:r>
            <w:proofErr w:type="gramEnd"/>
          </w:p>
        </w:tc>
        <w:tc>
          <w:tcPr>
            <w:tcW w:w="1704" w:type="dxa"/>
            <w:gridSpan w:val="6"/>
          </w:tcPr>
          <w:p w:rsidR="00B7060E" w:rsidRPr="00474D97" w:rsidRDefault="00B7060E" w:rsidP="00B7060E">
            <w:pPr>
              <w:jc w:val="center"/>
              <w:rPr>
                <w:sz w:val="16"/>
                <w:szCs w:val="16"/>
              </w:rPr>
            </w:pPr>
            <w:r w:rsidRPr="00474D97">
              <w:rPr>
                <w:sz w:val="16"/>
                <w:szCs w:val="16"/>
              </w:rPr>
              <w:t>600</w:t>
            </w:r>
          </w:p>
        </w:tc>
        <w:tc>
          <w:tcPr>
            <w:tcW w:w="1704" w:type="dxa"/>
            <w:gridSpan w:val="7"/>
          </w:tcPr>
          <w:p w:rsidR="00B7060E" w:rsidRPr="00474D97" w:rsidRDefault="00B7060E" w:rsidP="00B7060E">
            <w:pPr>
              <w:jc w:val="center"/>
              <w:rPr>
                <w:sz w:val="16"/>
                <w:szCs w:val="16"/>
              </w:rPr>
            </w:pPr>
            <w:r w:rsidRPr="00474D97">
              <w:rPr>
                <w:sz w:val="16"/>
                <w:szCs w:val="16"/>
              </w:rPr>
              <w:t>300</w:t>
            </w:r>
          </w:p>
        </w:tc>
        <w:tc>
          <w:tcPr>
            <w:tcW w:w="1754" w:type="dxa"/>
            <w:gridSpan w:val="6"/>
          </w:tcPr>
          <w:p w:rsidR="00B7060E" w:rsidRPr="00474D97" w:rsidRDefault="00B7060E" w:rsidP="00B7060E">
            <w:pPr>
              <w:jc w:val="center"/>
              <w:rPr>
                <w:sz w:val="16"/>
                <w:szCs w:val="16"/>
              </w:rPr>
            </w:pPr>
            <w:r w:rsidRPr="00474D97">
              <w:rPr>
                <w:sz w:val="16"/>
                <w:szCs w:val="16"/>
              </w:rPr>
              <w:t>150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Наибольший продольный уклон, ‰</w:t>
            </w:r>
          </w:p>
        </w:tc>
        <w:tc>
          <w:tcPr>
            <w:tcW w:w="1704" w:type="dxa"/>
            <w:gridSpan w:val="6"/>
          </w:tcPr>
          <w:p w:rsidR="00B7060E" w:rsidRPr="00474D97" w:rsidRDefault="00B7060E" w:rsidP="00B7060E">
            <w:pPr>
              <w:jc w:val="center"/>
              <w:rPr>
                <w:sz w:val="16"/>
                <w:szCs w:val="16"/>
              </w:rPr>
            </w:pPr>
            <w:r w:rsidRPr="00474D97">
              <w:rPr>
                <w:sz w:val="16"/>
                <w:szCs w:val="16"/>
              </w:rPr>
              <w:t>50</w:t>
            </w:r>
          </w:p>
        </w:tc>
        <w:tc>
          <w:tcPr>
            <w:tcW w:w="1704" w:type="dxa"/>
            <w:gridSpan w:val="7"/>
          </w:tcPr>
          <w:p w:rsidR="00B7060E" w:rsidRPr="00474D97" w:rsidRDefault="00B7060E" w:rsidP="00B7060E">
            <w:pPr>
              <w:jc w:val="center"/>
              <w:rPr>
                <w:sz w:val="16"/>
                <w:szCs w:val="16"/>
              </w:rPr>
            </w:pPr>
            <w:r w:rsidRPr="00474D97">
              <w:rPr>
                <w:sz w:val="16"/>
                <w:szCs w:val="16"/>
              </w:rPr>
              <w:t>60</w:t>
            </w:r>
          </w:p>
        </w:tc>
        <w:tc>
          <w:tcPr>
            <w:tcW w:w="1754" w:type="dxa"/>
            <w:gridSpan w:val="6"/>
          </w:tcPr>
          <w:p w:rsidR="00B7060E" w:rsidRPr="00474D97" w:rsidRDefault="00B7060E" w:rsidP="00B7060E">
            <w:pPr>
              <w:jc w:val="center"/>
              <w:rPr>
                <w:sz w:val="16"/>
                <w:szCs w:val="16"/>
              </w:rPr>
            </w:pPr>
            <w:r w:rsidRPr="00474D97">
              <w:rPr>
                <w:sz w:val="16"/>
                <w:szCs w:val="16"/>
              </w:rPr>
              <w:t>70*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ind w:firstLine="459"/>
              <w:jc w:val="both"/>
              <w:rPr>
                <w:sz w:val="16"/>
                <w:szCs w:val="16"/>
              </w:rPr>
            </w:pPr>
            <w:r w:rsidRPr="00474D97">
              <w:rPr>
                <w:sz w:val="16"/>
                <w:szCs w:val="16"/>
              </w:rPr>
              <w:t>&lt;*&gt;На участках дорог категории V с уклонами более 60°/00 в местах с неблагоприятными гидрологическими условиями и с легкоразмываемыми грунтами, с уменьшенной шириной обочин предусматривают устройство разъездов. Расстояния между разъездами принимают равными расстояниям видимости встречного автомобиля, но не более 1 км. Ширину земляного полотна и проезжей части на разъездах принимают по нормам дорог категории IV, а наименьшую длину разъезда - 30 м. Переход от однополосной проезжей части к двухполосной осуществляют на протяжении 10 м</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Общая площадь полосы отвода при поперечном уклоне местности не более 1:20, га/км</w:t>
            </w:r>
          </w:p>
        </w:tc>
        <w:tc>
          <w:tcPr>
            <w:tcW w:w="1704" w:type="dxa"/>
            <w:gridSpan w:val="6"/>
          </w:tcPr>
          <w:p w:rsidR="00B7060E" w:rsidRPr="00474D97" w:rsidRDefault="00B7060E" w:rsidP="00B7060E">
            <w:pPr>
              <w:jc w:val="center"/>
              <w:rPr>
                <w:sz w:val="16"/>
                <w:szCs w:val="16"/>
              </w:rPr>
            </w:pPr>
            <w:r w:rsidRPr="00474D97">
              <w:rPr>
                <w:sz w:val="16"/>
                <w:szCs w:val="16"/>
              </w:rPr>
              <w:t>4,6</w:t>
            </w:r>
          </w:p>
        </w:tc>
        <w:tc>
          <w:tcPr>
            <w:tcW w:w="1704" w:type="dxa"/>
            <w:gridSpan w:val="7"/>
          </w:tcPr>
          <w:p w:rsidR="00B7060E" w:rsidRPr="00474D97" w:rsidRDefault="00B7060E" w:rsidP="00B7060E">
            <w:pPr>
              <w:jc w:val="center"/>
              <w:rPr>
                <w:sz w:val="16"/>
                <w:szCs w:val="16"/>
              </w:rPr>
            </w:pPr>
            <w:r w:rsidRPr="00474D97">
              <w:rPr>
                <w:sz w:val="16"/>
                <w:szCs w:val="16"/>
              </w:rPr>
              <w:t>3,5</w:t>
            </w:r>
          </w:p>
        </w:tc>
        <w:tc>
          <w:tcPr>
            <w:tcW w:w="1754" w:type="dxa"/>
            <w:gridSpan w:val="6"/>
          </w:tcPr>
          <w:p w:rsidR="00B7060E" w:rsidRPr="00474D97" w:rsidRDefault="00B7060E" w:rsidP="00B7060E">
            <w:pPr>
              <w:jc w:val="center"/>
              <w:rPr>
                <w:sz w:val="16"/>
                <w:szCs w:val="16"/>
              </w:rPr>
            </w:pPr>
            <w:r w:rsidRPr="00474D97">
              <w:rPr>
                <w:sz w:val="16"/>
                <w:szCs w:val="16"/>
              </w:rPr>
              <w:t>3,3</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Минимальное расстояние между пересечениями, въездами и выездами, </w:t>
            </w:r>
            <w:proofErr w:type="gramStart"/>
            <w:r w:rsidRPr="00474D97">
              <w:rPr>
                <w:sz w:val="16"/>
                <w:szCs w:val="16"/>
              </w:rPr>
              <w:t>км</w:t>
            </w:r>
            <w:proofErr w:type="gramEnd"/>
          </w:p>
        </w:tc>
        <w:tc>
          <w:tcPr>
            <w:tcW w:w="1704" w:type="dxa"/>
            <w:gridSpan w:val="6"/>
          </w:tcPr>
          <w:p w:rsidR="00B7060E" w:rsidRPr="00474D97" w:rsidRDefault="00B7060E" w:rsidP="00B7060E">
            <w:pPr>
              <w:jc w:val="center"/>
              <w:rPr>
                <w:sz w:val="16"/>
                <w:szCs w:val="16"/>
              </w:rPr>
            </w:pPr>
            <w:r w:rsidRPr="00474D97">
              <w:rPr>
                <w:sz w:val="16"/>
                <w:szCs w:val="16"/>
              </w:rPr>
              <w:t>2</w:t>
            </w:r>
          </w:p>
        </w:tc>
        <w:tc>
          <w:tcPr>
            <w:tcW w:w="1704" w:type="dxa"/>
            <w:gridSpan w:val="7"/>
          </w:tcPr>
          <w:p w:rsidR="00B7060E" w:rsidRPr="00474D97" w:rsidRDefault="00B7060E" w:rsidP="00B7060E">
            <w:pPr>
              <w:jc w:val="center"/>
              <w:rPr>
                <w:sz w:val="16"/>
                <w:szCs w:val="16"/>
              </w:rPr>
            </w:pPr>
            <w:r w:rsidRPr="00474D97">
              <w:rPr>
                <w:sz w:val="16"/>
                <w:szCs w:val="16"/>
              </w:rPr>
              <w:t>–</w:t>
            </w:r>
          </w:p>
        </w:tc>
        <w:tc>
          <w:tcPr>
            <w:tcW w:w="1754" w:type="dxa"/>
            <w:gridSpan w:val="6"/>
          </w:tcPr>
          <w:p w:rsidR="00B7060E" w:rsidRPr="00474D97" w:rsidRDefault="00B7060E" w:rsidP="00B7060E">
            <w:pPr>
              <w:jc w:val="center"/>
              <w:rPr>
                <w:sz w:val="16"/>
                <w:szCs w:val="16"/>
              </w:rPr>
            </w:pPr>
            <w:r w:rsidRPr="00474D97">
              <w:rPr>
                <w:sz w:val="16"/>
                <w:szCs w:val="16"/>
              </w:rPr>
              <w:t>–</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 xml:space="preserve">Расстояние от бровки земляного полотна до границы зоны жилой застройки, </w:t>
            </w:r>
            <w:proofErr w:type="gramStart"/>
            <w:r w:rsidRPr="00474D97">
              <w:rPr>
                <w:sz w:val="16"/>
                <w:szCs w:val="16"/>
              </w:rPr>
              <w:t>м</w:t>
            </w:r>
            <w:proofErr w:type="gramEnd"/>
          </w:p>
        </w:tc>
        <w:tc>
          <w:tcPr>
            <w:tcW w:w="1704" w:type="dxa"/>
            <w:gridSpan w:val="6"/>
          </w:tcPr>
          <w:p w:rsidR="00B7060E" w:rsidRPr="00474D97" w:rsidRDefault="00B7060E" w:rsidP="00B7060E">
            <w:pPr>
              <w:jc w:val="center"/>
              <w:rPr>
                <w:sz w:val="16"/>
                <w:szCs w:val="16"/>
              </w:rPr>
            </w:pPr>
            <w:r w:rsidRPr="00474D97">
              <w:rPr>
                <w:sz w:val="16"/>
                <w:szCs w:val="16"/>
              </w:rPr>
              <w:t>100 / 50**</w:t>
            </w:r>
          </w:p>
        </w:tc>
        <w:tc>
          <w:tcPr>
            <w:tcW w:w="1704" w:type="dxa"/>
            <w:gridSpan w:val="7"/>
          </w:tcPr>
          <w:p w:rsidR="00B7060E" w:rsidRPr="00474D97" w:rsidRDefault="00B7060E" w:rsidP="00B7060E">
            <w:pPr>
              <w:jc w:val="center"/>
              <w:rPr>
                <w:sz w:val="16"/>
                <w:szCs w:val="16"/>
              </w:rPr>
            </w:pPr>
            <w:r w:rsidRPr="00474D97">
              <w:rPr>
                <w:sz w:val="16"/>
                <w:szCs w:val="16"/>
              </w:rPr>
              <w:t>50 / 25**</w:t>
            </w:r>
          </w:p>
        </w:tc>
        <w:tc>
          <w:tcPr>
            <w:tcW w:w="1754" w:type="dxa"/>
            <w:gridSpan w:val="6"/>
          </w:tcPr>
          <w:p w:rsidR="00B7060E" w:rsidRPr="00474D97" w:rsidRDefault="00B7060E" w:rsidP="00B7060E">
            <w:pPr>
              <w:jc w:val="center"/>
              <w:rPr>
                <w:sz w:val="16"/>
                <w:szCs w:val="16"/>
              </w:rPr>
            </w:pPr>
            <w:r w:rsidRPr="00474D97">
              <w:rPr>
                <w:sz w:val="16"/>
                <w:szCs w:val="16"/>
              </w:rPr>
              <w:t>–</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ind w:firstLine="459"/>
              <w:jc w:val="both"/>
              <w:rPr>
                <w:sz w:val="16"/>
                <w:szCs w:val="16"/>
              </w:rPr>
            </w:pPr>
            <w:r w:rsidRPr="00474D97">
              <w:rPr>
                <w:sz w:val="16"/>
                <w:szCs w:val="16"/>
              </w:rPr>
              <w:t>&lt;**&gt; До садоводческих и огороднических (дачных) объединений</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Расстояния от края основной проезжей части магистральных дорог до объектов культурного наследия и их территорий, </w:t>
            </w:r>
            <w:proofErr w:type="gramStart"/>
            <w:r w:rsidRPr="00474D97">
              <w:rPr>
                <w:sz w:val="16"/>
                <w:szCs w:val="16"/>
              </w:rPr>
              <w:t>м</w:t>
            </w:r>
            <w:proofErr w:type="gramEnd"/>
          </w:p>
        </w:tc>
        <w:tc>
          <w:tcPr>
            <w:tcW w:w="5162" w:type="dxa"/>
            <w:gridSpan w:val="19"/>
          </w:tcPr>
          <w:p w:rsidR="00B7060E" w:rsidRPr="00474D97" w:rsidRDefault="00B7060E" w:rsidP="00B7060E">
            <w:pPr>
              <w:jc w:val="center"/>
              <w:rPr>
                <w:sz w:val="16"/>
                <w:szCs w:val="16"/>
              </w:rPr>
            </w:pPr>
            <w:r w:rsidRPr="00474D97">
              <w:rPr>
                <w:sz w:val="16"/>
                <w:szCs w:val="16"/>
              </w:rPr>
              <w:t>50; в условиях сложного рельефа – не менее 100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Минимальная длина остановочной площадки, </w:t>
            </w:r>
            <w:proofErr w:type="gramStart"/>
            <w:r w:rsidRPr="00474D97">
              <w:rPr>
                <w:sz w:val="16"/>
                <w:szCs w:val="16"/>
              </w:rPr>
              <w:t>м</w:t>
            </w:r>
            <w:proofErr w:type="gramEnd"/>
          </w:p>
        </w:tc>
        <w:tc>
          <w:tcPr>
            <w:tcW w:w="1704" w:type="dxa"/>
            <w:gridSpan w:val="6"/>
          </w:tcPr>
          <w:p w:rsidR="00B7060E" w:rsidRPr="00474D97" w:rsidRDefault="00B7060E" w:rsidP="00B7060E">
            <w:pPr>
              <w:jc w:val="center"/>
              <w:rPr>
                <w:sz w:val="16"/>
                <w:szCs w:val="16"/>
              </w:rPr>
            </w:pPr>
            <w:r w:rsidRPr="00474D97">
              <w:rPr>
                <w:sz w:val="16"/>
                <w:szCs w:val="16"/>
              </w:rPr>
              <w:t>10</w:t>
            </w:r>
          </w:p>
        </w:tc>
        <w:tc>
          <w:tcPr>
            <w:tcW w:w="1704" w:type="dxa"/>
            <w:gridSpan w:val="7"/>
          </w:tcPr>
          <w:p w:rsidR="00B7060E" w:rsidRPr="00474D97" w:rsidRDefault="00B7060E" w:rsidP="00B7060E">
            <w:pPr>
              <w:jc w:val="center"/>
              <w:rPr>
                <w:sz w:val="16"/>
                <w:szCs w:val="16"/>
              </w:rPr>
            </w:pPr>
            <w:r w:rsidRPr="00474D97">
              <w:rPr>
                <w:sz w:val="16"/>
                <w:szCs w:val="16"/>
              </w:rPr>
              <w:t>10</w:t>
            </w:r>
          </w:p>
        </w:tc>
        <w:tc>
          <w:tcPr>
            <w:tcW w:w="1754" w:type="dxa"/>
            <w:gridSpan w:val="6"/>
          </w:tcPr>
          <w:p w:rsidR="00B7060E" w:rsidRPr="00474D97" w:rsidRDefault="00B7060E" w:rsidP="00B7060E">
            <w:pPr>
              <w:jc w:val="center"/>
              <w:rPr>
                <w:sz w:val="16"/>
                <w:szCs w:val="16"/>
              </w:rPr>
            </w:pPr>
            <w:r w:rsidRPr="00474D97">
              <w:rPr>
                <w:sz w:val="16"/>
                <w:szCs w:val="16"/>
              </w:rPr>
              <w:t>10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Минимально допустимые радиусы кривых в плане для размещения остановок, </w:t>
            </w:r>
            <w:proofErr w:type="gramStart"/>
            <w:r w:rsidRPr="00474D97">
              <w:rPr>
                <w:sz w:val="16"/>
                <w:szCs w:val="16"/>
              </w:rPr>
              <w:t>м</w:t>
            </w:r>
            <w:proofErr w:type="gramEnd"/>
          </w:p>
        </w:tc>
        <w:tc>
          <w:tcPr>
            <w:tcW w:w="1704" w:type="dxa"/>
            <w:gridSpan w:val="6"/>
          </w:tcPr>
          <w:p w:rsidR="00B7060E" w:rsidRPr="00474D97" w:rsidRDefault="00B7060E" w:rsidP="00B7060E">
            <w:pPr>
              <w:jc w:val="center"/>
              <w:rPr>
                <w:sz w:val="16"/>
                <w:szCs w:val="16"/>
              </w:rPr>
            </w:pPr>
            <w:r w:rsidRPr="00474D97">
              <w:rPr>
                <w:sz w:val="16"/>
                <w:szCs w:val="16"/>
              </w:rPr>
              <w:t>600</w:t>
            </w:r>
          </w:p>
        </w:tc>
        <w:tc>
          <w:tcPr>
            <w:tcW w:w="1704" w:type="dxa"/>
            <w:gridSpan w:val="7"/>
          </w:tcPr>
          <w:p w:rsidR="00B7060E" w:rsidRPr="00474D97" w:rsidRDefault="00B7060E" w:rsidP="00B7060E">
            <w:pPr>
              <w:jc w:val="center"/>
              <w:rPr>
                <w:sz w:val="16"/>
                <w:szCs w:val="16"/>
              </w:rPr>
            </w:pPr>
            <w:r w:rsidRPr="00474D97">
              <w:rPr>
                <w:sz w:val="16"/>
                <w:szCs w:val="16"/>
              </w:rPr>
              <w:t>400</w:t>
            </w:r>
          </w:p>
        </w:tc>
        <w:tc>
          <w:tcPr>
            <w:tcW w:w="1754" w:type="dxa"/>
            <w:gridSpan w:val="6"/>
          </w:tcPr>
          <w:p w:rsidR="00B7060E" w:rsidRPr="00474D97" w:rsidRDefault="00B7060E" w:rsidP="00B7060E">
            <w:pPr>
              <w:jc w:val="center"/>
              <w:rPr>
                <w:sz w:val="16"/>
                <w:szCs w:val="16"/>
              </w:rPr>
            </w:pPr>
            <w:r w:rsidRPr="00474D97">
              <w:rPr>
                <w:sz w:val="16"/>
                <w:szCs w:val="16"/>
              </w:rPr>
              <w:t>400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Минимальное расстояние между остановочными пунктами, </w:t>
            </w:r>
            <w:proofErr w:type="gramStart"/>
            <w:r w:rsidRPr="00474D97">
              <w:rPr>
                <w:sz w:val="16"/>
                <w:szCs w:val="16"/>
              </w:rPr>
              <w:t>км</w:t>
            </w:r>
            <w:proofErr w:type="gramEnd"/>
          </w:p>
        </w:tc>
        <w:tc>
          <w:tcPr>
            <w:tcW w:w="1704" w:type="dxa"/>
            <w:gridSpan w:val="6"/>
          </w:tcPr>
          <w:p w:rsidR="00B7060E" w:rsidRPr="00474D97" w:rsidRDefault="00B7060E" w:rsidP="00B7060E">
            <w:pPr>
              <w:jc w:val="center"/>
              <w:rPr>
                <w:sz w:val="16"/>
                <w:szCs w:val="16"/>
              </w:rPr>
            </w:pPr>
            <w:r w:rsidRPr="00474D97">
              <w:rPr>
                <w:sz w:val="16"/>
                <w:szCs w:val="16"/>
              </w:rPr>
              <w:t>3; в густонаселенной местности – 1,5</w:t>
            </w:r>
          </w:p>
        </w:tc>
        <w:tc>
          <w:tcPr>
            <w:tcW w:w="1704" w:type="dxa"/>
            <w:gridSpan w:val="7"/>
          </w:tcPr>
          <w:p w:rsidR="00B7060E" w:rsidRPr="00474D97" w:rsidRDefault="00B7060E" w:rsidP="00B7060E">
            <w:pPr>
              <w:jc w:val="center"/>
              <w:rPr>
                <w:sz w:val="16"/>
                <w:szCs w:val="16"/>
              </w:rPr>
            </w:pPr>
            <w:r w:rsidRPr="00474D97">
              <w:rPr>
                <w:sz w:val="16"/>
                <w:szCs w:val="16"/>
              </w:rPr>
              <w:t>–</w:t>
            </w:r>
          </w:p>
        </w:tc>
        <w:tc>
          <w:tcPr>
            <w:tcW w:w="1754" w:type="dxa"/>
            <w:gridSpan w:val="6"/>
          </w:tcPr>
          <w:p w:rsidR="00B7060E" w:rsidRPr="00474D97" w:rsidRDefault="00B7060E" w:rsidP="00B7060E">
            <w:pPr>
              <w:jc w:val="center"/>
              <w:rPr>
                <w:sz w:val="16"/>
                <w:szCs w:val="16"/>
              </w:rPr>
            </w:pPr>
            <w:r w:rsidRPr="00474D97">
              <w:rPr>
                <w:sz w:val="16"/>
                <w:szCs w:val="16"/>
              </w:rPr>
              <w:t>–</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Минимальное расстояние между площадками отдыха на автомобильных дорогах, </w:t>
            </w:r>
            <w:proofErr w:type="gramStart"/>
            <w:r w:rsidRPr="00474D97">
              <w:rPr>
                <w:sz w:val="16"/>
                <w:szCs w:val="16"/>
              </w:rPr>
              <w:t>км</w:t>
            </w:r>
            <w:proofErr w:type="gramEnd"/>
          </w:p>
        </w:tc>
        <w:tc>
          <w:tcPr>
            <w:tcW w:w="1704" w:type="dxa"/>
            <w:gridSpan w:val="6"/>
          </w:tcPr>
          <w:p w:rsidR="00B7060E" w:rsidRPr="00474D97" w:rsidRDefault="00B7060E" w:rsidP="00B7060E">
            <w:pPr>
              <w:jc w:val="center"/>
              <w:rPr>
                <w:sz w:val="16"/>
                <w:szCs w:val="16"/>
              </w:rPr>
            </w:pPr>
            <w:r w:rsidRPr="00474D97">
              <w:rPr>
                <w:sz w:val="16"/>
                <w:szCs w:val="16"/>
              </w:rPr>
              <w:t>25-35</w:t>
            </w:r>
          </w:p>
        </w:tc>
        <w:tc>
          <w:tcPr>
            <w:tcW w:w="1704" w:type="dxa"/>
            <w:gridSpan w:val="7"/>
          </w:tcPr>
          <w:p w:rsidR="00B7060E" w:rsidRPr="00474D97" w:rsidRDefault="00B7060E" w:rsidP="00B7060E">
            <w:pPr>
              <w:jc w:val="center"/>
              <w:rPr>
                <w:sz w:val="16"/>
                <w:szCs w:val="16"/>
              </w:rPr>
            </w:pPr>
            <w:r w:rsidRPr="00474D97">
              <w:rPr>
                <w:sz w:val="16"/>
                <w:szCs w:val="16"/>
              </w:rPr>
              <w:t>45-55</w:t>
            </w:r>
          </w:p>
        </w:tc>
        <w:tc>
          <w:tcPr>
            <w:tcW w:w="1754" w:type="dxa"/>
            <w:gridSpan w:val="6"/>
          </w:tcPr>
          <w:p w:rsidR="00B7060E" w:rsidRPr="00474D97" w:rsidRDefault="00B7060E" w:rsidP="00B7060E">
            <w:pPr>
              <w:jc w:val="center"/>
              <w:rPr>
                <w:sz w:val="16"/>
                <w:szCs w:val="16"/>
              </w:rPr>
            </w:pPr>
            <w:r w:rsidRPr="00474D97">
              <w:rPr>
                <w:sz w:val="16"/>
                <w:szCs w:val="16"/>
              </w:rPr>
              <w:t>–</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Минимальная вместимость площадок отдыха на автомобильных дорогах, автомобиль</w:t>
            </w:r>
          </w:p>
        </w:tc>
        <w:tc>
          <w:tcPr>
            <w:tcW w:w="1704" w:type="dxa"/>
            <w:gridSpan w:val="6"/>
          </w:tcPr>
          <w:p w:rsidR="00B7060E" w:rsidRPr="00474D97" w:rsidRDefault="00B7060E" w:rsidP="00B7060E">
            <w:pPr>
              <w:jc w:val="center"/>
              <w:rPr>
                <w:sz w:val="16"/>
                <w:szCs w:val="16"/>
              </w:rPr>
            </w:pPr>
            <w:r w:rsidRPr="00474D97">
              <w:rPr>
                <w:sz w:val="16"/>
                <w:szCs w:val="16"/>
              </w:rPr>
              <w:t>10</w:t>
            </w:r>
          </w:p>
        </w:tc>
        <w:tc>
          <w:tcPr>
            <w:tcW w:w="1704" w:type="dxa"/>
            <w:gridSpan w:val="7"/>
          </w:tcPr>
          <w:p w:rsidR="00B7060E" w:rsidRPr="00474D97" w:rsidRDefault="00B7060E" w:rsidP="00B7060E">
            <w:pPr>
              <w:jc w:val="center"/>
              <w:rPr>
                <w:sz w:val="16"/>
                <w:szCs w:val="16"/>
              </w:rPr>
            </w:pPr>
            <w:r w:rsidRPr="00474D97">
              <w:rPr>
                <w:sz w:val="16"/>
                <w:szCs w:val="16"/>
              </w:rPr>
              <w:t>10</w:t>
            </w:r>
          </w:p>
        </w:tc>
        <w:tc>
          <w:tcPr>
            <w:tcW w:w="1754" w:type="dxa"/>
            <w:gridSpan w:val="6"/>
          </w:tcPr>
          <w:p w:rsidR="00B7060E" w:rsidRPr="00474D97" w:rsidRDefault="00B7060E" w:rsidP="00B7060E">
            <w:pPr>
              <w:jc w:val="center"/>
              <w:rPr>
                <w:sz w:val="16"/>
                <w:szCs w:val="16"/>
              </w:rPr>
            </w:pPr>
            <w:r w:rsidRPr="00474D97">
              <w:rPr>
                <w:sz w:val="16"/>
                <w:szCs w:val="16"/>
              </w:rPr>
              <w:t>–</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Не нормируется</w:t>
            </w:r>
          </w:p>
        </w:tc>
      </w:tr>
      <w:tr w:rsidR="00B7060E" w:rsidRPr="00E93A35" w:rsidTr="00B7060E">
        <w:tc>
          <w:tcPr>
            <w:tcW w:w="516" w:type="dxa"/>
            <w:vMerge w:val="restart"/>
          </w:tcPr>
          <w:p w:rsidR="00B7060E" w:rsidRPr="00474D97" w:rsidRDefault="00B7060E" w:rsidP="00B7060E">
            <w:pPr>
              <w:jc w:val="center"/>
              <w:rPr>
                <w:sz w:val="16"/>
                <w:szCs w:val="16"/>
              </w:rPr>
            </w:pPr>
            <w:r w:rsidRPr="00474D97">
              <w:rPr>
                <w:sz w:val="16"/>
                <w:szCs w:val="16"/>
              </w:rPr>
              <w:t>1.2</w:t>
            </w:r>
          </w:p>
        </w:tc>
        <w:tc>
          <w:tcPr>
            <w:tcW w:w="1538" w:type="dxa"/>
            <w:vMerge w:val="restart"/>
          </w:tcPr>
          <w:p w:rsidR="00B7060E" w:rsidRPr="00474D97" w:rsidRDefault="00B7060E" w:rsidP="00B7060E">
            <w:pPr>
              <w:rPr>
                <w:sz w:val="16"/>
                <w:szCs w:val="16"/>
              </w:rPr>
            </w:pPr>
            <w:r w:rsidRPr="00474D97">
              <w:rPr>
                <w:sz w:val="16"/>
                <w:szCs w:val="16"/>
              </w:rPr>
              <w:t>Общественный пассажирский транспорт</w:t>
            </w:r>
          </w:p>
        </w:tc>
        <w:tc>
          <w:tcPr>
            <w:tcW w:w="2390" w:type="dxa"/>
          </w:tcPr>
          <w:p w:rsidR="00B7060E" w:rsidRPr="00474D97" w:rsidRDefault="00B7060E" w:rsidP="00B7060E">
            <w:pPr>
              <w:rPr>
                <w:sz w:val="16"/>
                <w:szCs w:val="16"/>
              </w:rPr>
            </w:pPr>
            <w:r w:rsidRPr="00474D97">
              <w:rPr>
                <w:sz w:val="16"/>
                <w:szCs w:val="16"/>
              </w:rPr>
              <w:t>Норма</w:t>
            </w:r>
            <w:r w:rsidRPr="00474D97">
              <w:rPr>
                <w:rStyle w:val="210pt"/>
                <w:rFonts w:eastAsia="Tahoma"/>
                <w:sz w:val="16"/>
                <w:szCs w:val="16"/>
              </w:rPr>
              <w:t>наполнения подвижного состава общественного пассажирского транспорта на расчетный срок, чел./кв</w:t>
            </w:r>
            <w:proofErr w:type="gramStart"/>
            <w:r w:rsidRPr="00474D97">
              <w:rPr>
                <w:rStyle w:val="210pt"/>
                <w:rFonts w:eastAsia="Tahoma"/>
                <w:sz w:val="16"/>
                <w:szCs w:val="16"/>
              </w:rPr>
              <w:t>.м</w:t>
            </w:r>
            <w:proofErr w:type="gramEnd"/>
            <w:r w:rsidRPr="00474D97">
              <w:rPr>
                <w:rStyle w:val="210pt"/>
                <w:rFonts w:eastAsia="Tahoma"/>
                <w:sz w:val="16"/>
                <w:szCs w:val="16"/>
              </w:rPr>
              <w:t xml:space="preserve"> свободной площади пола пассажирского салона</w:t>
            </w:r>
          </w:p>
        </w:tc>
        <w:tc>
          <w:tcPr>
            <w:tcW w:w="5162" w:type="dxa"/>
            <w:gridSpan w:val="19"/>
          </w:tcPr>
          <w:p w:rsidR="00B7060E" w:rsidRPr="00474D97" w:rsidRDefault="00B7060E" w:rsidP="00B7060E">
            <w:pPr>
              <w:jc w:val="center"/>
              <w:rPr>
                <w:sz w:val="16"/>
                <w:szCs w:val="16"/>
              </w:rPr>
            </w:pPr>
            <w:r w:rsidRPr="00474D97">
              <w:rPr>
                <w:sz w:val="16"/>
                <w:szCs w:val="16"/>
              </w:rPr>
              <w:t>4</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 xml:space="preserve">Расчетная скорость движения, </w:t>
            </w:r>
            <w:proofErr w:type="gramStart"/>
            <w:r w:rsidRPr="00474D97">
              <w:rPr>
                <w:rStyle w:val="210pt"/>
                <w:rFonts w:eastAsia="Tahoma"/>
                <w:sz w:val="16"/>
                <w:szCs w:val="16"/>
              </w:rPr>
              <w:t>км</w:t>
            </w:r>
            <w:proofErr w:type="gramEnd"/>
            <w:r w:rsidRPr="00474D97">
              <w:rPr>
                <w:rStyle w:val="210pt"/>
                <w:rFonts w:eastAsia="Tahoma"/>
                <w:sz w:val="16"/>
                <w:szCs w:val="16"/>
              </w:rPr>
              <w:t>/ч</w:t>
            </w:r>
          </w:p>
        </w:tc>
        <w:tc>
          <w:tcPr>
            <w:tcW w:w="5162" w:type="dxa"/>
            <w:gridSpan w:val="19"/>
          </w:tcPr>
          <w:p w:rsidR="00B7060E" w:rsidRPr="00474D97" w:rsidRDefault="00B7060E" w:rsidP="00B7060E">
            <w:pPr>
              <w:jc w:val="center"/>
              <w:rPr>
                <w:sz w:val="16"/>
                <w:szCs w:val="16"/>
              </w:rPr>
            </w:pPr>
            <w:r w:rsidRPr="00474D97">
              <w:rPr>
                <w:sz w:val="16"/>
                <w:szCs w:val="16"/>
              </w:rPr>
              <w:t>40</w:t>
            </w:r>
          </w:p>
        </w:tc>
      </w:tr>
      <w:tr w:rsidR="00B7060E" w:rsidRPr="00E93A35" w:rsidTr="00B7060E">
        <w:trPr>
          <w:trHeight w:val="1610"/>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 xml:space="preserve">Максимальное расстояние между остановочными пунктами на линиях общественного пассажирского транспорта, </w:t>
            </w:r>
            <w:proofErr w:type="gramStart"/>
            <w:r w:rsidRPr="00474D97">
              <w:rPr>
                <w:rStyle w:val="210pt"/>
                <w:rFonts w:eastAsia="Tahoma"/>
                <w:sz w:val="16"/>
                <w:szCs w:val="16"/>
              </w:rPr>
              <w:t>м</w:t>
            </w:r>
            <w:proofErr w:type="gramEnd"/>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 xml:space="preserve">В пределах населенных пунктов </w:t>
            </w:r>
            <w:r w:rsidRPr="00474D97">
              <w:rPr>
                <w:sz w:val="16"/>
                <w:szCs w:val="16"/>
              </w:rPr>
              <w:t xml:space="preserve">– </w:t>
            </w:r>
            <w:r w:rsidRPr="00474D97">
              <w:rPr>
                <w:rStyle w:val="210pt"/>
                <w:rFonts w:eastAsia="Tahoma"/>
                <w:sz w:val="16"/>
                <w:szCs w:val="16"/>
              </w:rPr>
              <w:t>800</w:t>
            </w:r>
          </w:p>
        </w:tc>
      </w:tr>
      <w:tr w:rsidR="00B7060E" w:rsidRPr="00E93A35" w:rsidTr="00B7060E">
        <w:trPr>
          <w:trHeight w:val="639"/>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Размещение остановочных площадок автобусов</w:t>
            </w:r>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 xml:space="preserve">За перекрестками </w:t>
            </w:r>
            <w:r w:rsidRPr="00474D97">
              <w:rPr>
                <w:sz w:val="16"/>
                <w:szCs w:val="16"/>
              </w:rPr>
              <w:t>–</w:t>
            </w:r>
            <w:r w:rsidRPr="00474D97">
              <w:rPr>
                <w:rStyle w:val="210pt"/>
                <w:rFonts w:eastAsia="Tahoma"/>
                <w:sz w:val="16"/>
                <w:szCs w:val="16"/>
              </w:rPr>
              <w:t xml:space="preserve"> не менее 25 м до </w:t>
            </w:r>
            <w:proofErr w:type="gramStart"/>
            <w:r w:rsidRPr="00474D97">
              <w:rPr>
                <w:rStyle w:val="210pt"/>
                <w:rFonts w:eastAsia="Tahoma"/>
                <w:sz w:val="16"/>
                <w:szCs w:val="16"/>
              </w:rPr>
              <w:t>стоп-линии</w:t>
            </w:r>
            <w:proofErr w:type="gramEnd"/>
            <w:r w:rsidRPr="00474D97">
              <w:rPr>
                <w:rStyle w:val="210pt"/>
                <w:rFonts w:eastAsia="Tahoma"/>
                <w:sz w:val="16"/>
                <w:szCs w:val="16"/>
              </w:rPr>
              <w:t xml:space="preserve">; перед перекрестками </w:t>
            </w:r>
            <w:r w:rsidRPr="00474D97">
              <w:rPr>
                <w:sz w:val="16"/>
                <w:szCs w:val="16"/>
              </w:rPr>
              <w:t>–</w:t>
            </w:r>
            <w:r w:rsidRPr="00474D97">
              <w:rPr>
                <w:rStyle w:val="210pt"/>
                <w:rFonts w:eastAsia="Tahoma"/>
                <w:sz w:val="16"/>
                <w:szCs w:val="16"/>
              </w:rPr>
              <w:t xml:space="preserve"> не менее 40 м до стоп-линии; за пешеходными переходами </w:t>
            </w:r>
            <w:r w:rsidRPr="00474D97">
              <w:rPr>
                <w:sz w:val="16"/>
                <w:szCs w:val="16"/>
              </w:rPr>
              <w:t>–</w:t>
            </w:r>
            <w:r w:rsidRPr="00474D97">
              <w:rPr>
                <w:rStyle w:val="210pt"/>
                <w:rFonts w:eastAsia="Tahoma"/>
                <w:sz w:val="16"/>
                <w:szCs w:val="16"/>
              </w:rPr>
              <w:t xml:space="preserve"> не менее 5 м</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 xml:space="preserve">Длина остановочной площадки, </w:t>
            </w:r>
            <w:proofErr w:type="gramStart"/>
            <w:r w:rsidRPr="00474D97">
              <w:rPr>
                <w:rStyle w:val="210pt"/>
                <w:rFonts w:eastAsia="Tahoma"/>
                <w:sz w:val="16"/>
                <w:szCs w:val="16"/>
              </w:rPr>
              <w:t>м</w:t>
            </w:r>
            <w:proofErr w:type="gramEnd"/>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20 м на один автобус, но не более 60 м</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 xml:space="preserve">Ширина остановочной площадки в заездном кармане, </w:t>
            </w:r>
            <w:proofErr w:type="gramStart"/>
            <w:r w:rsidRPr="00474D97">
              <w:rPr>
                <w:rStyle w:val="210pt"/>
                <w:rFonts w:eastAsia="Tahoma"/>
                <w:sz w:val="16"/>
                <w:szCs w:val="16"/>
              </w:rPr>
              <w:t>м</w:t>
            </w:r>
            <w:proofErr w:type="gramEnd"/>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Равно ширине основных полос проезжей части</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 (дальность пешеходного подхода до ближайшей остановки общественного транспорта, м)</w:t>
            </w:r>
          </w:p>
        </w:tc>
        <w:tc>
          <w:tcPr>
            <w:tcW w:w="5162" w:type="dxa"/>
            <w:gridSpan w:val="19"/>
          </w:tcPr>
          <w:p w:rsidR="00B7060E" w:rsidRPr="00474D97" w:rsidRDefault="00B7060E" w:rsidP="00B7060E">
            <w:pPr>
              <w:jc w:val="center"/>
              <w:rPr>
                <w:sz w:val="16"/>
                <w:szCs w:val="16"/>
              </w:rPr>
            </w:pPr>
            <w:r w:rsidRPr="00474D97">
              <w:rPr>
                <w:sz w:val="16"/>
                <w:szCs w:val="16"/>
              </w:rPr>
              <w:t xml:space="preserve">В жилых районах – не более 500 (в районах </w:t>
            </w:r>
            <w:proofErr w:type="gramStart"/>
            <w:r w:rsidRPr="00474D97">
              <w:rPr>
                <w:sz w:val="16"/>
                <w:szCs w:val="16"/>
              </w:rPr>
              <w:t>индивиду-альной</w:t>
            </w:r>
            <w:proofErr w:type="gramEnd"/>
            <w:r w:rsidRPr="00474D97">
              <w:rPr>
                <w:sz w:val="16"/>
                <w:szCs w:val="16"/>
              </w:rPr>
              <w:t xml:space="preserve"> усадебной застройки – 800); в общественно-деловой зоне от объектов массового посещения – не бо-лее 250; в производственных зонах от проходных пред-приятий – не более 400; в зонах массового отдыха и спорта от главного входа – не более 800</w:t>
            </w:r>
          </w:p>
        </w:tc>
      </w:tr>
      <w:tr w:rsidR="00B7060E" w:rsidRPr="00E93A35" w:rsidTr="00B7060E">
        <w:trPr>
          <w:trHeight w:val="351"/>
        </w:trPr>
        <w:tc>
          <w:tcPr>
            <w:tcW w:w="516" w:type="dxa"/>
            <w:vMerge w:val="restart"/>
          </w:tcPr>
          <w:p w:rsidR="00B7060E" w:rsidRPr="00474D97" w:rsidRDefault="00B7060E" w:rsidP="00B7060E">
            <w:pPr>
              <w:jc w:val="center"/>
              <w:rPr>
                <w:sz w:val="16"/>
                <w:szCs w:val="16"/>
              </w:rPr>
            </w:pPr>
            <w:r w:rsidRPr="00474D97">
              <w:rPr>
                <w:sz w:val="16"/>
                <w:szCs w:val="16"/>
              </w:rPr>
              <w:t>1.3</w:t>
            </w:r>
          </w:p>
        </w:tc>
        <w:tc>
          <w:tcPr>
            <w:tcW w:w="1538" w:type="dxa"/>
            <w:vMerge w:val="restart"/>
          </w:tcPr>
          <w:p w:rsidR="00B7060E" w:rsidRPr="00474D97" w:rsidRDefault="00B7060E" w:rsidP="00B7060E">
            <w:pPr>
              <w:rPr>
                <w:sz w:val="16"/>
                <w:szCs w:val="16"/>
              </w:rPr>
            </w:pPr>
            <w:r w:rsidRPr="00474D97">
              <w:rPr>
                <w:sz w:val="16"/>
                <w:szCs w:val="16"/>
              </w:rPr>
              <w:t>Улично-дорожная сеть городских населенных пунктов</w:t>
            </w:r>
          </w:p>
        </w:tc>
        <w:tc>
          <w:tcPr>
            <w:tcW w:w="2390" w:type="dxa"/>
            <w:vMerge w:val="restart"/>
          </w:tcPr>
          <w:p w:rsidR="00B7060E" w:rsidRPr="00474D97" w:rsidRDefault="00B7060E" w:rsidP="00B7060E">
            <w:pPr>
              <w:rPr>
                <w:sz w:val="16"/>
                <w:szCs w:val="16"/>
              </w:rPr>
            </w:pPr>
            <w:r w:rsidRPr="00474D97">
              <w:rPr>
                <w:sz w:val="16"/>
                <w:szCs w:val="16"/>
              </w:rPr>
              <w:t>Категории магистральных улиц и дорог</w:t>
            </w:r>
          </w:p>
        </w:tc>
        <w:tc>
          <w:tcPr>
            <w:tcW w:w="3859" w:type="dxa"/>
            <w:gridSpan w:val="16"/>
          </w:tcPr>
          <w:p w:rsidR="00B7060E" w:rsidRPr="00474D97" w:rsidRDefault="00B7060E" w:rsidP="00B7060E">
            <w:pPr>
              <w:jc w:val="center"/>
              <w:rPr>
                <w:sz w:val="16"/>
                <w:szCs w:val="16"/>
                <w:highlight w:val="red"/>
              </w:rPr>
            </w:pPr>
            <w:r w:rsidRPr="00474D97">
              <w:rPr>
                <w:sz w:val="16"/>
                <w:szCs w:val="16"/>
              </w:rPr>
              <w:t>Магистральные улицы общегородского значения</w:t>
            </w:r>
          </w:p>
        </w:tc>
        <w:tc>
          <w:tcPr>
            <w:tcW w:w="1303" w:type="dxa"/>
            <w:gridSpan w:val="3"/>
            <w:vMerge w:val="restart"/>
          </w:tcPr>
          <w:p w:rsidR="00B7060E" w:rsidRPr="00474D97" w:rsidRDefault="00B7060E" w:rsidP="00B7060E">
            <w:pPr>
              <w:jc w:val="center"/>
              <w:rPr>
                <w:sz w:val="16"/>
                <w:szCs w:val="16"/>
                <w:highlight w:val="red"/>
              </w:rPr>
            </w:pPr>
            <w:r w:rsidRPr="00474D97">
              <w:rPr>
                <w:sz w:val="16"/>
                <w:szCs w:val="16"/>
              </w:rPr>
              <w:t>Магистральные улицы районного значения</w:t>
            </w:r>
            <w:proofErr w:type="gramStart"/>
            <w:r w:rsidRPr="00474D97">
              <w:rPr>
                <w:sz w:val="16"/>
                <w:szCs w:val="16"/>
                <w:vertAlign w:val="superscript"/>
              </w:rPr>
              <w:t>4</w:t>
            </w:r>
            <w:proofErr w:type="gramEnd"/>
          </w:p>
        </w:tc>
      </w:tr>
      <w:tr w:rsidR="00B7060E" w:rsidRPr="00E93A35" w:rsidTr="00B7060E">
        <w:trPr>
          <w:trHeight w:val="577"/>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Borders>
              <w:bottom w:val="single" w:sz="4" w:space="0" w:color="auto"/>
            </w:tcBorders>
          </w:tcPr>
          <w:p w:rsidR="00B7060E" w:rsidRPr="00474D97" w:rsidRDefault="00B7060E" w:rsidP="00B7060E">
            <w:pPr>
              <w:rPr>
                <w:sz w:val="16"/>
                <w:szCs w:val="16"/>
              </w:rPr>
            </w:pPr>
          </w:p>
        </w:tc>
        <w:tc>
          <w:tcPr>
            <w:tcW w:w="1286" w:type="dxa"/>
            <w:gridSpan w:val="4"/>
          </w:tcPr>
          <w:p w:rsidR="00B7060E" w:rsidRPr="00474D97" w:rsidRDefault="00B7060E" w:rsidP="00B7060E">
            <w:pPr>
              <w:jc w:val="center"/>
              <w:rPr>
                <w:sz w:val="16"/>
                <w:szCs w:val="16"/>
              </w:rPr>
            </w:pPr>
            <w:r w:rsidRPr="00474D97">
              <w:rPr>
                <w:sz w:val="16"/>
                <w:szCs w:val="16"/>
              </w:rPr>
              <w:t>1-го класса - непрерывного движения</w:t>
            </w:r>
            <w:proofErr w:type="gramStart"/>
            <w:r w:rsidRPr="00474D97">
              <w:rPr>
                <w:sz w:val="16"/>
                <w:szCs w:val="16"/>
                <w:vertAlign w:val="superscript"/>
              </w:rPr>
              <w:t>1</w:t>
            </w:r>
            <w:proofErr w:type="gramEnd"/>
          </w:p>
        </w:tc>
        <w:tc>
          <w:tcPr>
            <w:tcW w:w="1286" w:type="dxa"/>
            <w:gridSpan w:val="6"/>
          </w:tcPr>
          <w:p w:rsidR="00B7060E" w:rsidRPr="00474D97" w:rsidRDefault="00B7060E" w:rsidP="00B7060E">
            <w:pPr>
              <w:jc w:val="center"/>
              <w:rPr>
                <w:sz w:val="16"/>
                <w:szCs w:val="16"/>
              </w:rPr>
            </w:pPr>
            <w:r w:rsidRPr="00474D97">
              <w:rPr>
                <w:sz w:val="16"/>
                <w:szCs w:val="16"/>
              </w:rPr>
              <w:t>2-го класса - регулируемого движения</w:t>
            </w:r>
            <w:proofErr w:type="gramStart"/>
            <w:r w:rsidRPr="00474D97">
              <w:rPr>
                <w:sz w:val="16"/>
                <w:szCs w:val="16"/>
                <w:vertAlign w:val="superscript"/>
              </w:rPr>
              <w:t>2</w:t>
            </w:r>
            <w:proofErr w:type="gramEnd"/>
          </w:p>
        </w:tc>
        <w:tc>
          <w:tcPr>
            <w:tcW w:w="1287" w:type="dxa"/>
            <w:gridSpan w:val="6"/>
          </w:tcPr>
          <w:p w:rsidR="00B7060E" w:rsidRPr="00474D97" w:rsidRDefault="00B7060E" w:rsidP="00B7060E">
            <w:pPr>
              <w:jc w:val="center"/>
              <w:rPr>
                <w:sz w:val="16"/>
                <w:szCs w:val="16"/>
              </w:rPr>
            </w:pPr>
            <w:r w:rsidRPr="00474D97">
              <w:rPr>
                <w:sz w:val="16"/>
                <w:szCs w:val="16"/>
              </w:rPr>
              <w:t>3-го класса - регулируемого движения</w:t>
            </w:r>
            <w:r w:rsidRPr="00474D97">
              <w:rPr>
                <w:sz w:val="16"/>
                <w:szCs w:val="16"/>
                <w:vertAlign w:val="superscript"/>
              </w:rPr>
              <w:t>3</w:t>
            </w:r>
          </w:p>
        </w:tc>
        <w:tc>
          <w:tcPr>
            <w:tcW w:w="1303" w:type="dxa"/>
            <w:gridSpan w:val="3"/>
            <w:vMerge/>
          </w:tcPr>
          <w:p w:rsidR="00B7060E" w:rsidRPr="00474D97" w:rsidRDefault="00B7060E" w:rsidP="00B7060E">
            <w:pPr>
              <w:jc w:val="center"/>
              <w:rPr>
                <w:sz w:val="16"/>
                <w:szCs w:val="16"/>
              </w:rPr>
            </w:pPr>
          </w:p>
        </w:tc>
      </w:tr>
      <w:tr w:rsidR="00B7060E" w:rsidRPr="00E93A35" w:rsidTr="00B7060E">
        <w:trPr>
          <w:trHeight w:val="14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Назначение</w:t>
            </w:r>
          </w:p>
        </w:tc>
        <w:tc>
          <w:tcPr>
            <w:tcW w:w="5162" w:type="dxa"/>
            <w:gridSpan w:val="19"/>
          </w:tcPr>
          <w:p w:rsidR="00B7060E" w:rsidRPr="00474D97" w:rsidRDefault="00B7060E" w:rsidP="00B7060E">
            <w:pPr>
              <w:rPr>
                <w:sz w:val="16"/>
                <w:szCs w:val="16"/>
                <w:vertAlign w:val="superscript"/>
              </w:rPr>
            </w:pPr>
            <w:r w:rsidRPr="00474D97">
              <w:rPr>
                <w:sz w:val="16"/>
                <w:szCs w:val="16"/>
                <w:vertAlign w:val="superscript"/>
              </w:rPr>
              <w:t>1</w:t>
            </w:r>
            <w:r w:rsidRPr="00474D97">
              <w:rPr>
                <w:sz w:val="16"/>
                <w:szCs w:val="16"/>
              </w:rPr>
              <w:t>Транспортная связь между жилыми, промышленными районами и общественными центрами в крупнейшем городе, а также с другими магистральными улицами, городскими и внешними автомобильными дорогами. Обслуживание прилегающей застройки осуществляется с боковых или местных проездов. Пропуск всех видов транспорта. Пешеходные переходы - вне проезжей части</w:t>
            </w:r>
          </w:p>
        </w:tc>
      </w:tr>
      <w:tr w:rsidR="00B7060E" w:rsidRPr="00E93A35" w:rsidTr="00B7060E">
        <w:trPr>
          <w:trHeight w:val="14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sz w:val="16"/>
                <w:szCs w:val="16"/>
              </w:rPr>
            </w:pPr>
            <w:r w:rsidRPr="00474D97">
              <w:rPr>
                <w:sz w:val="16"/>
                <w:szCs w:val="16"/>
                <w:vertAlign w:val="superscript"/>
              </w:rPr>
              <w:t>2</w:t>
            </w:r>
            <w:r w:rsidRPr="00474D97">
              <w:rPr>
                <w:sz w:val="16"/>
                <w:szCs w:val="16"/>
              </w:rPr>
              <w:t>Транспортная связь между жилыми, промышленными районами и центром города, центрами планировочных районов; выходы на внешние автомобильные дороги. Транспортно-планировочные оси города, поселения. Пропуск всех видов транспорта. Пересечения с дорогами и улицами других категорий - в одном или разных уровнях. Пешеходные переходы - вне проезжей части и в уровне проезжей части со светофорным регулированием</w:t>
            </w:r>
          </w:p>
        </w:tc>
      </w:tr>
      <w:tr w:rsidR="00B7060E" w:rsidRPr="00E93A35" w:rsidTr="00B7060E">
        <w:trPr>
          <w:trHeight w:val="863"/>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sz w:val="16"/>
                <w:szCs w:val="16"/>
                <w:vertAlign w:val="superscript"/>
              </w:rPr>
            </w:pPr>
            <w:r w:rsidRPr="00474D97">
              <w:rPr>
                <w:sz w:val="16"/>
                <w:szCs w:val="16"/>
                <w:vertAlign w:val="superscript"/>
              </w:rPr>
              <w:t>3</w:t>
            </w:r>
            <w:r w:rsidRPr="00474D97">
              <w:rPr>
                <w:sz w:val="16"/>
                <w:szCs w:val="16"/>
              </w:rPr>
              <w:t>Связывают районы города, городского округа между собой. Движение регулируемое и саморегулируемое. Пропуск всех видов транспорта. Пешеходные переходы - в уровне проезжей части и вне проезжей части</w:t>
            </w:r>
          </w:p>
        </w:tc>
      </w:tr>
      <w:tr w:rsidR="00B7060E" w:rsidRPr="00E93A35" w:rsidTr="00B7060E">
        <w:trPr>
          <w:trHeight w:val="14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sz w:val="16"/>
                <w:szCs w:val="16"/>
                <w:vertAlign w:val="superscript"/>
              </w:rPr>
            </w:pPr>
            <w:r w:rsidRPr="00474D97">
              <w:rPr>
                <w:sz w:val="16"/>
                <w:szCs w:val="16"/>
                <w:vertAlign w:val="superscript"/>
              </w:rPr>
              <w:t>4</w:t>
            </w:r>
            <w:r w:rsidRPr="00474D97">
              <w:rPr>
                <w:sz w:val="16"/>
                <w:szCs w:val="16"/>
              </w:rPr>
              <w:t>Транспортные и пешеходные связи в пределах жилых районов, выходы на другие магистральные улицы, улицы и дороги местного значения. Движение регулируемое и саморегулируемое. Пропуск всех видов транспорта. Пересечения с дорогами и улицами - в одном уровне. Пешеходные переходы - вне проезжей части и в уровне проезжей части</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 xml:space="preserve">Расчетная скорость движения, </w:t>
            </w:r>
            <w:proofErr w:type="gramStart"/>
            <w:r w:rsidRPr="00474D97">
              <w:rPr>
                <w:sz w:val="16"/>
                <w:szCs w:val="16"/>
              </w:rPr>
              <w:t>км</w:t>
            </w:r>
            <w:proofErr w:type="gramEnd"/>
            <w:r w:rsidRPr="00474D97">
              <w:rPr>
                <w:sz w:val="16"/>
                <w:szCs w:val="16"/>
              </w:rPr>
              <w:t>/ч</w:t>
            </w:r>
          </w:p>
        </w:tc>
        <w:tc>
          <w:tcPr>
            <w:tcW w:w="1295" w:type="dxa"/>
            <w:gridSpan w:val="5"/>
          </w:tcPr>
          <w:p w:rsidR="00B7060E" w:rsidRPr="00474D97" w:rsidRDefault="00B7060E" w:rsidP="00B7060E">
            <w:pPr>
              <w:jc w:val="center"/>
              <w:rPr>
                <w:sz w:val="16"/>
                <w:szCs w:val="16"/>
              </w:rPr>
            </w:pPr>
            <w:r w:rsidRPr="00474D97">
              <w:rPr>
                <w:sz w:val="16"/>
                <w:szCs w:val="16"/>
              </w:rPr>
              <w:t>90</w:t>
            </w:r>
          </w:p>
        </w:tc>
        <w:tc>
          <w:tcPr>
            <w:tcW w:w="1296" w:type="dxa"/>
            <w:gridSpan w:val="7"/>
          </w:tcPr>
          <w:p w:rsidR="00B7060E" w:rsidRPr="00474D97" w:rsidRDefault="00B7060E" w:rsidP="00B7060E">
            <w:pPr>
              <w:jc w:val="center"/>
              <w:rPr>
                <w:sz w:val="16"/>
                <w:szCs w:val="16"/>
              </w:rPr>
            </w:pPr>
            <w:r w:rsidRPr="00474D97">
              <w:rPr>
                <w:sz w:val="16"/>
                <w:szCs w:val="16"/>
              </w:rPr>
              <w:t>80</w:t>
            </w:r>
          </w:p>
        </w:tc>
        <w:tc>
          <w:tcPr>
            <w:tcW w:w="1276" w:type="dxa"/>
            <w:gridSpan w:val="5"/>
          </w:tcPr>
          <w:p w:rsidR="00B7060E" w:rsidRPr="00474D97" w:rsidRDefault="00B7060E" w:rsidP="00B7060E">
            <w:pPr>
              <w:jc w:val="center"/>
              <w:rPr>
                <w:sz w:val="16"/>
                <w:szCs w:val="16"/>
              </w:rPr>
            </w:pPr>
            <w:r w:rsidRPr="00474D97">
              <w:rPr>
                <w:sz w:val="16"/>
                <w:szCs w:val="16"/>
              </w:rPr>
              <w:t>70</w:t>
            </w:r>
          </w:p>
        </w:tc>
        <w:tc>
          <w:tcPr>
            <w:tcW w:w="1295" w:type="dxa"/>
            <w:gridSpan w:val="2"/>
          </w:tcPr>
          <w:p w:rsidR="00B7060E" w:rsidRPr="00474D97" w:rsidRDefault="00B7060E" w:rsidP="00B7060E">
            <w:pPr>
              <w:jc w:val="center"/>
              <w:rPr>
                <w:sz w:val="16"/>
                <w:szCs w:val="16"/>
              </w:rPr>
            </w:pPr>
            <w:r w:rsidRPr="00474D97">
              <w:rPr>
                <w:sz w:val="16"/>
                <w:szCs w:val="16"/>
              </w:rPr>
              <w:t>70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295" w:type="dxa"/>
            <w:gridSpan w:val="5"/>
          </w:tcPr>
          <w:p w:rsidR="00B7060E" w:rsidRPr="00474D97" w:rsidRDefault="00B7060E" w:rsidP="00B7060E">
            <w:pPr>
              <w:jc w:val="center"/>
              <w:rPr>
                <w:sz w:val="16"/>
                <w:szCs w:val="16"/>
              </w:rPr>
            </w:pPr>
            <w:r w:rsidRPr="00474D97">
              <w:rPr>
                <w:sz w:val="16"/>
                <w:szCs w:val="16"/>
              </w:rPr>
              <w:t>80</w:t>
            </w:r>
          </w:p>
        </w:tc>
        <w:tc>
          <w:tcPr>
            <w:tcW w:w="1296" w:type="dxa"/>
            <w:gridSpan w:val="7"/>
          </w:tcPr>
          <w:p w:rsidR="00B7060E" w:rsidRPr="00474D97" w:rsidRDefault="00B7060E" w:rsidP="00B7060E">
            <w:pPr>
              <w:jc w:val="center"/>
              <w:rPr>
                <w:sz w:val="16"/>
                <w:szCs w:val="16"/>
              </w:rPr>
            </w:pPr>
            <w:r w:rsidRPr="00474D97">
              <w:rPr>
                <w:sz w:val="16"/>
                <w:szCs w:val="16"/>
              </w:rPr>
              <w:t>70</w:t>
            </w:r>
          </w:p>
        </w:tc>
        <w:tc>
          <w:tcPr>
            <w:tcW w:w="1276" w:type="dxa"/>
            <w:gridSpan w:val="5"/>
          </w:tcPr>
          <w:p w:rsidR="00B7060E" w:rsidRPr="00474D97" w:rsidRDefault="00B7060E" w:rsidP="00B7060E">
            <w:pPr>
              <w:jc w:val="center"/>
              <w:rPr>
                <w:sz w:val="16"/>
                <w:szCs w:val="16"/>
              </w:rPr>
            </w:pPr>
            <w:r w:rsidRPr="00474D97">
              <w:rPr>
                <w:sz w:val="16"/>
                <w:szCs w:val="16"/>
              </w:rPr>
              <w:t>60</w:t>
            </w:r>
          </w:p>
        </w:tc>
        <w:tc>
          <w:tcPr>
            <w:tcW w:w="1295" w:type="dxa"/>
            <w:gridSpan w:val="2"/>
          </w:tcPr>
          <w:p w:rsidR="00B7060E" w:rsidRPr="00474D97" w:rsidRDefault="00B7060E" w:rsidP="00B7060E">
            <w:pPr>
              <w:jc w:val="center"/>
              <w:rPr>
                <w:sz w:val="16"/>
                <w:szCs w:val="16"/>
              </w:rPr>
            </w:pPr>
            <w:r w:rsidRPr="00474D97">
              <w:rPr>
                <w:sz w:val="16"/>
                <w:szCs w:val="16"/>
              </w:rPr>
              <w:t>60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295" w:type="dxa"/>
            <w:gridSpan w:val="5"/>
          </w:tcPr>
          <w:p w:rsidR="00B7060E" w:rsidRPr="00474D97" w:rsidRDefault="00B7060E" w:rsidP="00B7060E">
            <w:pPr>
              <w:jc w:val="center"/>
              <w:rPr>
                <w:sz w:val="16"/>
                <w:szCs w:val="16"/>
              </w:rPr>
            </w:pPr>
            <w:r w:rsidRPr="00474D97">
              <w:rPr>
                <w:sz w:val="16"/>
                <w:szCs w:val="16"/>
              </w:rPr>
              <w:t>70</w:t>
            </w:r>
          </w:p>
        </w:tc>
        <w:tc>
          <w:tcPr>
            <w:tcW w:w="1296" w:type="dxa"/>
            <w:gridSpan w:val="7"/>
          </w:tcPr>
          <w:p w:rsidR="00B7060E" w:rsidRPr="00474D97" w:rsidRDefault="00B7060E" w:rsidP="00B7060E">
            <w:pPr>
              <w:jc w:val="center"/>
              <w:rPr>
                <w:sz w:val="16"/>
                <w:szCs w:val="16"/>
              </w:rPr>
            </w:pPr>
            <w:r w:rsidRPr="00474D97">
              <w:rPr>
                <w:sz w:val="16"/>
                <w:szCs w:val="16"/>
              </w:rPr>
              <w:t>60</w:t>
            </w:r>
          </w:p>
        </w:tc>
        <w:tc>
          <w:tcPr>
            <w:tcW w:w="1276" w:type="dxa"/>
            <w:gridSpan w:val="5"/>
          </w:tcPr>
          <w:p w:rsidR="00B7060E" w:rsidRPr="00474D97" w:rsidRDefault="00B7060E" w:rsidP="00B7060E">
            <w:pPr>
              <w:jc w:val="center"/>
              <w:rPr>
                <w:sz w:val="16"/>
                <w:szCs w:val="16"/>
              </w:rPr>
            </w:pPr>
            <w:r w:rsidRPr="00474D97">
              <w:rPr>
                <w:sz w:val="16"/>
                <w:szCs w:val="16"/>
              </w:rPr>
              <w:t>50</w:t>
            </w:r>
          </w:p>
        </w:tc>
        <w:tc>
          <w:tcPr>
            <w:tcW w:w="1295" w:type="dxa"/>
            <w:gridSpan w:val="2"/>
          </w:tcPr>
          <w:p w:rsidR="00B7060E" w:rsidRPr="00474D97" w:rsidRDefault="00B7060E" w:rsidP="00B7060E">
            <w:pPr>
              <w:jc w:val="center"/>
              <w:rPr>
                <w:sz w:val="16"/>
                <w:szCs w:val="16"/>
              </w:rPr>
            </w:pPr>
            <w:r w:rsidRPr="00474D97">
              <w:rPr>
                <w:sz w:val="16"/>
                <w:szCs w:val="16"/>
              </w:rPr>
              <w:t>50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 xml:space="preserve">Ширина полосы движения, </w:t>
            </w:r>
            <w:proofErr w:type="gramStart"/>
            <w:r w:rsidRPr="00474D97">
              <w:rPr>
                <w:sz w:val="16"/>
                <w:szCs w:val="16"/>
              </w:rPr>
              <w:t>м</w:t>
            </w:r>
            <w:proofErr w:type="gramEnd"/>
          </w:p>
        </w:tc>
        <w:tc>
          <w:tcPr>
            <w:tcW w:w="1295" w:type="dxa"/>
            <w:gridSpan w:val="5"/>
          </w:tcPr>
          <w:p w:rsidR="00B7060E" w:rsidRPr="00474D97" w:rsidRDefault="00B7060E" w:rsidP="00B7060E">
            <w:pPr>
              <w:jc w:val="center"/>
              <w:rPr>
                <w:sz w:val="16"/>
                <w:szCs w:val="16"/>
              </w:rPr>
            </w:pPr>
            <w:r w:rsidRPr="00474D97">
              <w:rPr>
                <w:sz w:val="16"/>
                <w:szCs w:val="16"/>
              </w:rPr>
              <w:t>3,50 - 3,75</w:t>
            </w:r>
          </w:p>
        </w:tc>
        <w:tc>
          <w:tcPr>
            <w:tcW w:w="1296" w:type="dxa"/>
            <w:gridSpan w:val="7"/>
            <w:vMerge w:val="restart"/>
          </w:tcPr>
          <w:p w:rsidR="00B7060E" w:rsidRPr="00474D97" w:rsidRDefault="00B7060E" w:rsidP="00B7060E">
            <w:pPr>
              <w:jc w:val="center"/>
              <w:rPr>
                <w:sz w:val="16"/>
                <w:szCs w:val="16"/>
              </w:rPr>
            </w:pPr>
            <w:r w:rsidRPr="00474D97">
              <w:rPr>
                <w:sz w:val="16"/>
                <w:szCs w:val="16"/>
              </w:rPr>
              <w:t>3,25 - 3,75</w:t>
            </w:r>
          </w:p>
        </w:tc>
        <w:tc>
          <w:tcPr>
            <w:tcW w:w="1276" w:type="dxa"/>
            <w:gridSpan w:val="5"/>
            <w:vMerge w:val="restart"/>
          </w:tcPr>
          <w:p w:rsidR="00B7060E" w:rsidRPr="00474D97" w:rsidRDefault="00B7060E" w:rsidP="00B7060E">
            <w:pPr>
              <w:jc w:val="center"/>
              <w:rPr>
                <w:sz w:val="16"/>
                <w:szCs w:val="16"/>
              </w:rPr>
            </w:pPr>
            <w:r w:rsidRPr="00474D97">
              <w:rPr>
                <w:sz w:val="16"/>
                <w:szCs w:val="16"/>
              </w:rPr>
              <w:t>3,25 - 3,75</w:t>
            </w:r>
          </w:p>
        </w:tc>
        <w:tc>
          <w:tcPr>
            <w:tcW w:w="1295" w:type="dxa"/>
            <w:gridSpan w:val="2"/>
            <w:vMerge w:val="restart"/>
          </w:tcPr>
          <w:p w:rsidR="00B7060E" w:rsidRPr="00474D97" w:rsidRDefault="00B7060E" w:rsidP="00B7060E">
            <w:pPr>
              <w:jc w:val="center"/>
              <w:rPr>
                <w:sz w:val="16"/>
                <w:szCs w:val="16"/>
              </w:rPr>
            </w:pPr>
            <w:r w:rsidRPr="00474D97">
              <w:rPr>
                <w:sz w:val="16"/>
                <w:szCs w:val="16"/>
              </w:rPr>
              <w:t>3,25 - 3,75</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295" w:type="dxa"/>
            <w:gridSpan w:val="5"/>
          </w:tcPr>
          <w:p w:rsidR="00B7060E" w:rsidRPr="00474D97" w:rsidRDefault="00B7060E" w:rsidP="00B7060E">
            <w:pPr>
              <w:jc w:val="center"/>
              <w:rPr>
                <w:sz w:val="16"/>
                <w:szCs w:val="16"/>
              </w:rPr>
            </w:pPr>
            <w:r w:rsidRPr="00474D97">
              <w:rPr>
                <w:sz w:val="16"/>
                <w:szCs w:val="16"/>
              </w:rPr>
              <w:t>3,25 - 3,75</w:t>
            </w:r>
          </w:p>
        </w:tc>
        <w:tc>
          <w:tcPr>
            <w:tcW w:w="1296" w:type="dxa"/>
            <w:gridSpan w:val="7"/>
            <w:vMerge/>
          </w:tcPr>
          <w:p w:rsidR="00B7060E" w:rsidRPr="00474D97" w:rsidRDefault="00B7060E" w:rsidP="00B7060E">
            <w:pPr>
              <w:jc w:val="center"/>
              <w:rPr>
                <w:sz w:val="16"/>
                <w:szCs w:val="16"/>
              </w:rPr>
            </w:pPr>
          </w:p>
        </w:tc>
        <w:tc>
          <w:tcPr>
            <w:tcW w:w="1276" w:type="dxa"/>
            <w:gridSpan w:val="5"/>
            <w:vMerge/>
          </w:tcPr>
          <w:p w:rsidR="00B7060E" w:rsidRPr="00474D97" w:rsidRDefault="00B7060E" w:rsidP="00B7060E">
            <w:pPr>
              <w:jc w:val="center"/>
              <w:rPr>
                <w:sz w:val="16"/>
                <w:szCs w:val="16"/>
              </w:rPr>
            </w:pPr>
          </w:p>
        </w:tc>
        <w:tc>
          <w:tcPr>
            <w:tcW w:w="1295" w:type="dxa"/>
            <w:gridSpan w:val="2"/>
            <w:vMerge/>
          </w:tcPr>
          <w:p w:rsidR="00B7060E" w:rsidRPr="00474D97" w:rsidRDefault="00B7060E" w:rsidP="00B7060E">
            <w:pPr>
              <w:jc w:val="center"/>
              <w:rPr>
                <w:sz w:val="16"/>
                <w:szCs w:val="16"/>
              </w:rPr>
            </w:pP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295" w:type="dxa"/>
            <w:gridSpan w:val="5"/>
          </w:tcPr>
          <w:p w:rsidR="00B7060E" w:rsidRPr="00474D97" w:rsidRDefault="00B7060E" w:rsidP="00B7060E">
            <w:pPr>
              <w:jc w:val="center"/>
              <w:rPr>
                <w:sz w:val="16"/>
                <w:szCs w:val="16"/>
              </w:rPr>
            </w:pPr>
            <w:r w:rsidRPr="00474D97">
              <w:rPr>
                <w:sz w:val="16"/>
                <w:szCs w:val="16"/>
              </w:rPr>
              <w:t>3,25 - 3,75</w:t>
            </w:r>
          </w:p>
        </w:tc>
        <w:tc>
          <w:tcPr>
            <w:tcW w:w="1296" w:type="dxa"/>
            <w:gridSpan w:val="7"/>
            <w:vMerge/>
          </w:tcPr>
          <w:p w:rsidR="00B7060E" w:rsidRPr="00474D97" w:rsidRDefault="00B7060E" w:rsidP="00B7060E">
            <w:pPr>
              <w:jc w:val="center"/>
              <w:rPr>
                <w:sz w:val="16"/>
                <w:szCs w:val="16"/>
              </w:rPr>
            </w:pPr>
          </w:p>
        </w:tc>
        <w:tc>
          <w:tcPr>
            <w:tcW w:w="1276" w:type="dxa"/>
            <w:gridSpan w:val="5"/>
            <w:vMerge/>
          </w:tcPr>
          <w:p w:rsidR="00B7060E" w:rsidRPr="00474D97" w:rsidRDefault="00B7060E" w:rsidP="00B7060E">
            <w:pPr>
              <w:jc w:val="center"/>
              <w:rPr>
                <w:sz w:val="16"/>
                <w:szCs w:val="16"/>
              </w:rPr>
            </w:pPr>
          </w:p>
        </w:tc>
        <w:tc>
          <w:tcPr>
            <w:tcW w:w="1295" w:type="dxa"/>
            <w:gridSpan w:val="2"/>
            <w:vMerge/>
          </w:tcPr>
          <w:p w:rsidR="00B7060E" w:rsidRPr="00474D97" w:rsidRDefault="00B7060E" w:rsidP="00B7060E">
            <w:pPr>
              <w:jc w:val="center"/>
              <w:rPr>
                <w:sz w:val="16"/>
                <w:szCs w:val="16"/>
              </w:rPr>
            </w:pP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Число полос движения</w:t>
            </w:r>
          </w:p>
        </w:tc>
        <w:tc>
          <w:tcPr>
            <w:tcW w:w="1295" w:type="dxa"/>
            <w:gridSpan w:val="5"/>
          </w:tcPr>
          <w:p w:rsidR="00B7060E" w:rsidRPr="00474D97" w:rsidRDefault="00B7060E" w:rsidP="00B7060E">
            <w:pPr>
              <w:jc w:val="center"/>
              <w:rPr>
                <w:sz w:val="16"/>
                <w:szCs w:val="16"/>
              </w:rPr>
            </w:pPr>
            <w:r w:rsidRPr="00474D97">
              <w:rPr>
                <w:sz w:val="16"/>
                <w:szCs w:val="16"/>
              </w:rPr>
              <w:t>4-10</w:t>
            </w:r>
          </w:p>
        </w:tc>
        <w:tc>
          <w:tcPr>
            <w:tcW w:w="1296" w:type="dxa"/>
            <w:gridSpan w:val="7"/>
          </w:tcPr>
          <w:p w:rsidR="00B7060E" w:rsidRPr="00474D97" w:rsidRDefault="00B7060E" w:rsidP="00B7060E">
            <w:pPr>
              <w:jc w:val="center"/>
              <w:rPr>
                <w:sz w:val="16"/>
                <w:szCs w:val="16"/>
              </w:rPr>
            </w:pPr>
            <w:r w:rsidRPr="00474D97">
              <w:rPr>
                <w:sz w:val="16"/>
                <w:szCs w:val="16"/>
              </w:rPr>
              <w:t>4-10</w:t>
            </w:r>
          </w:p>
        </w:tc>
        <w:tc>
          <w:tcPr>
            <w:tcW w:w="1276" w:type="dxa"/>
            <w:gridSpan w:val="5"/>
          </w:tcPr>
          <w:p w:rsidR="00B7060E" w:rsidRPr="00474D97" w:rsidRDefault="00B7060E" w:rsidP="00B7060E">
            <w:pPr>
              <w:jc w:val="center"/>
              <w:rPr>
                <w:sz w:val="16"/>
                <w:szCs w:val="16"/>
              </w:rPr>
            </w:pPr>
            <w:r w:rsidRPr="00474D97">
              <w:rPr>
                <w:sz w:val="16"/>
                <w:szCs w:val="16"/>
              </w:rPr>
              <w:t>4-6</w:t>
            </w:r>
          </w:p>
        </w:tc>
        <w:tc>
          <w:tcPr>
            <w:tcW w:w="1295" w:type="dxa"/>
            <w:gridSpan w:val="2"/>
          </w:tcPr>
          <w:p w:rsidR="00B7060E" w:rsidRPr="00474D97" w:rsidRDefault="00B7060E" w:rsidP="00B7060E">
            <w:pPr>
              <w:jc w:val="center"/>
              <w:rPr>
                <w:sz w:val="16"/>
                <w:szCs w:val="16"/>
              </w:rPr>
            </w:pPr>
            <w:r w:rsidRPr="00474D97">
              <w:rPr>
                <w:sz w:val="16"/>
                <w:szCs w:val="16"/>
              </w:rPr>
              <w:t>2-4</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Ширина в красных линиях, </w:t>
            </w:r>
            <w:proofErr w:type="gramStart"/>
            <w:r w:rsidRPr="00474D97">
              <w:rPr>
                <w:sz w:val="16"/>
                <w:szCs w:val="16"/>
              </w:rPr>
              <w:t>м</w:t>
            </w:r>
            <w:proofErr w:type="gramEnd"/>
          </w:p>
        </w:tc>
        <w:tc>
          <w:tcPr>
            <w:tcW w:w="1295" w:type="dxa"/>
            <w:gridSpan w:val="5"/>
          </w:tcPr>
          <w:p w:rsidR="00B7060E" w:rsidRPr="00474D97" w:rsidRDefault="00B7060E" w:rsidP="00B7060E">
            <w:pPr>
              <w:jc w:val="center"/>
              <w:rPr>
                <w:sz w:val="16"/>
                <w:szCs w:val="16"/>
              </w:rPr>
            </w:pPr>
            <w:r w:rsidRPr="00474D97">
              <w:rPr>
                <w:sz w:val="16"/>
                <w:szCs w:val="16"/>
              </w:rPr>
              <w:t>40-100</w:t>
            </w:r>
          </w:p>
        </w:tc>
        <w:tc>
          <w:tcPr>
            <w:tcW w:w="1296" w:type="dxa"/>
            <w:gridSpan w:val="7"/>
          </w:tcPr>
          <w:p w:rsidR="00B7060E" w:rsidRPr="00474D97" w:rsidRDefault="00B7060E" w:rsidP="00B7060E">
            <w:pPr>
              <w:jc w:val="center"/>
              <w:rPr>
                <w:sz w:val="16"/>
                <w:szCs w:val="16"/>
              </w:rPr>
            </w:pPr>
            <w:r w:rsidRPr="00474D97">
              <w:rPr>
                <w:sz w:val="16"/>
                <w:szCs w:val="16"/>
              </w:rPr>
              <w:t>40-100</w:t>
            </w:r>
          </w:p>
        </w:tc>
        <w:tc>
          <w:tcPr>
            <w:tcW w:w="1276" w:type="dxa"/>
            <w:gridSpan w:val="5"/>
          </w:tcPr>
          <w:p w:rsidR="00B7060E" w:rsidRPr="00474D97" w:rsidRDefault="00B7060E" w:rsidP="00B7060E">
            <w:pPr>
              <w:jc w:val="center"/>
              <w:rPr>
                <w:sz w:val="16"/>
                <w:szCs w:val="16"/>
              </w:rPr>
            </w:pPr>
            <w:r w:rsidRPr="00474D97">
              <w:rPr>
                <w:sz w:val="16"/>
                <w:szCs w:val="16"/>
              </w:rPr>
              <w:t>40-80</w:t>
            </w:r>
          </w:p>
        </w:tc>
        <w:tc>
          <w:tcPr>
            <w:tcW w:w="1295" w:type="dxa"/>
            <w:gridSpan w:val="2"/>
          </w:tcPr>
          <w:p w:rsidR="00B7060E" w:rsidRPr="00474D97" w:rsidRDefault="00B7060E" w:rsidP="00B7060E">
            <w:pPr>
              <w:jc w:val="center"/>
              <w:rPr>
                <w:sz w:val="16"/>
                <w:szCs w:val="16"/>
              </w:rPr>
            </w:pPr>
            <w:r w:rsidRPr="00474D97">
              <w:rPr>
                <w:sz w:val="16"/>
                <w:szCs w:val="16"/>
              </w:rPr>
              <w:t>40-80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 xml:space="preserve">Наименьший радиус кривых в плане, </w:t>
            </w:r>
            <w:proofErr w:type="gramStart"/>
            <w:r w:rsidRPr="00474D97">
              <w:rPr>
                <w:sz w:val="16"/>
                <w:szCs w:val="16"/>
              </w:rPr>
              <w:t>м</w:t>
            </w:r>
            <w:proofErr w:type="gramEnd"/>
          </w:p>
        </w:tc>
        <w:tc>
          <w:tcPr>
            <w:tcW w:w="1295" w:type="dxa"/>
            <w:gridSpan w:val="5"/>
          </w:tcPr>
          <w:p w:rsidR="00B7060E" w:rsidRPr="00474D97" w:rsidRDefault="00B7060E" w:rsidP="00B7060E">
            <w:pPr>
              <w:jc w:val="center"/>
              <w:rPr>
                <w:sz w:val="16"/>
                <w:szCs w:val="16"/>
              </w:rPr>
            </w:pPr>
            <w:r w:rsidRPr="00474D97">
              <w:rPr>
                <w:sz w:val="16"/>
                <w:szCs w:val="16"/>
              </w:rPr>
              <w:t>430/580</w:t>
            </w:r>
          </w:p>
        </w:tc>
        <w:tc>
          <w:tcPr>
            <w:tcW w:w="1296" w:type="dxa"/>
            <w:gridSpan w:val="7"/>
          </w:tcPr>
          <w:p w:rsidR="00B7060E" w:rsidRPr="00474D97" w:rsidRDefault="00B7060E" w:rsidP="00B7060E">
            <w:pPr>
              <w:jc w:val="center"/>
              <w:rPr>
                <w:sz w:val="16"/>
                <w:szCs w:val="16"/>
              </w:rPr>
            </w:pPr>
            <w:r w:rsidRPr="00474D97">
              <w:rPr>
                <w:sz w:val="16"/>
                <w:szCs w:val="16"/>
              </w:rPr>
              <w:t>310/420</w:t>
            </w:r>
          </w:p>
        </w:tc>
        <w:tc>
          <w:tcPr>
            <w:tcW w:w="1276" w:type="dxa"/>
            <w:gridSpan w:val="5"/>
          </w:tcPr>
          <w:p w:rsidR="00B7060E" w:rsidRPr="00474D97" w:rsidRDefault="00B7060E" w:rsidP="00B7060E">
            <w:pPr>
              <w:jc w:val="center"/>
              <w:rPr>
                <w:sz w:val="16"/>
                <w:szCs w:val="16"/>
              </w:rPr>
            </w:pPr>
            <w:r w:rsidRPr="00474D97">
              <w:rPr>
                <w:sz w:val="16"/>
                <w:szCs w:val="16"/>
              </w:rPr>
              <w:t>230/310</w:t>
            </w:r>
          </w:p>
        </w:tc>
        <w:tc>
          <w:tcPr>
            <w:tcW w:w="1295" w:type="dxa"/>
            <w:gridSpan w:val="2"/>
          </w:tcPr>
          <w:p w:rsidR="00B7060E" w:rsidRPr="00474D97" w:rsidRDefault="00B7060E" w:rsidP="00B7060E">
            <w:pPr>
              <w:jc w:val="center"/>
              <w:rPr>
                <w:sz w:val="16"/>
                <w:szCs w:val="16"/>
              </w:rPr>
            </w:pPr>
            <w:r w:rsidRPr="00474D97">
              <w:rPr>
                <w:sz w:val="16"/>
                <w:szCs w:val="16"/>
              </w:rPr>
              <w:t>230/310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295" w:type="dxa"/>
            <w:gridSpan w:val="5"/>
          </w:tcPr>
          <w:p w:rsidR="00B7060E" w:rsidRPr="00474D97" w:rsidRDefault="00B7060E" w:rsidP="00B7060E">
            <w:pPr>
              <w:jc w:val="center"/>
              <w:rPr>
                <w:sz w:val="16"/>
                <w:szCs w:val="16"/>
              </w:rPr>
            </w:pPr>
            <w:r w:rsidRPr="00474D97">
              <w:rPr>
                <w:sz w:val="16"/>
                <w:szCs w:val="16"/>
              </w:rPr>
              <w:t>310/420</w:t>
            </w:r>
          </w:p>
        </w:tc>
        <w:tc>
          <w:tcPr>
            <w:tcW w:w="1296" w:type="dxa"/>
            <w:gridSpan w:val="7"/>
          </w:tcPr>
          <w:p w:rsidR="00B7060E" w:rsidRPr="00474D97" w:rsidRDefault="00B7060E" w:rsidP="00B7060E">
            <w:pPr>
              <w:jc w:val="center"/>
              <w:rPr>
                <w:sz w:val="16"/>
                <w:szCs w:val="16"/>
              </w:rPr>
            </w:pPr>
            <w:r w:rsidRPr="00474D97">
              <w:rPr>
                <w:sz w:val="16"/>
                <w:szCs w:val="16"/>
              </w:rPr>
              <w:t>230/310</w:t>
            </w:r>
          </w:p>
        </w:tc>
        <w:tc>
          <w:tcPr>
            <w:tcW w:w="1276" w:type="dxa"/>
            <w:gridSpan w:val="5"/>
          </w:tcPr>
          <w:p w:rsidR="00B7060E" w:rsidRPr="00474D97" w:rsidRDefault="00B7060E" w:rsidP="00B7060E">
            <w:pPr>
              <w:jc w:val="center"/>
              <w:rPr>
                <w:sz w:val="16"/>
                <w:szCs w:val="16"/>
              </w:rPr>
            </w:pPr>
            <w:r w:rsidRPr="00474D97">
              <w:rPr>
                <w:sz w:val="16"/>
                <w:szCs w:val="16"/>
              </w:rPr>
              <w:t>170/220</w:t>
            </w:r>
          </w:p>
        </w:tc>
        <w:tc>
          <w:tcPr>
            <w:tcW w:w="1295" w:type="dxa"/>
            <w:gridSpan w:val="2"/>
          </w:tcPr>
          <w:p w:rsidR="00B7060E" w:rsidRPr="00474D97" w:rsidRDefault="00B7060E" w:rsidP="00B7060E">
            <w:pPr>
              <w:jc w:val="center"/>
              <w:rPr>
                <w:sz w:val="16"/>
                <w:szCs w:val="16"/>
              </w:rPr>
            </w:pPr>
            <w:r w:rsidRPr="00474D97">
              <w:rPr>
                <w:sz w:val="16"/>
                <w:szCs w:val="16"/>
              </w:rPr>
              <w:t>170/220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295" w:type="dxa"/>
            <w:gridSpan w:val="5"/>
          </w:tcPr>
          <w:p w:rsidR="00B7060E" w:rsidRPr="00474D97" w:rsidRDefault="00B7060E" w:rsidP="00B7060E">
            <w:pPr>
              <w:jc w:val="center"/>
              <w:rPr>
                <w:sz w:val="16"/>
                <w:szCs w:val="16"/>
              </w:rPr>
            </w:pPr>
            <w:r w:rsidRPr="00474D97">
              <w:rPr>
                <w:sz w:val="16"/>
                <w:szCs w:val="16"/>
              </w:rPr>
              <w:t>230/310</w:t>
            </w:r>
          </w:p>
        </w:tc>
        <w:tc>
          <w:tcPr>
            <w:tcW w:w="1296" w:type="dxa"/>
            <w:gridSpan w:val="7"/>
          </w:tcPr>
          <w:p w:rsidR="00B7060E" w:rsidRPr="00474D97" w:rsidRDefault="00B7060E" w:rsidP="00B7060E">
            <w:pPr>
              <w:jc w:val="center"/>
              <w:rPr>
                <w:sz w:val="16"/>
                <w:szCs w:val="16"/>
              </w:rPr>
            </w:pPr>
            <w:r w:rsidRPr="00474D97">
              <w:rPr>
                <w:sz w:val="16"/>
                <w:szCs w:val="16"/>
              </w:rPr>
              <w:t>170/220</w:t>
            </w:r>
          </w:p>
        </w:tc>
        <w:tc>
          <w:tcPr>
            <w:tcW w:w="1276" w:type="dxa"/>
            <w:gridSpan w:val="5"/>
          </w:tcPr>
          <w:p w:rsidR="00B7060E" w:rsidRPr="00474D97" w:rsidRDefault="00B7060E" w:rsidP="00B7060E">
            <w:pPr>
              <w:jc w:val="center"/>
              <w:rPr>
                <w:sz w:val="16"/>
                <w:szCs w:val="16"/>
              </w:rPr>
            </w:pPr>
            <w:r w:rsidRPr="00474D97">
              <w:rPr>
                <w:sz w:val="16"/>
                <w:szCs w:val="16"/>
              </w:rPr>
              <w:t>110/140</w:t>
            </w:r>
          </w:p>
        </w:tc>
        <w:tc>
          <w:tcPr>
            <w:tcW w:w="1295" w:type="dxa"/>
            <w:gridSpan w:val="2"/>
          </w:tcPr>
          <w:p w:rsidR="00B7060E" w:rsidRPr="00474D97" w:rsidRDefault="00B7060E" w:rsidP="00B7060E">
            <w:pPr>
              <w:jc w:val="center"/>
              <w:rPr>
                <w:sz w:val="16"/>
                <w:szCs w:val="16"/>
              </w:rPr>
            </w:pPr>
            <w:r w:rsidRPr="00474D97">
              <w:rPr>
                <w:sz w:val="16"/>
                <w:szCs w:val="16"/>
              </w:rPr>
              <w:t>110/140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 xml:space="preserve">Наибольший продольный уклон, </w:t>
            </w:r>
            <w:r w:rsidRPr="00474D97">
              <w:rPr>
                <w:rStyle w:val="210pt"/>
                <w:rFonts w:eastAsia="Tahoma"/>
                <w:sz w:val="16"/>
                <w:szCs w:val="16"/>
                <w:vertAlign w:val="subscript"/>
              </w:rPr>
              <w:t>‰</w:t>
            </w:r>
          </w:p>
        </w:tc>
        <w:tc>
          <w:tcPr>
            <w:tcW w:w="1295" w:type="dxa"/>
            <w:gridSpan w:val="5"/>
          </w:tcPr>
          <w:p w:rsidR="00B7060E" w:rsidRPr="00474D97" w:rsidRDefault="00B7060E" w:rsidP="00B7060E">
            <w:pPr>
              <w:jc w:val="center"/>
              <w:rPr>
                <w:sz w:val="16"/>
                <w:szCs w:val="16"/>
              </w:rPr>
            </w:pPr>
            <w:r w:rsidRPr="00474D97">
              <w:rPr>
                <w:sz w:val="16"/>
                <w:szCs w:val="16"/>
              </w:rPr>
              <w:t>55</w:t>
            </w:r>
          </w:p>
        </w:tc>
        <w:tc>
          <w:tcPr>
            <w:tcW w:w="1296" w:type="dxa"/>
            <w:gridSpan w:val="7"/>
          </w:tcPr>
          <w:p w:rsidR="00B7060E" w:rsidRPr="00474D97" w:rsidRDefault="00B7060E" w:rsidP="00B7060E">
            <w:pPr>
              <w:jc w:val="center"/>
              <w:rPr>
                <w:sz w:val="16"/>
                <w:szCs w:val="16"/>
              </w:rPr>
            </w:pPr>
            <w:r w:rsidRPr="00474D97">
              <w:rPr>
                <w:sz w:val="16"/>
                <w:szCs w:val="16"/>
              </w:rPr>
              <w:t>60</w:t>
            </w:r>
          </w:p>
        </w:tc>
        <w:tc>
          <w:tcPr>
            <w:tcW w:w="1276" w:type="dxa"/>
            <w:gridSpan w:val="5"/>
          </w:tcPr>
          <w:p w:rsidR="00B7060E" w:rsidRPr="00474D97" w:rsidRDefault="00B7060E" w:rsidP="00B7060E">
            <w:pPr>
              <w:jc w:val="center"/>
              <w:rPr>
                <w:sz w:val="16"/>
                <w:szCs w:val="16"/>
              </w:rPr>
            </w:pPr>
            <w:r w:rsidRPr="00474D97">
              <w:rPr>
                <w:sz w:val="16"/>
                <w:szCs w:val="16"/>
              </w:rPr>
              <w:t>65</w:t>
            </w:r>
          </w:p>
        </w:tc>
        <w:tc>
          <w:tcPr>
            <w:tcW w:w="1295" w:type="dxa"/>
            <w:gridSpan w:val="2"/>
          </w:tcPr>
          <w:p w:rsidR="00B7060E" w:rsidRPr="00474D97" w:rsidRDefault="00B7060E" w:rsidP="00B7060E">
            <w:pPr>
              <w:jc w:val="center"/>
              <w:rPr>
                <w:sz w:val="16"/>
                <w:szCs w:val="16"/>
              </w:rPr>
            </w:pPr>
            <w:r w:rsidRPr="00474D97">
              <w:rPr>
                <w:sz w:val="16"/>
                <w:szCs w:val="16"/>
              </w:rPr>
              <w:t>60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295" w:type="dxa"/>
            <w:gridSpan w:val="5"/>
          </w:tcPr>
          <w:p w:rsidR="00B7060E" w:rsidRPr="00474D97" w:rsidRDefault="00B7060E" w:rsidP="00B7060E">
            <w:pPr>
              <w:jc w:val="center"/>
              <w:rPr>
                <w:sz w:val="16"/>
                <w:szCs w:val="16"/>
              </w:rPr>
            </w:pPr>
            <w:r w:rsidRPr="00474D97">
              <w:rPr>
                <w:sz w:val="16"/>
                <w:szCs w:val="16"/>
              </w:rPr>
              <w:t>60</w:t>
            </w:r>
          </w:p>
        </w:tc>
        <w:tc>
          <w:tcPr>
            <w:tcW w:w="1296" w:type="dxa"/>
            <w:gridSpan w:val="7"/>
          </w:tcPr>
          <w:p w:rsidR="00B7060E" w:rsidRPr="00474D97" w:rsidRDefault="00B7060E" w:rsidP="00B7060E">
            <w:pPr>
              <w:jc w:val="center"/>
              <w:rPr>
                <w:sz w:val="16"/>
                <w:szCs w:val="16"/>
              </w:rPr>
            </w:pPr>
            <w:r w:rsidRPr="00474D97">
              <w:rPr>
                <w:sz w:val="16"/>
                <w:szCs w:val="16"/>
              </w:rPr>
              <w:t>65</w:t>
            </w:r>
          </w:p>
        </w:tc>
        <w:tc>
          <w:tcPr>
            <w:tcW w:w="1276" w:type="dxa"/>
            <w:gridSpan w:val="5"/>
          </w:tcPr>
          <w:p w:rsidR="00B7060E" w:rsidRPr="00474D97" w:rsidRDefault="00B7060E" w:rsidP="00B7060E">
            <w:pPr>
              <w:jc w:val="center"/>
              <w:rPr>
                <w:sz w:val="16"/>
                <w:szCs w:val="16"/>
              </w:rPr>
            </w:pPr>
            <w:r w:rsidRPr="00474D97">
              <w:rPr>
                <w:sz w:val="16"/>
                <w:szCs w:val="16"/>
              </w:rPr>
              <w:t>70</w:t>
            </w:r>
          </w:p>
        </w:tc>
        <w:tc>
          <w:tcPr>
            <w:tcW w:w="1295" w:type="dxa"/>
            <w:gridSpan w:val="2"/>
          </w:tcPr>
          <w:p w:rsidR="00B7060E" w:rsidRPr="00474D97" w:rsidRDefault="00B7060E" w:rsidP="00B7060E">
            <w:pPr>
              <w:jc w:val="center"/>
              <w:rPr>
                <w:sz w:val="16"/>
                <w:szCs w:val="16"/>
              </w:rPr>
            </w:pPr>
            <w:r w:rsidRPr="00474D97">
              <w:rPr>
                <w:sz w:val="16"/>
                <w:szCs w:val="16"/>
              </w:rPr>
              <w:t>70</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295" w:type="dxa"/>
            <w:gridSpan w:val="5"/>
          </w:tcPr>
          <w:p w:rsidR="00B7060E" w:rsidRPr="00474D97" w:rsidRDefault="00B7060E" w:rsidP="00B7060E">
            <w:pPr>
              <w:jc w:val="center"/>
              <w:rPr>
                <w:sz w:val="16"/>
                <w:szCs w:val="16"/>
              </w:rPr>
            </w:pPr>
            <w:r w:rsidRPr="00474D97">
              <w:rPr>
                <w:sz w:val="16"/>
                <w:szCs w:val="16"/>
              </w:rPr>
              <w:t>65</w:t>
            </w:r>
          </w:p>
        </w:tc>
        <w:tc>
          <w:tcPr>
            <w:tcW w:w="1296" w:type="dxa"/>
            <w:gridSpan w:val="7"/>
          </w:tcPr>
          <w:p w:rsidR="00B7060E" w:rsidRPr="00474D97" w:rsidRDefault="00B7060E" w:rsidP="00B7060E">
            <w:pPr>
              <w:jc w:val="center"/>
              <w:rPr>
                <w:sz w:val="16"/>
                <w:szCs w:val="16"/>
              </w:rPr>
            </w:pPr>
            <w:r w:rsidRPr="00474D97">
              <w:rPr>
                <w:sz w:val="16"/>
                <w:szCs w:val="16"/>
              </w:rPr>
              <w:t>70</w:t>
            </w:r>
          </w:p>
        </w:tc>
        <w:tc>
          <w:tcPr>
            <w:tcW w:w="1276" w:type="dxa"/>
            <w:gridSpan w:val="5"/>
          </w:tcPr>
          <w:p w:rsidR="00B7060E" w:rsidRPr="00474D97" w:rsidRDefault="00B7060E" w:rsidP="00B7060E">
            <w:pPr>
              <w:jc w:val="center"/>
              <w:rPr>
                <w:sz w:val="16"/>
                <w:szCs w:val="16"/>
              </w:rPr>
            </w:pPr>
            <w:r w:rsidRPr="00474D97">
              <w:rPr>
                <w:sz w:val="16"/>
                <w:szCs w:val="16"/>
              </w:rPr>
              <w:t>70</w:t>
            </w:r>
          </w:p>
        </w:tc>
        <w:tc>
          <w:tcPr>
            <w:tcW w:w="1295" w:type="dxa"/>
            <w:gridSpan w:val="2"/>
          </w:tcPr>
          <w:p w:rsidR="00B7060E" w:rsidRPr="00474D97" w:rsidRDefault="00B7060E" w:rsidP="00B7060E">
            <w:pPr>
              <w:jc w:val="center"/>
              <w:rPr>
                <w:sz w:val="16"/>
                <w:szCs w:val="16"/>
              </w:rPr>
            </w:pPr>
            <w:r w:rsidRPr="00474D97">
              <w:rPr>
                <w:sz w:val="16"/>
                <w:szCs w:val="16"/>
              </w:rPr>
              <w:t>70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Ширина пешеходной части тротуара, </w:t>
            </w:r>
            <w:proofErr w:type="gramStart"/>
            <w:r w:rsidRPr="00474D97">
              <w:rPr>
                <w:sz w:val="16"/>
                <w:szCs w:val="16"/>
              </w:rPr>
              <w:t>м</w:t>
            </w:r>
            <w:proofErr w:type="gramEnd"/>
          </w:p>
        </w:tc>
        <w:tc>
          <w:tcPr>
            <w:tcW w:w="1295" w:type="dxa"/>
            <w:gridSpan w:val="5"/>
          </w:tcPr>
          <w:p w:rsidR="00B7060E" w:rsidRPr="00474D97" w:rsidRDefault="00B7060E" w:rsidP="00B7060E">
            <w:pPr>
              <w:jc w:val="center"/>
              <w:rPr>
                <w:sz w:val="16"/>
                <w:szCs w:val="16"/>
              </w:rPr>
            </w:pPr>
            <w:r w:rsidRPr="00474D97">
              <w:rPr>
                <w:sz w:val="16"/>
                <w:szCs w:val="16"/>
              </w:rPr>
              <w:t>4,5</w:t>
            </w:r>
          </w:p>
        </w:tc>
        <w:tc>
          <w:tcPr>
            <w:tcW w:w="1296" w:type="dxa"/>
            <w:gridSpan w:val="7"/>
          </w:tcPr>
          <w:p w:rsidR="00B7060E" w:rsidRPr="00474D97" w:rsidRDefault="00B7060E" w:rsidP="00B7060E">
            <w:pPr>
              <w:jc w:val="center"/>
              <w:rPr>
                <w:sz w:val="16"/>
                <w:szCs w:val="16"/>
              </w:rPr>
            </w:pPr>
            <w:r w:rsidRPr="00474D97">
              <w:rPr>
                <w:sz w:val="16"/>
                <w:szCs w:val="16"/>
              </w:rPr>
              <w:t>3,0</w:t>
            </w:r>
          </w:p>
        </w:tc>
        <w:tc>
          <w:tcPr>
            <w:tcW w:w="1276" w:type="dxa"/>
            <w:gridSpan w:val="5"/>
          </w:tcPr>
          <w:p w:rsidR="00B7060E" w:rsidRPr="00474D97" w:rsidRDefault="00B7060E" w:rsidP="00B7060E">
            <w:pPr>
              <w:jc w:val="center"/>
              <w:rPr>
                <w:sz w:val="16"/>
                <w:szCs w:val="16"/>
              </w:rPr>
            </w:pPr>
            <w:r w:rsidRPr="00474D97">
              <w:rPr>
                <w:sz w:val="16"/>
                <w:szCs w:val="16"/>
              </w:rPr>
              <w:t>3,0</w:t>
            </w:r>
          </w:p>
        </w:tc>
        <w:tc>
          <w:tcPr>
            <w:tcW w:w="1295" w:type="dxa"/>
            <w:gridSpan w:val="2"/>
          </w:tcPr>
          <w:p w:rsidR="00B7060E" w:rsidRPr="00474D97" w:rsidRDefault="00B7060E" w:rsidP="00B7060E">
            <w:pPr>
              <w:jc w:val="center"/>
              <w:rPr>
                <w:sz w:val="16"/>
                <w:szCs w:val="16"/>
              </w:rPr>
            </w:pPr>
            <w:r w:rsidRPr="00474D97">
              <w:rPr>
                <w:sz w:val="16"/>
                <w:szCs w:val="16"/>
              </w:rPr>
              <w:t>2,25</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Не нормируется</w:t>
            </w:r>
          </w:p>
        </w:tc>
      </w:tr>
      <w:tr w:rsidR="00B7060E" w:rsidRPr="00E93A35" w:rsidTr="00B7060E">
        <w:trPr>
          <w:trHeight w:val="131"/>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Категории улиц и дорог местного значения</w:t>
            </w:r>
          </w:p>
        </w:tc>
        <w:tc>
          <w:tcPr>
            <w:tcW w:w="870" w:type="dxa"/>
            <w:gridSpan w:val="2"/>
            <w:vMerge w:val="restart"/>
          </w:tcPr>
          <w:p w:rsidR="00B7060E" w:rsidRPr="00474D97" w:rsidRDefault="00B7060E" w:rsidP="00B7060E">
            <w:pPr>
              <w:jc w:val="center"/>
              <w:rPr>
                <w:sz w:val="16"/>
                <w:szCs w:val="16"/>
              </w:rPr>
            </w:pPr>
            <w:r w:rsidRPr="00474D97">
              <w:rPr>
                <w:sz w:val="16"/>
                <w:szCs w:val="16"/>
              </w:rPr>
              <w:t>Улицы в зонах жилой застройки</w:t>
            </w:r>
            <w:r w:rsidRPr="00474D97">
              <w:rPr>
                <w:sz w:val="16"/>
                <w:szCs w:val="16"/>
                <w:vertAlign w:val="superscript"/>
              </w:rPr>
              <w:t>5</w:t>
            </w:r>
          </w:p>
        </w:tc>
        <w:tc>
          <w:tcPr>
            <w:tcW w:w="871" w:type="dxa"/>
            <w:gridSpan w:val="6"/>
            <w:vMerge w:val="restart"/>
          </w:tcPr>
          <w:p w:rsidR="00B7060E" w:rsidRPr="00474D97" w:rsidRDefault="00B7060E" w:rsidP="00B7060E">
            <w:pPr>
              <w:jc w:val="center"/>
              <w:rPr>
                <w:sz w:val="16"/>
                <w:szCs w:val="16"/>
              </w:rPr>
            </w:pPr>
            <w:r w:rsidRPr="00474D97">
              <w:rPr>
                <w:sz w:val="16"/>
                <w:szCs w:val="16"/>
              </w:rPr>
              <w:t>Улицы в общественно-деловых зонах</w:t>
            </w:r>
            <w:proofErr w:type="gramStart"/>
            <w:r w:rsidRPr="00474D97">
              <w:rPr>
                <w:sz w:val="16"/>
                <w:szCs w:val="16"/>
                <w:vertAlign w:val="superscript"/>
              </w:rPr>
              <w:t>6</w:t>
            </w:r>
            <w:proofErr w:type="gramEnd"/>
          </w:p>
        </w:tc>
        <w:tc>
          <w:tcPr>
            <w:tcW w:w="850" w:type="dxa"/>
            <w:gridSpan w:val="4"/>
            <w:vMerge w:val="restart"/>
          </w:tcPr>
          <w:p w:rsidR="00B7060E" w:rsidRPr="00474D97" w:rsidRDefault="00B7060E" w:rsidP="00B7060E">
            <w:pPr>
              <w:jc w:val="center"/>
              <w:rPr>
                <w:sz w:val="16"/>
                <w:szCs w:val="16"/>
              </w:rPr>
            </w:pPr>
            <w:r w:rsidRPr="00474D97">
              <w:rPr>
                <w:sz w:val="16"/>
                <w:szCs w:val="16"/>
              </w:rPr>
              <w:t>Улицы и дороги в производственных зонах</w:t>
            </w:r>
            <w:proofErr w:type="gramStart"/>
            <w:r w:rsidRPr="00474D97">
              <w:rPr>
                <w:sz w:val="16"/>
                <w:szCs w:val="16"/>
                <w:vertAlign w:val="superscript"/>
              </w:rPr>
              <w:t>7</w:t>
            </w:r>
            <w:proofErr w:type="gramEnd"/>
          </w:p>
        </w:tc>
        <w:tc>
          <w:tcPr>
            <w:tcW w:w="1710" w:type="dxa"/>
            <w:gridSpan w:val="6"/>
          </w:tcPr>
          <w:p w:rsidR="00B7060E" w:rsidRPr="00474D97" w:rsidRDefault="00B7060E" w:rsidP="00B7060E">
            <w:pPr>
              <w:jc w:val="center"/>
              <w:rPr>
                <w:sz w:val="16"/>
                <w:szCs w:val="16"/>
              </w:rPr>
            </w:pPr>
            <w:r w:rsidRPr="00474D97">
              <w:rPr>
                <w:sz w:val="16"/>
                <w:szCs w:val="16"/>
              </w:rPr>
              <w:t>Проезды</w:t>
            </w:r>
            <w:r w:rsidRPr="00474D97">
              <w:rPr>
                <w:sz w:val="16"/>
                <w:szCs w:val="16"/>
                <w:vertAlign w:val="superscript"/>
              </w:rPr>
              <w:t>8</w:t>
            </w:r>
          </w:p>
        </w:tc>
        <w:tc>
          <w:tcPr>
            <w:tcW w:w="861" w:type="dxa"/>
            <w:vMerge w:val="restart"/>
          </w:tcPr>
          <w:p w:rsidR="00B7060E" w:rsidRPr="00474D97" w:rsidRDefault="00B7060E" w:rsidP="00B7060E">
            <w:pPr>
              <w:jc w:val="center"/>
              <w:rPr>
                <w:sz w:val="16"/>
                <w:szCs w:val="16"/>
              </w:rPr>
            </w:pPr>
            <w:r w:rsidRPr="00474D97">
              <w:rPr>
                <w:sz w:val="16"/>
                <w:szCs w:val="16"/>
              </w:rPr>
              <w:t>Пешеходные улицы и площади</w:t>
            </w:r>
            <w:proofErr w:type="gramStart"/>
            <w:r w:rsidRPr="00474D97">
              <w:rPr>
                <w:sz w:val="16"/>
                <w:szCs w:val="16"/>
                <w:vertAlign w:val="superscript"/>
              </w:rPr>
              <w:t>9</w:t>
            </w:r>
            <w:proofErr w:type="gramEnd"/>
          </w:p>
        </w:tc>
      </w:tr>
      <w:tr w:rsidR="00B7060E" w:rsidRPr="00E93A35" w:rsidTr="00B7060E">
        <w:trPr>
          <w:trHeight w:val="922"/>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870" w:type="dxa"/>
            <w:gridSpan w:val="2"/>
            <w:vMerge/>
          </w:tcPr>
          <w:p w:rsidR="00B7060E" w:rsidRPr="00474D97" w:rsidRDefault="00B7060E" w:rsidP="00B7060E">
            <w:pPr>
              <w:jc w:val="center"/>
              <w:rPr>
                <w:sz w:val="16"/>
                <w:szCs w:val="16"/>
              </w:rPr>
            </w:pPr>
          </w:p>
        </w:tc>
        <w:tc>
          <w:tcPr>
            <w:tcW w:w="871" w:type="dxa"/>
            <w:gridSpan w:val="6"/>
            <w:vMerge/>
          </w:tcPr>
          <w:p w:rsidR="00B7060E" w:rsidRPr="00474D97" w:rsidRDefault="00B7060E" w:rsidP="00B7060E">
            <w:pPr>
              <w:jc w:val="center"/>
              <w:rPr>
                <w:sz w:val="16"/>
                <w:szCs w:val="16"/>
              </w:rPr>
            </w:pPr>
          </w:p>
        </w:tc>
        <w:tc>
          <w:tcPr>
            <w:tcW w:w="850" w:type="dxa"/>
            <w:gridSpan w:val="4"/>
            <w:vMerge/>
          </w:tcPr>
          <w:p w:rsidR="00B7060E" w:rsidRPr="00474D97" w:rsidRDefault="00B7060E" w:rsidP="00B7060E">
            <w:pPr>
              <w:jc w:val="center"/>
              <w:rPr>
                <w:sz w:val="16"/>
                <w:szCs w:val="16"/>
              </w:rPr>
            </w:pPr>
          </w:p>
        </w:tc>
        <w:tc>
          <w:tcPr>
            <w:tcW w:w="850" w:type="dxa"/>
            <w:gridSpan w:val="2"/>
          </w:tcPr>
          <w:p w:rsidR="00B7060E" w:rsidRPr="00474D97" w:rsidRDefault="00B7060E" w:rsidP="00B7060E">
            <w:pPr>
              <w:jc w:val="center"/>
              <w:rPr>
                <w:sz w:val="16"/>
                <w:szCs w:val="16"/>
              </w:rPr>
            </w:pPr>
            <w:r w:rsidRPr="00474D97">
              <w:rPr>
                <w:sz w:val="16"/>
                <w:szCs w:val="16"/>
              </w:rPr>
              <w:t>Основные</w:t>
            </w:r>
          </w:p>
        </w:tc>
        <w:tc>
          <w:tcPr>
            <w:tcW w:w="860" w:type="dxa"/>
            <w:gridSpan w:val="4"/>
          </w:tcPr>
          <w:p w:rsidR="00B7060E" w:rsidRPr="00474D97" w:rsidRDefault="00B7060E" w:rsidP="00B7060E">
            <w:pPr>
              <w:jc w:val="center"/>
              <w:rPr>
                <w:sz w:val="16"/>
                <w:szCs w:val="16"/>
              </w:rPr>
            </w:pPr>
            <w:r w:rsidRPr="00474D97">
              <w:rPr>
                <w:sz w:val="16"/>
                <w:szCs w:val="16"/>
              </w:rPr>
              <w:t>Второстепенные</w:t>
            </w:r>
          </w:p>
        </w:tc>
        <w:tc>
          <w:tcPr>
            <w:tcW w:w="861" w:type="dxa"/>
            <w:vMerge/>
          </w:tcPr>
          <w:p w:rsidR="00B7060E" w:rsidRPr="00474D97" w:rsidRDefault="00B7060E" w:rsidP="00B7060E">
            <w:pPr>
              <w:jc w:val="center"/>
              <w:rPr>
                <w:sz w:val="16"/>
                <w:szCs w:val="16"/>
              </w:rPr>
            </w:pPr>
          </w:p>
        </w:tc>
      </w:tr>
      <w:tr w:rsidR="00B7060E" w:rsidRPr="00E93A35" w:rsidTr="00B7060E">
        <w:trPr>
          <w:trHeight w:val="57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Назначение</w:t>
            </w:r>
          </w:p>
        </w:tc>
        <w:tc>
          <w:tcPr>
            <w:tcW w:w="5162" w:type="dxa"/>
            <w:gridSpan w:val="19"/>
          </w:tcPr>
          <w:p w:rsidR="00B7060E" w:rsidRPr="00474D97" w:rsidRDefault="00B7060E" w:rsidP="00B7060E">
            <w:pPr>
              <w:rPr>
                <w:sz w:val="16"/>
                <w:szCs w:val="16"/>
              </w:rPr>
            </w:pPr>
            <w:r w:rsidRPr="00474D97">
              <w:rPr>
                <w:sz w:val="16"/>
                <w:szCs w:val="16"/>
                <w:vertAlign w:val="superscript"/>
              </w:rPr>
              <w:t>5</w:t>
            </w:r>
            <w:r w:rsidRPr="00474D97">
              <w:rPr>
                <w:sz w:val="16"/>
                <w:szCs w:val="16"/>
              </w:rPr>
              <w:t>Транспортные и пешеходные связи на территории жилых районов (микрорайонов), выходы на магистральные улицы районного значения, улицы и дороги регулируемого движения. Обеспечивают непосредственный доступ к зданиям и земельным участкам</w:t>
            </w:r>
          </w:p>
        </w:tc>
      </w:tr>
      <w:tr w:rsidR="00B7060E" w:rsidRPr="00E93A35" w:rsidTr="00B7060E">
        <w:trPr>
          <w:trHeight w:val="57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sz w:val="16"/>
                <w:szCs w:val="16"/>
              </w:rPr>
            </w:pPr>
            <w:r w:rsidRPr="00474D97">
              <w:rPr>
                <w:sz w:val="16"/>
                <w:szCs w:val="16"/>
                <w:vertAlign w:val="superscript"/>
              </w:rPr>
              <w:t>6</w:t>
            </w:r>
            <w:r w:rsidRPr="00474D97">
              <w:rPr>
                <w:sz w:val="16"/>
                <w:szCs w:val="16"/>
              </w:rPr>
              <w:t>Транспортные и пешеходные связи внутри зон для обеспечения доступа к торговым, офисным и административным зданиям, объектам обслуживания населения, образовательным организациям и др. Пешеходные переходы - в уровне проезжей части</w:t>
            </w:r>
          </w:p>
        </w:tc>
      </w:tr>
      <w:tr w:rsidR="00B7060E" w:rsidRPr="00E93A35" w:rsidTr="00B7060E">
        <w:trPr>
          <w:trHeight w:val="57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sz w:val="16"/>
                <w:szCs w:val="16"/>
              </w:rPr>
            </w:pPr>
            <w:r w:rsidRPr="00474D97">
              <w:rPr>
                <w:sz w:val="16"/>
                <w:szCs w:val="16"/>
                <w:vertAlign w:val="superscript"/>
              </w:rPr>
              <w:t>7</w:t>
            </w:r>
            <w:r w:rsidRPr="00474D97">
              <w:rPr>
                <w:sz w:val="16"/>
                <w:szCs w:val="16"/>
              </w:rPr>
              <w:t>Транспортные и пешеходные связи внутри промышленных и коммунально-складских зон, Пересечения с улицами и дорогами устраиваются в уровне проезжей части. Обеспечение доступа к зданиям и земельным участкам этих зон</w:t>
            </w:r>
          </w:p>
        </w:tc>
      </w:tr>
      <w:tr w:rsidR="00B7060E" w:rsidRPr="00E93A35" w:rsidTr="00B7060E">
        <w:trPr>
          <w:trHeight w:val="948"/>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sz w:val="16"/>
                <w:szCs w:val="16"/>
              </w:rPr>
            </w:pPr>
            <w:r w:rsidRPr="00474D97">
              <w:rPr>
                <w:sz w:val="16"/>
                <w:szCs w:val="16"/>
                <w:vertAlign w:val="superscript"/>
              </w:rPr>
              <w:t>8</w:t>
            </w:r>
            <w:r w:rsidRPr="00474D97">
              <w:rPr>
                <w:sz w:val="16"/>
                <w:szCs w:val="16"/>
              </w:rPr>
              <w:t>Подъезд транспортных сре</w:t>
            </w:r>
            <w:proofErr w:type="gramStart"/>
            <w:r w:rsidRPr="00474D97">
              <w:rPr>
                <w:sz w:val="16"/>
                <w:szCs w:val="16"/>
              </w:rPr>
              <w:t>дств к ж</w:t>
            </w:r>
            <w:proofErr w:type="gramEnd"/>
            <w:r w:rsidRPr="00474D97">
              <w:rPr>
                <w:sz w:val="16"/>
                <w:szCs w:val="16"/>
              </w:rPr>
              <w:t>илым и общественным зданиям, учреждениям, предприятиям и другим объектам городской застройки внутри районов, микрорайонов, кварталов</w:t>
            </w:r>
          </w:p>
        </w:tc>
      </w:tr>
      <w:tr w:rsidR="00B7060E" w:rsidRPr="00E93A35" w:rsidTr="00B7060E">
        <w:trPr>
          <w:trHeight w:val="57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sz w:val="16"/>
                <w:szCs w:val="16"/>
              </w:rPr>
            </w:pPr>
            <w:r w:rsidRPr="00474D97">
              <w:rPr>
                <w:sz w:val="16"/>
                <w:szCs w:val="16"/>
                <w:vertAlign w:val="superscript"/>
              </w:rPr>
              <w:t>9</w:t>
            </w:r>
            <w:r w:rsidRPr="00474D97">
              <w:rPr>
                <w:sz w:val="16"/>
                <w:szCs w:val="16"/>
              </w:rPr>
              <w:t xml:space="preserve">Благоустроенные пространства в составе улично-дорожной сети (УДС), предназначенные для движения и отдыха пешеходов с обеспечением полной безопасности и высокого комфорта пребывания. Пешеходные связи объектов массового посещения и концентрации пешеходов. Движение транспорта исключено, </w:t>
            </w:r>
            <w:proofErr w:type="gramStart"/>
            <w:r w:rsidRPr="00474D97">
              <w:rPr>
                <w:sz w:val="16"/>
                <w:szCs w:val="16"/>
              </w:rPr>
              <w:t>кроме</w:t>
            </w:r>
            <w:proofErr w:type="gramEnd"/>
            <w:r w:rsidRPr="00474D97">
              <w:rPr>
                <w:sz w:val="16"/>
                <w:szCs w:val="16"/>
              </w:rPr>
              <w:t xml:space="preserve"> специального</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 xml:space="preserve">Расчетная скорость движения, </w:t>
            </w:r>
            <w:proofErr w:type="gramStart"/>
            <w:r w:rsidRPr="00474D97">
              <w:rPr>
                <w:sz w:val="16"/>
                <w:szCs w:val="16"/>
              </w:rPr>
              <w:t>км</w:t>
            </w:r>
            <w:proofErr w:type="gramEnd"/>
            <w:r w:rsidRPr="00474D97">
              <w:rPr>
                <w:sz w:val="16"/>
                <w:szCs w:val="16"/>
              </w:rPr>
              <w:t>/ч</w:t>
            </w:r>
          </w:p>
        </w:tc>
        <w:tc>
          <w:tcPr>
            <w:tcW w:w="863" w:type="dxa"/>
          </w:tcPr>
          <w:p w:rsidR="00B7060E" w:rsidRPr="00474D97" w:rsidRDefault="00B7060E" w:rsidP="00B7060E">
            <w:pPr>
              <w:jc w:val="center"/>
              <w:rPr>
                <w:sz w:val="16"/>
                <w:szCs w:val="16"/>
              </w:rPr>
            </w:pPr>
            <w:r w:rsidRPr="00474D97">
              <w:rPr>
                <w:sz w:val="16"/>
                <w:szCs w:val="16"/>
              </w:rPr>
              <w:t>50</w:t>
            </w:r>
          </w:p>
        </w:tc>
        <w:tc>
          <w:tcPr>
            <w:tcW w:w="863" w:type="dxa"/>
            <w:gridSpan w:val="6"/>
          </w:tcPr>
          <w:p w:rsidR="00B7060E" w:rsidRPr="00474D97" w:rsidRDefault="00B7060E" w:rsidP="00B7060E">
            <w:pPr>
              <w:jc w:val="center"/>
              <w:rPr>
                <w:sz w:val="16"/>
                <w:szCs w:val="16"/>
              </w:rPr>
            </w:pPr>
            <w:r w:rsidRPr="00474D97">
              <w:rPr>
                <w:sz w:val="16"/>
                <w:szCs w:val="16"/>
              </w:rPr>
              <w:t>50</w:t>
            </w:r>
          </w:p>
        </w:tc>
        <w:tc>
          <w:tcPr>
            <w:tcW w:w="852" w:type="dxa"/>
            <w:gridSpan w:val="4"/>
            <w:vMerge w:val="restart"/>
          </w:tcPr>
          <w:p w:rsidR="00B7060E" w:rsidRPr="00474D97" w:rsidRDefault="00B7060E" w:rsidP="00B7060E">
            <w:pPr>
              <w:jc w:val="center"/>
              <w:rPr>
                <w:sz w:val="16"/>
                <w:szCs w:val="16"/>
              </w:rPr>
            </w:pPr>
            <w:r w:rsidRPr="00474D97">
              <w:rPr>
                <w:sz w:val="16"/>
                <w:szCs w:val="16"/>
              </w:rPr>
              <w:t>50</w:t>
            </w:r>
          </w:p>
        </w:tc>
        <w:tc>
          <w:tcPr>
            <w:tcW w:w="863" w:type="dxa"/>
            <w:gridSpan w:val="3"/>
            <w:vMerge w:val="restart"/>
          </w:tcPr>
          <w:p w:rsidR="00B7060E" w:rsidRPr="00474D97" w:rsidRDefault="00B7060E" w:rsidP="00B7060E">
            <w:pPr>
              <w:jc w:val="center"/>
              <w:rPr>
                <w:sz w:val="16"/>
                <w:szCs w:val="16"/>
              </w:rPr>
            </w:pPr>
            <w:r w:rsidRPr="00474D97">
              <w:rPr>
                <w:sz w:val="16"/>
                <w:szCs w:val="16"/>
              </w:rPr>
              <w:t>40</w:t>
            </w:r>
          </w:p>
        </w:tc>
        <w:tc>
          <w:tcPr>
            <w:tcW w:w="860" w:type="dxa"/>
            <w:gridSpan w:val="4"/>
            <w:vMerge w:val="restart"/>
          </w:tcPr>
          <w:p w:rsidR="00B7060E" w:rsidRPr="00474D97" w:rsidRDefault="00B7060E" w:rsidP="00B7060E">
            <w:pPr>
              <w:jc w:val="center"/>
              <w:rPr>
                <w:sz w:val="16"/>
                <w:szCs w:val="16"/>
              </w:rPr>
            </w:pPr>
            <w:r w:rsidRPr="00474D97">
              <w:rPr>
                <w:sz w:val="16"/>
                <w:szCs w:val="16"/>
              </w:rPr>
              <w:t>30</w:t>
            </w:r>
          </w:p>
        </w:tc>
        <w:tc>
          <w:tcPr>
            <w:tcW w:w="861" w:type="dxa"/>
            <w:vMerge w:val="restart"/>
          </w:tcPr>
          <w:p w:rsidR="00B7060E" w:rsidRPr="00474D97" w:rsidRDefault="00B7060E" w:rsidP="00B7060E">
            <w:pPr>
              <w:jc w:val="center"/>
              <w:rPr>
                <w:sz w:val="16"/>
                <w:szCs w:val="16"/>
              </w:rPr>
            </w:pPr>
            <w:r w:rsidRPr="00474D97">
              <w:rPr>
                <w:sz w:val="16"/>
                <w:szCs w:val="16"/>
              </w:rPr>
              <w:t>–</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863" w:type="dxa"/>
          </w:tcPr>
          <w:p w:rsidR="00B7060E" w:rsidRPr="00474D97" w:rsidRDefault="00B7060E" w:rsidP="00B7060E">
            <w:pPr>
              <w:jc w:val="center"/>
              <w:rPr>
                <w:sz w:val="16"/>
                <w:szCs w:val="16"/>
              </w:rPr>
            </w:pPr>
            <w:r w:rsidRPr="00474D97">
              <w:rPr>
                <w:sz w:val="16"/>
                <w:szCs w:val="16"/>
              </w:rPr>
              <w:t>40</w:t>
            </w:r>
          </w:p>
        </w:tc>
        <w:tc>
          <w:tcPr>
            <w:tcW w:w="863" w:type="dxa"/>
            <w:gridSpan w:val="6"/>
          </w:tcPr>
          <w:p w:rsidR="00B7060E" w:rsidRPr="00474D97" w:rsidRDefault="00B7060E" w:rsidP="00B7060E">
            <w:pPr>
              <w:jc w:val="center"/>
              <w:rPr>
                <w:sz w:val="16"/>
                <w:szCs w:val="16"/>
              </w:rPr>
            </w:pPr>
            <w:r w:rsidRPr="00474D97">
              <w:rPr>
                <w:sz w:val="16"/>
                <w:szCs w:val="16"/>
              </w:rPr>
              <w:t>40</w:t>
            </w:r>
          </w:p>
        </w:tc>
        <w:tc>
          <w:tcPr>
            <w:tcW w:w="852" w:type="dxa"/>
            <w:gridSpan w:val="4"/>
            <w:vMerge/>
          </w:tcPr>
          <w:p w:rsidR="00B7060E" w:rsidRPr="00474D97" w:rsidRDefault="00B7060E" w:rsidP="00B7060E">
            <w:pPr>
              <w:jc w:val="center"/>
              <w:rPr>
                <w:sz w:val="16"/>
                <w:szCs w:val="16"/>
              </w:rPr>
            </w:pPr>
          </w:p>
        </w:tc>
        <w:tc>
          <w:tcPr>
            <w:tcW w:w="863" w:type="dxa"/>
            <w:gridSpan w:val="3"/>
            <w:vMerge/>
          </w:tcPr>
          <w:p w:rsidR="00B7060E" w:rsidRPr="00474D97" w:rsidRDefault="00B7060E" w:rsidP="00B7060E">
            <w:pPr>
              <w:jc w:val="center"/>
              <w:rPr>
                <w:sz w:val="16"/>
                <w:szCs w:val="16"/>
              </w:rPr>
            </w:pPr>
          </w:p>
        </w:tc>
        <w:tc>
          <w:tcPr>
            <w:tcW w:w="860" w:type="dxa"/>
            <w:gridSpan w:val="4"/>
            <w:vMerge/>
          </w:tcPr>
          <w:p w:rsidR="00B7060E" w:rsidRPr="00474D97" w:rsidRDefault="00B7060E" w:rsidP="00B7060E">
            <w:pPr>
              <w:jc w:val="center"/>
              <w:rPr>
                <w:sz w:val="16"/>
                <w:szCs w:val="16"/>
              </w:rPr>
            </w:pPr>
          </w:p>
        </w:tc>
        <w:tc>
          <w:tcPr>
            <w:tcW w:w="861" w:type="dxa"/>
            <w:vMerge/>
          </w:tcPr>
          <w:p w:rsidR="00B7060E" w:rsidRPr="00474D97" w:rsidRDefault="00B7060E" w:rsidP="00B7060E">
            <w:pPr>
              <w:jc w:val="center"/>
              <w:rPr>
                <w:sz w:val="16"/>
                <w:szCs w:val="16"/>
              </w:rPr>
            </w:pP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863" w:type="dxa"/>
          </w:tcPr>
          <w:p w:rsidR="00B7060E" w:rsidRPr="00474D97" w:rsidRDefault="00B7060E" w:rsidP="00B7060E">
            <w:pPr>
              <w:jc w:val="center"/>
              <w:rPr>
                <w:sz w:val="16"/>
                <w:szCs w:val="16"/>
              </w:rPr>
            </w:pPr>
            <w:r w:rsidRPr="00474D97">
              <w:rPr>
                <w:sz w:val="16"/>
                <w:szCs w:val="16"/>
              </w:rPr>
              <w:t>30</w:t>
            </w:r>
          </w:p>
        </w:tc>
        <w:tc>
          <w:tcPr>
            <w:tcW w:w="863" w:type="dxa"/>
            <w:gridSpan w:val="6"/>
          </w:tcPr>
          <w:p w:rsidR="00B7060E" w:rsidRPr="00474D97" w:rsidRDefault="00B7060E" w:rsidP="00B7060E">
            <w:pPr>
              <w:jc w:val="center"/>
              <w:rPr>
                <w:sz w:val="16"/>
                <w:szCs w:val="16"/>
              </w:rPr>
            </w:pPr>
            <w:r w:rsidRPr="00474D97">
              <w:rPr>
                <w:sz w:val="16"/>
                <w:szCs w:val="16"/>
              </w:rPr>
              <w:t>30</w:t>
            </w:r>
          </w:p>
        </w:tc>
        <w:tc>
          <w:tcPr>
            <w:tcW w:w="852" w:type="dxa"/>
            <w:gridSpan w:val="4"/>
            <w:vMerge/>
          </w:tcPr>
          <w:p w:rsidR="00B7060E" w:rsidRPr="00474D97" w:rsidRDefault="00B7060E" w:rsidP="00B7060E">
            <w:pPr>
              <w:jc w:val="center"/>
              <w:rPr>
                <w:sz w:val="16"/>
                <w:szCs w:val="16"/>
              </w:rPr>
            </w:pPr>
          </w:p>
        </w:tc>
        <w:tc>
          <w:tcPr>
            <w:tcW w:w="863" w:type="dxa"/>
            <w:gridSpan w:val="3"/>
            <w:vMerge/>
          </w:tcPr>
          <w:p w:rsidR="00B7060E" w:rsidRPr="00474D97" w:rsidRDefault="00B7060E" w:rsidP="00B7060E">
            <w:pPr>
              <w:jc w:val="center"/>
              <w:rPr>
                <w:sz w:val="16"/>
                <w:szCs w:val="16"/>
              </w:rPr>
            </w:pPr>
          </w:p>
        </w:tc>
        <w:tc>
          <w:tcPr>
            <w:tcW w:w="860" w:type="dxa"/>
            <w:gridSpan w:val="4"/>
            <w:vMerge/>
          </w:tcPr>
          <w:p w:rsidR="00B7060E" w:rsidRPr="00474D97" w:rsidRDefault="00B7060E" w:rsidP="00B7060E">
            <w:pPr>
              <w:jc w:val="center"/>
              <w:rPr>
                <w:sz w:val="16"/>
                <w:szCs w:val="16"/>
              </w:rPr>
            </w:pPr>
          </w:p>
        </w:tc>
        <w:tc>
          <w:tcPr>
            <w:tcW w:w="861" w:type="dxa"/>
            <w:vMerge/>
          </w:tcPr>
          <w:p w:rsidR="00B7060E" w:rsidRPr="00474D97" w:rsidRDefault="00B7060E" w:rsidP="00B7060E">
            <w:pPr>
              <w:jc w:val="center"/>
              <w:rPr>
                <w:sz w:val="16"/>
                <w:szCs w:val="16"/>
              </w:rPr>
            </w:pP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Ширина полосы движения, </w:t>
            </w:r>
            <w:proofErr w:type="gramStart"/>
            <w:r w:rsidRPr="00474D97">
              <w:rPr>
                <w:sz w:val="16"/>
                <w:szCs w:val="16"/>
              </w:rPr>
              <w:t>м</w:t>
            </w:r>
            <w:proofErr w:type="gramEnd"/>
          </w:p>
        </w:tc>
        <w:tc>
          <w:tcPr>
            <w:tcW w:w="863" w:type="dxa"/>
          </w:tcPr>
          <w:p w:rsidR="00B7060E" w:rsidRPr="00474D97" w:rsidRDefault="00B7060E" w:rsidP="00B7060E">
            <w:pPr>
              <w:jc w:val="center"/>
              <w:rPr>
                <w:sz w:val="16"/>
                <w:szCs w:val="16"/>
              </w:rPr>
            </w:pPr>
            <w:r w:rsidRPr="00474D97">
              <w:rPr>
                <w:sz w:val="16"/>
                <w:szCs w:val="16"/>
              </w:rPr>
              <w:t>3,0-3,5</w:t>
            </w:r>
          </w:p>
        </w:tc>
        <w:tc>
          <w:tcPr>
            <w:tcW w:w="863" w:type="dxa"/>
            <w:gridSpan w:val="6"/>
          </w:tcPr>
          <w:p w:rsidR="00B7060E" w:rsidRPr="00474D97" w:rsidRDefault="00B7060E" w:rsidP="00B7060E">
            <w:pPr>
              <w:jc w:val="center"/>
              <w:rPr>
                <w:sz w:val="16"/>
                <w:szCs w:val="16"/>
              </w:rPr>
            </w:pPr>
            <w:r w:rsidRPr="00474D97">
              <w:rPr>
                <w:sz w:val="16"/>
                <w:szCs w:val="16"/>
              </w:rPr>
              <w:t>3,0-3,5</w:t>
            </w:r>
          </w:p>
        </w:tc>
        <w:tc>
          <w:tcPr>
            <w:tcW w:w="852" w:type="dxa"/>
            <w:gridSpan w:val="4"/>
          </w:tcPr>
          <w:p w:rsidR="00B7060E" w:rsidRPr="00474D97" w:rsidRDefault="00B7060E" w:rsidP="00B7060E">
            <w:pPr>
              <w:jc w:val="center"/>
              <w:rPr>
                <w:sz w:val="16"/>
                <w:szCs w:val="16"/>
              </w:rPr>
            </w:pPr>
            <w:r w:rsidRPr="00474D97">
              <w:rPr>
                <w:sz w:val="16"/>
                <w:szCs w:val="16"/>
              </w:rPr>
              <w:t>3,5</w:t>
            </w:r>
          </w:p>
        </w:tc>
        <w:tc>
          <w:tcPr>
            <w:tcW w:w="863" w:type="dxa"/>
            <w:gridSpan w:val="3"/>
          </w:tcPr>
          <w:p w:rsidR="00B7060E" w:rsidRPr="00474D97" w:rsidRDefault="00B7060E" w:rsidP="00B7060E">
            <w:pPr>
              <w:jc w:val="center"/>
              <w:rPr>
                <w:sz w:val="16"/>
                <w:szCs w:val="16"/>
              </w:rPr>
            </w:pPr>
            <w:r w:rsidRPr="00474D97">
              <w:rPr>
                <w:sz w:val="16"/>
                <w:szCs w:val="16"/>
              </w:rPr>
              <w:t>3,0</w:t>
            </w:r>
          </w:p>
        </w:tc>
        <w:tc>
          <w:tcPr>
            <w:tcW w:w="860" w:type="dxa"/>
            <w:gridSpan w:val="4"/>
          </w:tcPr>
          <w:p w:rsidR="00B7060E" w:rsidRPr="00474D97" w:rsidRDefault="00B7060E" w:rsidP="00B7060E">
            <w:pPr>
              <w:jc w:val="center"/>
              <w:rPr>
                <w:sz w:val="16"/>
                <w:szCs w:val="16"/>
              </w:rPr>
            </w:pPr>
            <w:r w:rsidRPr="00474D97">
              <w:rPr>
                <w:sz w:val="16"/>
                <w:szCs w:val="16"/>
              </w:rPr>
              <w:t>3,5</w:t>
            </w:r>
          </w:p>
        </w:tc>
        <w:tc>
          <w:tcPr>
            <w:tcW w:w="861" w:type="dxa"/>
          </w:tcPr>
          <w:p w:rsidR="00B7060E" w:rsidRPr="00474D97" w:rsidRDefault="00B7060E" w:rsidP="00B7060E">
            <w:pPr>
              <w:jc w:val="center"/>
              <w:rPr>
                <w:sz w:val="16"/>
                <w:szCs w:val="16"/>
              </w:rPr>
            </w:pPr>
            <w:r w:rsidRPr="00474D97">
              <w:rPr>
                <w:sz w:val="16"/>
                <w:szCs w:val="16"/>
              </w:rPr>
              <w:t>По расчету</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Число полос движения</w:t>
            </w:r>
          </w:p>
        </w:tc>
        <w:tc>
          <w:tcPr>
            <w:tcW w:w="863" w:type="dxa"/>
          </w:tcPr>
          <w:p w:rsidR="00B7060E" w:rsidRPr="00474D97" w:rsidRDefault="00B7060E" w:rsidP="00B7060E">
            <w:pPr>
              <w:jc w:val="center"/>
              <w:rPr>
                <w:sz w:val="16"/>
                <w:szCs w:val="16"/>
              </w:rPr>
            </w:pPr>
            <w:r w:rsidRPr="00474D97">
              <w:rPr>
                <w:sz w:val="16"/>
                <w:szCs w:val="16"/>
              </w:rPr>
              <w:t>2-4</w:t>
            </w:r>
          </w:p>
        </w:tc>
        <w:tc>
          <w:tcPr>
            <w:tcW w:w="863" w:type="dxa"/>
            <w:gridSpan w:val="6"/>
          </w:tcPr>
          <w:p w:rsidR="00B7060E" w:rsidRPr="00474D97" w:rsidRDefault="00B7060E" w:rsidP="00B7060E">
            <w:pPr>
              <w:jc w:val="center"/>
              <w:rPr>
                <w:sz w:val="16"/>
                <w:szCs w:val="16"/>
              </w:rPr>
            </w:pPr>
            <w:r w:rsidRPr="00474D97">
              <w:rPr>
                <w:sz w:val="16"/>
                <w:szCs w:val="16"/>
              </w:rPr>
              <w:t>2-4</w:t>
            </w:r>
          </w:p>
        </w:tc>
        <w:tc>
          <w:tcPr>
            <w:tcW w:w="852" w:type="dxa"/>
            <w:gridSpan w:val="4"/>
          </w:tcPr>
          <w:p w:rsidR="00B7060E" w:rsidRPr="00474D97" w:rsidRDefault="00B7060E" w:rsidP="00B7060E">
            <w:pPr>
              <w:jc w:val="center"/>
              <w:rPr>
                <w:sz w:val="16"/>
                <w:szCs w:val="16"/>
              </w:rPr>
            </w:pPr>
            <w:r w:rsidRPr="00474D97">
              <w:rPr>
                <w:sz w:val="16"/>
                <w:szCs w:val="16"/>
              </w:rPr>
              <w:t>2-4</w:t>
            </w:r>
          </w:p>
        </w:tc>
        <w:tc>
          <w:tcPr>
            <w:tcW w:w="863" w:type="dxa"/>
            <w:gridSpan w:val="3"/>
          </w:tcPr>
          <w:p w:rsidR="00B7060E" w:rsidRPr="00474D97" w:rsidRDefault="00B7060E" w:rsidP="00B7060E">
            <w:pPr>
              <w:jc w:val="center"/>
              <w:rPr>
                <w:sz w:val="16"/>
                <w:szCs w:val="16"/>
              </w:rPr>
            </w:pPr>
            <w:r w:rsidRPr="00474D97">
              <w:rPr>
                <w:sz w:val="16"/>
                <w:szCs w:val="16"/>
              </w:rPr>
              <w:t>2</w:t>
            </w:r>
          </w:p>
        </w:tc>
        <w:tc>
          <w:tcPr>
            <w:tcW w:w="860" w:type="dxa"/>
            <w:gridSpan w:val="4"/>
          </w:tcPr>
          <w:p w:rsidR="00B7060E" w:rsidRPr="00474D97" w:rsidRDefault="00B7060E" w:rsidP="00B7060E">
            <w:pPr>
              <w:jc w:val="center"/>
              <w:rPr>
                <w:sz w:val="16"/>
                <w:szCs w:val="16"/>
              </w:rPr>
            </w:pPr>
            <w:r w:rsidRPr="00474D97">
              <w:rPr>
                <w:sz w:val="16"/>
                <w:szCs w:val="16"/>
              </w:rPr>
              <w:t>1</w:t>
            </w:r>
          </w:p>
        </w:tc>
        <w:tc>
          <w:tcPr>
            <w:tcW w:w="861" w:type="dxa"/>
          </w:tcPr>
          <w:p w:rsidR="00B7060E" w:rsidRPr="00474D97" w:rsidRDefault="00B7060E" w:rsidP="00B7060E">
            <w:pPr>
              <w:jc w:val="center"/>
              <w:rPr>
                <w:sz w:val="16"/>
                <w:szCs w:val="16"/>
              </w:rPr>
            </w:pPr>
            <w:r w:rsidRPr="00474D97">
              <w:rPr>
                <w:sz w:val="16"/>
                <w:szCs w:val="16"/>
              </w:rPr>
              <w:t>По расчету</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Ширина в красных линиях, </w:t>
            </w:r>
            <w:proofErr w:type="gramStart"/>
            <w:r w:rsidRPr="00474D97">
              <w:rPr>
                <w:sz w:val="16"/>
                <w:szCs w:val="16"/>
              </w:rPr>
              <w:t>м</w:t>
            </w:r>
            <w:proofErr w:type="gramEnd"/>
          </w:p>
        </w:tc>
        <w:tc>
          <w:tcPr>
            <w:tcW w:w="863" w:type="dxa"/>
          </w:tcPr>
          <w:p w:rsidR="00B7060E" w:rsidRPr="00474D97" w:rsidRDefault="00B7060E" w:rsidP="00B7060E">
            <w:pPr>
              <w:jc w:val="center"/>
              <w:rPr>
                <w:sz w:val="16"/>
                <w:szCs w:val="16"/>
              </w:rPr>
            </w:pPr>
            <w:r w:rsidRPr="00474D97">
              <w:rPr>
                <w:sz w:val="16"/>
                <w:szCs w:val="16"/>
              </w:rPr>
              <w:t>15-30</w:t>
            </w:r>
          </w:p>
        </w:tc>
        <w:tc>
          <w:tcPr>
            <w:tcW w:w="863" w:type="dxa"/>
            <w:gridSpan w:val="6"/>
          </w:tcPr>
          <w:p w:rsidR="00B7060E" w:rsidRPr="00474D97" w:rsidRDefault="00B7060E" w:rsidP="00B7060E">
            <w:pPr>
              <w:jc w:val="center"/>
              <w:rPr>
                <w:sz w:val="16"/>
                <w:szCs w:val="16"/>
              </w:rPr>
            </w:pPr>
            <w:r w:rsidRPr="00474D97">
              <w:rPr>
                <w:sz w:val="16"/>
                <w:szCs w:val="16"/>
              </w:rPr>
              <w:t>15-30</w:t>
            </w:r>
          </w:p>
        </w:tc>
        <w:tc>
          <w:tcPr>
            <w:tcW w:w="852" w:type="dxa"/>
            <w:gridSpan w:val="4"/>
          </w:tcPr>
          <w:p w:rsidR="00B7060E" w:rsidRPr="00474D97" w:rsidRDefault="00B7060E" w:rsidP="00B7060E">
            <w:pPr>
              <w:jc w:val="center"/>
              <w:rPr>
                <w:sz w:val="16"/>
                <w:szCs w:val="16"/>
              </w:rPr>
            </w:pPr>
            <w:r w:rsidRPr="00474D97">
              <w:rPr>
                <w:sz w:val="16"/>
                <w:szCs w:val="16"/>
              </w:rPr>
              <w:t>15-30</w:t>
            </w:r>
          </w:p>
        </w:tc>
        <w:tc>
          <w:tcPr>
            <w:tcW w:w="863" w:type="dxa"/>
            <w:gridSpan w:val="3"/>
          </w:tcPr>
          <w:p w:rsidR="00B7060E" w:rsidRPr="00474D97" w:rsidRDefault="00B7060E" w:rsidP="00B7060E">
            <w:pPr>
              <w:jc w:val="center"/>
              <w:rPr>
                <w:sz w:val="16"/>
                <w:szCs w:val="16"/>
              </w:rPr>
            </w:pPr>
            <w:r w:rsidRPr="00474D97">
              <w:rPr>
                <w:sz w:val="16"/>
                <w:szCs w:val="16"/>
              </w:rPr>
              <w:t>–</w:t>
            </w:r>
          </w:p>
        </w:tc>
        <w:tc>
          <w:tcPr>
            <w:tcW w:w="860" w:type="dxa"/>
            <w:gridSpan w:val="4"/>
          </w:tcPr>
          <w:p w:rsidR="00B7060E" w:rsidRPr="00474D97" w:rsidRDefault="00B7060E" w:rsidP="00B7060E">
            <w:pPr>
              <w:jc w:val="center"/>
              <w:rPr>
                <w:sz w:val="16"/>
                <w:szCs w:val="16"/>
              </w:rPr>
            </w:pPr>
            <w:r w:rsidRPr="00474D97">
              <w:rPr>
                <w:sz w:val="16"/>
                <w:szCs w:val="16"/>
              </w:rPr>
              <w:t>–</w:t>
            </w:r>
          </w:p>
        </w:tc>
        <w:tc>
          <w:tcPr>
            <w:tcW w:w="861" w:type="dxa"/>
          </w:tcPr>
          <w:p w:rsidR="00B7060E" w:rsidRPr="00474D97" w:rsidRDefault="00B7060E" w:rsidP="00B7060E">
            <w:pPr>
              <w:jc w:val="center"/>
              <w:rPr>
                <w:sz w:val="16"/>
                <w:szCs w:val="16"/>
              </w:rPr>
            </w:pPr>
            <w:r w:rsidRPr="00474D97">
              <w:rPr>
                <w:sz w:val="16"/>
                <w:szCs w:val="16"/>
              </w:rPr>
              <w:t>–</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 xml:space="preserve">Наименьший радиус кривых в плане, </w:t>
            </w:r>
            <w:proofErr w:type="gramStart"/>
            <w:r w:rsidRPr="00474D97">
              <w:rPr>
                <w:sz w:val="16"/>
                <w:szCs w:val="16"/>
              </w:rPr>
              <w:t>м</w:t>
            </w:r>
            <w:proofErr w:type="gramEnd"/>
          </w:p>
        </w:tc>
        <w:tc>
          <w:tcPr>
            <w:tcW w:w="863" w:type="dxa"/>
          </w:tcPr>
          <w:p w:rsidR="00B7060E" w:rsidRPr="00474D97" w:rsidRDefault="00B7060E" w:rsidP="00B7060E">
            <w:pPr>
              <w:jc w:val="center"/>
              <w:rPr>
                <w:sz w:val="16"/>
                <w:szCs w:val="16"/>
              </w:rPr>
            </w:pPr>
            <w:r w:rsidRPr="00474D97">
              <w:rPr>
                <w:sz w:val="16"/>
                <w:szCs w:val="16"/>
              </w:rPr>
              <w:t>110/</w:t>
            </w:r>
          </w:p>
          <w:p w:rsidR="00B7060E" w:rsidRPr="00474D97" w:rsidRDefault="00B7060E" w:rsidP="00B7060E">
            <w:pPr>
              <w:jc w:val="center"/>
              <w:rPr>
                <w:sz w:val="16"/>
                <w:szCs w:val="16"/>
              </w:rPr>
            </w:pPr>
            <w:r w:rsidRPr="00474D97">
              <w:rPr>
                <w:sz w:val="16"/>
                <w:szCs w:val="16"/>
              </w:rPr>
              <w:t>140</w:t>
            </w:r>
          </w:p>
        </w:tc>
        <w:tc>
          <w:tcPr>
            <w:tcW w:w="863" w:type="dxa"/>
            <w:gridSpan w:val="6"/>
          </w:tcPr>
          <w:p w:rsidR="00B7060E" w:rsidRPr="00474D97" w:rsidRDefault="00B7060E" w:rsidP="00B7060E">
            <w:pPr>
              <w:jc w:val="center"/>
              <w:rPr>
                <w:sz w:val="16"/>
                <w:szCs w:val="16"/>
              </w:rPr>
            </w:pPr>
            <w:r w:rsidRPr="00474D97">
              <w:rPr>
                <w:sz w:val="16"/>
                <w:szCs w:val="16"/>
              </w:rPr>
              <w:t>110/</w:t>
            </w:r>
          </w:p>
          <w:p w:rsidR="00B7060E" w:rsidRPr="00474D97" w:rsidRDefault="00B7060E" w:rsidP="00B7060E">
            <w:pPr>
              <w:jc w:val="center"/>
              <w:rPr>
                <w:sz w:val="16"/>
                <w:szCs w:val="16"/>
              </w:rPr>
            </w:pPr>
            <w:r w:rsidRPr="00474D97">
              <w:rPr>
                <w:sz w:val="16"/>
                <w:szCs w:val="16"/>
              </w:rPr>
              <w:t>140</w:t>
            </w:r>
          </w:p>
        </w:tc>
        <w:tc>
          <w:tcPr>
            <w:tcW w:w="852" w:type="dxa"/>
            <w:gridSpan w:val="4"/>
            <w:vMerge w:val="restart"/>
          </w:tcPr>
          <w:p w:rsidR="00B7060E" w:rsidRPr="00474D97" w:rsidRDefault="00B7060E" w:rsidP="00B7060E">
            <w:pPr>
              <w:jc w:val="center"/>
              <w:rPr>
                <w:sz w:val="16"/>
                <w:szCs w:val="16"/>
              </w:rPr>
            </w:pPr>
            <w:r w:rsidRPr="00474D97">
              <w:rPr>
                <w:sz w:val="16"/>
                <w:szCs w:val="16"/>
              </w:rPr>
              <w:t>110/</w:t>
            </w:r>
          </w:p>
          <w:p w:rsidR="00B7060E" w:rsidRPr="00474D97" w:rsidRDefault="00B7060E" w:rsidP="00B7060E">
            <w:pPr>
              <w:jc w:val="center"/>
              <w:rPr>
                <w:sz w:val="16"/>
                <w:szCs w:val="16"/>
              </w:rPr>
            </w:pPr>
            <w:r w:rsidRPr="00474D97">
              <w:rPr>
                <w:sz w:val="16"/>
                <w:szCs w:val="16"/>
              </w:rPr>
              <w:t>140</w:t>
            </w:r>
          </w:p>
        </w:tc>
        <w:tc>
          <w:tcPr>
            <w:tcW w:w="863" w:type="dxa"/>
            <w:gridSpan w:val="3"/>
            <w:vMerge w:val="restart"/>
          </w:tcPr>
          <w:p w:rsidR="00B7060E" w:rsidRPr="00474D97" w:rsidRDefault="00B7060E" w:rsidP="00B7060E">
            <w:pPr>
              <w:jc w:val="center"/>
              <w:rPr>
                <w:sz w:val="16"/>
                <w:szCs w:val="16"/>
              </w:rPr>
            </w:pPr>
            <w:r w:rsidRPr="00474D97">
              <w:rPr>
                <w:sz w:val="16"/>
                <w:szCs w:val="16"/>
              </w:rPr>
              <w:t>50</w:t>
            </w:r>
          </w:p>
        </w:tc>
        <w:tc>
          <w:tcPr>
            <w:tcW w:w="860" w:type="dxa"/>
            <w:gridSpan w:val="4"/>
            <w:vMerge w:val="restart"/>
          </w:tcPr>
          <w:p w:rsidR="00B7060E" w:rsidRPr="00474D97" w:rsidRDefault="00B7060E" w:rsidP="00B7060E">
            <w:pPr>
              <w:jc w:val="center"/>
              <w:rPr>
                <w:sz w:val="16"/>
                <w:szCs w:val="16"/>
              </w:rPr>
            </w:pPr>
            <w:r w:rsidRPr="00474D97">
              <w:rPr>
                <w:sz w:val="16"/>
                <w:szCs w:val="16"/>
              </w:rPr>
              <w:t>25</w:t>
            </w:r>
          </w:p>
        </w:tc>
        <w:tc>
          <w:tcPr>
            <w:tcW w:w="861" w:type="dxa"/>
            <w:vMerge w:val="restart"/>
          </w:tcPr>
          <w:p w:rsidR="00B7060E" w:rsidRPr="00474D97" w:rsidRDefault="00B7060E" w:rsidP="00B7060E">
            <w:pPr>
              <w:jc w:val="center"/>
              <w:rPr>
                <w:sz w:val="16"/>
                <w:szCs w:val="16"/>
              </w:rPr>
            </w:pPr>
            <w:r w:rsidRPr="00474D97">
              <w:rPr>
                <w:sz w:val="16"/>
                <w:szCs w:val="16"/>
              </w:rPr>
              <w:t>–</w:t>
            </w: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863" w:type="dxa"/>
          </w:tcPr>
          <w:p w:rsidR="00B7060E" w:rsidRPr="00474D97" w:rsidRDefault="00B7060E" w:rsidP="00B7060E">
            <w:pPr>
              <w:jc w:val="center"/>
              <w:rPr>
                <w:sz w:val="16"/>
                <w:szCs w:val="16"/>
              </w:rPr>
            </w:pPr>
            <w:r w:rsidRPr="00474D97">
              <w:rPr>
                <w:sz w:val="16"/>
                <w:szCs w:val="16"/>
              </w:rPr>
              <w:t>70/80</w:t>
            </w:r>
          </w:p>
        </w:tc>
        <w:tc>
          <w:tcPr>
            <w:tcW w:w="863" w:type="dxa"/>
            <w:gridSpan w:val="6"/>
          </w:tcPr>
          <w:p w:rsidR="00B7060E" w:rsidRPr="00474D97" w:rsidRDefault="00B7060E" w:rsidP="00B7060E">
            <w:pPr>
              <w:jc w:val="center"/>
              <w:rPr>
                <w:sz w:val="16"/>
                <w:szCs w:val="16"/>
              </w:rPr>
            </w:pPr>
            <w:r w:rsidRPr="00474D97">
              <w:rPr>
                <w:sz w:val="16"/>
                <w:szCs w:val="16"/>
              </w:rPr>
              <w:t>70/80</w:t>
            </w:r>
          </w:p>
        </w:tc>
        <w:tc>
          <w:tcPr>
            <w:tcW w:w="852" w:type="dxa"/>
            <w:gridSpan w:val="4"/>
            <w:vMerge/>
          </w:tcPr>
          <w:p w:rsidR="00B7060E" w:rsidRPr="00474D97" w:rsidRDefault="00B7060E" w:rsidP="00B7060E">
            <w:pPr>
              <w:jc w:val="center"/>
              <w:rPr>
                <w:sz w:val="16"/>
                <w:szCs w:val="16"/>
              </w:rPr>
            </w:pPr>
          </w:p>
        </w:tc>
        <w:tc>
          <w:tcPr>
            <w:tcW w:w="863" w:type="dxa"/>
            <w:gridSpan w:val="3"/>
            <w:vMerge/>
          </w:tcPr>
          <w:p w:rsidR="00B7060E" w:rsidRPr="00474D97" w:rsidRDefault="00B7060E" w:rsidP="00B7060E">
            <w:pPr>
              <w:jc w:val="center"/>
              <w:rPr>
                <w:sz w:val="16"/>
                <w:szCs w:val="16"/>
              </w:rPr>
            </w:pPr>
          </w:p>
        </w:tc>
        <w:tc>
          <w:tcPr>
            <w:tcW w:w="860" w:type="dxa"/>
            <w:gridSpan w:val="4"/>
            <w:vMerge/>
          </w:tcPr>
          <w:p w:rsidR="00B7060E" w:rsidRPr="00474D97" w:rsidRDefault="00B7060E" w:rsidP="00B7060E">
            <w:pPr>
              <w:jc w:val="center"/>
              <w:rPr>
                <w:sz w:val="16"/>
                <w:szCs w:val="16"/>
              </w:rPr>
            </w:pPr>
          </w:p>
        </w:tc>
        <w:tc>
          <w:tcPr>
            <w:tcW w:w="861" w:type="dxa"/>
            <w:vMerge/>
          </w:tcPr>
          <w:p w:rsidR="00B7060E" w:rsidRPr="00474D97" w:rsidRDefault="00B7060E" w:rsidP="00B7060E">
            <w:pPr>
              <w:jc w:val="center"/>
              <w:rPr>
                <w:sz w:val="16"/>
                <w:szCs w:val="16"/>
              </w:rPr>
            </w:pPr>
          </w:p>
        </w:tc>
      </w:tr>
      <w:tr w:rsidR="00B7060E" w:rsidRPr="00E93A35" w:rsidTr="00B7060E">
        <w:trPr>
          <w:trHeight w:val="15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863" w:type="dxa"/>
          </w:tcPr>
          <w:p w:rsidR="00B7060E" w:rsidRPr="00474D97" w:rsidRDefault="00B7060E" w:rsidP="00B7060E">
            <w:pPr>
              <w:jc w:val="center"/>
              <w:rPr>
                <w:sz w:val="16"/>
                <w:szCs w:val="16"/>
              </w:rPr>
            </w:pPr>
            <w:r w:rsidRPr="00474D97">
              <w:rPr>
                <w:sz w:val="16"/>
                <w:szCs w:val="16"/>
              </w:rPr>
              <w:t>40</w:t>
            </w:r>
          </w:p>
        </w:tc>
        <w:tc>
          <w:tcPr>
            <w:tcW w:w="863" w:type="dxa"/>
            <w:gridSpan w:val="6"/>
          </w:tcPr>
          <w:p w:rsidR="00B7060E" w:rsidRPr="00474D97" w:rsidRDefault="00B7060E" w:rsidP="00B7060E">
            <w:pPr>
              <w:jc w:val="center"/>
              <w:rPr>
                <w:sz w:val="16"/>
                <w:szCs w:val="16"/>
              </w:rPr>
            </w:pPr>
            <w:r w:rsidRPr="00474D97">
              <w:rPr>
                <w:sz w:val="16"/>
                <w:szCs w:val="16"/>
              </w:rPr>
              <w:t>40</w:t>
            </w:r>
          </w:p>
        </w:tc>
        <w:tc>
          <w:tcPr>
            <w:tcW w:w="852" w:type="dxa"/>
            <w:gridSpan w:val="4"/>
            <w:vMerge/>
          </w:tcPr>
          <w:p w:rsidR="00B7060E" w:rsidRPr="00474D97" w:rsidRDefault="00B7060E" w:rsidP="00B7060E">
            <w:pPr>
              <w:jc w:val="center"/>
              <w:rPr>
                <w:sz w:val="16"/>
                <w:szCs w:val="16"/>
              </w:rPr>
            </w:pPr>
          </w:p>
        </w:tc>
        <w:tc>
          <w:tcPr>
            <w:tcW w:w="863" w:type="dxa"/>
            <w:gridSpan w:val="3"/>
            <w:vMerge/>
          </w:tcPr>
          <w:p w:rsidR="00B7060E" w:rsidRPr="00474D97" w:rsidRDefault="00B7060E" w:rsidP="00B7060E">
            <w:pPr>
              <w:jc w:val="center"/>
              <w:rPr>
                <w:sz w:val="16"/>
                <w:szCs w:val="16"/>
              </w:rPr>
            </w:pPr>
          </w:p>
        </w:tc>
        <w:tc>
          <w:tcPr>
            <w:tcW w:w="860" w:type="dxa"/>
            <w:gridSpan w:val="4"/>
            <w:vMerge/>
          </w:tcPr>
          <w:p w:rsidR="00B7060E" w:rsidRPr="00474D97" w:rsidRDefault="00B7060E" w:rsidP="00B7060E">
            <w:pPr>
              <w:jc w:val="center"/>
              <w:rPr>
                <w:sz w:val="16"/>
                <w:szCs w:val="16"/>
              </w:rPr>
            </w:pPr>
          </w:p>
        </w:tc>
        <w:tc>
          <w:tcPr>
            <w:tcW w:w="861" w:type="dxa"/>
            <w:vMerge/>
          </w:tcPr>
          <w:p w:rsidR="00B7060E" w:rsidRPr="00474D97" w:rsidRDefault="00B7060E" w:rsidP="00B7060E">
            <w:pPr>
              <w:jc w:val="center"/>
              <w:rPr>
                <w:sz w:val="16"/>
                <w:szCs w:val="16"/>
              </w:rPr>
            </w:pP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Наибольший продольный уклон, </w:t>
            </w:r>
            <w:r w:rsidRPr="00474D97">
              <w:rPr>
                <w:rStyle w:val="210pt"/>
                <w:rFonts w:eastAsia="Tahoma"/>
                <w:sz w:val="16"/>
                <w:szCs w:val="16"/>
                <w:vertAlign w:val="subscript"/>
              </w:rPr>
              <w:t>‰</w:t>
            </w:r>
          </w:p>
        </w:tc>
        <w:tc>
          <w:tcPr>
            <w:tcW w:w="863" w:type="dxa"/>
          </w:tcPr>
          <w:p w:rsidR="00B7060E" w:rsidRPr="00474D97" w:rsidRDefault="00B7060E" w:rsidP="00B7060E">
            <w:pPr>
              <w:jc w:val="center"/>
              <w:rPr>
                <w:sz w:val="16"/>
                <w:szCs w:val="16"/>
              </w:rPr>
            </w:pPr>
            <w:r w:rsidRPr="00474D97">
              <w:rPr>
                <w:sz w:val="16"/>
                <w:szCs w:val="16"/>
              </w:rPr>
              <w:t>80</w:t>
            </w:r>
          </w:p>
        </w:tc>
        <w:tc>
          <w:tcPr>
            <w:tcW w:w="863" w:type="dxa"/>
            <w:gridSpan w:val="6"/>
          </w:tcPr>
          <w:p w:rsidR="00B7060E" w:rsidRPr="00474D97" w:rsidRDefault="00B7060E" w:rsidP="00B7060E">
            <w:pPr>
              <w:jc w:val="center"/>
              <w:rPr>
                <w:sz w:val="16"/>
                <w:szCs w:val="16"/>
              </w:rPr>
            </w:pPr>
            <w:r w:rsidRPr="00474D97">
              <w:rPr>
                <w:sz w:val="16"/>
                <w:szCs w:val="16"/>
              </w:rPr>
              <w:t>80</w:t>
            </w:r>
          </w:p>
        </w:tc>
        <w:tc>
          <w:tcPr>
            <w:tcW w:w="852" w:type="dxa"/>
            <w:gridSpan w:val="4"/>
          </w:tcPr>
          <w:p w:rsidR="00B7060E" w:rsidRPr="00474D97" w:rsidRDefault="00B7060E" w:rsidP="00B7060E">
            <w:pPr>
              <w:jc w:val="center"/>
              <w:rPr>
                <w:sz w:val="16"/>
                <w:szCs w:val="16"/>
              </w:rPr>
            </w:pPr>
            <w:r w:rsidRPr="00474D97">
              <w:rPr>
                <w:sz w:val="16"/>
                <w:szCs w:val="16"/>
              </w:rPr>
              <w:t>60</w:t>
            </w:r>
          </w:p>
        </w:tc>
        <w:tc>
          <w:tcPr>
            <w:tcW w:w="863" w:type="dxa"/>
            <w:gridSpan w:val="3"/>
          </w:tcPr>
          <w:p w:rsidR="00B7060E" w:rsidRPr="00474D97" w:rsidRDefault="00B7060E" w:rsidP="00B7060E">
            <w:pPr>
              <w:jc w:val="center"/>
              <w:rPr>
                <w:sz w:val="16"/>
                <w:szCs w:val="16"/>
              </w:rPr>
            </w:pPr>
            <w:r w:rsidRPr="00474D97">
              <w:rPr>
                <w:sz w:val="16"/>
                <w:szCs w:val="16"/>
              </w:rPr>
              <w:t>70</w:t>
            </w:r>
          </w:p>
        </w:tc>
        <w:tc>
          <w:tcPr>
            <w:tcW w:w="860" w:type="dxa"/>
            <w:gridSpan w:val="4"/>
          </w:tcPr>
          <w:p w:rsidR="00B7060E" w:rsidRPr="00474D97" w:rsidRDefault="00B7060E" w:rsidP="00B7060E">
            <w:pPr>
              <w:jc w:val="center"/>
              <w:rPr>
                <w:sz w:val="16"/>
                <w:szCs w:val="16"/>
              </w:rPr>
            </w:pPr>
            <w:r w:rsidRPr="00474D97">
              <w:rPr>
                <w:sz w:val="16"/>
                <w:szCs w:val="16"/>
              </w:rPr>
              <w:t>80</w:t>
            </w:r>
          </w:p>
        </w:tc>
        <w:tc>
          <w:tcPr>
            <w:tcW w:w="861" w:type="dxa"/>
          </w:tcPr>
          <w:p w:rsidR="00B7060E" w:rsidRPr="00474D97" w:rsidRDefault="00B7060E" w:rsidP="00B7060E">
            <w:pPr>
              <w:jc w:val="center"/>
              <w:rPr>
                <w:sz w:val="16"/>
                <w:szCs w:val="16"/>
              </w:rPr>
            </w:pPr>
            <w:r w:rsidRPr="00474D97">
              <w:rPr>
                <w:sz w:val="16"/>
                <w:szCs w:val="16"/>
              </w:rPr>
              <w:t>50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Ширина пешеходной части тротуара, </w:t>
            </w:r>
            <w:proofErr w:type="gramStart"/>
            <w:r w:rsidRPr="00474D97">
              <w:rPr>
                <w:sz w:val="16"/>
                <w:szCs w:val="16"/>
              </w:rPr>
              <w:t>м</w:t>
            </w:r>
            <w:proofErr w:type="gramEnd"/>
          </w:p>
        </w:tc>
        <w:tc>
          <w:tcPr>
            <w:tcW w:w="863" w:type="dxa"/>
          </w:tcPr>
          <w:p w:rsidR="00B7060E" w:rsidRPr="00474D97" w:rsidRDefault="00B7060E" w:rsidP="00B7060E">
            <w:pPr>
              <w:jc w:val="center"/>
              <w:rPr>
                <w:sz w:val="16"/>
                <w:szCs w:val="16"/>
              </w:rPr>
            </w:pPr>
            <w:r w:rsidRPr="00474D97">
              <w:rPr>
                <w:sz w:val="16"/>
                <w:szCs w:val="16"/>
              </w:rPr>
              <w:t>2,0</w:t>
            </w:r>
          </w:p>
        </w:tc>
        <w:tc>
          <w:tcPr>
            <w:tcW w:w="863" w:type="dxa"/>
            <w:gridSpan w:val="6"/>
          </w:tcPr>
          <w:p w:rsidR="00B7060E" w:rsidRPr="00474D97" w:rsidRDefault="00B7060E" w:rsidP="00B7060E">
            <w:pPr>
              <w:jc w:val="center"/>
              <w:rPr>
                <w:sz w:val="16"/>
                <w:szCs w:val="16"/>
              </w:rPr>
            </w:pPr>
            <w:r w:rsidRPr="00474D97">
              <w:rPr>
                <w:sz w:val="16"/>
                <w:szCs w:val="16"/>
              </w:rPr>
              <w:t>2,0</w:t>
            </w:r>
          </w:p>
        </w:tc>
        <w:tc>
          <w:tcPr>
            <w:tcW w:w="852" w:type="dxa"/>
            <w:gridSpan w:val="4"/>
          </w:tcPr>
          <w:p w:rsidR="00B7060E" w:rsidRPr="00474D97" w:rsidRDefault="00B7060E" w:rsidP="00B7060E">
            <w:pPr>
              <w:jc w:val="center"/>
              <w:rPr>
                <w:sz w:val="16"/>
                <w:szCs w:val="16"/>
              </w:rPr>
            </w:pPr>
            <w:r w:rsidRPr="00474D97">
              <w:rPr>
                <w:sz w:val="16"/>
                <w:szCs w:val="16"/>
              </w:rPr>
              <w:t>2,0</w:t>
            </w:r>
          </w:p>
        </w:tc>
        <w:tc>
          <w:tcPr>
            <w:tcW w:w="863" w:type="dxa"/>
            <w:gridSpan w:val="3"/>
          </w:tcPr>
          <w:p w:rsidR="00B7060E" w:rsidRPr="00474D97" w:rsidRDefault="00B7060E" w:rsidP="00B7060E">
            <w:pPr>
              <w:jc w:val="center"/>
              <w:rPr>
                <w:sz w:val="16"/>
                <w:szCs w:val="16"/>
              </w:rPr>
            </w:pPr>
            <w:r w:rsidRPr="00474D97">
              <w:rPr>
                <w:sz w:val="16"/>
                <w:szCs w:val="16"/>
              </w:rPr>
              <w:t>1,0</w:t>
            </w:r>
          </w:p>
        </w:tc>
        <w:tc>
          <w:tcPr>
            <w:tcW w:w="860" w:type="dxa"/>
            <w:gridSpan w:val="4"/>
          </w:tcPr>
          <w:p w:rsidR="00B7060E" w:rsidRPr="00474D97" w:rsidRDefault="00B7060E" w:rsidP="00B7060E">
            <w:pPr>
              <w:jc w:val="center"/>
              <w:rPr>
                <w:sz w:val="16"/>
                <w:szCs w:val="16"/>
              </w:rPr>
            </w:pPr>
            <w:r w:rsidRPr="00474D97">
              <w:rPr>
                <w:sz w:val="16"/>
                <w:szCs w:val="16"/>
              </w:rPr>
              <w:t>0,75</w:t>
            </w:r>
          </w:p>
        </w:tc>
        <w:tc>
          <w:tcPr>
            <w:tcW w:w="861" w:type="dxa"/>
          </w:tcPr>
          <w:p w:rsidR="00B7060E" w:rsidRPr="00474D97" w:rsidRDefault="00B7060E" w:rsidP="00B7060E">
            <w:pPr>
              <w:jc w:val="center"/>
              <w:rPr>
                <w:sz w:val="16"/>
                <w:szCs w:val="16"/>
              </w:rPr>
            </w:pPr>
            <w:r w:rsidRPr="00474D97">
              <w:rPr>
                <w:sz w:val="16"/>
                <w:szCs w:val="16"/>
              </w:rPr>
              <w:t>По проекту</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Не нормируется</w:t>
            </w:r>
          </w:p>
        </w:tc>
      </w:tr>
      <w:tr w:rsidR="00B7060E" w:rsidRPr="00E93A35" w:rsidTr="00B7060E">
        <w:tc>
          <w:tcPr>
            <w:tcW w:w="516" w:type="dxa"/>
          </w:tcPr>
          <w:p w:rsidR="00B7060E" w:rsidRPr="00474D97" w:rsidRDefault="00B7060E" w:rsidP="00B7060E">
            <w:pPr>
              <w:jc w:val="center"/>
              <w:rPr>
                <w:sz w:val="16"/>
                <w:szCs w:val="16"/>
              </w:rPr>
            </w:pPr>
          </w:p>
        </w:tc>
        <w:tc>
          <w:tcPr>
            <w:tcW w:w="9090" w:type="dxa"/>
            <w:gridSpan w:val="21"/>
          </w:tcPr>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Примечания (объекты 1.3).</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1)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B7060E" w:rsidRPr="00474D97" w:rsidRDefault="00B7060E" w:rsidP="00B7060E">
            <w:pPr>
              <w:ind w:firstLine="459"/>
              <w:jc w:val="both"/>
              <w:rPr>
                <w:sz w:val="16"/>
                <w:szCs w:val="16"/>
              </w:rPr>
            </w:pPr>
            <w:r w:rsidRPr="00474D97">
              <w:rPr>
                <w:rStyle w:val="210pt"/>
                <w:rFonts w:eastAsia="Tahoma"/>
                <w:sz w:val="16"/>
                <w:szCs w:val="16"/>
              </w:rPr>
              <w:t>2) В условиях реконструкции, а также для улиц районного значения допускается предусматривать устройство магистралей или их участков, предназначенных только для пропуска средств общественного транспорта и пешеходов.</w:t>
            </w:r>
          </w:p>
        </w:tc>
      </w:tr>
      <w:tr w:rsidR="00B7060E" w:rsidRPr="00E93A35" w:rsidTr="00B7060E">
        <w:tc>
          <w:tcPr>
            <w:tcW w:w="516" w:type="dxa"/>
            <w:vMerge w:val="restart"/>
          </w:tcPr>
          <w:p w:rsidR="00B7060E" w:rsidRPr="00474D97" w:rsidRDefault="00B7060E" w:rsidP="00B7060E">
            <w:pPr>
              <w:jc w:val="center"/>
              <w:rPr>
                <w:sz w:val="16"/>
                <w:szCs w:val="16"/>
              </w:rPr>
            </w:pPr>
            <w:r w:rsidRPr="00474D97">
              <w:rPr>
                <w:sz w:val="16"/>
                <w:szCs w:val="16"/>
              </w:rPr>
              <w:t>1.4</w:t>
            </w:r>
          </w:p>
        </w:tc>
        <w:tc>
          <w:tcPr>
            <w:tcW w:w="1538" w:type="dxa"/>
            <w:vMerge w:val="restart"/>
          </w:tcPr>
          <w:p w:rsidR="00B7060E" w:rsidRPr="00474D97" w:rsidRDefault="00B7060E" w:rsidP="00B7060E">
            <w:pPr>
              <w:rPr>
                <w:sz w:val="16"/>
                <w:szCs w:val="16"/>
              </w:rPr>
            </w:pPr>
            <w:r w:rsidRPr="00474D97">
              <w:rPr>
                <w:sz w:val="16"/>
                <w:szCs w:val="16"/>
              </w:rPr>
              <w:t>Улично-дорожная сеть сельских населенных пунктов</w:t>
            </w:r>
          </w:p>
        </w:tc>
        <w:tc>
          <w:tcPr>
            <w:tcW w:w="2390" w:type="dxa"/>
          </w:tcPr>
          <w:p w:rsidR="00B7060E" w:rsidRPr="00474D97" w:rsidRDefault="00B7060E" w:rsidP="00B7060E">
            <w:pPr>
              <w:rPr>
                <w:sz w:val="16"/>
                <w:szCs w:val="16"/>
              </w:rPr>
            </w:pPr>
            <w:r w:rsidRPr="00474D97">
              <w:rPr>
                <w:sz w:val="16"/>
                <w:szCs w:val="16"/>
              </w:rPr>
              <w:t>Категория</w:t>
            </w:r>
          </w:p>
        </w:tc>
        <w:tc>
          <w:tcPr>
            <w:tcW w:w="1260" w:type="dxa"/>
            <w:gridSpan w:val="3"/>
          </w:tcPr>
          <w:p w:rsidR="00B7060E" w:rsidRPr="00474D97" w:rsidRDefault="00B7060E" w:rsidP="00B7060E">
            <w:pPr>
              <w:jc w:val="center"/>
              <w:rPr>
                <w:sz w:val="16"/>
                <w:szCs w:val="16"/>
              </w:rPr>
            </w:pPr>
            <w:r w:rsidRPr="00474D97">
              <w:rPr>
                <w:sz w:val="16"/>
                <w:szCs w:val="16"/>
              </w:rPr>
              <w:t>Основные улицы</w:t>
            </w:r>
            <w:r w:rsidRPr="00474D97">
              <w:rPr>
                <w:sz w:val="16"/>
                <w:szCs w:val="16"/>
                <w:vertAlign w:val="superscript"/>
              </w:rPr>
              <w:t>10</w:t>
            </w:r>
          </w:p>
        </w:tc>
        <w:tc>
          <w:tcPr>
            <w:tcW w:w="1280" w:type="dxa"/>
            <w:gridSpan w:val="6"/>
          </w:tcPr>
          <w:p w:rsidR="00B7060E" w:rsidRPr="00474D97" w:rsidRDefault="00B7060E" w:rsidP="00B7060E">
            <w:pPr>
              <w:jc w:val="center"/>
              <w:rPr>
                <w:sz w:val="16"/>
                <w:szCs w:val="16"/>
              </w:rPr>
            </w:pPr>
            <w:r w:rsidRPr="00474D97">
              <w:rPr>
                <w:sz w:val="16"/>
                <w:szCs w:val="16"/>
              </w:rPr>
              <w:t>Местные улицы</w:t>
            </w:r>
            <w:r w:rsidRPr="00474D97">
              <w:rPr>
                <w:sz w:val="16"/>
                <w:szCs w:val="16"/>
                <w:vertAlign w:val="superscript"/>
              </w:rPr>
              <w:t>11</w:t>
            </w:r>
          </w:p>
        </w:tc>
        <w:tc>
          <w:tcPr>
            <w:tcW w:w="1295" w:type="dxa"/>
            <w:gridSpan w:val="6"/>
          </w:tcPr>
          <w:p w:rsidR="00B7060E" w:rsidRPr="00474D97" w:rsidRDefault="00B7060E" w:rsidP="00B7060E">
            <w:pPr>
              <w:jc w:val="center"/>
              <w:rPr>
                <w:sz w:val="16"/>
                <w:szCs w:val="16"/>
              </w:rPr>
            </w:pPr>
            <w:r w:rsidRPr="00474D97">
              <w:rPr>
                <w:sz w:val="16"/>
                <w:szCs w:val="16"/>
              </w:rPr>
              <w:t>Местные дороги</w:t>
            </w:r>
            <w:r w:rsidRPr="00474D97">
              <w:rPr>
                <w:sz w:val="16"/>
                <w:szCs w:val="16"/>
                <w:vertAlign w:val="superscript"/>
              </w:rPr>
              <w:t>12</w:t>
            </w:r>
          </w:p>
        </w:tc>
        <w:tc>
          <w:tcPr>
            <w:tcW w:w="1327" w:type="dxa"/>
            <w:gridSpan w:val="4"/>
          </w:tcPr>
          <w:p w:rsidR="00B7060E" w:rsidRPr="00474D97" w:rsidRDefault="00B7060E" w:rsidP="00B7060E">
            <w:pPr>
              <w:jc w:val="center"/>
              <w:rPr>
                <w:sz w:val="16"/>
                <w:szCs w:val="16"/>
              </w:rPr>
            </w:pPr>
            <w:r w:rsidRPr="00474D97">
              <w:rPr>
                <w:sz w:val="16"/>
                <w:szCs w:val="16"/>
              </w:rPr>
              <w:t>Проезды</w:t>
            </w:r>
            <w:r w:rsidRPr="00474D97">
              <w:rPr>
                <w:sz w:val="16"/>
                <w:szCs w:val="16"/>
                <w:vertAlign w:val="superscript"/>
              </w:rPr>
              <w:t>13</w:t>
            </w:r>
          </w:p>
        </w:tc>
      </w:tr>
      <w:tr w:rsidR="00B7060E" w:rsidRPr="00E93A35" w:rsidTr="00B7060E">
        <w:trPr>
          <w:trHeight w:val="519"/>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Назначение</w:t>
            </w:r>
          </w:p>
        </w:tc>
        <w:tc>
          <w:tcPr>
            <w:tcW w:w="5162" w:type="dxa"/>
            <w:gridSpan w:val="19"/>
          </w:tcPr>
          <w:p w:rsidR="00B7060E" w:rsidRPr="00474D97" w:rsidRDefault="00B7060E" w:rsidP="00B7060E">
            <w:pPr>
              <w:rPr>
                <w:sz w:val="16"/>
                <w:szCs w:val="16"/>
              </w:rPr>
            </w:pPr>
            <w:r w:rsidRPr="00474D97">
              <w:rPr>
                <w:rStyle w:val="210pt"/>
                <w:rFonts w:eastAsia="Tahoma"/>
                <w:sz w:val="16"/>
                <w:szCs w:val="16"/>
                <w:vertAlign w:val="superscript"/>
              </w:rPr>
              <w:t>10</w:t>
            </w:r>
            <w:r w:rsidRPr="00474D97">
              <w:rPr>
                <w:rStyle w:val="210pt"/>
                <w:rFonts w:eastAsia="Tahoma"/>
                <w:sz w:val="16"/>
                <w:szCs w:val="16"/>
              </w:rPr>
              <w:t>Осуществление связей с внешними дорогами, основных транспортных и пешеходных связей на всей территории населенного пункта</w:t>
            </w:r>
          </w:p>
        </w:tc>
      </w:tr>
      <w:tr w:rsidR="00B7060E" w:rsidRPr="00E93A35" w:rsidTr="00B7060E">
        <w:trPr>
          <w:trHeight w:val="517"/>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rStyle w:val="210pt"/>
                <w:rFonts w:eastAsia="Tahoma"/>
                <w:sz w:val="16"/>
                <w:szCs w:val="16"/>
              </w:rPr>
            </w:pPr>
            <w:r w:rsidRPr="00474D97">
              <w:rPr>
                <w:rStyle w:val="210pt"/>
                <w:rFonts w:eastAsia="Tahoma"/>
                <w:sz w:val="16"/>
                <w:szCs w:val="16"/>
                <w:vertAlign w:val="superscript"/>
              </w:rPr>
              <w:t>11</w:t>
            </w:r>
            <w:r w:rsidRPr="00474D97">
              <w:rPr>
                <w:rStyle w:val="210pt"/>
                <w:rFonts w:eastAsia="Tahoma"/>
                <w:sz w:val="16"/>
                <w:szCs w:val="16"/>
              </w:rPr>
              <w:t>Обеспечение связи жилой застройки с основными улицами</w:t>
            </w:r>
          </w:p>
        </w:tc>
      </w:tr>
      <w:tr w:rsidR="00B7060E" w:rsidRPr="00E93A35" w:rsidTr="00B7060E">
        <w:trPr>
          <w:trHeight w:val="517"/>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rStyle w:val="210pt"/>
                <w:rFonts w:eastAsia="Tahoma"/>
                <w:sz w:val="16"/>
                <w:szCs w:val="16"/>
              </w:rPr>
            </w:pPr>
            <w:r w:rsidRPr="00474D97">
              <w:rPr>
                <w:rStyle w:val="210pt"/>
                <w:rFonts w:eastAsia="Tahoma"/>
                <w:sz w:val="16"/>
                <w:szCs w:val="16"/>
                <w:vertAlign w:val="superscript"/>
              </w:rPr>
              <w:t>12</w:t>
            </w:r>
            <w:r w:rsidRPr="00474D97">
              <w:rPr>
                <w:rStyle w:val="210pt"/>
                <w:rFonts w:eastAsia="Tahoma"/>
                <w:sz w:val="16"/>
                <w:szCs w:val="16"/>
              </w:rPr>
              <w:t>Обеспечение связи жилых и производственных территорий, обслуживание производственных территорий</w:t>
            </w:r>
          </w:p>
        </w:tc>
      </w:tr>
      <w:tr w:rsidR="00B7060E" w:rsidRPr="00E93A35" w:rsidTr="00B7060E">
        <w:trPr>
          <w:trHeight w:val="517"/>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rStyle w:val="210pt"/>
                <w:rFonts w:eastAsia="Tahoma"/>
                <w:sz w:val="16"/>
                <w:szCs w:val="16"/>
              </w:rPr>
            </w:pPr>
            <w:r w:rsidRPr="00474D97">
              <w:rPr>
                <w:rStyle w:val="210pt"/>
                <w:rFonts w:eastAsia="Tahoma"/>
                <w:sz w:val="16"/>
                <w:szCs w:val="16"/>
                <w:vertAlign w:val="superscript"/>
              </w:rPr>
              <w:t>13</w:t>
            </w:r>
            <w:r w:rsidRPr="00474D97">
              <w:rPr>
                <w:rStyle w:val="210pt"/>
                <w:rFonts w:eastAsia="Tahoma"/>
                <w:sz w:val="16"/>
                <w:szCs w:val="16"/>
              </w:rPr>
              <w:t>Обеспечение непосредственного подъезда к участкам жилой, производственной и общественной застройки</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 xml:space="preserve">Расчетная скорость движения, </w:t>
            </w:r>
            <w:proofErr w:type="gramStart"/>
            <w:r w:rsidRPr="00474D97">
              <w:rPr>
                <w:rStyle w:val="210pt"/>
                <w:rFonts w:eastAsia="Tahoma"/>
                <w:sz w:val="16"/>
                <w:szCs w:val="16"/>
              </w:rPr>
              <w:t>км</w:t>
            </w:r>
            <w:proofErr w:type="gramEnd"/>
            <w:r w:rsidRPr="00474D97">
              <w:rPr>
                <w:rStyle w:val="210pt"/>
                <w:rFonts w:eastAsia="Tahoma"/>
                <w:sz w:val="16"/>
                <w:szCs w:val="16"/>
              </w:rPr>
              <w:t>/ч</w:t>
            </w:r>
          </w:p>
        </w:tc>
        <w:tc>
          <w:tcPr>
            <w:tcW w:w="1260" w:type="dxa"/>
            <w:gridSpan w:val="3"/>
          </w:tcPr>
          <w:p w:rsidR="00B7060E" w:rsidRPr="00474D97" w:rsidRDefault="00B7060E" w:rsidP="00B7060E">
            <w:pPr>
              <w:jc w:val="center"/>
              <w:rPr>
                <w:sz w:val="16"/>
                <w:szCs w:val="16"/>
              </w:rPr>
            </w:pPr>
            <w:r w:rsidRPr="00474D97">
              <w:rPr>
                <w:sz w:val="16"/>
                <w:szCs w:val="16"/>
              </w:rPr>
              <w:t>60</w:t>
            </w:r>
          </w:p>
        </w:tc>
        <w:tc>
          <w:tcPr>
            <w:tcW w:w="1280" w:type="dxa"/>
            <w:gridSpan w:val="6"/>
          </w:tcPr>
          <w:p w:rsidR="00B7060E" w:rsidRPr="00474D97" w:rsidRDefault="00B7060E" w:rsidP="00B7060E">
            <w:pPr>
              <w:jc w:val="center"/>
              <w:rPr>
                <w:sz w:val="16"/>
                <w:szCs w:val="16"/>
              </w:rPr>
            </w:pPr>
            <w:r w:rsidRPr="00474D97">
              <w:rPr>
                <w:sz w:val="16"/>
                <w:szCs w:val="16"/>
              </w:rPr>
              <w:t>40</w:t>
            </w:r>
          </w:p>
        </w:tc>
        <w:tc>
          <w:tcPr>
            <w:tcW w:w="1295" w:type="dxa"/>
            <w:gridSpan w:val="6"/>
          </w:tcPr>
          <w:p w:rsidR="00B7060E" w:rsidRPr="00474D97" w:rsidRDefault="00B7060E" w:rsidP="00B7060E">
            <w:pPr>
              <w:jc w:val="center"/>
              <w:rPr>
                <w:sz w:val="16"/>
                <w:szCs w:val="16"/>
              </w:rPr>
            </w:pPr>
            <w:r w:rsidRPr="00474D97">
              <w:rPr>
                <w:sz w:val="16"/>
                <w:szCs w:val="16"/>
              </w:rPr>
              <w:t>30</w:t>
            </w:r>
          </w:p>
        </w:tc>
        <w:tc>
          <w:tcPr>
            <w:tcW w:w="1327" w:type="dxa"/>
            <w:gridSpan w:val="4"/>
          </w:tcPr>
          <w:p w:rsidR="00B7060E" w:rsidRPr="00474D97" w:rsidRDefault="00B7060E" w:rsidP="00B7060E">
            <w:pPr>
              <w:jc w:val="center"/>
              <w:rPr>
                <w:sz w:val="16"/>
                <w:szCs w:val="16"/>
              </w:rPr>
            </w:pPr>
            <w:r w:rsidRPr="00474D97">
              <w:rPr>
                <w:sz w:val="16"/>
                <w:szCs w:val="16"/>
              </w:rPr>
              <w:t>30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 xml:space="preserve">Ширина полосы движения, </w:t>
            </w:r>
            <w:proofErr w:type="gramStart"/>
            <w:r w:rsidRPr="00474D97">
              <w:rPr>
                <w:rStyle w:val="210pt"/>
                <w:rFonts w:eastAsia="Tahoma"/>
                <w:sz w:val="16"/>
                <w:szCs w:val="16"/>
              </w:rPr>
              <w:t>м</w:t>
            </w:r>
            <w:proofErr w:type="gramEnd"/>
          </w:p>
        </w:tc>
        <w:tc>
          <w:tcPr>
            <w:tcW w:w="1260" w:type="dxa"/>
            <w:gridSpan w:val="3"/>
          </w:tcPr>
          <w:p w:rsidR="00B7060E" w:rsidRPr="00474D97" w:rsidRDefault="00B7060E" w:rsidP="00B7060E">
            <w:pPr>
              <w:jc w:val="center"/>
              <w:rPr>
                <w:sz w:val="16"/>
                <w:szCs w:val="16"/>
              </w:rPr>
            </w:pPr>
            <w:r w:rsidRPr="00474D97">
              <w:rPr>
                <w:sz w:val="16"/>
                <w:szCs w:val="16"/>
              </w:rPr>
              <w:t>3,5</w:t>
            </w:r>
          </w:p>
        </w:tc>
        <w:tc>
          <w:tcPr>
            <w:tcW w:w="1280" w:type="dxa"/>
            <w:gridSpan w:val="6"/>
          </w:tcPr>
          <w:p w:rsidR="00B7060E" w:rsidRPr="00474D97" w:rsidRDefault="00B7060E" w:rsidP="00B7060E">
            <w:pPr>
              <w:jc w:val="center"/>
              <w:rPr>
                <w:sz w:val="16"/>
                <w:szCs w:val="16"/>
              </w:rPr>
            </w:pPr>
            <w:r w:rsidRPr="00474D97">
              <w:rPr>
                <w:sz w:val="16"/>
                <w:szCs w:val="16"/>
              </w:rPr>
              <w:t>3,0</w:t>
            </w:r>
          </w:p>
        </w:tc>
        <w:tc>
          <w:tcPr>
            <w:tcW w:w="1295" w:type="dxa"/>
            <w:gridSpan w:val="6"/>
          </w:tcPr>
          <w:p w:rsidR="00B7060E" w:rsidRPr="00474D97" w:rsidRDefault="00B7060E" w:rsidP="00B7060E">
            <w:pPr>
              <w:jc w:val="center"/>
              <w:rPr>
                <w:sz w:val="16"/>
                <w:szCs w:val="16"/>
              </w:rPr>
            </w:pPr>
            <w:r w:rsidRPr="00474D97">
              <w:rPr>
                <w:sz w:val="16"/>
                <w:szCs w:val="16"/>
              </w:rPr>
              <w:t>2,75</w:t>
            </w:r>
          </w:p>
        </w:tc>
        <w:tc>
          <w:tcPr>
            <w:tcW w:w="1327" w:type="dxa"/>
            <w:gridSpan w:val="4"/>
          </w:tcPr>
          <w:p w:rsidR="00B7060E" w:rsidRPr="00474D97" w:rsidRDefault="00B7060E" w:rsidP="00B7060E">
            <w:pPr>
              <w:jc w:val="center"/>
              <w:rPr>
                <w:sz w:val="16"/>
                <w:szCs w:val="16"/>
              </w:rPr>
            </w:pPr>
            <w:r w:rsidRPr="00474D97">
              <w:rPr>
                <w:sz w:val="16"/>
                <w:szCs w:val="16"/>
              </w:rPr>
              <w:t>4,5</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Число полос движения (суммарно в двух направлениях)</w:t>
            </w:r>
          </w:p>
        </w:tc>
        <w:tc>
          <w:tcPr>
            <w:tcW w:w="1260" w:type="dxa"/>
            <w:gridSpan w:val="3"/>
          </w:tcPr>
          <w:p w:rsidR="00B7060E" w:rsidRPr="00474D97" w:rsidRDefault="00B7060E" w:rsidP="00B7060E">
            <w:pPr>
              <w:jc w:val="center"/>
              <w:rPr>
                <w:sz w:val="16"/>
                <w:szCs w:val="16"/>
              </w:rPr>
            </w:pPr>
            <w:r w:rsidRPr="00474D97">
              <w:rPr>
                <w:sz w:val="16"/>
                <w:szCs w:val="16"/>
              </w:rPr>
              <w:t>2-4</w:t>
            </w:r>
          </w:p>
        </w:tc>
        <w:tc>
          <w:tcPr>
            <w:tcW w:w="1280" w:type="dxa"/>
            <w:gridSpan w:val="6"/>
          </w:tcPr>
          <w:p w:rsidR="00B7060E" w:rsidRPr="00474D97" w:rsidRDefault="00B7060E" w:rsidP="00B7060E">
            <w:pPr>
              <w:jc w:val="center"/>
              <w:rPr>
                <w:sz w:val="16"/>
                <w:szCs w:val="16"/>
              </w:rPr>
            </w:pPr>
            <w:r w:rsidRPr="00474D97">
              <w:rPr>
                <w:sz w:val="16"/>
                <w:szCs w:val="16"/>
              </w:rPr>
              <w:t>2</w:t>
            </w:r>
          </w:p>
        </w:tc>
        <w:tc>
          <w:tcPr>
            <w:tcW w:w="1295" w:type="dxa"/>
            <w:gridSpan w:val="6"/>
          </w:tcPr>
          <w:p w:rsidR="00B7060E" w:rsidRPr="00474D97" w:rsidRDefault="00B7060E" w:rsidP="00B7060E">
            <w:pPr>
              <w:jc w:val="center"/>
              <w:rPr>
                <w:sz w:val="16"/>
                <w:szCs w:val="16"/>
              </w:rPr>
            </w:pPr>
            <w:r w:rsidRPr="00474D97">
              <w:rPr>
                <w:sz w:val="16"/>
                <w:szCs w:val="16"/>
              </w:rPr>
              <w:t>2</w:t>
            </w:r>
          </w:p>
        </w:tc>
        <w:tc>
          <w:tcPr>
            <w:tcW w:w="1327" w:type="dxa"/>
            <w:gridSpan w:val="4"/>
          </w:tcPr>
          <w:p w:rsidR="00B7060E" w:rsidRPr="00474D97" w:rsidRDefault="00B7060E" w:rsidP="00B7060E">
            <w:pPr>
              <w:jc w:val="center"/>
              <w:rPr>
                <w:sz w:val="16"/>
                <w:szCs w:val="16"/>
              </w:rPr>
            </w:pPr>
            <w:r w:rsidRPr="00474D97">
              <w:rPr>
                <w:sz w:val="16"/>
                <w:szCs w:val="16"/>
              </w:rPr>
              <w:t>1</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Наименьший радиус кривых в плане без виража, </w:t>
            </w:r>
            <w:proofErr w:type="gramStart"/>
            <w:r w:rsidRPr="00474D97">
              <w:rPr>
                <w:sz w:val="16"/>
                <w:szCs w:val="16"/>
              </w:rPr>
              <w:t>м</w:t>
            </w:r>
            <w:proofErr w:type="gramEnd"/>
          </w:p>
        </w:tc>
        <w:tc>
          <w:tcPr>
            <w:tcW w:w="1260" w:type="dxa"/>
            <w:gridSpan w:val="3"/>
          </w:tcPr>
          <w:p w:rsidR="00B7060E" w:rsidRPr="00474D97" w:rsidRDefault="00B7060E" w:rsidP="00B7060E">
            <w:pPr>
              <w:jc w:val="center"/>
              <w:rPr>
                <w:sz w:val="16"/>
                <w:szCs w:val="16"/>
              </w:rPr>
            </w:pPr>
            <w:r w:rsidRPr="00474D97">
              <w:rPr>
                <w:sz w:val="16"/>
                <w:szCs w:val="16"/>
              </w:rPr>
              <w:t>220</w:t>
            </w:r>
          </w:p>
        </w:tc>
        <w:tc>
          <w:tcPr>
            <w:tcW w:w="1280" w:type="dxa"/>
            <w:gridSpan w:val="6"/>
          </w:tcPr>
          <w:p w:rsidR="00B7060E" w:rsidRPr="00474D97" w:rsidRDefault="00B7060E" w:rsidP="00B7060E">
            <w:pPr>
              <w:jc w:val="center"/>
              <w:rPr>
                <w:sz w:val="16"/>
                <w:szCs w:val="16"/>
              </w:rPr>
            </w:pPr>
            <w:r w:rsidRPr="00474D97">
              <w:rPr>
                <w:sz w:val="16"/>
                <w:szCs w:val="16"/>
              </w:rPr>
              <w:t>80</w:t>
            </w:r>
          </w:p>
        </w:tc>
        <w:tc>
          <w:tcPr>
            <w:tcW w:w="1295" w:type="dxa"/>
            <w:gridSpan w:val="6"/>
          </w:tcPr>
          <w:p w:rsidR="00B7060E" w:rsidRPr="00474D97" w:rsidRDefault="00B7060E" w:rsidP="00B7060E">
            <w:pPr>
              <w:jc w:val="center"/>
              <w:rPr>
                <w:sz w:val="16"/>
                <w:szCs w:val="16"/>
              </w:rPr>
            </w:pPr>
            <w:r w:rsidRPr="00474D97">
              <w:rPr>
                <w:sz w:val="16"/>
                <w:szCs w:val="16"/>
              </w:rPr>
              <w:t>40</w:t>
            </w:r>
          </w:p>
        </w:tc>
        <w:tc>
          <w:tcPr>
            <w:tcW w:w="1327" w:type="dxa"/>
            <w:gridSpan w:val="4"/>
          </w:tcPr>
          <w:p w:rsidR="00B7060E" w:rsidRPr="00474D97" w:rsidRDefault="00B7060E" w:rsidP="00B7060E">
            <w:pPr>
              <w:jc w:val="center"/>
              <w:rPr>
                <w:sz w:val="16"/>
                <w:szCs w:val="16"/>
              </w:rPr>
            </w:pPr>
            <w:r w:rsidRPr="00474D97">
              <w:rPr>
                <w:sz w:val="16"/>
                <w:szCs w:val="16"/>
              </w:rPr>
              <w:t>40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Наибольший продольный уклон, </w:t>
            </w:r>
            <w:r w:rsidRPr="00474D97">
              <w:rPr>
                <w:rStyle w:val="210pt"/>
                <w:rFonts w:eastAsia="Tahoma"/>
                <w:sz w:val="16"/>
                <w:szCs w:val="16"/>
                <w:vertAlign w:val="subscript"/>
              </w:rPr>
              <w:t>‰</w:t>
            </w:r>
          </w:p>
        </w:tc>
        <w:tc>
          <w:tcPr>
            <w:tcW w:w="1260" w:type="dxa"/>
            <w:gridSpan w:val="3"/>
          </w:tcPr>
          <w:p w:rsidR="00B7060E" w:rsidRPr="00474D97" w:rsidRDefault="00B7060E" w:rsidP="00B7060E">
            <w:pPr>
              <w:jc w:val="center"/>
              <w:rPr>
                <w:sz w:val="16"/>
                <w:szCs w:val="16"/>
              </w:rPr>
            </w:pPr>
            <w:r w:rsidRPr="00474D97">
              <w:rPr>
                <w:sz w:val="16"/>
                <w:szCs w:val="16"/>
              </w:rPr>
              <w:t>70</w:t>
            </w:r>
          </w:p>
        </w:tc>
        <w:tc>
          <w:tcPr>
            <w:tcW w:w="1280" w:type="dxa"/>
            <w:gridSpan w:val="6"/>
          </w:tcPr>
          <w:p w:rsidR="00B7060E" w:rsidRPr="00474D97" w:rsidRDefault="00B7060E" w:rsidP="00B7060E">
            <w:pPr>
              <w:jc w:val="center"/>
              <w:rPr>
                <w:sz w:val="16"/>
                <w:szCs w:val="16"/>
              </w:rPr>
            </w:pPr>
            <w:r w:rsidRPr="00474D97">
              <w:rPr>
                <w:sz w:val="16"/>
                <w:szCs w:val="16"/>
              </w:rPr>
              <w:t>80</w:t>
            </w:r>
          </w:p>
        </w:tc>
        <w:tc>
          <w:tcPr>
            <w:tcW w:w="1295" w:type="dxa"/>
            <w:gridSpan w:val="6"/>
          </w:tcPr>
          <w:p w:rsidR="00B7060E" w:rsidRPr="00474D97" w:rsidRDefault="00B7060E" w:rsidP="00B7060E">
            <w:pPr>
              <w:jc w:val="center"/>
              <w:rPr>
                <w:sz w:val="16"/>
                <w:szCs w:val="16"/>
              </w:rPr>
            </w:pPr>
            <w:r w:rsidRPr="00474D97">
              <w:rPr>
                <w:sz w:val="16"/>
                <w:szCs w:val="16"/>
              </w:rPr>
              <w:t>80</w:t>
            </w:r>
          </w:p>
        </w:tc>
        <w:tc>
          <w:tcPr>
            <w:tcW w:w="1327" w:type="dxa"/>
            <w:gridSpan w:val="4"/>
          </w:tcPr>
          <w:p w:rsidR="00B7060E" w:rsidRPr="00474D97" w:rsidRDefault="00B7060E" w:rsidP="00B7060E">
            <w:pPr>
              <w:jc w:val="center"/>
              <w:rPr>
                <w:sz w:val="16"/>
                <w:szCs w:val="16"/>
              </w:rPr>
            </w:pPr>
            <w:r w:rsidRPr="00474D97">
              <w:rPr>
                <w:sz w:val="16"/>
                <w:szCs w:val="16"/>
              </w:rPr>
              <w:t>80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pStyle w:val="2a"/>
              <w:shd w:val="clear" w:color="auto" w:fill="auto"/>
              <w:spacing w:after="0" w:line="240" w:lineRule="auto"/>
              <w:rPr>
                <w:sz w:val="16"/>
                <w:szCs w:val="16"/>
              </w:rPr>
            </w:pPr>
            <w:r w:rsidRPr="00474D97">
              <w:rPr>
                <w:rStyle w:val="210pt"/>
                <w:sz w:val="16"/>
                <w:szCs w:val="16"/>
              </w:rPr>
              <w:t>Ширина</w:t>
            </w:r>
          </w:p>
          <w:p w:rsidR="00B7060E" w:rsidRPr="00474D97" w:rsidRDefault="00B7060E" w:rsidP="00B7060E">
            <w:pPr>
              <w:pStyle w:val="2a"/>
              <w:shd w:val="clear" w:color="auto" w:fill="auto"/>
              <w:spacing w:after="0" w:line="240" w:lineRule="auto"/>
              <w:rPr>
                <w:sz w:val="16"/>
                <w:szCs w:val="16"/>
              </w:rPr>
            </w:pPr>
            <w:r w:rsidRPr="00474D97">
              <w:rPr>
                <w:rStyle w:val="210pt"/>
                <w:sz w:val="16"/>
                <w:szCs w:val="16"/>
              </w:rPr>
              <w:t>пешеходной</w:t>
            </w:r>
          </w:p>
          <w:p w:rsidR="00B7060E" w:rsidRPr="00474D97" w:rsidRDefault="00B7060E" w:rsidP="00B7060E">
            <w:pPr>
              <w:pStyle w:val="2a"/>
              <w:shd w:val="clear" w:color="auto" w:fill="auto"/>
              <w:spacing w:after="0" w:line="240" w:lineRule="auto"/>
              <w:rPr>
                <w:sz w:val="16"/>
                <w:szCs w:val="16"/>
              </w:rPr>
            </w:pPr>
            <w:r w:rsidRPr="00474D97">
              <w:rPr>
                <w:rStyle w:val="210pt"/>
                <w:sz w:val="16"/>
                <w:szCs w:val="16"/>
              </w:rPr>
              <w:t>части</w:t>
            </w:r>
          </w:p>
          <w:p w:rsidR="00B7060E" w:rsidRPr="00474D97" w:rsidRDefault="00B7060E" w:rsidP="00B7060E">
            <w:pPr>
              <w:rPr>
                <w:sz w:val="16"/>
                <w:szCs w:val="16"/>
              </w:rPr>
            </w:pPr>
            <w:r w:rsidRPr="00474D97">
              <w:rPr>
                <w:rStyle w:val="210pt"/>
                <w:rFonts w:eastAsia="Tahoma"/>
                <w:sz w:val="16"/>
                <w:szCs w:val="16"/>
              </w:rPr>
              <w:t xml:space="preserve">тротуара, </w:t>
            </w:r>
            <w:proofErr w:type="gramStart"/>
            <w:r w:rsidRPr="00474D97">
              <w:rPr>
                <w:rStyle w:val="210pt"/>
                <w:rFonts w:eastAsia="Tahoma"/>
                <w:sz w:val="16"/>
                <w:szCs w:val="16"/>
              </w:rPr>
              <w:t>м</w:t>
            </w:r>
            <w:proofErr w:type="gramEnd"/>
          </w:p>
        </w:tc>
        <w:tc>
          <w:tcPr>
            <w:tcW w:w="1260" w:type="dxa"/>
            <w:gridSpan w:val="3"/>
          </w:tcPr>
          <w:p w:rsidR="00B7060E" w:rsidRPr="00474D97" w:rsidRDefault="00B7060E" w:rsidP="00B7060E">
            <w:pPr>
              <w:jc w:val="center"/>
              <w:rPr>
                <w:sz w:val="16"/>
                <w:szCs w:val="16"/>
              </w:rPr>
            </w:pPr>
            <w:r w:rsidRPr="00474D97">
              <w:rPr>
                <w:sz w:val="16"/>
                <w:szCs w:val="16"/>
              </w:rPr>
              <w:t>1,5-2,25</w:t>
            </w:r>
          </w:p>
        </w:tc>
        <w:tc>
          <w:tcPr>
            <w:tcW w:w="1280" w:type="dxa"/>
            <w:gridSpan w:val="6"/>
          </w:tcPr>
          <w:p w:rsidR="00B7060E" w:rsidRPr="00474D97" w:rsidRDefault="00B7060E" w:rsidP="00B7060E">
            <w:pPr>
              <w:jc w:val="center"/>
              <w:rPr>
                <w:sz w:val="16"/>
                <w:szCs w:val="16"/>
              </w:rPr>
            </w:pPr>
            <w:r w:rsidRPr="00474D97">
              <w:rPr>
                <w:sz w:val="16"/>
                <w:szCs w:val="16"/>
              </w:rPr>
              <w:t>1,5</w:t>
            </w:r>
          </w:p>
        </w:tc>
        <w:tc>
          <w:tcPr>
            <w:tcW w:w="1295" w:type="dxa"/>
            <w:gridSpan w:val="6"/>
          </w:tcPr>
          <w:p w:rsidR="00B7060E" w:rsidRPr="00474D97" w:rsidRDefault="00B7060E" w:rsidP="00B7060E">
            <w:pPr>
              <w:jc w:val="center"/>
              <w:rPr>
                <w:sz w:val="16"/>
                <w:szCs w:val="16"/>
              </w:rPr>
            </w:pPr>
            <w:r w:rsidRPr="00474D97">
              <w:rPr>
                <w:sz w:val="16"/>
                <w:szCs w:val="16"/>
              </w:rPr>
              <w:t>1,0 (допускается устраивать с одной стороны)</w:t>
            </w:r>
          </w:p>
        </w:tc>
        <w:tc>
          <w:tcPr>
            <w:tcW w:w="1327" w:type="dxa"/>
            <w:gridSpan w:val="4"/>
          </w:tcPr>
          <w:p w:rsidR="00B7060E" w:rsidRPr="00474D97" w:rsidRDefault="00B7060E" w:rsidP="00B7060E">
            <w:pPr>
              <w:jc w:val="center"/>
              <w:rPr>
                <w:sz w:val="16"/>
                <w:szCs w:val="16"/>
              </w:rPr>
            </w:pPr>
            <w:r w:rsidRPr="00474D97">
              <w:rPr>
                <w:sz w:val="16"/>
                <w:szCs w:val="16"/>
              </w:rPr>
              <w:t>–</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Не нормируется</w:t>
            </w:r>
          </w:p>
        </w:tc>
      </w:tr>
      <w:tr w:rsidR="00B7060E" w:rsidRPr="00E93A35" w:rsidTr="00B7060E">
        <w:trPr>
          <w:trHeight w:val="239"/>
        </w:trPr>
        <w:tc>
          <w:tcPr>
            <w:tcW w:w="516" w:type="dxa"/>
          </w:tcPr>
          <w:p w:rsidR="00B7060E" w:rsidRPr="00474D97" w:rsidRDefault="00B7060E" w:rsidP="00B7060E">
            <w:pPr>
              <w:jc w:val="center"/>
              <w:rPr>
                <w:sz w:val="16"/>
                <w:szCs w:val="16"/>
              </w:rPr>
            </w:pPr>
          </w:p>
        </w:tc>
        <w:tc>
          <w:tcPr>
            <w:tcW w:w="9090" w:type="dxa"/>
            <w:gridSpan w:val="21"/>
          </w:tcPr>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Примечания (объекты 1.3-1.4).</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1) В составе УДС выделяются главные улицы, являющиеся основой архитектурно-планировочной структуры территории населенного пункта.</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xml:space="preserve">2) В исторических населенных пунктах следует предусматривать исключение или сокращение объемов движения </w:t>
            </w:r>
            <w:r w:rsidRPr="00474D97">
              <w:rPr>
                <w:rStyle w:val="210pt"/>
                <w:rFonts w:eastAsia="Tahoma"/>
                <w:sz w:val="16"/>
                <w:szCs w:val="16"/>
              </w:rPr>
              <w:lastRenderedPageBreak/>
              <w:t>наземного транспорта через территорию исторического центра:</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устройство обходных магистральных улиц, улиц с ограниченным движением транспорта, пешеходных улиц и зон;</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размещение стоянок автомобилей по периметру.</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3) Ширина улиц и дорог определяется расчетом в зависимости от интенсивности транспортного движения в соответствии с требованиями СП 34.13330.2012, состава размещаемых в пределах поперечного профиля элементов (проезжих частей, технических полос для прокладки инженерных коммуникаций, тротуаров, зеленых насаждений и др.), с учетом санитарно-гигиенических требований и требований особых обстоятельств. Для сельских поселений, как правило, ширина улиц и дорог местного значения в красных линиях принимается 15-30 м.</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xml:space="preserve">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proofErr w:type="gramStart"/>
            <w:r w:rsidRPr="00474D97">
              <w:rPr>
                <w:rStyle w:val="210pt"/>
                <w:rFonts w:eastAsia="Tahoma"/>
                <w:sz w:val="16"/>
                <w:szCs w:val="16"/>
              </w:rPr>
              <w:t>расчетной</w:t>
            </w:r>
            <w:proofErr w:type="gramEnd"/>
            <w:r w:rsidRPr="00474D97">
              <w:rPr>
                <w:rStyle w:val="210pt"/>
                <w:rFonts w:eastAsia="Tahoma"/>
                <w:sz w:val="16"/>
                <w:szCs w:val="16"/>
              </w:rPr>
              <w:t>.</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xml:space="preserve">4) Поперечные уклоны элементов поперечного профиля следует принимать: для проезжей части – мин. 10 </w:t>
            </w:r>
            <w:r w:rsidRPr="00474D97">
              <w:rPr>
                <w:rStyle w:val="210pt"/>
                <w:rFonts w:eastAsia="Tahoma"/>
                <w:sz w:val="16"/>
                <w:szCs w:val="16"/>
                <w:vertAlign w:val="subscript"/>
              </w:rPr>
              <w:t>‰</w:t>
            </w:r>
            <w:r w:rsidRPr="00474D97">
              <w:rPr>
                <w:rStyle w:val="210pt"/>
                <w:rFonts w:eastAsia="Tahoma"/>
                <w:sz w:val="16"/>
                <w:szCs w:val="16"/>
              </w:rPr>
              <w:t xml:space="preserve">, макс. 30 </w:t>
            </w:r>
            <w:r w:rsidRPr="00474D97">
              <w:rPr>
                <w:rStyle w:val="210pt"/>
                <w:rFonts w:eastAsia="Tahoma"/>
                <w:sz w:val="16"/>
                <w:szCs w:val="16"/>
                <w:vertAlign w:val="subscript"/>
              </w:rPr>
              <w:t>‰</w:t>
            </w:r>
            <w:r w:rsidRPr="00474D97">
              <w:rPr>
                <w:rStyle w:val="210pt"/>
                <w:rFonts w:eastAsia="Tahoma"/>
                <w:sz w:val="16"/>
                <w:szCs w:val="16"/>
              </w:rPr>
              <w:t xml:space="preserve">; для тротуара – мин. 5 </w:t>
            </w:r>
            <w:r w:rsidRPr="00474D97">
              <w:rPr>
                <w:rStyle w:val="210pt"/>
                <w:rFonts w:eastAsia="Tahoma"/>
                <w:sz w:val="16"/>
                <w:szCs w:val="16"/>
                <w:vertAlign w:val="subscript"/>
              </w:rPr>
              <w:t>‰</w:t>
            </w:r>
            <w:r w:rsidRPr="00474D97">
              <w:rPr>
                <w:rStyle w:val="210pt"/>
                <w:rFonts w:eastAsia="Tahoma"/>
                <w:sz w:val="16"/>
                <w:szCs w:val="16"/>
              </w:rPr>
              <w:t xml:space="preserve">, макс. 20 </w:t>
            </w:r>
            <w:r w:rsidRPr="00474D97">
              <w:rPr>
                <w:rStyle w:val="210pt"/>
                <w:rFonts w:eastAsia="Tahoma"/>
                <w:sz w:val="16"/>
                <w:szCs w:val="16"/>
                <w:vertAlign w:val="subscript"/>
              </w:rPr>
              <w:t>‰</w:t>
            </w:r>
            <w:r w:rsidRPr="00474D97">
              <w:rPr>
                <w:rStyle w:val="210pt"/>
                <w:rFonts w:eastAsia="Tahoma"/>
                <w:sz w:val="16"/>
                <w:szCs w:val="16"/>
              </w:rPr>
              <w:t>.</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5)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для разворота автомобилей и, при необходимости, средств общественного пассажирского транспорта. Тупиковые проезды должны заканчиваться площадками для разворота пожарной техники размером не менее чем 15 x 15 м. Максимальная протяженность тупикового проезда не должна превышать 150 м.</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6) Радиусы закругления бортового камня или кромки проезжей части улиц, дорог следует принимать по расчету, но не менее 6 м, при отсутствии движения допускается принимать 1,0 м. Для общественного транспорта (трамвай, троллейбус, автобус) радиусы закругления устанавливаются в соответствии с техническими требованиями эксплуатации этих видов транспорта.</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7) На нерегулируемых перекрестках и примыканиях улиц и дорог, а также на пешеходных переходах необходимо предусматривать треугольники видимости. Размеры сторон треугольника для условий «транспорт-транспорт» и для условий «пешеход-транспорт» должны быть определены по расчету.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8) Улицы и дороги, а также искусственные сооружения на них должны быть оборудованы стационарными наружными осветительными установками. Наружное освещение улиц и дорог следует выполнять в соответствии с Правилами устройства электроустановок и другими утвержденными нормативными документами.</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9) На магистральных улицах регулируемого движения допускается предусматривать велосипедные дорожки, выделенные разделительными полосами.</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10) В условиях реконструкции на улицах местного значения, а также при расчетном пешеходном движении менее 50 чел./</w:t>
            </w:r>
            <w:proofErr w:type="gramStart"/>
            <w:r w:rsidRPr="00474D97">
              <w:rPr>
                <w:rStyle w:val="210pt"/>
                <w:rFonts w:eastAsia="Tahoma"/>
                <w:sz w:val="16"/>
                <w:szCs w:val="16"/>
              </w:rPr>
              <w:t>ч</w:t>
            </w:r>
            <w:proofErr w:type="gramEnd"/>
            <w:r w:rsidRPr="00474D97">
              <w:rPr>
                <w:rStyle w:val="210pt"/>
                <w:rFonts w:eastAsia="Tahoma"/>
                <w:sz w:val="16"/>
                <w:szCs w:val="16"/>
              </w:rPr>
              <w:t xml:space="preserve"> в обоих направлениях допускается устройство тротуаров и дорожек шириной 1 м.</w:t>
            </w:r>
          </w:p>
          <w:p w:rsidR="00B7060E" w:rsidRPr="00474D97" w:rsidRDefault="00B7060E" w:rsidP="00B7060E">
            <w:pPr>
              <w:ind w:firstLine="459"/>
              <w:jc w:val="both"/>
              <w:rPr>
                <w:rStyle w:val="210pt"/>
                <w:rFonts w:eastAsia="Tahoma"/>
                <w:sz w:val="16"/>
                <w:szCs w:val="16"/>
              </w:rPr>
            </w:pPr>
            <w:proofErr w:type="gramStart"/>
            <w:r w:rsidRPr="00474D97">
              <w:rPr>
                <w:rStyle w:val="210pt"/>
                <w:rFonts w:eastAsia="Tahoma"/>
                <w:sz w:val="16"/>
                <w:szCs w:val="16"/>
              </w:rPr>
              <w:t>Продольные уклоны тротуаров и пешеходных дорожек следует принимать не более 60 ‰, а в горных условиях и в районах с сильно пересеченной местностью - не более 100 ‰ при протяженности этого уклона не более 300 м. При больших уклонах или большей протяженности участков следует предусматривать устройство лестниц (не менее трех и не более 12 ступеней в одном марше).</w:t>
            </w:r>
            <w:proofErr w:type="gramEnd"/>
            <w:r w:rsidRPr="00474D97">
              <w:rPr>
                <w:rStyle w:val="210pt"/>
                <w:rFonts w:eastAsia="Tahoma"/>
                <w:sz w:val="16"/>
                <w:szCs w:val="16"/>
              </w:rPr>
              <w:t xml:space="preserve"> </w:t>
            </w:r>
            <w:proofErr w:type="gramStart"/>
            <w:r w:rsidRPr="00474D97">
              <w:rPr>
                <w:rStyle w:val="210pt"/>
                <w:rFonts w:eastAsia="Tahoma"/>
                <w:sz w:val="16"/>
                <w:szCs w:val="16"/>
              </w:rPr>
              <w:t>Высоту ступеней следует принимать не более 12 см, ширину - не менее 38 см; после каждого марша необходимо устраивать площадки длиной не менее 1,5 м. В районах с частыми гололедами продольный уклон тротуаров и пешеходных дорожек не должен превышать 40 ‰; при продольных уклонах тротуаров более  и устройстве лестниц их следует оборудовать поручнями.</w:t>
            </w:r>
            <w:proofErr w:type="gramEnd"/>
            <w:r w:rsidRPr="00474D97">
              <w:rPr>
                <w:rStyle w:val="210pt"/>
                <w:rFonts w:eastAsia="Tahoma"/>
                <w:sz w:val="16"/>
                <w:szCs w:val="16"/>
              </w:rPr>
              <w:t xml:space="preserve"> Поперечный уклон тротуаров следует принимать 10-15 ‰, в стесненных условиях и при реконструкции до 25 ‰.</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При непосредственном примыкании тротуаров к стенам зданий, подпорным стенкам или оградам следует увеличивать их ширину не менее чем на 0,5 м. В ширину пешеходной части тротуаров и дорожек не включаются площади, необходимые для размещения киосков, скамеек и т. п.</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11) На путях движения пешеходов следует предусматривать условия безопасного и комфортного передвижения МГН в соответствии с СП 59.13330.2016. Должен быть обеспечен  беспрепятственный доступ  МГН к специализированным парковочным местам и остановочным пунктам общественного транспорта.</w:t>
            </w:r>
          </w:p>
          <w:p w:rsidR="00B7060E" w:rsidRPr="00474D97" w:rsidRDefault="00B7060E" w:rsidP="00B7060E">
            <w:pPr>
              <w:ind w:firstLine="459"/>
              <w:jc w:val="both"/>
              <w:rPr>
                <w:sz w:val="16"/>
                <w:szCs w:val="16"/>
              </w:rPr>
            </w:pPr>
            <w:r w:rsidRPr="00474D97">
              <w:rPr>
                <w:rStyle w:val="210pt"/>
                <w:rFonts w:eastAsia="Tahoma"/>
                <w:sz w:val="16"/>
                <w:szCs w:val="16"/>
              </w:rPr>
              <w:t>12) Нормы расчета сооружений и устрой</w:t>
            </w:r>
            <w:proofErr w:type="gramStart"/>
            <w:r w:rsidRPr="00474D97">
              <w:rPr>
                <w:rStyle w:val="210pt"/>
                <w:rFonts w:eastAsia="Tahoma"/>
                <w:sz w:val="16"/>
                <w:szCs w:val="16"/>
              </w:rPr>
              <w:t>ств дл</w:t>
            </w:r>
            <w:proofErr w:type="gramEnd"/>
            <w:r w:rsidRPr="00474D97">
              <w:rPr>
                <w:rStyle w:val="210pt"/>
                <w:rFonts w:eastAsia="Tahoma"/>
                <w:sz w:val="16"/>
                <w:szCs w:val="16"/>
              </w:rPr>
              <w:t>я хранения и обслуживания транспортных средств и соответствующих земельных участков следует принимать в соответствии с требованиями СП 42.13330.2016. 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общеобразовательных и дошкольных образовательных организаций, следует принимать с учетом СанПиН 2.2.1/2.1.1.1200, нормативных документов по пожарной безопасности и СП 113.13330.2016.</w:t>
            </w:r>
          </w:p>
        </w:tc>
      </w:tr>
      <w:tr w:rsidR="00B7060E" w:rsidRPr="00E93A35" w:rsidTr="00B7060E">
        <w:trPr>
          <w:trHeight w:val="239"/>
        </w:trPr>
        <w:tc>
          <w:tcPr>
            <w:tcW w:w="516" w:type="dxa"/>
            <w:vMerge w:val="restart"/>
          </w:tcPr>
          <w:p w:rsidR="00B7060E" w:rsidRPr="00474D97" w:rsidRDefault="00B7060E" w:rsidP="00B7060E">
            <w:pPr>
              <w:jc w:val="center"/>
              <w:rPr>
                <w:sz w:val="16"/>
                <w:szCs w:val="16"/>
              </w:rPr>
            </w:pPr>
            <w:r w:rsidRPr="00474D97">
              <w:rPr>
                <w:sz w:val="16"/>
                <w:szCs w:val="16"/>
              </w:rPr>
              <w:lastRenderedPageBreak/>
              <w:t>1.5</w:t>
            </w:r>
          </w:p>
        </w:tc>
        <w:tc>
          <w:tcPr>
            <w:tcW w:w="1538" w:type="dxa"/>
            <w:vMerge w:val="restart"/>
          </w:tcPr>
          <w:p w:rsidR="00B7060E" w:rsidRPr="00474D97" w:rsidRDefault="00B7060E" w:rsidP="00B7060E">
            <w:pPr>
              <w:rPr>
                <w:sz w:val="16"/>
                <w:szCs w:val="16"/>
              </w:rPr>
            </w:pPr>
            <w:r w:rsidRPr="00474D97">
              <w:rPr>
                <w:sz w:val="16"/>
                <w:szCs w:val="16"/>
              </w:rPr>
              <w:t>Парковые дороги, велосипедные дорожки</w:t>
            </w:r>
          </w:p>
        </w:tc>
        <w:tc>
          <w:tcPr>
            <w:tcW w:w="2390" w:type="dxa"/>
            <w:vMerge w:val="restart"/>
          </w:tcPr>
          <w:p w:rsidR="00B7060E" w:rsidRPr="00474D97" w:rsidRDefault="00B7060E" w:rsidP="00B7060E">
            <w:pPr>
              <w:rPr>
                <w:sz w:val="16"/>
                <w:szCs w:val="16"/>
              </w:rPr>
            </w:pPr>
            <w:r w:rsidRPr="00474D97">
              <w:rPr>
                <w:sz w:val="16"/>
                <w:szCs w:val="16"/>
              </w:rPr>
              <w:t>Категория</w:t>
            </w:r>
          </w:p>
        </w:tc>
        <w:tc>
          <w:tcPr>
            <w:tcW w:w="1704" w:type="dxa"/>
            <w:gridSpan w:val="6"/>
            <w:vMerge w:val="restart"/>
          </w:tcPr>
          <w:p w:rsidR="00B7060E" w:rsidRPr="00474D97" w:rsidRDefault="00B7060E" w:rsidP="00B7060E">
            <w:pPr>
              <w:jc w:val="center"/>
              <w:rPr>
                <w:sz w:val="16"/>
                <w:szCs w:val="16"/>
              </w:rPr>
            </w:pPr>
            <w:r w:rsidRPr="00474D97">
              <w:rPr>
                <w:sz w:val="16"/>
                <w:szCs w:val="16"/>
              </w:rPr>
              <w:t>Парковые дороги</w:t>
            </w:r>
            <w:r w:rsidRPr="00474D97">
              <w:rPr>
                <w:sz w:val="16"/>
                <w:szCs w:val="16"/>
                <w:vertAlign w:val="superscript"/>
              </w:rPr>
              <w:t>14</w:t>
            </w:r>
          </w:p>
          <w:p w:rsidR="00B7060E" w:rsidRPr="00474D97" w:rsidRDefault="00B7060E" w:rsidP="00B7060E">
            <w:pPr>
              <w:jc w:val="center"/>
              <w:rPr>
                <w:sz w:val="16"/>
                <w:szCs w:val="16"/>
              </w:rPr>
            </w:pPr>
          </w:p>
        </w:tc>
        <w:tc>
          <w:tcPr>
            <w:tcW w:w="3458" w:type="dxa"/>
            <w:gridSpan w:val="13"/>
          </w:tcPr>
          <w:p w:rsidR="00B7060E" w:rsidRPr="00474D97" w:rsidRDefault="00B7060E" w:rsidP="00B7060E">
            <w:pPr>
              <w:jc w:val="center"/>
              <w:rPr>
                <w:sz w:val="16"/>
                <w:szCs w:val="16"/>
              </w:rPr>
            </w:pPr>
            <w:r w:rsidRPr="00474D97">
              <w:rPr>
                <w:sz w:val="16"/>
                <w:szCs w:val="16"/>
              </w:rPr>
              <w:t>Велосипедные дорожки</w:t>
            </w:r>
            <w:r w:rsidRPr="00474D97">
              <w:rPr>
                <w:sz w:val="16"/>
                <w:szCs w:val="16"/>
                <w:vertAlign w:val="superscript"/>
              </w:rPr>
              <w:t>15</w:t>
            </w:r>
          </w:p>
        </w:tc>
      </w:tr>
      <w:tr w:rsidR="00B7060E" w:rsidRPr="00E93A35" w:rsidTr="00B7060E">
        <w:trPr>
          <w:trHeight w:val="825"/>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1704" w:type="dxa"/>
            <w:gridSpan w:val="6"/>
            <w:vMerge/>
          </w:tcPr>
          <w:p w:rsidR="00B7060E" w:rsidRPr="00474D97" w:rsidRDefault="00B7060E" w:rsidP="00B7060E">
            <w:pPr>
              <w:jc w:val="center"/>
              <w:rPr>
                <w:sz w:val="16"/>
                <w:szCs w:val="16"/>
              </w:rPr>
            </w:pPr>
          </w:p>
        </w:tc>
        <w:tc>
          <w:tcPr>
            <w:tcW w:w="1704" w:type="dxa"/>
            <w:gridSpan w:val="7"/>
          </w:tcPr>
          <w:p w:rsidR="00B7060E" w:rsidRPr="00474D97" w:rsidRDefault="00B7060E" w:rsidP="00B7060E">
            <w:pPr>
              <w:jc w:val="center"/>
              <w:rPr>
                <w:sz w:val="16"/>
                <w:szCs w:val="16"/>
              </w:rPr>
            </w:pPr>
            <w:r w:rsidRPr="00474D97">
              <w:rPr>
                <w:sz w:val="16"/>
                <w:szCs w:val="16"/>
              </w:rPr>
              <w:t>В составе поперечного профиля УДС</w:t>
            </w:r>
          </w:p>
        </w:tc>
        <w:tc>
          <w:tcPr>
            <w:tcW w:w="1754" w:type="dxa"/>
            <w:gridSpan w:val="6"/>
          </w:tcPr>
          <w:p w:rsidR="00B7060E" w:rsidRPr="00474D97" w:rsidRDefault="00B7060E" w:rsidP="00B7060E">
            <w:pPr>
              <w:jc w:val="center"/>
              <w:rPr>
                <w:sz w:val="16"/>
                <w:szCs w:val="16"/>
              </w:rPr>
            </w:pPr>
            <w:r w:rsidRPr="00474D97">
              <w:rPr>
                <w:sz w:val="16"/>
                <w:szCs w:val="16"/>
              </w:rPr>
              <w:t>На рекреационных территориях, в жилых зонах и т. д.</w:t>
            </w:r>
          </w:p>
        </w:tc>
      </w:tr>
      <w:tr w:rsidR="00B7060E" w:rsidRPr="00E93A35" w:rsidTr="00B7060E">
        <w:trPr>
          <w:trHeight w:val="458"/>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val="restart"/>
          </w:tcPr>
          <w:p w:rsidR="00B7060E" w:rsidRPr="00474D97" w:rsidRDefault="00B7060E" w:rsidP="00B7060E">
            <w:pPr>
              <w:rPr>
                <w:sz w:val="16"/>
                <w:szCs w:val="16"/>
              </w:rPr>
            </w:pPr>
            <w:r w:rsidRPr="00474D97">
              <w:rPr>
                <w:sz w:val="16"/>
                <w:szCs w:val="16"/>
              </w:rPr>
              <w:t>Назначение</w:t>
            </w:r>
          </w:p>
        </w:tc>
        <w:tc>
          <w:tcPr>
            <w:tcW w:w="5162" w:type="dxa"/>
            <w:gridSpan w:val="19"/>
          </w:tcPr>
          <w:p w:rsidR="00B7060E" w:rsidRPr="00474D97" w:rsidRDefault="00B7060E" w:rsidP="00B7060E">
            <w:pPr>
              <w:rPr>
                <w:sz w:val="16"/>
                <w:szCs w:val="16"/>
              </w:rPr>
            </w:pPr>
            <w:r w:rsidRPr="00474D97">
              <w:rPr>
                <w:sz w:val="16"/>
                <w:szCs w:val="16"/>
                <w:vertAlign w:val="superscript"/>
              </w:rPr>
              <w:t>14</w:t>
            </w:r>
            <w:r w:rsidRPr="00474D97">
              <w:rPr>
                <w:sz w:val="16"/>
                <w:szCs w:val="16"/>
              </w:rPr>
              <w:t>Обслуживание посетителей и территории парка. Движение экологически чистого транспорта, велосипедов, специального транспорта</w:t>
            </w:r>
          </w:p>
        </w:tc>
      </w:tr>
      <w:tr w:rsidR="00B7060E" w:rsidRPr="00E93A35" w:rsidTr="00B7060E">
        <w:trPr>
          <w:trHeight w:val="107"/>
        </w:trPr>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vMerge/>
          </w:tcPr>
          <w:p w:rsidR="00B7060E" w:rsidRPr="00474D97" w:rsidRDefault="00B7060E" w:rsidP="00B7060E">
            <w:pPr>
              <w:rPr>
                <w:sz w:val="16"/>
                <w:szCs w:val="16"/>
              </w:rPr>
            </w:pPr>
          </w:p>
        </w:tc>
        <w:tc>
          <w:tcPr>
            <w:tcW w:w="5162" w:type="dxa"/>
            <w:gridSpan w:val="19"/>
          </w:tcPr>
          <w:p w:rsidR="00B7060E" w:rsidRPr="00474D97" w:rsidRDefault="00B7060E" w:rsidP="00B7060E">
            <w:pPr>
              <w:rPr>
                <w:sz w:val="16"/>
                <w:szCs w:val="16"/>
              </w:rPr>
            </w:pPr>
            <w:r w:rsidRPr="00474D97">
              <w:rPr>
                <w:sz w:val="16"/>
                <w:szCs w:val="16"/>
                <w:vertAlign w:val="superscript"/>
              </w:rPr>
              <w:t>15</w:t>
            </w:r>
            <w:r w:rsidRPr="00474D97">
              <w:rPr>
                <w:sz w:val="16"/>
                <w:szCs w:val="16"/>
              </w:rPr>
              <w:t>Движение велосипедного транспорта</w:t>
            </w:r>
          </w:p>
        </w:tc>
      </w:tr>
      <w:tr w:rsidR="00B7060E" w:rsidRPr="00E93A35" w:rsidTr="00B7060E">
        <w:tc>
          <w:tcPr>
            <w:tcW w:w="516" w:type="dxa"/>
            <w:vMerge/>
          </w:tcPr>
          <w:p w:rsidR="00B7060E" w:rsidRPr="00474D97" w:rsidRDefault="00B7060E" w:rsidP="00B7060E">
            <w:pPr>
              <w:jc w:val="center"/>
              <w:rPr>
                <w:sz w:val="16"/>
                <w:szCs w:val="16"/>
                <w:highlight w:val="red"/>
              </w:rPr>
            </w:pPr>
          </w:p>
        </w:tc>
        <w:tc>
          <w:tcPr>
            <w:tcW w:w="1538" w:type="dxa"/>
            <w:vMerge/>
          </w:tcPr>
          <w:p w:rsidR="00B7060E" w:rsidRPr="00474D97" w:rsidRDefault="00B7060E" w:rsidP="00B7060E">
            <w:pPr>
              <w:rPr>
                <w:sz w:val="16"/>
                <w:szCs w:val="16"/>
                <w:highlight w:val="red"/>
              </w:rPr>
            </w:pPr>
          </w:p>
        </w:tc>
        <w:tc>
          <w:tcPr>
            <w:tcW w:w="2390" w:type="dxa"/>
          </w:tcPr>
          <w:p w:rsidR="00B7060E" w:rsidRPr="00474D97" w:rsidRDefault="00B7060E" w:rsidP="00B7060E">
            <w:pPr>
              <w:rPr>
                <w:sz w:val="16"/>
                <w:szCs w:val="16"/>
              </w:rPr>
            </w:pPr>
            <w:r w:rsidRPr="00474D97">
              <w:rPr>
                <w:rStyle w:val="210pt"/>
                <w:rFonts w:eastAsia="Tahoma"/>
                <w:sz w:val="16"/>
                <w:szCs w:val="16"/>
              </w:rPr>
              <w:t xml:space="preserve">Расчетная скорость движения, </w:t>
            </w:r>
            <w:proofErr w:type="gramStart"/>
            <w:r w:rsidRPr="00474D97">
              <w:rPr>
                <w:rStyle w:val="210pt"/>
                <w:rFonts w:eastAsia="Tahoma"/>
                <w:sz w:val="16"/>
                <w:szCs w:val="16"/>
              </w:rPr>
              <w:t>км</w:t>
            </w:r>
            <w:proofErr w:type="gramEnd"/>
            <w:r w:rsidRPr="00474D97">
              <w:rPr>
                <w:rStyle w:val="210pt"/>
                <w:rFonts w:eastAsia="Tahoma"/>
                <w:sz w:val="16"/>
                <w:szCs w:val="16"/>
              </w:rPr>
              <w:t>/ч</w:t>
            </w:r>
          </w:p>
        </w:tc>
        <w:tc>
          <w:tcPr>
            <w:tcW w:w="1704" w:type="dxa"/>
            <w:gridSpan w:val="6"/>
          </w:tcPr>
          <w:p w:rsidR="00B7060E" w:rsidRPr="00474D97" w:rsidRDefault="00B7060E" w:rsidP="00B7060E">
            <w:pPr>
              <w:jc w:val="center"/>
              <w:rPr>
                <w:sz w:val="16"/>
                <w:szCs w:val="16"/>
              </w:rPr>
            </w:pPr>
            <w:r w:rsidRPr="00474D97">
              <w:rPr>
                <w:sz w:val="16"/>
                <w:szCs w:val="16"/>
              </w:rPr>
              <w:t>40</w:t>
            </w:r>
          </w:p>
        </w:tc>
        <w:tc>
          <w:tcPr>
            <w:tcW w:w="1704" w:type="dxa"/>
            <w:gridSpan w:val="7"/>
          </w:tcPr>
          <w:p w:rsidR="00B7060E" w:rsidRPr="00474D97" w:rsidRDefault="00B7060E" w:rsidP="00B7060E">
            <w:pPr>
              <w:jc w:val="center"/>
              <w:rPr>
                <w:sz w:val="16"/>
                <w:szCs w:val="16"/>
              </w:rPr>
            </w:pPr>
            <w:r w:rsidRPr="00474D97">
              <w:rPr>
                <w:sz w:val="16"/>
                <w:szCs w:val="16"/>
              </w:rPr>
              <w:t>–</w:t>
            </w:r>
          </w:p>
        </w:tc>
        <w:tc>
          <w:tcPr>
            <w:tcW w:w="1754" w:type="dxa"/>
            <w:gridSpan w:val="6"/>
          </w:tcPr>
          <w:p w:rsidR="00B7060E" w:rsidRPr="00474D97" w:rsidRDefault="00B7060E" w:rsidP="00B7060E">
            <w:pPr>
              <w:jc w:val="center"/>
              <w:rPr>
                <w:sz w:val="16"/>
                <w:szCs w:val="16"/>
              </w:rPr>
            </w:pPr>
            <w:r w:rsidRPr="00474D97">
              <w:rPr>
                <w:sz w:val="16"/>
                <w:szCs w:val="16"/>
              </w:rPr>
              <w:t>20</w:t>
            </w:r>
          </w:p>
        </w:tc>
      </w:tr>
      <w:tr w:rsidR="00B7060E" w:rsidRPr="00E93A35" w:rsidTr="00B7060E">
        <w:tc>
          <w:tcPr>
            <w:tcW w:w="516" w:type="dxa"/>
            <w:vMerge/>
          </w:tcPr>
          <w:p w:rsidR="00B7060E" w:rsidRPr="00474D97" w:rsidRDefault="00B7060E" w:rsidP="00B7060E">
            <w:pPr>
              <w:jc w:val="center"/>
              <w:rPr>
                <w:sz w:val="16"/>
                <w:szCs w:val="16"/>
                <w:highlight w:val="red"/>
              </w:rPr>
            </w:pPr>
          </w:p>
        </w:tc>
        <w:tc>
          <w:tcPr>
            <w:tcW w:w="1538" w:type="dxa"/>
            <w:vMerge/>
          </w:tcPr>
          <w:p w:rsidR="00B7060E" w:rsidRPr="00474D97" w:rsidRDefault="00B7060E" w:rsidP="00B7060E">
            <w:pPr>
              <w:rPr>
                <w:sz w:val="16"/>
                <w:szCs w:val="16"/>
                <w:highlight w:val="red"/>
              </w:rPr>
            </w:pPr>
          </w:p>
        </w:tc>
        <w:tc>
          <w:tcPr>
            <w:tcW w:w="2390" w:type="dxa"/>
            <w:vMerge w:val="restart"/>
          </w:tcPr>
          <w:p w:rsidR="00B7060E" w:rsidRPr="00474D97" w:rsidRDefault="00B7060E" w:rsidP="00B7060E">
            <w:pPr>
              <w:rPr>
                <w:sz w:val="16"/>
                <w:szCs w:val="16"/>
              </w:rPr>
            </w:pPr>
            <w:r w:rsidRPr="00474D97">
              <w:rPr>
                <w:rStyle w:val="210pt"/>
                <w:rFonts w:eastAsia="Tahoma"/>
                <w:sz w:val="16"/>
                <w:szCs w:val="16"/>
              </w:rPr>
              <w:t xml:space="preserve">Ширина полосы движения, </w:t>
            </w:r>
            <w:proofErr w:type="gramStart"/>
            <w:r w:rsidRPr="00474D97">
              <w:rPr>
                <w:rStyle w:val="210pt"/>
                <w:rFonts w:eastAsia="Tahoma"/>
                <w:sz w:val="16"/>
                <w:szCs w:val="16"/>
              </w:rPr>
              <w:t>м</w:t>
            </w:r>
            <w:proofErr w:type="gramEnd"/>
          </w:p>
        </w:tc>
        <w:tc>
          <w:tcPr>
            <w:tcW w:w="1704" w:type="dxa"/>
            <w:gridSpan w:val="6"/>
            <w:vMerge w:val="restart"/>
          </w:tcPr>
          <w:p w:rsidR="00B7060E" w:rsidRPr="00474D97" w:rsidRDefault="00B7060E" w:rsidP="00B7060E">
            <w:pPr>
              <w:jc w:val="center"/>
              <w:rPr>
                <w:sz w:val="16"/>
                <w:szCs w:val="16"/>
              </w:rPr>
            </w:pPr>
            <w:r w:rsidRPr="00474D97">
              <w:rPr>
                <w:sz w:val="16"/>
                <w:szCs w:val="16"/>
              </w:rPr>
              <w:t>3,0</w:t>
            </w:r>
          </w:p>
        </w:tc>
        <w:tc>
          <w:tcPr>
            <w:tcW w:w="1704" w:type="dxa"/>
            <w:gridSpan w:val="7"/>
          </w:tcPr>
          <w:p w:rsidR="00B7060E" w:rsidRPr="00474D97" w:rsidRDefault="00B7060E" w:rsidP="00B7060E">
            <w:pPr>
              <w:jc w:val="center"/>
              <w:rPr>
                <w:sz w:val="16"/>
                <w:szCs w:val="16"/>
              </w:rPr>
            </w:pPr>
            <w:r w:rsidRPr="00474D97">
              <w:rPr>
                <w:sz w:val="16"/>
                <w:szCs w:val="16"/>
              </w:rPr>
              <w:t>1,5* / 1,0**</w:t>
            </w:r>
          </w:p>
        </w:tc>
        <w:tc>
          <w:tcPr>
            <w:tcW w:w="1754" w:type="dxa"/>
            <w:gridSpan w:val="6"/>
          </w:tcPr>
          <w:p w:rsidR="00B7060E" w:rsidRPr="00474D97" w:rsidRDefault="00B7060E" w:rsidP="00B7060E">
            <w:pPr>
              <w:jc w:val="center"/>
              <w:rPr>
                <w:sz w:val="16"/>
                <w:szCs w:val="16"/>
              </w:rPr>
            </w:pPr>
            <w:r w:rsidRPr="00474D97">
              <w:rPr>
                <w:sz w:val="16"/>
                <w:szCs w:val="16"/>
              </w:rPr>
              <w:t>1,5* / 1,0**</w:t>
            </w:r>
          </w:p>
        </w:tc>
      </w:tr>
      <w:tr w:rsidR="00B7060E" w:rsidRPr="00E93A35" w:rsidTr="00B7060E">
        <w:tc>
          <w:tcPr>
            <w:tcW w:w="516" w:type="dxa"/>
            <w:vMerge/>
          </w:tcPr>
          <w:p w:rsidR="00B7060E" w:rsidRPr="00474D97" w:rsidRDefault="00B7060E" w:rsidP="00B7060E">
            <w:pPr>
              <w:jc w:val="center"/>
              <w:rPr>
                <w:sz w:val="16"/>
                <w:szCs w:val="16"/>
                <w:highlight w:val="red"/>
              </w:rPr>
            </w:pPr>
          </w:p>
        </w:tc>
        <w:tc>
          <w:tcPr>
            <w:tcW w:w="1538" w:type="dxa"/>
            <w:vMerge/>
          </w:tcPr>
          <w:p w:rsidR="00B7060E" w:rsidRPr="00474D97" w:rsidRDefault="00B7060E" w:rsidP="00B7060E">
            <w:pPr>
              <w:rPr>
                <w:sz w:val="16"/>
                <w:szCs w:val="16"/>
                <w:highlight w:val="red"/>
              </w:rPr>
            </w:pPr>
          </w:p>
        </w:tc>
        <w:tc>
          <w:tcPr>
            <w:tcW w:w="2390" w:type="dxa"/>
            <w:vMerge/>
          </w:tcPr>
          <w:p w:rsidR="00B7060E" w:rsidRPr="00474D97" w:rsidRDefault="00B7060E" w:rsidP="00B7060E">
            <w:pPr>
              <w:rPr>
                <w:rStyle w:val="210pt"/>
                <w:rFonts w:eastAsia="Tahoma"/>
                <w:sz w:val="16"/>
                <w:szCs w:val="16"/>
              </w:rPr>
            </w:pPr>
          </w:p>
        </w:tc>
        <w:tc>
          <w:tcPr>
            <w:tcW w:w="1704" w:type="dxa"/>
            <w:gridSpan w:val="6"/>
            <w:vMerge/>
          </w:tcPr>
          <w:p w:rsidR="00B7060E" w:rsidRPr="00474D97" w:rsidRDefault="00B7060E" w:rsidP="00B7060E">
            <w:pPr>
              <w:rPr>
                <w:sz w:val="16"/>
                <w:szCs w:val="16"/>
              </w:rPr>
            </w:pPr>
          </w:p>
        </w:tc>
        <w:tc>
          <w:tcPr>
            <w:tcW w:w="3458" w:type="dxa"/>
            <w:gridSpan w:val="13"/>
          </w:tcPr>
          <w:p w:rsidR="00B7060E" w:rsidRPr="00474D97" w:rsidRDefault="00B7060E" w:rsidP="00B7060E">
            <w:pPr>
              <w:rPr>
                <w:sz w:val="16"/>
                <w:szCs w:val="16"/>
              </w:rPr>
            </w:pPr>
            <w:r w:rsidRPr="00474D97">
              <w:rPr>
                <w:sz w:val="16"/>
                <w:szCs w:val="16"/>
              </w:rPr>
              <w:t>*При движении в одном направлении.</w:t>
            </w:r>
          </w:p>
          <w:p w:rsidR="00B7060E" w:rsidRPr="00474D97" w:rsidRDefault="00B7060E" w:rsidP="00B7060E">
            <w:pPr>
              <w:rPr>
                <w:sz w:val="16"/>
                <w:szCs w:val="16"/>
              </w:rPr>
            </w:pPr>
            <w:r w:rsidRPr="00474D97">
              <w:rPr>
                <w:sz w:val="16"/>
                <w:szCs w:val="16"/>
              </w:rPr>
              <w:t>** При движении в двух направлениях.</w:t>
            </w:r>
          </w:p>
        </w:tc>
      </w:tr>
      <w:tr w:rsidR="00B7060E" w:rsidRPr="00E93A35" w:rsidTr="00B7060E">
        <w:tc>
          <w:tcPr>
            <w:tcW w:w="516" w:type="dxa"/>
            <w:vMerge/>
          </w:tcPr>
          <w:p w:rsidR="00B7060E" w:rsidRPr="00474D97" w:rsidRDefault="00B7060E" w:rsidP="00B7060E">
            <w:pPr>
              <w:jc w:val="center"/>
              <w:rPr>
                <w:sz w:val="16"/>
                <w:szCs w:val="16"/>
                <w:highlight w:val="red"/>
              </w:rPr>
            </w:pPr>
          </w:p>
        </w:tc>
        <w:tc>
          <w:tcPr>
            <w:tcW w:w="1538" w:type="dxa"/>
            <w:vMerge/>
          </w:tcPr>
          <w:p w:rsidR="00B7060E" w:rsidRPr="00474D97" w:rsidRDefault="00B7060E" w:rsidP="00B7060E">
            <w:pPr>
              <w:rPr>
                <w:sz w:val="16"/>
                <w:szCs w:val="16"/>
                <w:highlight w:val="red"/>
              </w:rPr>
            </w:pPr>
          </w:p>
        </w:tc>
        <w:tc>
          <w:tcPr>
            <w:tcW w:w="2390" w:type="dxa"/>
          </w:tcPr>
          <w:p w:rsidR="00B7060E" w:rsidRPr="00474D97" w:rsidRDefault="00B7060E" w:rsidP="00B7060E">
            <w:pPr>
              <w:rPr>
                <w:sz w:val="16"/>
                <w:szCs w:val="16"/>
              </w:rPr>
            </w:pPr>
            <w:r w:rsidRPr="00474D97">
              <w:rPr>
                <w:rStyle w:val="210pt"/>
                <w:rFonts w:eastAsia="Tahoma"/>
                <w:sz w:val="16"/>
                <w:szCs w:val="16"/>
              </w:rPr>
              <w:t>Число полос движения (суммарно в двух направлениях)</w:t>
            </w:r>
          </w:p>
        </w:tc>
        <w:tc>
          <w:tcPr>
            <w:tcW w:w="1704" w:type="dxa"/>
            <w:gridSpan w:val="6"/>
          </w:tcPr>
          <w:p w:rsidR="00B7060E" w:rsidRPr="00474D97" w:rsidRDefault="00B7060E" w:rsidP="00B7060E">
            <w:pPr>
              <w:jc w:val="center"/>
              <w:rPr>
                <w:sz w:val="16"/>
                <w:szCs w:val="16"/>
              </w:rPr>
            </w:pPr>
            <w:r w:rsidRPr="00474D97">
              <w:rPr>
                <w:sz w:val="16"/>
                <w:szCs w:val="16"/>
              </w:rPr>
              <w:t>2</w:t>
            </w:r>
          </w:p>
        </w:tc>
        <w:tc>
          <w:tcPr>
            <w:tcW w:w="1704" w:type="dxa"/>
            <w:gridSpan w:val="7"/>
          </w:tcPr>
          <w:p w:rsidR="00B7060E" w:rsidRPr="00474D97" w:rsidRDefault="00B7060E" w:rsidP="00B7060E">
            <w:pPr>
              <w:jc w:val="center"/>
              <w:rPr>
                <w:sz w:val="16"/>
                <w:szCs w:val="16"/>
              </w:rPr>
            </w:pPr>
            <w:r w:rsidRPr="00474D97">
              <w:rPr>
                <w:sz w:val="16"/>
                <w:szCs w:val="16"/>
              </w:rPr>
              <w:t>1-2 / 2</w:t>
            </w:r>
          </w:p>
        </w:tc>
        <w:tc>
          <w:tcPr>
            <w:tcW w:w="1754" w:type="dxa"/>
            <w:gridSpan w:val="6"/>
          </w:tcPr>
          <w:p w:rsidR="00B7060E" w:rsidRPr="00474D97" w:rsidRDefault="00B7060E" w:rsidP="00B7060E">
            <w:pPr>
              <w:jc w:val="center"/>
              <w:rPr>
                <w:sz w:val="16"/>
                <w:szCs w:val="16"/>
              </w:rPr>
            </w:pPr>
            <w:r w:rsidRPr="00474D97">
              <w:rPr>
                <w:sz w:val="16"/>
                <w:szCs w:val="16"/>
              </w:rPr>
              <w:t>1-2 / 2</w:t>
            </w:r>
          </w:p>
        </w:tc>
      </w:tr>
      <w:tr w:rsidR="00B7060E" w:rsidRPr="00E93A35" w:rsidTr="00B7060E">
        <w:trPr>
          <w:trHeight w:val="346"/>
        </w:trPr>
        <w:tc>
          <w:tcPr>
            <w:tcW w:w="516" w:type="dxa"/>
            <w:vMerge/>
          </w:tcPr>
          <w:p w:rsidR="00B7060E" w:rsidRPr="00474D97" w:rsidRDefault="00B7060E" w:rsidP="00B7060E">
            <w:pPr>
              <w:jc w:val="center"/>
              <w:rPr>
                <w:sz w:val="16"/>
                <w:szCs w:val="16"/>
                <w:highlight w:val="red"/>
              </w:rPr>
            </w:pPr>
          </w:p>
        </w:tc>
        <w:tc>
          <w:tcPr>
            <w:tcW w:w="1538" w:type="dxa"/>
            <w:vMerge/>
          </w:tcPr>
          <w:p w:rsidR="00B7060E" w:rsidRPr="00474D97" w:rsidRDefault="00B7060E" w:rsidP="00B7060E">
            <w:pPr>
              <w:rPr>
                <w:sz w:val="16"/>
                <w:szCs w:val="16"/>
                <w:highlight w:val="red"/>
              </w:rPr>
            </w:pPr>
          </w:p>
        </w:tc>
        <w:tc>
          <w:tcPr>
            <w:tcW w:w="2390" w:type="dxa"/>
          </w:tcPr>
          <w:p w:rsidR="00B7060E" w:rsidRPr="00474D97" w:rsidRDefault="00B7060E" w:rsidP="00B7060E">
            <w:pPr>
              <w:rPr>
                <w:sz w:val="16"/>
                <w:szCs w:val="16"/>
              </w:rPr>
            </w:pPr>
            <w:r w:rsidRPr="00474D97">
              <w:rPr>
                <w:sz w:val="16"/>
                <w:szCs w:val="16"/>
              </w:rPr>
              <w:t xml:space="preserve">Наименьший радиус кривых в плане, </w:t>
            </w:r>
            <w:proofErr w:type="gramStart"/>
            <w:r w:rsidRPr="00474D97">
              <w:rPr>
                <w:sz w:val="16"/>
                <w:szCs w:val="16"/>
              </w:rPr>
              <w:t>м</w:t>
            </w:r>
            <w:proofErr w:type="gramEnd"/>
          </w:p>
        </w:tc>
        <w:tc>
          <w:tcPr>
            <w:tcW w:w="1704" w:type="dxa"/>
            <w:gridSpan w:val="6"/>
          </w:tcPr>
          <w:p w:rsidR="00B7060E" w:rsidRPr="00474D97" w:rsidRDefault="00B7060E" w:rsidP="00B7060E">
            <w:pPr>
              <w:jc w:val="center"/>
              <w:rPr>
                <w:sz w:val="16"/>
                <w:szCs w:val="16"/>
              </w:rPr>
            </w:pPr>
            <w:r w:rsidRPr="00474D97">
              <w:rPr>
                <w:sz w:val="16"/>
                <w:szCs w:val="16"/>
              </w:rPr>
              <w:t>75</w:t>
            </w:r>
          </w:p>
        </w:tc>
        <w:tc>
          <w:tcPr>
            <w:tcW w:w="1704" w:type="dxa"/>
            <w:gridSpan w:val="7"/>
          </w:tcPr>
          <w:p w:rsidR="00B7060E" w:rsidRPr="00474D97" w:rsidRDefault="00B7060E" w:rsidP="00B7060E">
            <w:pPr>
              <w:jc w:val="center"/>
              <w:rPr>
                <w:sz w:val="16"/>
                <w:szCs w:val="16"/>
              </w:rPr>
            </w:pPr>
            <w:r w:rsidRPr="00474D97">
              <w:rPr>
                <w:sz w:val="16"/>
                <w:szCs w:val="16"/>
              </w:rPr>
              <w:t>25</w:t>
            </w:r>
          </w:p>
        </w:tc>
        <w:tc>
          <w:tcPr>
            <w:tcW w:w="1754" w:type="dxa"/>
            <w:gridSpan w:val="6"/>
          </w:tcPr>
          <w:p w:rsidR="00B7060E" w:rsidRPr="00474D97" w:rsidRDefault="00B7060E" w:rsidP="00B7060E">
            <w:pPr>
              <w:jc w:val="center"/>
              <w:rPr>
                <w:sz w:val="16"/>
                <w:szCs w:val="16"/>
              </w:rPr>
            </w:pPr>
            <w:r w:rsidRPr="00474D97">
              <w:rPr>
                <w:sz w:val="16"/>
                <w:szCs w:val="16"/>
              </w:rPr>
              <w:t>25</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sz w:val="16"/>
                <w:szCs w:val="16"/>
              </w:rPr>
              <w:t xml:space="preserve">Наибольший продольный </w:t>
            </w:r>
            <w:r w:rsidRPr="00474D97">
              <w:rPr>
                <w:sz w:val="16"/>
                <w:szCs w:val="16"/>
              </w:rPr>
              <w:lastRenderedPageBreak/>
              <w:t xml:space="preserve">уклон, </w:t>
            </w:r>
            <w:r w:rsidRPr="00474D97">
              <w:rPr>
                <w:rStyle w:val="210pt"/>
                <w:rFonts w:eastAsia="Tahoma"/>
                <w:sz w:val="16"/>
                <w:szCs w:val="16"/>
                <w:vertAlign w:val="subscript"/>
              </w:rPr>
              <w:t>‰</w:t>
            </w:r>
          </w:p>
        </w:tc>
        <w:tc>
          <w:tcPr>
            <w:tcW w:w="1704" w:type="dxa"/>
            <w:gridSpan w:val="6"/>
          </w:tcPr>
          <w:p w:rsidR="00B7060E" w:rsidRPr="00474D97" w:rsidRDefault="00B7060E" w:rsidP="00B7060E">
            <w:pPr>
              <w:jc w:val="center"/>
              <w:rPr>
                <w:sz w:val="16"/>
                <w:szCs w:val="16"/>
              </w:rPr>
            </w:pPr>
            <w:r w:rsidRPr="00474D97">
              <w:rPr>
                <w:sz w:val="16"/>
                <w:szCs w:val="16"/>
              </w:rPr>
              <w:lastRenderedPageBreak/>
              <w:t>80</w:t>
            </w:r>
          </w:p>
        </w:tc>
        <w:tc>
          <w:tcPr>
            <w:tcW w:w="1704" w:type="dxa"/>
            <w:gridSpan w:val="7"/>
          </w:tcPr>
          <w:p w:rsidR="00B7060E" w:rsidRPr="00474D97" w:rsidRDefault="00B7060E" w:rsidP="00B7060E">
            <w:pPr>
              <w:jc w:val="center"/>
              <w:rPr>
                <w:sz w:val="16"/>
                <w:szCs w:val="16"/>
              </w:rPr>
            </w:pPr>
            <w:r w:rsidRPr="00474D97">
              <w:rPr>
                <w:sz w:val="16"/>
                <w:szCs w:val="16"/>
              </w:rPr>
              <w:t>70</w:t>
            </w:r>
          </w:p>
        </w:tc>
        <w:tc>
          <w:tcPr>
            <w:tcW w:w="1754" w:type="dxa"/>
            <w:gridSpan w:val="6"/>
          </w:tcPr>
          <w:p w:rsidR="00B7060E" w:rsidRPr="00474D97" w:rsidRDefault="00B7060E" w:rsidP="00B7060E">
            <w:pPr>
              <w:jc w:val="center"/>
              <w:rPr>
                <w:sz w:val="16"/>
                <w:szCs w:val="16"/>
              </w:rPr>
            </w:pPr>
            <w:r w:rsidRPr="00474D97">
              <w:rPr>
                <w:sz w:val="16"/>
                <w:szCs w:val="16"/>
              </w:rPr>
              <w:t>70</w:t>
            </w:r>
          </w:p>
        </w:tc>
      </w:tr>
      <w:tr w:rsidR="00B7060E" w:rsidRPr="00E93A35" w:rsidTr="00B7060E">
        <w:tc>
          <w:tcPr>
            <w:tcW w:w="516" w:type="dxa"/>
            <w:vMerge/>
          </w:tcPr>
          <w:p w:rsidR="00B7060E" w:rsidRPr="00474D97" w:rsidRDefault="00B7060E" w:rsidP="00B7060E">
            <w:pPr>
              <w:jc w:val="center"/>
              <w:rPr>
                <w:sz w:val="16"/>
                <w:szCs w:val="16"/>
              </w:rPr>
            </w:pPr>
          </w:p>
        </w:tc>
        <w:tc>
          <w:tcPr>
            <w:tcW w:w="1538" w:type="dxa"/>
            <w:vMerge/>
          </w:tcPr>
          <w:p w:rsidR="00B7060E" w:rsidRPr="00474D97" w:rsidRDefault="00B7060E" w:rsidP="00B7060E">
            <w:pPr>
              <w:rPr>
                <w:sz w:val="16"/>
                <w:szCs w:val="16"/>
              </w:rPr>
            </w:pPr>
          </w:p>
        </w:tc>
        <w:tc>
          <w:tcPr>
            <w:tcW w:w="2390"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162" w:type="dxa"/>
            <w:gridSpan w:val="19"/>
          </w:tcPr>
          <w:p w:rsidR="00B7060E" w:rsidRPr="00474D97" w:rsidRDefault="00B7060E" w:rsidP="00B7060E">
            <w:pPr>
              <w:jc w:val="center"/>
              <w:rPr>
                <w:sz w:val="16"/>
                <w:szCs w:val="16"/>
              </w:rPr>
            </w:pPr>
            <w:r w:rsidRPr="00474D97">
              <w:rPr>
                <w:rStyle w:val="210pt"/>
                <w:rFonts w:eastAsia="Tahoma"/>
                <w:sz w:val="16"/>
                <w:szCs w:val="16"/>
              </w:rPr>
              <w:t>Не нормируется</w:t>
            </w:r>
          </w:p>
        </w:tc>
      </w:tr>
      <w:tr w:rsidR="00B7060E" w:rsidRPr="00E93A35" w:rsidTr="00B7060E">
        <w:tc>
          <w:tcPr>
            <w:tcW w:w="516" w:type="dxa"/>
          </w:tcPr>
          <w:p w:rsidR="00B7060E" w:rsidRPr="00474D97" w:rsidRDefault="00B7060E" w:rsidP="00B7060E">
            <w:pPr>
              <w:jc w:val="center"/>
              <w:rPr>
                <w:sz w:val="16"/>
                <w:szCs w:val="16"/>
              </w:rPr>
            </w:pPr>
          </w:p>
        </w:tc>
        <w:tc>
          <w:tcPr>
            <w:tcW w:w="9090" w:type="dxa"/>
            <w:gridSpan w:val="21"/>
          </w:tcPr>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Примечание (объекты 1.5).</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1) Велодорожки как отдельный вид транспортного проезда необходимо проектировать в виде системы, включающей в себя обособленное прохождение, или по УДС.</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xml:space="preserve">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w:t>
            </w:r>
            <w:proofErr w:type="gramStart"/>
            <w:r w:rsidRPr="00474D97">
              <w:rPr>
                <w:rStyle w:val="210pt"/>
                <w:rFonts w:eastAsia="Tahoma"/>
                <w:sz w:val="16"/>
                <w:szCs w:val="16"/>
              </w:rPr>
              <w:t>м</w:t>
            </w:r>
            <w:proofErr w:type="gramEnd"/>
            <w:r w:rsidRPr="00474D97">
              <w:rPr>
                <w:rStyle w:val="210pt"/>
                <w:rFonts w:eastAsia="Tahoma"/>
                <w:sz w:val="16"/>
                <w:szCs w:val="16"/>
              </w:rPr>
              <w:t>: до проезжей части, опор, деревьев - 0,75; до тротуаров - 0,5; до стоянок автомобилей и остановок общественного транспорта – 1,5. Допускается устраивать велосипедные полосы по краю проезжей части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Однополосные велосипедные дорожки располагают с наветренной стороны от дороги (в расчете на господствующие ветры в летний период), двухполосные – при возможности по обеим сторонам дороги. Велосипедные дорожки должны иметь твердое покрытие из асфальтобетона, бетона или каменных материалов, обработанных вящущим. Поперечный уклон велодорожек следует принимать мин. 5 ‰, макс. 30 ‰.</w:t>
            </w:r>
          </w:p>
        </w:tc>
      </w:tr>
    </w:tbl>
    <w:p w:rsidR="00B7060E" w:rsidRPr="00E93A35" w:rsidRDefault="00B7060E" w:rsidP="00B7060E">
      <w:pPr>
        <w:keepNext/>
        <w:keepLines/>
        <w:tabs>
          <w:tab w:val="left" w:pos="1514"/>
        </w:tabs>
        <w:ind w:firstLine="851"/>
        <w:jc w:val="both"/>
        <w:outlineLvl w:val="1"/>
        <w:rPr>
          <w:b/>
          <w:sz w:val="20"/>
          <w:szCs w:val="20"/>
        </w:rPr>
      </w:pPr>
    </w:p>
    <w:p w:rsidR="00B7060E" w:rsidRPr="00E93A35" w:rsidRDefault="00B7060E" w:rsidP="00B7060E">
      <w:pPr>
        <w:keepNext/>
        <w:keepLines/>
        <w:tabs>
          <w:tab w:val="left" w:pos="1514"/>
        </w:tabs>
        <w:ind w:firstLine="851"/>
        <w:jc w:val="both"/>
        <w:outlineLvl w:val="1"/>
        <w:rPr>
          <w:b/>
          <w:sz w:val="20"/>
          <w:szCs w:val="20"/>
        </w:rPr>
      </w:pPr>
      <w:r w:rsidRPr="00E93A35">
        <w:rPr>
          <w:b/>
          <w:sz w:val="20"/>
          <w:szCs w:val="20"/>
        </w:rPr>
        <w:t>3.2. Инженерная инфраструктура.</w:t>
      </w:r>
    </w:p>
    <w:p w:rsidR="00B7060E" w:rsidRPr="00E93A35" w:rsidRDefault="00B7060E" w:rsidP="00B7060E">
      <w:pPr>
        <w:tabs>
          <w:tab w:val="left" w:pos="0"/>
        </w:tabs>
        <w:ind w:firstLine="426"/>
        <w:jc w:val="both"/>
        <w:rPr>
          <w:sz w:val="20"/>
          <w:szCs w:val="20"/>
        </w:rPr>
      </w:pPr>
      <w:r w:rsidRPr="00E93A35">
        <w:rPr>
          <w:sz w:val="20"/>
          <w:szCs w:val="20"/>
        </w:rPr>
        <w:t>3.2.1. При проектировании сетей и сооружений водоснабжения, канализации, теплогазоснабжения следует руководствоваться соответственно СП 30.13330.2012, СП 32.13330.2012, СНиП 41-02-2003; СП 62.13330.2011, требованиями действующих санитарных норм и правил, а также требованиями настоящих норм. При трассировке инженерных коммуникаций должны обосновываться рациональные, в том числе совмещенные, коридоры их прокладки.</w:t>
      </w:r>
    </w:p>
    <w:p w:rsidR="00B7060E" w:rsidRPr="00E93A35" w:rsidRDefault="00B7060E" w:rsidP="00B7060E">
      <w:pPr>
        <w:keepNext/>
        <w:keepLines/>
        <w:tabs>
          <w:tab w:val="left" w:pos="1514"/>
        </w:tabs>
        <w:ind w:firstLine="851"/>
        <w:jc w:val="both"/>
        <w:outlineLvl w:val="1"/>
        <w:rPr>
          <w:sz w:val="20"/>
          <w:szCs w:val="20"/>
        </w:rPr>
      </w:pPr>
      <w:r w:rsidRPr="00E93A35">
        <w:rPr>
          <w:sz w:val="20"/>
          <w:szCs w:val="20"/>
        </w:rPr>
        <w:t>Особое внимание должно быть уделено изучению возможного изменения уровня грунтовых вод и влияния этих изменений на эксплуатационную надежность сетей и сооружений</w:t>
      </w:r>
    </w:p>
    <w:p w:rsidR="00B7060E" w:rsidRPr="00E93A35" w:rsidRDefault="00B7060E" w:rsidP="00B7060E">
      <w:pPr>
        <w:ind w:firstLine="851"/>
        <w:jc w:val="both"/>
        <w:rPr>
          <w:sz w:val="20"/>
          <w:szCs w:val="20"/>
        </w:rPr>
      </w:pPr>
      <w:r w:rsidRPr="00E93A35">
        <w:rPr>
          <w:sz w:val="20"/>
          <w:szCs w:val="20"/>
          <w:lang w:eastAsia="en-US"/>
        </w:rPr>
        <w:t>При отсутствии</w:t>
      </w:r>
      <w:r w:rsidRPr="00E93A35">
        <w:rPr>
          <w:sz w:val="20"/>
          <w:szCs w:val="20"/>
        </w:rPr>
        <w:t xml:space="preserve"> централизованной системы канализации следует предусматривать по согласованию с местными органами государственного санитарно-эпидемиологического надзора сливные станции, выгреба. Размещение сливных станций следует предусматривать в соответствии с СП 32.13330.2012, а их санитарно-защитные зоны принимать по СанПиН 2.2.1/2.1.1.1200.</w:t>
      </w:r>
    </w:p>
    <w:p w:rsidR="00B7060E" w:rsidRPr="00E93A35" w:rsidRDefault="00B7060E" w:rsidP="00B7060E">
      <w:pPr>
        <w:ind w:firstLine="851"/>
        <w:jc w:val="both"/>
        <w:rPr>
          <w:sz w:val="20"/>
          <w:szCs w:val="20"/>
        </w:rPr>
      </w:pPr>
      <w:r w:rsidRPr="00E93A35">
        <w:rPr>
          <w:sz w:val="20"/>
          <w:szCs w:val="20"/>
        </w:rPr>
        <w:t>Воздушные линии электропередачи (</w:t>
      </w:r>
      <w:proofErr w:type="gramStart"/>
      <w:r w:rsidRPr="00E93A35">
        <w:rPr>
          <w:sz w:val="20"/>
          <w:szCs w:val="20"/>
        </w:rPr>
        <w:t>ВЛ</w:t>
      </w:r>
      <w:proofErr w:type="gramEnd"/>
      <w:r w:rsidRPr="00E93A35">
        <w:rPr>
          <w:sz w:val="20"/>
          <w:szCs w:val="20"/>
        </w:rPr>
        <w:t>) напряжением 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B7060E" w:rsidRPr="00E93A35" w:rsidRDefault="00B7060E" w:rsidP="00B7060E">
      <w:pPr>
        <w:ind w:firstLine="851"/>
        <w:jc w:val="both"/>
        <w:rPr>
          <w:sz w:val="20"/>
          <w:szCs w:val="20"/>
        </w:rPr>
      </w:pPr>
      <w:proofErr w:type="gramStart"/>
      <w:r w:rsidRPr="00E93A35">
        <w:rPr>
          <w:sz w:val="20"/>
          <w:szCs w:val="20"/>
        </w:rPr>
        <w:t>При размещении отдельно стоящих распределительных пунктов и трансформаторных подстанций напряжением 10 (6)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метров, а до зданий лечебно-профилактических учреждений - не менее 15 м.</w:t>
      </w:r>
      <w:proofErr w:type="gramEnd"/>
    </w:p>
    <w:p w:rsidR="00B7060E" w:rsidRPr="00E93A35" w:rsidRDefault="00B7060E" w:rsidP="00B7060E">
      <w:pPr>
        <w:ind w:firstLine="851"/>
        <w:jc w:val="both"/>
        <w:rPr>
          <w:sz w:val="20"/>
          <w:szCs w:val="20"/>
        </w:rPr>
      </w:pPr>
      <w:r w:rsidRPr="00E93A35">
        <w:rPr>
          <w:sz w:val="20"/>
          <w:szCs w:val="20"/>
        </w:rPr>
        <w:t>3.2.2. Подземные инженерные сети следует размещать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B7060E" w:rsidRPr="00E93A35" w:rsidRDefault="00B7060E" w:rsidP="00B7060E">
      <w:pPr>
        <w:ind w:firstLine="851"/>
        <w:jc w:val="both"/>
        <w:rPr>
          <w:sz w:val="20"/>
          <w:szCs w:val="20"/>
        </w:rPr>
      </w:pPr>
      <w:r w:rsidRPr="00E93A35">
        <w:rPr>
          <w:sz w:val="20"/>
          <w:szCs w:val="20"/>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B7060E" w:rsidRPr="00E93A35" w:rsidRDefault="00B7060E" w:rsidP="00B7060E">
      <w:pPr>
        <w:ind w:firstLine="851"/>
        <w:jc w:val="both"/>
        <w:rPr>
          <w:sz w:val="20"/>
          <w:szCs w:val="20"/>
        </w:rPr>
      </w:pPr>
      <w:r w:rsidRPr="00E93A35">
        <w:rPr>
          <w:sz w:val="20"/>
          <w:szCs w:val="20"/>
        </w:rPr>
        <w:t>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B7060E" w:rsidRPr="00E93A35" w:rsidRDefault="00B7060E" w:rsidP="00B7060E">
      <w:pPr>
        <w:ind w:firstLine="851"/>
        <w:jc w:val="both"/>
        <w:rPr>
          <w:sz w:val="20"/>
          <w:szCs w:val="20"/>
        </w:rPr>
      </w:pPr>
      <w:r w:rsidRPr="00E93A35">
        <w:rPr>
          <w:sz w:val="20"/>
          <w:szCs w:val="20"/>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B7060E" w:rsidRPr="00E93A35" w:rsidRDefault="00B7060E" w:rsidP="00B7060E">
      <w:pPr>
        <w:ind w:firstLine="851"/>
        <w:jc w:val="both"/>
        <w:rPr>
          <w:sz w:val="20"/>
          <w:szCs w:val="20"/>
        </w:rPr>
      </w:pPr>
      <w:r w:rsidRPr="00E93A35">
        <w:rPr>
          <w:sz w:val="20"/>
          <w:szCs w:val="20"/>
        </w:rPr>
        <w:t>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32.13330.2012 и СП 124.13330.2012.</w:t>
      </w:r>
    </w:p>
    <w:p w:rsidR="00B7060E" w:rsidRPr="00E93A35" w:rsidRDefault="00B7060E" w:rsidP="00B7060E">
      <w:pPr>
        <w:ind w:firstLine="851"/>
        <w:jc w:val="both"/>
        <w:rPr>
          <w:sz w:val="20"/>
          <w:szCs w:val="20"/>
        </w:rPr>
      </w:pPr>
      <w:r w:rsidRPr="00E93A35">
        <w:rPr>
          <w:sz w:val="20"/>
          <w:szCs w:val="20"/>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территории жилой зоны не допускается. Магистральные трубопроводы следует прокладывать за пределами территории поселения в соответствии с СП 36.13330.2012. Для нефтепродуктопроводов, прокладываемых на территории поселения, следует руководствоваться СП 125.13330.2012.</w:t>
      </w:r>
    </w:p>
    <w:p w:rsidR="00B7060E" w:rsidRPr="00E93A35" w:rsidRDefault="00B7060E" w:rsidP="00B7060E">
      <w:pPr>
        <w:ind w:firstLine="851"/>
        <w:jc w:val="both"/>
        <w:rPr>
          <w:sz w:val="20"/>
          <w:szCs w:val="20"/>
        </w:rPr>
      </w:pPr>
      <w:r w:rsidRPr="00E93A35">
        <w:rPr>
          <w:sz w:val="20"/>
          <w:szCs w:val="20"/>
        </w:rPr>
        <w:t>Охранные, санитарно-защитные зоны сетей инженерно-технического обеспечения приведены в Приложении 1.</w:t>
      </w:r>
    </w:p>
    <w:p w:rsidR="00B7060E" w:rsidRPr="00E93A35" w:rsidRDefault="00B7060E" w:rsidP="00B7060E">
      <w:pPr>
        <w:keepNext/>
        <w:keepLines/>
        <w:tabs>
          <w:tab w:val="left" w:pos="1514"/>
        </w:tabs>
        <w:ind w:firstLine="851"/>
        <w:jc w:val="both"/>
        <w:outlineLvl w:val="1"/>
        <w:rPr>
          <w:sz w:val="20"/>
          <w:szCs w:val="20"/>
        </w:rPr>
      </w:pPr>
      <w:r w:rsidRPr="00E93A35">
        <w:rPr>
          <w:sz w:val="20"/>
          <w:szCs w:val="20"/>
        </w:rPr>
        <w:t>3.2.3. Расстояния по горизонтали (в свету) от ближайших подземных инженерных сетей до зданий и сооружений следует принимать согласно СП 42.13330.2016;минимальные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 xml:space="preserve">Расстояния по горизонтали (в свету) между соседними инженерными подземными сетями при их </w:t>
      </w:r>
      <w:r w:rsidRPr="00E93A35">
        <w:rPr>
          <w:sz w:val="20"/>
          <w:szCs w:val="20"/>
        </w:rPr>
        <w:lastRenderedPageBreak/>
        <w:t>параллельном размещении следует принимать согласно СП 42.13330.2016, а на вводах инженерных сетей в зданиях сельского поселения - не менее 0,5 м. При разнице в глубине заложения смежных трубопроводов свыше 0,4 м расстояния, указанные в СП 42.13330.2016, следует увеличивать с учетом крутизны откосов траншей, но не менее глубины траншеи до</w:t>
      </w:r>
      <w:proofErr w:type="gramEnd"/>
      <w:r w:rsidRPr="00E93A35">
        <w:rPr>
          <w:sz w:val="20"/>
          <w:szCs w:val="20"/>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При пересечении инженерных сетей между собой расстояния по вертикали (в свету) следует принимать в соответствии с требованиями СП 18.13330.2011. Указанные в СП 42.13330.2016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B7060E" w:rsidRPr="00E93A35" w:rsidRDefault="00B7060E" w:rsidP="00B7060E">
      <w:pPr>
        <w:pStyle w:val="2a"/>
        <w:shd w:val="clear" w:color="auto" w:fill="auto"/>
        <w:tabs>
          <w:tab w:val="left" w:pos="1435"/>
        </w:tabs>
        <w:spacing w:after="0" w:line="240" w:lineRule="auto"/>
        <w:ind w:firstLine="851"/>
        <w:jc w:val="both"/>
        <w:rPr>
          <w:rFonts w:eastAsia="Tahoma"/>
          <w:sz w:val="20"/>
          <w:szCs w:val="20"/>
          <w:lang w:bidi="ru-RU"/>
        </w:rPr>
      </w:pPr>
      <w:r w:rsidRPr="00E93A35">
        <w:rPr>
          <w:sz w:val="20"/>
          <w:szCs w:val="20"/>
        </w:rPr>
        <w:t>3.2.4. Водоотводная сеть улиц и дорог является составной частью общей системы организации поверхностного стока и водоотвода с территории поселения; проектирование этой сети необходимо проводить в комплексной увязке с техническими решениями инженерной подготовки, благоустройства, инфраструктуры.</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Водоотводные системы и сооружения улиц и предназначены для сбора и транспортировки поверхностного стока с прилегающих территорий и непосредственно с улично-дорожной сети, включая отвод дождевых и талых вод, прием и удаление вод от полива улиц, из сбросных систем водопропускных коммуникаций и сооружений, городских дренажных систем мелкого заложения, производственных вод, допускаемых к спуску без специальной очистки или после пропуска через очистные сооружения</w:t>
      </w:r>
      <w:proofErr w:type="gramEnd"/>
      <w:r w:rsidRPr="00E93A35">
        <w:rPr>
          <w:sz w:val="20"/>
          <w:szCs w:val="20"/>
        </w:rPr>
        <w:t>, удаление вод от мойки транспортных средств с необходимой очисткой. Водоотводные сооружения на участках улично-дорожной сети, имеющих характер автомобильных дорог местного значения, проектируется в соответствии с требованиями СП 34.13330.2012.</w:t>
      </w:r>
      <w:r w:rsidRPr="00E93A35">
        <w:rPr>
          <w:rFonts w:eastAsia="Tahoma"/>
          <w:sz w:val="20"/>
          <w:szCs w:val="20"/>
          <w:lang w:bidi="ru-RU"/>
        </w:rPr>
        <w:t>Проектирование дождевой канализации следует осуществлять на основании Водного кодекса РФ, СП 32.13330.2012 и СанПиН 2.1.5.980.</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Применение открытых водоотводящих устройств - канав, кюветов, лотков допускается в районах одно-, двухэтажной застройки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3.2.5. Санитарная очистка территории поселения должна обеспечивать во взаимосвязи с системой канализации сбор и утилизацию (удаление, обезвреживание) коммунальных и производственных отходов с учетом экологических и ресурсосберегающих требований.</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Нормы накопления бытовых отходов принимаются в соответствии с территориальными нормативами накопления твердых бытовых отходов, действующими в населённых пунктах, а в случае отсутствия утвержденных нормативов – по СП 42.13330.2016.</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3.2.6. Расчетные показатели минимально допустимого уровня обеспеченности объектами местного значения, относящихся к инженерной инфраструктуре, и расчетные показатели максимально допустимого уровня территориальной доступности таких объектов приведены в табл. 2.</w:t>
      </w:r>
    </w:p>
    <w:p w:rsidR="00B7060E" w:rsidRPr="00E93A35" w:rsidRDefault="00B7060E" w:rsidP="00B7060E">
      <w:pPr>
        <w:pStyle w:val="2a"/>
        <w:shd w:val="clear" w:color="auto" w:fill="auto"/>
        <w:tabs>
          <w:tab w:val="left" w:pos="1435"/>
        </w:tabs>
        <w:spacing w:after="0" w:line="413" w:lineRule="exact"/>
        <w:ind w:firstLine="851"/>
        <w:jc w:val="right"/>
        <w:rPr>
          <w:b/>
          <w:sz w:val="20"/>
          <w:szCs w:val="20"/>
        </w:rPr>
      </w:pPr>
      <w:r w:rsidRPr="00E93A35">
        <w:rPr>
          <w:b/>
          <w:sz w:val="20"/>
          <w:szCs w:val="20"/>
        </w:rPr>
        <w:t>Таблица 2</w:t>
      </w:r>
    </w:p>
    <w:tbl>
      <w:tblPr>
        <w:tblStyle w:val="af"/>
        <w:tblW w:w="9606" w:type="dxa"/>
        <w:tblLayout w:type="fixed"/>
        <w:tblLook w:val="04A0"/>
      </w:tblPr>
      <w:tblGrid>
        <w:gridCol w:w="534"/>
        <w:gridCol w:w="1559"/>
        <w:gridCol w:w="2386"/>
        <w:gridCol w:w="1281"/>
        <w:gridCol w:w="18"/>
        <w:gridCol w:w="426"/>
        <w:gridCol w:w="838"/>
        <w:gridCol w:w="12"/>
        <w:gridCol w:w="851"/>
        <w:gridCol w:w="419"/>
        <w:gridCol w:w="6"/>
        <w:gridCol w:w="1276"/>
      </w:tblGrid>
      <w:tr w:rsidR="00B7060E" w:rsidRPr="00474D97" w:rsidTr="00B7060E">
        <w:tc>
          <w:tcPr>
            <w:tcW w:w="534" w:type="dxa"/>
            <w:vAlign w:val="center"/>
          </w:tcPr>
          <w:p w:rsidR="00B7060E" w:rsidRPr="00474D97" w:rsidRDefault="00B7060E" w:rsidP="00B7060E">
            <w:pPr>
              <w:jc w:val="center"/>
              <w:rPr>
                <w:sz w:val="16"/>
                <w:szCs w:val="16"/>
              </w:rPr>
            </w:pPr>
            <w:r w:rsidRPr="00474D97">
              <w:rPr>
                <w:rStyle w:val="210pt"/>
                <w:rFonts w:eastAsia="Tahoma"/>
                <w:sz w:val="16"/>
                <w:szCs w:val="16"/>
              </w:rPr>
              <w:t xml:space="preserve">№ </w:t>
            </w:r>
            <w:proofErr w:type="gramStart"/>
            <w:r w:rsidRPr="00474D97">
              <w:rPr>
                <w:rStyle w:val="210pt"/>
                <w:rFonts w:eastAsia="Tahoma"/>
                <w:sz w:val="16"/>
                <w:szCs w:val="16"/>
              </w:rPr>
              <w:t>п</w:t>
            </w:r>
            <w:proofErr w:type="gramEnd"/>
            <w:r w:rsidRPr="00474D97">
              <w:rPr>
                <w:rStyle w:val="210pt"/>
                <w:rFonts w:eastAsia="Tahoma"/>
                <w:sz w:val="16"/>
                <w:szCs w:val="16"/>
              </w:rPr>
              <w:t>/п</w:t>
            </w:r>
          </w:p>
        </w:tc>
        <w:tc>
          <w:tcPr>
            <w:tcW w:w="1559" w:type="dxa"/>
            <w:vAlign w:val="center"/>
          </w:tcPr>
          <w:p w:rsidR="00B7060E" w:rsidRPr="00474D97" w:rsidRDefault="00B7060E" w:rsidP="00B7060E">
            <w:pPr>
              <w:jc w:val="center"/>
              <w:rPr>
                <w:sz w:val="16"/>
                <w:szCs w:val="16"/>
              </w:rPr>
            </w:pPr>
            <w:r w:rsidRPr="00474D97">
              <w:rPr>
                <w:rStyle w:val="210pt"/>
                <w:rFonts w:eastAsia="Tahoma"/>
                <w:sz w:val="16"/>
                <w:szCs w:val="16"/>
              </w:rPr>
              <w:t>Наименование объекта</w:t>
            </w:r>
          </w:p>
        </w:tc>
        <w:tc>
          <w:tcPr>
            <w:tcW w:w="2386" w:type="dxa"/>
            <w:vAlign w:val="center"/>
          </w:tcPr>
          <w:p w:rsidR="00B7060E" w:rsidRPr="00474D97" w:rsidRDefault="00B7060E" w:rsidP="00B7060E">
            <w:pPr>
              <w:jc w:val="center"/>
              <w:rPr>
                <w:sz w:val="16"/>
                <w:szCs w:val="16"/>
              </w:rPr>
            </w:pPr>
            <w:r w:rsidRPr="00474D97">
              <w:rPr>
                <w:sz w:val="16"/>
                <w:szCs w:val="16"/>
              </w:rPr>
              <w:t>Расчетный показатель, ед. изм.</w:t>
            </w:r>
          </w:p>
        </w:tc>
        <w:tc>
          <w:tcPr>
            <w:tcW w:w="5127" w:type="dxa"/>
            <w:gridSpan w:val="9"/>
            <w:vAlign w:val="center"/>
          </w:tcPr>
          <w:p w:rsidR="00B7060E" w:rsidRPr="00474D97" w:rsidRDefault="00B7060E" w:rsidP="00B7060E">
            <w:pPr>
              <w:jc w:val="center"/>
              <w:rPr>
                <w:sz w:val="16"/>
                <w:szCs w:val="16"/>
              </w:rPr>
            </w:pPr>
            <w:r w:rsidRPr="00474D97">
              <w:rPr>
                <w:rStyle w:val="210pt"/>
                <w:rFonts w:eastAsia="Tahoma"/>
                <w:sz w:val="16"/>
                <w:szCs w:val="16"/>
              </w:rPr>
              <w:t>Значение расчетного показателя</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1</w:t>
            </w:r>
          </w:p>
        </w:tc>
        <w:tc>
          <w:tcPr>
            <w:tcW w:w="9072" w:type="dxa"/>
            <w:gridSpan w:val="11"/>
          </w:tcPr>
          <w:p w:rsidR="00B7060E" w:rsidRPr="00474D97" w:rsidRDefault="00B7060E" w:rsidP="00B7060E">
            <w:pPr>
              <w:rPr>
                <w:sz w:val="16"/>
                <w:szCs w:val="16"/>
              </w:rPr>
            </w:pPr>
            <w:r w:rsidRPr="00474D97">
              <w:rPr>
                <w:sz w:val="16"/>
                <w:szCs w:val="16"/>
              </w:rPr>
              <w:t>Водоснабжение и водоотведение</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1.1</w:t>
            </w:r>
          </w:p>
        </w:tc>
        <w:tc>
          <w:tcPr>
            <w:tcW w:w="1559" w:type="dxa"/>
            <w:vMerge w:val="restart"/>
          </w:tcPr>
          <w:p w:rsidR="00B7060E" w:rsidRPr="00474D97" w:rsidRDefault="00B7060E" w:rsidP="00B7060E">
            <w:pPr>
              <w:rPr>
                <w:sz w:val="16"/>
                <w:szCs w:val="16"/>
              </w:rPr>
            </w:pPr>
            <w:r w:rsidRPr="00474D97">
              <w:rPr>
                <w:sz w:val="16"/>
                <w:szCs w:val="16"/>
              </w:rPr>
              <w:t>Районы жилой застройки</w:t>
            </w:r>
          </w:p>
        </w:tc>
        <w:tc>
          <w:tcPr>
            <w:tcW w:w="2386" w:type="dxa"/>
            <w:vMerge w:val="restart"/>
          </w:tcPr>
          <w:p w:rsidR="00B7060E" w:rsidRPr="00474D97" w:rsidRDefault="00B7060E" w:rsidP="00B7060E">
            <w:pPr>
              <w:rPr>
                <w:sz w:val="16"/>
                <w:szCs w:val="16"/>
              </w:rPr>
            </w:pPr>
            <w:r w:rsidRPr="00474D97">
              <w:rPr>
                <w:sz w:val="16"/>
                <w:szCs w:val="16"/>
              </w:rPr>
              <w:t xml:space="preserve">Минимально допустимый уровень обеспеченности (минимальная норма удельного хозяйственно-питьевого водопотребления (водоотведения) на одного жителя среднесуточная (за год) л/сут. </w:t>
            </w:r>
            <w:proofErr w:type="gramStart"/>
            <w:r w:rsidRPr="00474D97">
              <w:rPr>
                <w:sz w:val="16"/>
                <w:szCs w:val="16"/>
              </w:rPr>
              <w:t>на</w:t>
            </w:r>
            <w:proofErr w:type="gramEnd"/>
            <w:r w:rsidRPr="00474D97">
              <w:rPr>
                <w:sz w:val="16"/>
                <w:szCs w:val="16"/>
              </w:rPr>
              <w:t xml:space="preserve"> чел.)</w:t>
            </w:r>
          </w:p>
        </w:tc>
        <w:tc>
          <w:tcPr>
            <w:tcW w:w="3851" w:type="dxa"/>
            <w:gridSpan w:val="8"/>
          </w:tcPr>
          <w:p w:rsidR="00B7060E" w:rsidRPr="00474D97" w:rsidRDefault="00B7060E" w:rsidP="00B7060E">
            <w:pPr>
              <w:rPr>
                <w:sz w:val="16"/>
                <w:szCs w:val="16"/>
              </w:rPr>
            </w:pPr>
            <w:r w:rsidRPr="00474D97">
              <w:rPr>
                <w:sz w:val="16"/>
                <w:szCs w:val="16"/>
              </w:rPr>
              <w:t>Застройка зданиями, оборудованными внутренним водопроводом и канализацией, без ванн</w:t>
            </w:r>
          </w:p>
        </w:tc>
        <w:tc>
          <w:tcPr>
            <w:tcW w:w="1276" w:type="dxa"/>
          </w:tcPr>
          <w:p w:rsidR="00B7060E" w:rsidRPr="00474D97" w:rsidRDefault="00B7060E" w:rsidP="00B7060E">
            <w:pPr>
              <w:jc w:val="center"/>
              <w:rPr>
                <w:sz w:val="16"/>
                <w:szCs w:val="16"/>
              </w:rPr>
            </w:pPr>
            <w:r w:rsidRPr="00474D97">
              <w:rPr>
                <w:sz w:val="16"/>
                <w:szCs w:val="16"/>
              </w:rPr>
              <w:t>125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Застройка зданиями, оборудованными внутренним водопроводом и канализацией, с ванными и местными водонагревателями</w:t>
            </w:r>
          </w:p>
        </w:tc>
        <w:tc>
          <w:tcPr>
            <w:tcW w:w="1276" w:type="dxa"/>
          </w:tcPr>
          <w:p w:rsidR="00B7060E" w:rsidRPr="00474D97" w:rsidRDefault="00B7060E" w:rsidP="00B7060E">
            <w:pPr>
              <w:jc w:val="center"/>
              <w:rPr>
                <w:sz w:val="16"/>
                <w:szCs w:val="16"/>
              </w:rPr>
            </w:pPr>
            <w:r w:rsidRPr="00474D97">
              <w:rPr>
                <w:sz w:val="16"/>
                <w:szCs w:val="16"/>
              </w:rPr>
              <w:t>160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Застройка зданиями, оборудованными внутренним водопроводом и канализацией, с ванными и централизованным горячим водоснабжением</w:t>
            </w:r>
          </w:p>
        </w:tc>
        <w:tc>
          <w:tcPr>
            <w:tcW w:w="1276" w:type="dxa"/>
          </w:tcPr>
          <w:p w:rsidR="00B7060E" w:rsidRPr="00474D97" w:rsidRDefault="00B7060E" w:rsidP="00B7060E">
            <w:pPr>
              <w:jc w:val="center"/>
              <w:rPr>
                <w:sz w:val="16"/>
                <w:szCs w:val="16"/>
              </w:rPr>
            </w:pPr>
            <w:r w:rsidRPr="00474D97">
              <w:rPr>
                <w:sz w:val="16"/>
                <w:szCs w:val="16"/>
              </w:rPr>
              <w:t>220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Для районов застройки зданиями с водопользованием из водоразборных колонок*</w:t>
            </w:r>
          </w:p>
        </w:tc>
        <w:tc>
          <w:tcPr>
            <w:tcW w:w="1276" w:type="dxa"/>
          </w:tcPr>
          <w:p w:rsidR="00B7060E" w:rsidRPr="00474D97" w:rsidRDefault="00B7060E" w:rsidP="00B7060E">
            <w:pPr>
              <w:jc w:val="center"/>
              <w:rPr>
                <w:sz w:val="16"/>
                <w:szCs w:val="16"/>
              </w:rPr>
            </w:pPr>
            <w:r w:rsidRPr="00474D97">
              <w:rPr>
                <w:sz w:val="16"/>
                <w:szCs w:val="16"/>
              </w:rPr>
              <w:t>30-50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7513" w:type="dxa"/>
            <w:gridSpan w:val="10"/>
          </w:tcPr>
          <w:p w:rsidR="00B7060E" w:rsidRPr="00474D97" w:rsidRDefault="00B7060E" w:rsidP="00B7060E">
            <w:pPr>
              <w:ind w:firstLine="484"/>
              <w:jc w:val="both"/>
              <w:rPr>
                <w:sz w:val="16"/>
                <w:szCs w:val="16"/>
              </w:rPr>
            </w:pPr>
            <w:r w:rsidRPr="00474D97">
              <w:rPr>
                <w:sz w:val="16"/>
                <w:szCs w:val="16"/>
              </w:rPr>
              <w:t>Примечания.</w:t>
            </w:r>
          </w:p>
          <w:p w:rsidR="00B7060E" w:rsidRPr="00474D97" w:rsidRDefault="00B7060E" w:rsidP="00B7060E">
            <w:pPr>
              <w:ind w:firstLine="484"/>
              <w:jc w:val="both"/>
              <w:rPr>
                <w:sz w:val="16"/>
                <w:szCs w:val="16"/>
              </w:rPr>
            </w:pPr>
            <w:r w:rsidRPr="00474D97">
              <w:rPr>
                <w:sz w:val="16"/>
                <w:szCs w:val="16"/>
              </w:rPr>
              <w:t>1)* Значение показателя удельного водопотребления.</w:t>
            </w:r>
          </w:p>
          <w:p w:rsidR="00B7060E" w:rsidRPr="00474D97" w:rsidRDefault="00B7060E" w:rsidP="00B7060E">
            <w:pPr>
              <w:ind w:firstLine="484"/>
              <w:jc w:val="both"/>
              <w:rPr>
                <w:sz w:val="16"/>
                <w:szCs w:val="16"/>
              </w:rPr>
            </w:pPr>
            <w:r w:rsidRPr="00474D97">
              <w:rPr>
                <w:sz w:val="16"/>
                <w:szCs w:val="16"/>
              </w:rPr>
              <w:t>2) Расчетные расходы воды на противопожарные нужды принимать в соответствии:</w:t>
            </w:r>
          </w:p>
          <w:p w:rsidR="00B7060E" w:rsidRPr="00474D97" w:rsidRDefault="00B7060E" w:rsidP="00B7060E">
            <w:pPr>
              <w:ind w:firstLine="484"/>
              <w:jc w:val="both"/>
              <w:rPr>
                <w:sz w:val="16"/>
                <w:szCs w:val="16"/>
              </w:rPr>
            </w:pPr>
            <w:r w:rsidRPr="00474D97">
              <w:rPr>
                <w:rStyle w:val="210pt"/>
                <w:rFonts w:eastAsia="Tahoma"/>
                <w:sz w:val="16"/>
                <w:szCs w:val="16"/>
              </w:rPr>
              <w:t xml:space="preserve">– </w:t>
            </w:r>
            <w:r w:rsidRPr="00474D97">
              <w:rPr>
                <w:sz w:val="16"/>
                <w:szCs w:val="16"/>
              </w:rPr>
              <w:t xml:space="preserve">с СП 8.13130.2009 для </w:t>
            </w:r>
            <w:r w:rsidRPr="00474D97">
              <w:rPr>
                <w:rStyle w:val="210pt"/>
                <w:rFonts w:eastAsia="Tahoma"/>
                <w:sz w:val="16"/>
                <w:szCs w:val="16"/>
              </w:rPr>
              <w:t>наружных систем</w:t>
            </w:r>
            <w:r w:rsidRPr="00474D97">
              <w:rPr>
                <w:sz w:val="16"/>
                <w:szCs w:val="16"/>
              </w:rPr>
              <w:t>;</w:t>
            </w:r>
          </w:p>
          <w:p w:rsidR="00B7060E" w:rsidRPr="00474D97" w:rsidRDefault="00B7060E" w:rsidP="00B7060E">
            <w:pPr>
              <w:ind w:firstLine="484"/>
              <w:jc w:val="both"/>
              <w:rPr>
                <w:sz w:val="16"/>
                <w:szCs w:val="16"/>
              </w:rPr>
            </w:pPr>
            <w:r w:rsidRPr="00474D97">
              <w:rPr>
                <w:rStyle w:val="210pt"/>
                <w:rFonts w:eastAsia="Tahoma"/>
                <w:sz w:val="16"/>
                <w:szCs w:val="16"/>
              </w:rPr>
              <w:t xml:space="preserve">– с </w:t>
            </w:r>
            <w:r w:rsidRPr="00474D97">
              <w:rPr>
                <w:sz w:val="16"/>
                <w:szCs w:val="16"/>
              </w:rPr>
              <w:t>СП 10.13130.2009 для в</w:t>
            </w:r>
            <w:r w:rsidRPr="00474D97">
              <w:rPr>
                <w:rStyle w:val="210pt"/>
                <w:rFonts w:eastAsia="Tahoma"/>
                <w:sz w:val="16"/>
                <w:szCs w:val="16"/>
              </w:rPr>
              <w:t>нутренних систем</w:t>
            </w:r>
            <w:r w:rsidRPr="00474D97">
              <w:rPr>
                <w:sz w:val="16"/>
                <w:szCs w:val="16"/>
              </w:rPr>
              <w:t>;</w:t>
            </w:r>
          </w:p>
          <w:p w:rsidR="00B7060E" w:rsidRPr="00474D97" w:rsidRDefault="00B7060E" w:rsidP="00B7060E">
            <w:pPr>
              <w:ind w:firstLine="484"/>
              <w:jc w:val="both"/>
              <w:rPr>
                <w:sz w:val="16"/>
                <w:szCs w:val="16"/>
              </w:rPr>
            </w:pPr>
            <w:r w:rsidRPr="00474D97">
              <w:rPr>
                <w:rStyle w:val="210pt"/>
                <w:rFonts w:eastAsia="Tahoma"/>
                <w:sz w:val="16"/>
                <w:szCs w:val="16"/>
              </w:rPr>
              <w:t xml:space="preserve">– с </w:t>
            </w:r>
            <w:r w:rsidRPr="00474D97">
              <w:rPr>
                <w:sz w:val="16"/>
                <w:szCs w:val="16"/>
              </w:rPr>
              <w:t>СП 5.13130.2009 для а</w:t>
            </w:r>
            <w:r w:rsidRPr="00474D97">
              <w:rPr>
                <w:rStyle w:val="210pt"/>
                <w:rFonts w:eastAsia="Tahoma"/>
                <w:sz w:val="16"/>
                <w:szCs w:val="16"/>
              </w:rPr>
              <w:t>втоматических систем.</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1.2</w:t>
            </w:r>
          </w:p>
        </w:tc>
        <w:tc>
          <w:tcPr>
            <w:tcW w:w="1559" w:type="dxa"/>
            <w:vMerge w:val="restart"/>
          </w:tcPr>
          <w:p w:rsidR="00B7060E" w:rsidRPr="00474D97" w:rsidRDefault="00B7060E" w:rsidP="00B7060E">
            <w:pPr>
              <w:rPr>
                <w:sz w:val="16"/>
                <w:szCs w:val="16"/>
              </w:rPr>
            </w:pPr>
            <w:r w:rsidRPr="00474D97">
              <w:rPr>
                <w:sz w:val="16"/>
                <w:szCs w:val="16"/>
              </w:rPr>
              <w:t>Поливка</w:t>
            </w:r>
          </w:p>
        </w:tc>
        <w:tc>
          <w:tcPr>
            <w:tcW w:w="2386" w:type="dxa"/>
            <w:vMerge w:val="restart"/>
          </w:tcPr>
          <w:p w:rsidR="00B7060E" w:rsidRPr="00474D97" w:rsidRDefault="00B7060E" w:rsidP="00B7060E">
            <w:pPr>
              <w:rPr>
                <w:sz w:val="16"/>
                <w:szCs w:val="16"/>
              </w:rPr>
            </w:pPr>
            <w:r w:rsidRPr="00474D97">
              <w:rPr>
                <w:rStyle w:val="210pt"/>
                <w:rFonts w:eastAsia="Tahoma"/>
                <w:sz w:val="16"/>
                <w:szCs w:val="16"/>
              </w:rPr>
              <w:t xml:space="preserve">Средние за год расчетные суточные расходы воды на 1 кв. м. территории, </w:t>
            </w:r>
            <w:proofErr w:type="gramStart"/>
            <w:r w:rsidRPr="00474D97">
              <w:rPr>
                <w:rStyle w:val="210pt"/>
                <w:rFonts w:eastAsia="Tahoma"/>
                <w:sz w:val="16"/>
                <w:szCs w:val="16"/>
              </w:rPr>
              <w:t>л</w:t>
            </w:r>
            <w:proofErr w:type="gramEnd"/>
            <w:r w:rsidRPr="00474D97">
              <w:rPr>
                <w:rStyle w:val="210pt"/>
                <w:rFonts w:eastAsia="Tahoma"/>
                <w:sz w:val="16"/>
                <w:szCs w:val="16"/>
              </w:rPr>
              <w:t>/сут.</w:t>
            </w:r>
          </w:p>
        </w:tc>
        <w:tc>
          <w:tcPr>
            <w:tcW w:w="3851" w:type="dxa"/>
            <w:gridSpan w:val="8"/>
          </w:tcPr>
          <w:p w:rsidR="00B7060E" w:rsidRPr="00474D97" w:rsidRDefault="00B7060E" w:rsidP="00B7060E">
            <w:pPr>
              <w:rPr>
                <w:sz w:val="16"/>
                <w:szCs w:val="16"/>
              </w:rPr>
            </w:pPr>
            <w:r w:rsidRPr="00474D97">
              <w:rPr>
                <w:sz w:val="16"/>
                <w:szCs w:val="16"/>
              </w:rPr>
              <w:t>Травяное покрытие</w:t>
            </w:r>
          </w:p>
        </w:tc>
        <w:tc>
          <w:tcPr>
            <w:tcW w:w="1276" w:type="dxa"/>
          </w:tcPr>
          <w:p w:rsidR="00B7060E" w:rsidRPr="00474D97" w:rsidRDefault="00B7060E" w:rsidP="00B7060E">
            <w:pPr>
              <w:jc w:val="center"/>
              <w:rPr>
                <w:sz w:val="16"/>
                <w:szCs w:val="16"/>
              </w:rPr>
            </w:pPr>
            <w:r w:rsidRPr="00474D97">
              <w:rPr>
                <w:sz w:val="16"/>
                <w:szCs w:val="16"/>
              </w:rPr>
              <w:t>3</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Футбольное поле</w:t>
            </w:r>
          </w:p>
        </w:tc>
        <w:tc>
          <w:tcPr>
            <w:tcW w:w="1276" w:type="dxa"/>
          </w:tcPr>
          <w:p w:rsidR="00B7060E" w:rsidRPr="00474D97" w:rsidRDefault="00B7060E" w:rsidP="00B7060E">
            <w:pPr>
              <w:jc w:val="center"/>
              <w:rPr>
                <w:sz w:val="16"/>
                <w:szCs w:val="16"/>
              </w:rPr>
            </w:pPr>
            <w:r w:rsidRPr="00474D97">
              <w:rPr>
                <w:sz w:val="16"/>
                <w:szCs w:val="16"/>
              </w:rPr>
              <w:t>0,5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Спортивные площадки</w:t>
            </w:r>
          </w:p>
        </w:tc>
        <w:tc>
          <w:tcPr>
            <w:tcW w:w="1276" w:type="dxa"/>
          </w:tcPr>
          <w:p w:rsidR="00B7060E" w:rsidRPr="00474D97" w:rsidRDefault="00B7060E" w:rsidP="00B7060E">
            <w:pPr>
              <w:jc w:val="center"/>
              <w:rPr>
                <w:sz w:val="16"/>
                <w:szCs w:val="16"/>
              </w:rPr>
            </w:pPr>
            <w:r w:rsidRPr="00474D97">
              <w:rPr>
                <w:sz w:val="16"/>
                <w:szCs w:val="16"/>
              </w:rPr>
              <w:t>1,5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Тротуары, площади</w:t>
            </w:r>
          </w:p>
        </w:tc>
        <w:tc>
          <w:tcPr>
            <w:tcW w:w="1276" w:type="dxa"/>
          </w:tcPr>
          <w:p w:rsidR="00B7060E" w:rsidRPr="00474D97" w:rsidRDefault="00B7060E" w:rsidP="00B7060E">
            <w:pPr>
              <w:jc w:val="center"/>
              <w:rPr>
                <w:sz w:val="16"/>
                <w:szCs w:val="16"/>
              </w:rPr>
            </w:pPr>
            <w:r w:rsidRPr="00474D97">
              <w:rPr>
                <w:sz w:val="16"/>
                <w:szCs w:val="16"/>
              </w:rPr>
              <w:t>0,5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Газоны</w:t>
            </w:r>
          </w:p>
        </w:tc>
        <w:tc>
          <w:tcPr>
            <w:tcW w:w="1276" w:type="dxa"/>
          </w:tcPr>
          <w:p w:rsidR="00B7060E" w:rsidRPr="00474D97" w:rsidRDefault="00B7060E" w:rsidP="00B7060E">
            <w:pPr>
              <w:jc w:val="center"/>
              <w:rPr>
                <w:sz w:val="16"/>
                <w:szCs w:val="16"/>
              </w:rPr>
            </w:pPr>
            <w:r w:rsidRPr="00474D97">
              <w:rPr>
                <w:sz w:val="16"/>
                <w:szCs w:val="16"/>
              </w:rPr>
              <w:t>3</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Цветники, клумбы</w:t>
            </w:r>
          </w:p>
        </w:tc>
        <w:tc>
          <w:tcPr>
            <w:tcW w:w="1276" w:type="dxa"/>
          </w:tcPr>
          <w:p w:rsidR="00B7060E" w:rsidRPr="00474D97" w:rsidRDefault="00B7060E" w:rsidP="00B7060E">
            <w:pPr>
              <w:jc w:val="center"/>
              <w:rPr>
                <w:sz w:val="16"/>
                <w:szCs w:val="16"/>
              </w:rPr>
            </w:pPr>
            <w:r w:rsidRPr="00474D97">
              <w:rPr>
                <w:sz w:val="16"/>
                <w:szCs w:val="16"/>
              </w:rPr>
              <w:t>6</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851" w:type="dxa"/>
            <w:gridSpan w:val="8"/>
          </w:tcPr>
          <w:p w:rsidR="00B7060E" w:rsidRPr="00474D97" w:rsidRDefault="00B7060E" w:rsidP="00B7060E">
            <w:pPr>
              <w:rPr>
                <w:sz w:val="16"/>
                <w:szCs w:val="16"/>
              </w:rPr>
            </w:pPr>
            <w:r w:rsidRPr="00474D97">
              <w:rPr>
                <w:sz w:val="16"/>
                <w:szCs w:val="16"/>
              </w:rPr>
              <w:t>При отсутствии данных по площадям, требующим поливки, расчетные расходы воды на поливку следует принимать</w:t>
            </w:r>
          </w:p>
        </w:tc>
        <w:tc>
          <w:tcPr>
            <w:tcW w:w="1276" w:type="dxa"/>
          </w:tcPr>
          <w:p w:rsidR="00B7060E" w:rsidRPr="00474D97" w:rsidRDefault="00B7060E" w:rsidP="00B7060E">
            <w:pPr>
              <w:jc w:val="center"/>
              <w:rPr>
                <w:sz w:val="16"/>
                <w:szCs w:val="16"/>
              </w:rPr>
            </w:pPr>
            <w:r w:rsidRPr="00474D97">
              <w:rPr>
                <w:sz w:val="16"/>
                <w:szCs w:val="16"/>
              </w:rPr>
              <w:t>50-90</w:t>
            </w:r>
          </w:p>
        </w:tc>
      </w:tr>
      <w:tr w:rsidR="00B7060E" w:rsidRPr="00474D97" w:rsidTr="00B7060E">
        <w:trPr>
          <w:trHeight w:val="206"/>
        </w:trPr>
        <w:tc>
          <w:tcPr>
            <w:tcW w:w="534" w:type="dxa"/>
            <w:vMerge w:val="restart"/>
          </w:tcPr>
          <w:p w:rsidR="00B7060E" w:rsidRPr="00474D97" w:rsidRDefault="00B7060E" w:rsidP="00B7060E">
            <w:pPr>
              <w:jc w:val="center"/>
              <w:rPr>
                <w:sz w:val="16"/>
                <w:szCs w:val="16"/>
              </w:rPr>
            </w:pPr>
            <w:r w:rsidRPr="00474D97">
              <w:rPr>
                <w:sz w:val="16"/>
                <w:szCs w:val="16"/>
              </w:rPr>
              <w:t>1.3</w:t>
            </w:r>
          </w:p>
        </w:tc>
        <w:tc>
          <w:tcPr>
            <w:tcW w:w="1559" w:type="dxa"/>
            <w:vMerge w:val="restart"/>
          </w:tcPr>
          <w:p w:rsidR="00B7060E" w:rsidRPr="00474D97" w:rsidRDefault="00B7060E" w:rsidP="00B7060E">
            <w:pPr>
              <w:rPr>
                <w:sz w:val="16"/>
                <w:szCs w:val="16"/>
              </w:rPr>
            </w:pPr>
            <w:r w:rsidRPr="00474D97">
              <w:rPr>
                <w:sz w:val="16"/>
                <w:szCs w:val="16"/>
              </w:rPr>
              <w:t>Станции водоподготовки</w:t>
            </w:r>
          </w:p>
        </w:tc>
        <w:tc>
          <w:tcPr>
            <w:tcW w:w="2386"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Размер земельного участка</w:t>
            </w:r>
          </w:p>
        </w:tc>
        <w:tc>
          <w:tcPr>
            <w:tcW w:w="2575" w:type="dxa"/>
            <w:gridSpan w:val="5"/>
          </w:tcPr>
          <w:p w:rsidR="00B7060E" w:rsidRPr="00474D97" w:rsidRDefault="00B7060E" w:rsidP="00B7060E">
            <w:pPr>
              <w:jc w:val="center"/>
              <w:rPr>
                <w:rStyle w:val="210pt"/>
                <w:rFonts w:eastAsia="Tahoma"/>
                <w:sz w:val="16"/>
                <w:szCs w:val="16"/>
              </w:rPr>
            </w:pPr>
            <w:r w:rsidRPr="00474D97">
              <w:rPr>
                <w:sz w:val="16"/>
                <w:szCs w:val="16"/>
              </w:rPr>
              <w:t>Производительность, тыс. куб. м/сут.</w:t>
            </w:r>
          </w:p>
        </w:tc>
        <w:tc>
          <w:tcPr>
            <w:tcW w:w="2552" w:type="dxa"/>
            <w:gridSpan w:val="4"/>
          </w:tcPr>
          <w:p w:rsidR="00B7060E" w:rsidRPr="00474D97" w:rsidRDefault="00B7060E" w:rsidP="00B7060E">
            <w:pPr>
              <w:jc w:val="center"/>
              <w:rPr>
                <w:sz w:val="16"/>
                <w:szCs w:val="16"/>
              </w:rPr>
            </w:pPr>
            <w:r w:rsidRPr="00474D97">
              <w:rPr>
                <w:sz w:val="16"/>
                <w:szCs w:val="16"/>
              </w:rPr>
              <w:t xml:space="preserve">Размер, </w:t>
            </w:r>
            <w:proofErr w:type="gramStart"/>
            <w:r w:rsidRPr="00474D97">
              <w:rPr>
                <w:sz w:val="16"/>
                <w:szCs w:val="16"/>
              </w:rPr>
              <w:t>га</w:t>
            </w:r>
            <w:proofErr w:type="gramEnd"/>
          </w:p>
        </w:tc>
      </w:tr>
      <w:tr w:rsidR="00B7060E" w:rsidRPr="00474D97" w:rsidTr="00B7060E">
        <w:trPr>
          <w:trHeight w:val="206"/>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2575" w:type="dxa"/>
            <w:gridSpan w:val="5"/>
          </w:tcPr>
          <w:p w:rsidR="00B7060E" w:rsidRPr="00474D97" w:rsidRDefault="00B7060E" w:rsidP="00B7060E">
            <w:pPr>
              <w:rPr>
                <w:sz w:val="16"/>
                <w:szCs w:val="16"/>
              </w:rPr>
            </w:pPr>
            <w:r w:rsidRPr="00474D97">
              <w:rPr>
                <w:rStyle w:val="210pt"/>
                <w:rFonts w:eastAsia="Tahoma"/>
                <w:sz w:val="16"/>
                <w:szCs w:val="16"/>
              </w:rPr>
              <w:t>До 0,1</w:t>
            </w:r>
          </w:p>
        </w:tc>
        <w:tc>
          <w:tcPr>
            <w:tcW w:w="2552" w:type="dxa"/>
            <w:gridSpan w:val="4"/>
          </w:tcPr>
          <w:p w:rsidR="00B7060E" w:rsidRPr="00474D97" w:rsidRDefault="00B7060E" w:rsidP="00B7060E">
            <w:pPr>
              <w:jc w:val="center"/>
              <w:rPr>
                <w:sz w:val="16"/>
                <w:szCs w:val="16"/>
              </w:rPr>
            </w:pPr>
            <w:r w:rsidRPr="00474D97">
              <w:rPr>
                <w:sz w:val="16"/>
                <w:szCs w:val="16"/>
              </w:rPr>
              <w:t>0,1</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0,1 до 0,2</w:t>
            </w:r>
          </w:p>
        </w:tc>
        <w:tc>
          <w:tcPr>
            <w:tcW w:w="2552" w:type="dxa"/>
            <w:gridSpan w:val="4"/>
          </w:tcPr>
          <w:p w:rsidR="00B7060E" w:rsidRPr="00474D97" w:rsidRDefault="00B7060E" w:rsidP="00B7060E">
            <w:pPr>
              <w:jc w:val="center"/>
              <w:rPr>
                <w:sz w:val="16"/>
                <w:szCs w:val="16"/>
              </w:rPr>
            </w:pPr>
            <w:r w:rsidRPr="00474D97">
              <w:rPr>
                <w:sz w:val="16"/>
                <w:szCs w:val="16"/>
              </w:rPr>
              <w:t>0,25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0,2 до 0,4</w:t>
            </w:r>
          </w:p>
        </w:tc>
        <w:tc>
          <w:tcPr>
            <w:tcW w:w="2552" w:type="dxa"/>
            <w:gridSpan w:val="4"/>
          </w:tcPr>
          <w:p w:rsidR="00B7060E" w:rsidRPr="00474D97" w:rsidRDefault="00B7060E" w:rsidP="00B7060E">
            <w:pPr>
              <w:jc w:val="center"/>
              <w:rPr>
                <w:sz w:val="16"/>
                <w:szCs w:val="16"/>
              </w:rPr>
            </w:pPr>
            <w:r w:rsidRPr="00474D97">
              <w:rPr>
                <w:sz w:val="16"/>
                <w:szCs w:val="16"/>
              </w:rPr>
              <w:t>0,4</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0,4 до 0,8</w:t>
            </w:r>
          </w:p>
        </w:tc>
        <w:tc>
          <w:tcPr>
            <w:tcW w:w="2552" w:type="dxa"/>
            <w:gridSpan w:val="4"/>
          </w:tcPr>
          <w:p w:rsidR="00B7060E" w:rsidRPr="00474D97" w:rsidRDefault="00B7060E" w:rsidP="00B7060E">
            <w:pPr>
              <w:jc w:val="center"/>
              <w:rPr>
                <w:sz w:val="16"/>
                <w:szCs w:val="16"/>
              </w:rPr>
            </w:pPr>
            <w:r w:rsidRPr="00474D97">
              <w:rPr>
                <w:sz w:val="16"/>
                <w:szCs w:val="16"/>
              </w:rPr>
              <w:t>1</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0,8 до 12</w:t>
            </w:r>
          </w:p>
        </w:tc>
        <w:tc>
          <w:tcPr>
            <w:tcW w:w="2552" w:type="dxa"/>
            <w:gridSpan w:val="4"/>
          </w:tcPr>
          <w:p w:rsidR="00B7060E" w:rsidRPr="00474D97" w:rsidRDefault="00B7060E" w:rsidP="00B7060E">
            <w:pPr>
              <w:jc w:val="center"/>
              <w:rPr>
                <w:sz w:val="16"/>
                <w:szCs w:val="16"/>
              </w:rPr>
            </w:pPr>
            <w:r w:rsidRPr="00474D97">
              <w:rPr>
                <w:sz w:val="16"/>
                <w:szCs w:val="16"/>
              </w:rPr>
              <w:t>2</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12 до 32</w:t>
            </w:r>
          </w:p>
        </w:tc>
        <w:tc>
          <w:tcPr>
            <w:tcW w:w="2552" w:type="dxa"/>
            <w:gridSpan w:val="4"/>
          </w:tcPr>
          <w:p w:rsidR="00B7060E" w:rsidRPr="00474D97" w:rsidRDefault="00B7060E" w:rsidP="00B7060E">
            <w:pPr>
              <w:jc w:val="center"/>
              <w:rPr>
                <w:sz w:val="16"/>
                <w:szCs w:val="16"/>
              </w:rPr>
            </w:pPr>
            <w:r w:rsidRPr="00474D97">
              <w:rPr>
                <w:sz w:val="16"/>
                <w:szCs w:val="16"/>
              </w:rPr>
              <w:t>3</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32 до 80</w:t>
            </w:r>
          </w:p>
        </w:tc>
        <w:tc>
          <w:tcPr>
            <w:tcW w:w="2552" w:type="dxa"/>
            <w:gridSpan w:val="4"/>
          </w:tcPr>
          <w:p w:rsidR="00B7060E" w:rsidRPr="00474D97" w:rsidRDefault="00B7060E" w:rsidP="00B7060E">
            <w:pPr>
              <w:jc w:val="center"/>
              <w:rPr>
                <w:sz w:val="16"/>
                <w:szCs w:val="16"/>
              </w:rPr>
            </w:pPr>
            <w:r w:rsidRPr="00474D97">
              <w:rPr>
                <w:sz w:val="16"/>
                <w:szCs w:val="16"/>
              </w:rPr>
              <w:t>4</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 xml:space="preserve">св. </w:t>
            </w:r>
            <w:r w:rsidRPr="00474D97">
              <w:rPr>
                <w:rStyle w:val="210pt"/>
                <w:rFonts w:eastAsia="Tahoma"/>
                <w:sz w:val="16"/>
                <w:szCs w:val="16"/>
              </w:rPr>
              <w:t>80 до 125</w:t>
            </w:r>
          </w:p>
        </w:tc>
        <w:tc>
          <w:tcPr>
            <w:tcW w:w="2552" w:type="dxa"/>
            <w:gridSpan w:val="4"/>
          </w:tcPr>
          <w:p w:rsidR="00B7060E" w:rsidRPr="00474D97" w:rsidRDefault="00B7060E" w:rsidP="00B7060E">
            <w:pPr>
              <w:jc w:val="center"/>
              <w:rPr>
                <w:sz w:val="16"/>
                <w:szCs w:val="16"/>
              </w:rPr>
            </w:pPr>
            <w:r w:rsidRPr="00474D97">
              <w:rPr>
                <w:sz w:val="16"/>
                <w:szCs w:val="16"/>
              </w:rPr>
              <w:t>6</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125 до 250</w:t>
            </w:r>
          </w:p>
        </w:tc>
        <w:tc>
          <w:tcPr>
            <w:tcW w:w="2552" w:type="dxa"/>
            <w:gridSpan w:val="4"/>
          </w:tcPr>
          <w:p w:rsidR="00B7060E" w:rsidRPr="00474D97" w:rsidRDefault="00B7060E" w:rsidP="00B7060E">
            <w:pPr>
              <w:jc w:val="center"/>
              <w:rPr>
                <w:sz w:val="16"/>
                <w:szCs w:val="16"/>
              </w:rPr>
            </w:pPr>
            <w:r w:rsidRPr="00474D97">
              <w:rPr>
                <w:sz w:val="16"/>
                <w:szCs w:val="16"/>
              </w:rPr>
              <w:t>12</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250 до 400</w:t>
            </w:r>
          </w:p>
        </w:tc>
        <w:tc>
          <w:tcPr>
            <w:tcW w:w="2552" w:type="dxa"/>
            <w:gridSpan w:val="4"/>
          </w:tcPr>
          <w:p w:rsidR="00B7060E" w:rsidRPr="00474D97" w:rsidRDefault="00B7060E" w:rsidP="00B7060E">
            <w:pPr>
              <w:jc w:val="center"/>
              <w:rPr>
                <w:sz w:val="16"/>
                <w:szCs w:val="16"/>
              </w:rPr>
            </w:pPr>
            <w:r w:rsidRPr="00474D97">
              <w:rPr>
                <w:sz w:val="16"/>
                <w:szCs w:val="16"/>
              </w:rPr>
              <w:t>18</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75" w:type="dxa"/>
            <w:gridSpan w:val="5"/>
          </w:tcPr>
          <w:p w:rsidR="00B7060E" w:rsidRPr="00474D97" w:rsidRDefault="00B7060E" w:rsidP="00B7060E">
            <w:pPr>
              <w:rPr>
                <w:sz w:val="16"/>
                <w:szCs w:val="16"/>
              </w:rPr>
            </w:pPr>
            <w:r w:rsidRPr="00474D97">
              <w:rPr>
                <w:sz w:val="16"/>
                <w:szCs w:val="16"/>
              </w:rPr>
              <w:t>св.</w:t>
            </w:r>
            <w:r w:rsidRPr="00474D97">
              <w:rPr>
                <w:rStyle w:val="210pt"/>
                <w:rFonts w:eastAsia="Tahoma"/>
                <w:sz w:val="16"/>
                <w:szCs w:val="16"/>
              </w:rPr>
              <w:t xml:space="preserve"> 400 до 800</w:t>
            </w:r>
          </w:p>
        </w:tc>
        <w:tc>
          <w:tcPr>
            <w:tcW w:w="2552" w:type="dxa"/>
            <w:gridSpan w:val="4"/>
          </w:tcPr>
          <w:p w:rsidR="00B7060E" w:rsidRPr="00474D97" w:rsidRDefault="00B7060E" w:rsidP="00B7060E">
            <w:pPr>
              <w:jc w:val="center"/>
              <w:rPr>
                <w:sz w:val="16"/>
                <w:szCs w:val="16"/>
              </w:rPr>
            </w:pPr>
            <w:r w:rsidRPr="00474D97">
              <w:rPr>
                <w:sz w:val="16"/>
                <w:szCs w:val="16"/>
              </w:rPr>
              <w:t>24</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1.4</w:t>
            </w:r>
          </w:p>
        </w:tc>
        <w:tc>
          <w:tcPr>
            <w:tcW w:w="1559" w:type="dxa"/>
            <w:vMerge w:val="restart"/>
          </w:tcPr>
          <w:p w:rsidR="00B7060E" w:rsidRPr="00474D97" w:rsidRDefault="00B7060E" w:rsidP="00B7060E">
            <w:pPr>
              <w:rPr>
                <w:sz w:val="16"/>
                <w:szCs w:val="16"/>
              </w:rPr>
            </w:pPr>
            <w:r w:rsidRPr="00474D97">
              <w:rPr>
                <w:rStyle w:val="210pt"/>
                <w:rFonts w:eastAsia="Tahoma"/>
                <w:sz w:val="16"/>
                <w:szCs w:val="16"/>
              </w:rPr>
              <w:t>Канализационные очистные сооружения (КОС)</w:t>
            </w:r>
          </w:p>
        </w:tc>
        <w:tc>
          <w:tcPr>
            <w:tcW w:w="2386" w:type="dxa"/>
            <w:vMerge w:val="restart"/>
          </w:tcPr>
          <w:p w:rsidR="00B7060E" w:rsidRPr="00474D97" w:rsidRDefault="00B7060E" w:rsidP="00B7060E">
            <w:pPr>
              <w:rPr>
                <w:sz w:val="16"/>
                <w:szCs w:val="16"/>
              </w:rPr>
            </w:pPr>
            <w:r w:rsidRPr="00474D97">
              <w:rPr>
                <w:rStyle w:val="210pt"/>
                <w:rFonts w:eastAsia="Tahoma"/>
                <w:sz w:val="16"/>
                <w:szCs w:val="16"/>
              </w:rPr>
              <w:t>Размер земельного участка</w:t>
            </w:r>
          </w:p>
        </w:tc>
        <w:tc>
          <w:tcPr>
            <w:tcW w:w="1299" w:type="dxa"/>
            <w:gridSpan w:val="2"/>
            <w:vMerge w:val="restart"/>
          </w:tcPr>
          <w:p w:rsidR="00B7060E" w:rsidRPr="00474D97" w:rsidRDefault="00B7060E" w:rsidP="00B7060E">
            <w:pPr>
              <w:jc w:val="center"/>
              <w:rPr>
                <w:sz w:val="16"/>
                <w:szCs w:val="16"/>
              </w:rPr>
            </w:pPr>
            <w:r w:rsidRPr="00474D97">
              <w:rPr>
                <w:sz w:val="16"/>
                <w:szCs w:val="16"/>
              </w:rPr>
              <w:t>Производительность, тыс. куб. м/сут.</w:t>
            </w:r>
          </w:p>
        </w:tc>
        <w:tc>
          <w:tcPr>
            <w:tcW w:w="3828" w:type="dxa"/>
            <w:gridSpan w:val="7"/>
          </w:tcPr>
          <w:p w:rsidR="00B7060E" w:rsidRPr="00474D97" w:rsidRDefault="00B7060E" w:rsidP="00B7060E">
            <w:pPr>
              <w:jc w:val="center"/>
              <w:rPr>
                <w:sz w:val="16"/>
                <w:szCs w:val="16"/>
              </w:rPr>
            </w:pPr>
            <w:r w:rsidRPr="00474D97">
              <w:rPr>
                <w:sz w:val="16"/>
                <w:szCs w:val="16"/>
              </w:rPr>
              <w:t xml:space="preserve">Размер, </w:t>
            </w:r>
            <w:proofErr w:type="gramStart"/>
            <w:r w:rsidRPr="00474D97">
              <w:rPr>
                <w:sz w:val="16"/>
                <w:szCs w:val="16"/>
              </w:rPr>
              <w:t>га</w:t>
            </w:r>
            <w:proofErr w:type="gramEnd"/>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1299" w:type="dxa"/>
            <w:gridSpan w:val="2"/>
            <w:vMerge/>
          </w:tcPr>
          <w:p w:rsidR="00B7060E" w:rsidRPr="00474D97" w:rsidRDefault="00B7060E" w:rsidP="00B7060E">
            <w:pPr>
              <w:jc w:val="center"/>
              <w:rPr>
                <w:sz w:val="16"/>
                <w:szCs w:val="16"/>
              </w:rPr>
            </w:pPr>
          </w:p>
        </w:tc>
        <w:tc>
          <w:tcPr>
            <w:tcW w:w="1276" w:type="dxa"/>
            <w:gridSpan w:val="3"/>
          </w:tcPr>
          <w:p w:rsidR="00B7060E" w:rsidRPr="00474D97" w:rsidRDefault="00B7060E" w:rsidP="00B7060E">
            <w:pPr>
              <w:jc w:val="center"/>
              <w:rPr>
                <w:sz w:val="16"/>
                <w:szCs w:val="16"/>
              </w:rPr>
            </w:pPr>
            <w:r w:rsidRPr="00474D97">
              <w:rPr>
                <w:sz w:val="16"/>
                <w:szCs w:val="16"/>
              </w:rPr>
              <w:t>Очистные сооружения</w:t>
            </w:r>
          </w:p>
        </w:tc>
        <w:tc>
          <w:tcPr>
            <w:tcW w:w="1276" w:type="dxa"/>
            <w:gridSpan w:val="3"/>
          </w:tcPr>
          <w:p w:rsidR="00B7060E" w:rsidRPr="00474D97" w:rsidRDefault="00B7060E" w:rsidP="00B7060E">
            <w:pPr>
              <w:jc w:val="center"/>
              <w:rPr>
                <w:sz w:val="16"/>
                <w:szCs w:val="16"/>
              </w:rPr>
            </w:pPr>
            <w:r w:rsidRPr="00474D97">
              <w:rPr>
                <w:sz w:val="16"/>
                <w:szCs w:val="16"/>
              </w:rPr>
              <w:t>Иловые площадки</w:t>
            </w:r>
          </w:p>
        </w:tc>
        <w:tc>
          <w:tcPr>
            <w:tcW w:w="1276" w:type="dxa"/>
          </w:tcPr>
          <w:p w:rsidR="00B7060E" w:rsidRPr="00474D97" w:rsidRDefault="00B7060E" w:rsidP="00B7060E">
            <w:pPr>
              <w:jc w:val="center"/>
              <w:rPr>
                <w:sz w:val="16"/>
                <w:szCs w:val="16"/>
              </w:rPr>
            </w:pPr>
            <w:r w:rsidRPr="00474D97">
              <w:rPr>
                <w:sz w:val="16"/>
                <w:szCs w:val="16"/>
              </w:rPr>
              <w:t>Биологические пруды глубокой очистки</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1299" w:type="dxa"/>
            <w:gridSpan w:val="2"/>
          </w:tcPr>
          <w:p w:rsidR="00B7060E" w:rsidRPr="00474D97" w:rsidRDefault="00B7060E" w:rsidP="00B7060E">
            <w:pPr>
              <w:rPr>
                <w:sz w:val="16"/>
                <w:szCs w:val="16"/>
              </w:rPr>
            </w:pPr>
            <w:r w:rsidRPr="00474D97">
              <w:rPr>
                <w:sz w:val="16"/>
                <w:szCs w:val="16"/>
              </w:rPr>
              <w:t>до 0,7</w:t>
            </w:r>
          </w:p>
        </w:tc>
        <w:tc>
          <w:tcPr>
            <w:tcW w:w="1276" w:type="dxa"/>
            <w:gridSpan w:val="3"/>
          </w:tcPr>
          <w:p w:rsidR="00B7060E" w:rsidRPr="00474D97" w:rsidRDefault="00B7060E" w:rsidP="00B7060E">
            <w:pPr>
              <w:jc w:val="center"/>
              <w:rPr>
                <w:sz w:val="16"/>
                <w:szCs w:val="16"/>
              </w:rPr>
            </w:pPr>
            <w:r w:rsidRPr="00474D97">
              <w:rPr>
                <w:sz w:val="16"/>
                <w:szCs w:val="16"/>
              </w:rPr>
              <w:t>0,5</w:t>
            </w:r>
          </w:p>
        </w:tc>
        <w:tc>
          <w:tcPr>
            <w:tcW w:w="1276" w:type="dxa"/>
            <w:gridSpan w:val="3"/>
          </w:tcPr>
          <w:p w:rsidR="00B7060E" w:rsidRPr="00474D97" w:rsidRDefault="00B7060E" w:rsidP="00B7060E">
            <w:pPr>
              <w:jc w:val="center"/>
              <w:rPr>
                <w:sz w:val="16"/>
                <w:szCs w:val="16"/>
              </w:rPr>
            </w:pPr>
            <w:r w:rsidRPr="00474D97">
              <w:rPr>
                <w:sz w:val="16"/>
                <w:szCs w:val="16"/>
              </w:rPr>
              <w:t>0,2</w:t>
            </w:r>
          </w:p>
        </w:tc>
        <w:tc>
          <w:tcPr>
            <w:tcW w:w="1276" w:type="dxa"/>
          </w:tcPr>
          <w:p w:rsidR="00B7060E" w:rsidRPr="00474D97" w:rsidRDefault="00B7060E" w:rsidP="00B7060E">
            <w:pPr>
              <w:jc w:val="center"/>
              <w:rPr>
                <w:sz w:val="16"/>
                <w:szCs w:val="16"/>
              </w:rPr>
            </w:pPr>
            <w:r w:rsidRPr="00474D97">
              <w:rPr>
                <w:sz w:val="16"/>
                <w:szCs w:val="16"/>
              </w:rPr>
              <w:t>-</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1299" w:type="dxa"/>
            <w:gridSpan w:val="2"/>
          </w:tcPr>
          <w:p w:rsidR="00B7060E" w:rsidRPr="00474D97" w:rsidRDefault="00B7060E" w:rsidP="00B7060E">
            <w:pPr>
              <w:rPr>
                <w:sz w:val="16"/>
                <w:szCs w:val="16"/>
              </w:rPr>
            </w:pPr>
            <w:r w:rsidRPr="00474D97">
              <w:rPr>
                <w:sz w:val="16"/>
                <w:szCs w:val="16"/>
              </w:rPr>
              <w:t>св. 0,7 до 17</w:t>
            </w:r>
          </w:p>
        </w:tc>
        <w:tc>
          <w:tcPr>
            <w:tcW w:w="1276" w:type="dxa"/>
            <w:gridSpan w:val="3"/>
          </w:tcPr>
          <w:p w:rsidR="00B7060E" w:rsidRPr="00474D97" w:rsidRDefault="00B7060E" w:rsidP="00B7060E">
            <w:pPr>
              <w:jc w:val="center"/>
              <w:rPr>
                <w:sz w:val="16"/>
                <w:szCs w:val="16"/>
              </w:rPr>
            </w:pPr>
            <w:r w:rsidRPr="00474D97">
              <w:rPr>
                <w:sz w:val="16"/>
                <w:szCs w:val="16"/>
              </w:rPr>
              <w:t>4</w:t>
            </w:r>
          </w:p>
        </w:tc>
        <w:tc>
          <w:tcPr>
            <w:tcW w:w="1276" w:type="dxa"/>
            <w:gridSpan w:val="3"/>
          </w:tcPr>
          <w:p w:rsidR="00B7060E" w:rsidRPr="00474D97" w:rsidRDefault="00B7060E" w:rsidP="00B7060E">
            <w:pPr>
              <w:jc w:val="center"/>
              <w:rPr>
                <w:sz w:val="16"/>
                <w:szCs w:val="16"/>
              </w:rPr>
            </w:pPr>
            <w:r w:rsidRPr="00474D97">
              <w:rPr>
                <w:sz w:val="16"/>
                <w:szCs w:val="16"/>
              </w:rPr>
              <w:t>3</w:t>
            </w:r>
          </w:p>
        </w:tc>
        <w:tc>
          <w:tcPr>
            <w:tcW w:w="1276" w:type="dxa"/>
          </w:tcPr>
          <w:p w:rsidR="00B7060E" w:rsidRPr="00474D97" w:rsidRDefault="00B7060E" w:rsidP="00B7060E">
            <w:pPr>
              <w:jc w:val="center"/>
              <w:rPr>
                <w:sz w:val="16"/>
                <w:szCs w:val="16"/>
              </w:rPr>
            </w:pPr>
            <w:r w:rsidRPr="00474D97">
              <w:rPr>
                <w:sz w:val="16"/>
                <w:szCs w:val="16"/>
              </w:rPr>
              <w:t>3</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1299" w:type="dxa"/>
            <w:gridSpan w:val="2"/>
          </w:tcPr>
          <w:p w:rsidR="00B7060E" w:rsidRPr="00474D97" w:rsidRDefault="00B7060E" w:rsidP="00B7060E">
            <w:pPr>
              <w:rPr>
                <w:sz w:val="16"/>
                <w:szCs w:val="16"/>
              </w:rPr>
            </w:pPr>
            <w:r w:rsidRPr="00474D97">
              <w:rPr>
                <w:sz w:val="16"/>
                <w:szCs w:val="16"/>
              </w:rPr>
              <w:t>св. 17 до 40</w:t>
            </w:r>
          </w:p>
        </w:tc>
        <w:tc>
          <w:tcPr>
            <w:tcW w:w="1276" w:type="dxa"/>
            <w:gridSpan w:val="3"/>
          </w:tcPr>
          <w:p w:rsidR="00B7060E" w:rsidRPr="00474D97" w:rsidRDefault="00B7060E" w:rsidP="00B7060E">
            <w:pPr>
              <w:jc w:val="center"/>
              <w:rPr>
                <w:sz w:val="16"/>
                <w:szCs w:val="16"/>
              </w:rPr>
            </w:pPr>
            <w:r w:rsidRPr="00474D97">
              <w:rPr>
                <w:sz w:val="16"/>
                <w:szCs w:val="16"/>
              </w:rPr>
              <w:t>6</w:t>
            </w:r>
          </w:p>
        </w:tc>
        <w:tc>
          <w:tcPr>
            <w:tcW w:w="1276" w:type="dxa"/>
            <w:gridSpan w:val="3"/>
          </w:tcPr>
          <w:p w:rsidR="00B7060E" w:rsidRPr="00474D97" w:rsidRDefault="00B7060E" w:rsidP="00B7060E">
            <w:pPr>
              <w:jc w:val="center"/>
              <w:rPr>
                <w:sz w:val="16"/>
                <w:szCs w:val="16"/>
              </w:rPr>
            </w:pPr>
            <w:r w:rsidRPr="00474D97">
              <w:rPr>
                <w:sz w:val="16"/>
                <w:szCs w:val="16"/>
              </w:rPr>
              <w:t>9</w:t>
            </w:r>
          </w:p>
        </w:tc>
        <w:tc>
          <w:tcPr>
            <w:tcW w:w="1276" w:type="dxa"/>
          </w:tcPr>
          <w:p w:rsidR="00B7060E" w:rsidRPr="00474D97" w:rsidRDefault="00B7060E" w:rsidP="00B7060E">
            <w:pPr>
              <w:jc w:val="center"/>
              <w:rPr>
                <w:sz w:val="16"/>
                <w:szCs w:val="16"/>
              </w:rPr>
            </w:pPr>
            <w:r w:rsidRPr="00474D97">
              <w:rPr>
                <w:sz w:val="16"/>
                <w:szCs w:val="16"/>
              </w:rPr>
              <w:t>6</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1299" w:type="dxa"/>
            <w:gridSpan w:val="2"/>
          </w:tcPr>
          <w:p w:rsidR="00B7060E" w:rsidRPr="00474D97" w:rsidRDefault="00B7060E" w:rsidP="00B7060E">
            <w:pPr>
              <w:rPr>
                <w:sz w:val="16"/>
                <w:szCs w:val="16"/>
              </w:rPr>
            </w:pPr>
            <w:r w:rsidRPr="00474D97">
              <w:rPr>
                <w:sz w:val="16"/>
                <w:szCs w:val="16"/>
              </w:rPr>
              <w:t>св. 40 до 130</w:t>
            </w:r>
          </w:p>
        </w:tc>
        <w:tc>
          <w:tcPr>
            <w:tcW w:w="1276" w:type="dxa"/>
            <w:gridSpan w:val="3"/>
          </w:tcPr>
          <w:p w:rsidR="00B7060E" w:rsidRPr="00474D97" w:rsidRDefault="00B7060E" w:rsidP="00B7060E">
            <w:pPr>
              <w:jc w:val="center"/>
              <w:rPr>
                <w:sz w:val="16"/>
                <w:szCs w:val="16"/>
              </w:rPr>
            </w:pPr>
            <w:r w:rsidRPr="00474D97">
              <w:rPr>
                <w:sz w:val="16"/>
                <w:szCs w:val="16"/>
              </w:rPr>
              <w:t>12</w:t>
            </w:r>
          </w:p>
        </w:tc>
        <w:tc>
          <w:tcPr>
            <w:tcW w:w="1276" w:type="dxa"/>
            <w:gridSpan w:val="3"/>
          </w:tcPr>
          <w:p w:rsidR="00B7060E" w:rsidRPr="00474D97" w:rsidRDefault="00B7060E" w:rsidP="00B7060E">
            <w:pPr>
              <w:jc w:val="center"/>
              <w:rPr>
                <w:sz w:val="16"/>
                <w:szCs w:val="16"/>
              </w:rPr>
            </w:pPr>
            <w:r w:rsidRPr="00474D97">
              <w:rPr>
                <w:sz w:val="16"/>
                <w:szCs w:val="16"/>
              </w:rPr>
              <w:t>25</w:t>
            </w:r>
          </w:p>
        </w:tc>
        <w:tc>
          <w:tcPr>
            <w:tcW w:w="1276" w:type="dxa"/>
          </w:tcPr>
          <w:p w:rsidR="00B7060E" w:rsidRPr="00474D97" w:rsidRDefault="00B7060E" w:rsidP="00B7060E">
            <w:pPr>
              <w:jc w:val="center"/>
              <w:rPr>
                <w:sz w:val="16"/>
                <w:szCs w:val="16"/>
              </w:rPr>
            </w:pPr>
            <w:r w:rsidRPr="00474D97">
              <w:rPr>
                <w:sz w:val="16"/>
                <w:szCs w:val="16"/>
              </w:rPr>
              <w:t>20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1299" w:type="dxa"/>
            <w:gridSpan w:val="2"/>
          </w:tcPr>
          <w:p w:rsidR="00B7060E" w:rsidRPr="00474D97" w:rsidRDefault="00B7060E" w:rsidP="00B7060E">
            <w:pPr>
              <w:rPr>
                <w:sz w:val="16"/>
                <w:szCs w:val="16"/>
              </w:rPr>
            </w:pPr>
            <w:r w:rsidRPr="00474D97">
              <w:rPr>
                <w:sz w:val="16"/>
                <w:szCs w:val="16"/>
              </w:rPr>
              <w:t>св. 130 до 175</w:t>
            </w:r>
          </w:p>
        </w:tc>
        <w:tc>
          <w:tcPr>
            <w:tcW w:w="1276" w:type="dxa"/>
            <w:gridSpan w:val="3"/>
          </w:tcPr>
          <w:p w:rsidR="00B7060E" w:rsidRPr="00474D97" w:rsidRDefault="00B7060E" w:rsidP="00B7060E">
            <w:pPr>
              <w:jc w:val="center"/>
              <w:rPr>
                <w:sz w:val="16"/>
                <w:szCs w:val="16"/>
              </w:rPr>
            </w:pPr>
            <w:r w:rsidRPr="00474D97">
              <w:rPr>
                <w:sz w:val="16"/>
                <w:szCs w:val="16"/>
              </w:rPr>
              <w:t>14</w:t>
            </w:r>
          </w:p>
        </w:tc>
        <w:tc>
          <w:tcPr>
            <w:tcW w:w="1276" w:type="dxa"/>
            <w:gridSpan w:val="3"/>
          </w:tcPr>
          <w:p w:rsidR="00B7060E" w:rsidRPr="00474D97" w:rsidRDefault="00B7060E" w:rsidP="00B7060E">
            <w:pPr>
              <w:jc w:val="center"/>
              <w:rPr>
                <w:sz w:val="16"/>
                <w:szCs w:val="16"/>
              </w:rPr>
            </w:pPr>
            <w:r w:rsidRPr="00474D97">
              <w:rPr>
                <w:sz w:val="16"/>
                <w:szCs w:val="16"/>
              </w:rPr>
              <w:t>30</w:t>
            </w:r>
          </w:p>
        </w:tc>
        <w:tc>
          <w:tcPr>
            <w:tcW w:w="1276" w:type="dxa"/>
          </w:tcPr>
          <w:p w:rsidR="00B7060E" w:rsidRPr="00474D97" w:rsidRDefault="00B7060E" w:rsidP="00B7060E">
            <w:pPr>
              <w:jc w:val="center"/>
              <w:rPr>
                <w:sz w:val="16"/>
                <w:szCs w:val="16"/>
              </w:rPr>
            </w:pPr>
            <w:r w:rsidRPr="00474D97">
              <w:rPr>
                <w:sz w:val="16"/>
                <w:szCs w:val="16"/>
              </w:rPr>
              <w:t>30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1299" w:type="dxa"/>
            <w:gridSpan w:val="2"/>
          </w:tcPr>
          <w:p w:rsidR="00B7060E" w:rsidRPr="00474D97" w:rsidRDefault="00B7060E" w:rsidP="00B7060E">
            <w:pPr>
              <w:rPr>
                <w:sz w:val="16"/>
                <w:szCs w:val="16"/>
              </w:rPr>
            </w:pPr>
            <w:r w:rsidRPr="00474D97">
              <w:rPr>
                <w:sz w:val="16"/>
                <w:szCs w:val="16"/>
              </w:rPr>
              <w:t>св. 175 до 280</w:t>
            </w:r>
          </w:p>
        </w:tc>
        <w:tc>
          <w:tcPr>
            <w:tcW w:w="1276" w:type="dxa"/>
            <w:gridSpan w:val="3"/>
          </w:tcPr>
          <w:p w:rsidR="00B7060E" w:rsidRPr="00474D97" w:rsidRDefault="00B7060E" w:rsidP="00B7060E">
            <w:pPr>
              <w:jc w:val="center"/>
              <w:rPr>
                <w:sz w:val="16"/>
                <w:szCs w:val="16"/>
              </w:rPr>
            </w:pPr>
            <w:r w:rsidRPr="00474D97">
              <w:rPr>
                <w:sz w:val="16"/>
                <w:szCs w:val="16"/>
              </w:rPr>
              <w:t>18</w:t>
            </w:r>
          </w:p>
        </w:tc>
        <w:tc>
          <w:tcPr>
            <w:tcW w:w="1276" w:type="dxa"/>
            <w:gridSpan w:val="3"/>
          </w:tcPr>
          <w:p w:rsidR="00B7060E" w:rsidRPr="00474D97" w:rsidRDefault="00B7060E" w:rsidP="00B7060E">
            <w:pPr>
              <w:jc w:val="center"/>
              <w:rPr>
                <w:sz w:val="16"/>
                <w:szCs w:val="16"/>
              </w:rPr>
            </w:pPr>
            <w:r w:rsidRPr="00474D97">
              <w:rPr>
                <w:sz w:val="16"/>
                <w:szCs w:val="16"/>
              </w:rPr>
              <w:t>55</w:t>
            </w:r>
          </w:p>
        </w:tc>
        <w:tc>
          <w:tcPr>
            <w:tcW w:w="1276" w:type="dxa"/>
          </w:tcPr>
          <w:p w:rsidR="00B7060E" w:rsidRPr="00474D97" w:rsidRDefault="00B7060E" w:rsidP="00B7060E">
            <w:pPr>
              <w:jc w:val="center"/>
              <w:rPr>
                <w:sz w:val="16"/>
                <w:szCs w:val="16"/>
              </w:rPr>
            </w:pPr>
            <w:r w:rsidRPr="00474D97">
              <w:rPr>
                <w:sz w:val="16"/>
                <w:szCs w:val="16"/>
              </w:rPr>
              <w:t>-</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1299" w:type="dxa"/>
            <w:gridSpan w:val="2"/>
          </w:tcPr>
          <w:p w:rsidR="00B7060E" w:rsidRPr="00474D97" w:rsidRDefault="00B7060E" w:rsidP="00B7060E">
            <w:pPr>
              <w:rPr>
                <w:sz w:val="16"/>
                <w:szCs w:val="16"/>
              </w:rPr>
            </w:pPr>
            <w:r w:rsidRPr="00474D97">
              <w:rPr>
                <w:sz w:val="16"/>
                <w:szCs w:val="16"/>
              </w:rPr>
              <w:t>св. 280</w:t>
            </w:r>
          </w:p>
        </w:tc>
        <w:tc>
          <w:tcPr>
            <w:tcW w:w="3828" w:type="dxa"/>
            <w:gridSpan w:val="7"/>
          </w:tcPr>
          <w:p w:rsidR="00B7060E" w:rsidRPr="00474D97" w:rsidRDefault="00B7060E" w:rsidP="00B7060E">
            <w:pPr>
              <w:jc w:val="center"/>
              <w:rPr>
                <w:sz w:val="16"/>
                <w:szCs w:val="16"/>
              </w:rPr>
            </w:pPr>
            <w:r w:rsidRPr="00474D97">
              <w:rPr>
                <w:sz w:val="16"/>
                <w:szCs w:val="16"/>
              </w:rPr>
              <w:t>Следует принимать по проектам, разработанным при согласовании с органами санэпиднадзора</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1.5</w:t>
            </w:r>
          </w:p>
        </w:tc>
        <w:tc>
          <w:tcPr>
            <w:tcW w:w="1559" w:type="dxa"/>
          </w:tcPr>
          <w:p w:rsidR="00B7060E" w:rsidRPr="00474D97" w:rsidRDefault="00B7060E" w:rsidP="00B7060E">
            <w:pPr>
              <w:spacing w:line="254" w:lineRule="exact"/>
              <w:rPr>
                <w:sz w:val="16"/>
                <w:szCs w:val="16"/>
              </w:rPr>
            </w:pPr>
            <w:r w:rsidRPr="00474D97">
              <w:rPr>
                <w:rStyle w:val="4Exact"/>
                <w:rFonts w:eastAsia="Tahoma"/>
                <w:sz w:val="16"/>
                <w:szCs w:val="16"/>
              </w:rPr>
              <w:t>Очистные сооружения поверхностных сточных вод</w:t>
            </w:r>
          </w:p>
        </w:tc>
        <w:tc>
          <w:tcPr>
            <w:tcW w:w="2386" w:type="dxa"/>
          </w:tcPr>
          <w:p w:rsidR="00B7060E" w:rsidRPr="00474D97" w:rsidRDefault="00B7060E" w:rsidP="00B7060E">
            <w:pPr>
              <w:rPr>
                <w:sz w:val="16"/>
                <w:szCs w:val="16"/>
              </w:rPr>
            </w:pPr>
            <w:r w:rsidRPr="00474D97">
              <w:rPr>
                <w:rStyle w:val="210pt"/>
                <w:rFonts w:eastAsia="Tahoma"/>
                <w:sz w:val="16"/>
                <w:szCs w:val="16"/>
              </w:rPr>
              <w:t>Размер земельного участка (ориентировочный)</w:t>
            </w:r>
          </w:p>
        </w:tc>
        <w:tc>
          <w:tcPr>
            <w:tcW w:w="5127" w:type="dxa"/>
            <w:gridSpan w:val="9"/>
          </w:tcPr>
          <w:p w:rsidR="00B7060E" w:rsidRPr="00474D97" w:rsidRDefault="00B7060E" w:rsidP="00B7060E">
            <w:pPr>
              <w:jc w:val="center"/>
              <w:rPr>
                <w:sz w:val="16"/>
                <w:szCs w:val="16"/>
              </w:rPr>
            </w:pPr>
            <w:r w:rsidRPr="00474D97">
              <w:rPr>
                <w:sz w:val="16"/>
                <w:szCs w:val="16"/>
              </w:rPr>
              <w:t>В зависимости от производительности и типа сооружения</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1.6</w:t>
            </w:r>
          </w:p>
        </w:tc>
        <w:tc>
          <w:tcPr>
            <w:tcW w:w="1559" w:type="dxa"/>
          </w:tcPr>
          <w:p w:rsidR="00B7060E" w:rsidRPr="00474D97" w:rsidRDefault="00B7060E" w:rsidP="00B7060E">
            <w:pPr>
              <w:rPr>
                <w:sz w:val="16"/>
                <w:szCs w:val="16"/>
              </w:rPr>
            </w:pPr>
            <w:r w:rsidRPr="00474D97">
              <w:rPr>
                <w:sz w:val="16"/>
                <w:szCs w:val="16"/>
              </w:rPr>
              <w:t>Внутриквартальная канализационная насосная станция (КНС)</w:t>
            </w:r>
          </w:p>
        </w:tc>
        <w:tc>
          <w:tcPr>
            <w:tcW w:w="2386" w:type="dxa"/>
          </w:tcPr>
          <w:p w:rsidR="00B7060E" w:rsidRPr="00474D97" w:rsidRDefault="00B7060E" w:rsidP="00B7060E">
            <w:pPr>
              <w:rPr>
                <w:sz w:val="16"/>
                <w:szCs w:val="16"/>
              </w:rPr>
            </w:pPr>
            <w:r w:rsidRPr="00474D97">
              <w:rPr>
                <w:rStyle w:val="210pt"/>
                <w:rFonts w:eastAsia="Tahoma"/>
                <w:sz w:val="16"/>
                <w:szCs w:val="16"/>
              </w:rPr>
              <w:t>Размер земельного участка (ориентировочный)</w:t>
            </w:r>
          </w:p>
        </w:tc>
        <w:tc>
          <w:tcPr>
            <w:tcW w:w="5127" w:type="dxa"/>
            <w:gridSpan w:val="9"/>
          </w:tcPr>
          <w:p w:rsidR="00B7060E" w:rsidRPr="00474D97" w:rsidRDefault="00B7060E" w:rsidP="00B7060E">
            <w:pPr>
              <w:jc w:val="center"/>
              <w:rPr>
                <w:sz w:val="16"/>
                <w:szCs w:val="16"/>
              </w:rPr>
            </w:pPr>
            <w:r w:rsidRPr="00474D97">
              <w:rPr>
                <w:sz w:val="16"/>
                <w:szCs w:val="16"/>
              </w:rPr>
              <w:t>10х10 м</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1.7</w:t>
            </w:r>
          </w:p>
        </w:tc>
        <w:tc>
          <w:tcPr>
            <w:tcW w:w="1559" w:type="dxa"/>
          </w:tcPr>
          <w:p w:rsidR="00B7060E" w:rsidRPr="00474D97" w:rsidRDefault="00B7060E" w:rsidP="00B7060E">
            <w:pPr>
              <w:rPr>
                <w:sz w:val="16"/>
                <w:szCs w:val="16"/>
              </w:rPr>
            </w:pPr>
            <w:r w:rsidRPr="00474D97">
              <w:rPr>
                <w:sz w:val="16"/>
                <w:szCs w:val="16"/>
              </w:rPr>
              <w:t>Эксплуатационные площадки вокруг шахт тоннельных</w:t>
            </w:r>
          </w:p>
          <w:p w:rsidR="00B7060E" w:rsidRPr="00474D97" w:rsidRDefault="00B7060E" w:rsidP="00B7060E">
            <w:pPr>
              <w:rPr>
                <w:sz w:val="16"/>
                <w:szCs w:val="16"/>
              </w:rPr>
            </w:pPr>
            <w:r w:rsidRPr="00474D97">
              <w:rPr>
                <w:sz w:val="16"/>
                <w:szCs w:val="16"/>
              </w:rPr>
              <w:t>коллекторов</w:t>
            </w:r>
          </w:p>
        </w:tc>
        <w:tc>
          <w:tcPr>
            <w:tcW w:w="2386" w:type="dxa"/>
          </w:tcPr>
          <w:p w:rsidR="00B7060E" w:rsidRPr="00474D97" w:rsidRDefault="00B7060E" w:rsidP="00B7060E">
            <w:pPr>
              <w:rPr>
                <w:sz w:val="16"/>
                <w:szCs w:val="16"/>
              </w:rPr>
            </w:pPr>
            <w:r w:rsidRPr="00474D97">
              <w:rPr>
                <w:rStyle w:val="210pt"/>
                <w:rFonts w:eastAsia="Tahoma"/>
                <w:sz w:val="16"/>
                <w:szCs w:val="16"/>
              </w:rPr>
              <w:t>Размер земельного участка (ориентировочный)</w:t>
            </w:r>
          </w:p>
        </w:tc>
        <w:tc>
          <w:tcPr>
            <w:tcW w:w="5127" w:type="dxa"/>
            <w:gridSpan w:val="9"/>
          </w:tcPr>
          <w:p w:rsidR="00B7060E" w:rsidRPr="00474D97" w:rsidRDefault="00B7060E" w:rsidP="00B7060E">
            <w:pPr>
              <w:jc w:val="center"/>
              <w:rPr>
                <w:sz w:val="16"/>
                <w:szCs w:val="16"/>
              </w:rPr>
            </w:pPr>
            <w:r w:rsidRPr="00474D97">
              <w:rPr>
                <w:sz w:val="16"/>
                <w:szCs w:val="16"/>
              </w:rPr>
              <w:t>20х20 м</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1.8</w:t>
            </w:r>
          </w:p>
        </w:tc>
        <w:tc>
          <w:tcPr>
            <w:tcW w:w="1559" w:type="dxa"/>
          </w:tcPr>
          <w:p w:rsidR="00B7060E" w:rsidRPr="00474D97" w:rsidRDefault="00B7060E" w:rsidP="00B7060E">
            <w:pPr>
              <w:rPr>
                <w:sz w:val="16"/>
                <w:szCs w:val="16"/>
              </w:rPr>
            </w:pPr>
            <w:r w:rsidRPr="00474D97">
              <w:rPr>
                <w:sz w:val="16"/>
                <w:szCs w:val="16"/>
              </w:rPr>
              <w:t>Очистные сооружения локальных систем канализации (ЛОС)</w:t>
            </w:r>
          </w:p>
        </w:tc>
        <w:tc>
          <w:tcPr>
            <w:tcW w:w="2386" w:type="dxa"/>
          </w:tcPr>
          <w:p w:rsidR="00B7060E" w:rsidRPr="00474D97" w:rsidRDefault="00B7060E" w:rsidP="00B7060E">
            <w:pPr>
              <w:rPr>
                <w:sz w:val="16"/>
                <w:szCs w:val="16"/>
              </w:rPr>
            </w:pPr>
            <w:r w:rsidRPr="00474D97">
              <w:rPr>
                <w:rStyle w:val="210pt"/>
                <w:rFonts w:eastAsia="Tahoma"/>
                <w:sz w:val="16"/>
                <w:szCs w:val="16"/>
              </w:rPr>
              <w:t>Размер земельного участка (ориентировочный)</w:t>
            </w:r>
          </w:p>
        </w:tc>
        <w:tc>
          <w:tcPr>
            <w:tcW w:w="5127" w:type="dxa"/>
            <w:gridSpan w:val="9"/>
          </w:tcPr>
          <w:p w:rsidR="00B7060E" w:rsidRPr="00474D97" w:rsidRDefault="00B7060E" w:rsidP="00B7060E">
            <w:pPr>
              <w:jc w:val="center"/>
              <w:rPr>
                <w:sz w:val="16"/>
                <w:szCs w:val="16"/>
              </w:rPr>
            </w:pPr>
            <w:r w:rsidRPr="00474D97">
              <w:rPr>
                <w:sz w:val="16"/>
                <w:szCs w:val="16"/>
              </w:rPr>
              <w:t>Следует принимать в зависимости от грунтовых условий и количества сточных вод, но не более 0,25 га</w:t>
            </w:r>
          </w:p>
        </w:tc>
      </w:tr>
      <w:tr w:rsidR="00B7060E" w:rsidRPr="00474D97" w:rsidTr="00B7060E">
        <w:tc>
          <w:tcPr>
            <w:tcW w:w="534" w:type="dxa"/>
          </w:tcPr>
          <w:p w:rsidR="00B7060E" w:rsidRPr="00474D97" w:rsidRDefault="00B7060E" w:rsidP="00B7060E">
            <w:pPr>
              <w:jc w:val="center"/>
              <w:rPr>
                <w:sz w:val="16"/>
                <w:szCs w:val="16"/>
              </w:rPr>
            </w:pPr>
          </w:p>
        </w:tc>
        <w:tc>
          <w:tcPr>
            <w:tcW w:w="3945" w:type="dxa"/>
            <w:gridSpan w:val="2"/>
          </w:tcPr>
          <w:p w:rsidR="00B7060E" w:rsidRPr="00474D97" w:rsidRDefault="00B7060E" w:rsidP="00B7060E">
            <w:pPr>
              <w:rPr>
                <w:rStyle w:val="210pt"/>
                <w:rFonts w:eastAsia="Tahoma"/>
                <w:sz w:val="16"/>
                <w:szCs w:val="16"/>
              </w:rPr>
            </w:pPr>
            <w:r w:rsidRPr="00474D97">
              <w:rPr>
                <w:rStyle w:val="210pt"/>
                <w:rFonts w:eastAsia="Tahoma"/>
                <w:sz w:val="16"/>
                <w:szCs w:val="16"/>
              </w:rPr>
              <w:t>Максимально допустимый уровень территориальной доступности (объекты 1.3-1.8)</w:t>
            </w:r>
          </w:p>
        </w:tc>
        <w:tc>
          <w:tcPr>
            <w:tcW w:w="5127" w:type="dxa"/>
            <w:gridSpan w:val="9"/>
          </w:tcPr>
          <w:p w:rsidR="00B7060E" w:rsidRPr="00474D97" w:rsidRDefault="00B7060E" w:rsidP="00B7060E">
            <w:pPr>
              <w:jc w:val="center"/>
              <w:rPr>
                <w:sz w:val="16"/>
                <w:szCs w:val="16"/>
              </w:rPr>
            </w:pPr>
            <w:r w:rsidRPr="00474D97">
              <w:rPr>
                <w:sz w:val="16"/>
                <w:szCs w:val="16"/>
              </w:rPr>
              <w:t>Не нормируется</w:t>
            </w:r>
          </w:p>
        </w:tc>
      </w:tr>
      <w:tr w:rsidR="00B7060E" w:rsidRPr="00474D97" w:rsidTr="00B7060E">
        <w:tc>
          <w:tcPr>
            <w:tcW w:w="534" w:type="dxa"/>
          </w:tcPr>
          <w:p w:rsidR="00B7060E" w:rsidRPr="00474D97" w:rsidRDefault="00B7060E" w:rsidP="00B7060E">
            <w:pPr>
              <w:jc w:val="center"/>
              <w:rPr>
                <w:sz w:val="16"/>
                <w:szCs w:val="16"/>
              </w:rPr>
            </w:pPr>
          </w:p>
        </w:tc>
        <w:tc>
          <w:tcPr>
            <w:tcW w:w="9072" w:type="dxa"/>
            <w:gridSpan w:val="11"/>
          </w:tcPr>
          <w:p w:rsidR="00B7060E" w:rsidRPr="00474D97" w:rsidRDefault="00B7060E" w:rsidP="00B7060E">
            <w:pPr>
              <w:ind w:firstLine="470"/>
              <w:jc w:val="both"/>
              <w:rPr>
                <w:sz w:val="16"/>
                <w:szCs w:val="16"/>
              </w:rPr>
            </w:pPr>
            <w:r w:rsidRPr="00474D97">
              <w:rPr>
                <w:sz w:val="16"/>
                <w:szCs w:val="16"/>
              </w:rPr>
              <w:t>Примечание (</w:t>
            </w:r>
            <w:r w:rsidRPr="00474D97">
              <w:rPr>
                <w:rStyle w:val="210pt"/>
                <w:rFonts w:eastAsia="Tahoma"/>
                <w:sz w:val="16"/>
                <w:szCs w:val="16"/>
              </w:rPr>
              <w:t>объекты 1.4-1.8</w:t>
            </w:r>
            <w:r w:rsidRPr="00474D97">
              <w:rPr>
                <w:sz w:val="16"/>
                <w:szCs w:val="16"/>
              </w:rPr>
              <w:t>).</w:t>
            </w:r>
          </w:p>
          <w:p w:rsidR="00B7060E" w:rsidRPr="00474D97" w:rsidRDefault="00B7060E" w:rsidP="00B7060E">
            <w:pPr>
              <w:ind w:firstLine="470"/>
              <w:jc w:val="both"/>
              <w:rPr>
                <w:sz w:val="16"/>
                <w:szCs w:val="16"/>
              </w:rPr>
            </w:pPr>
            <w:r w:rsidRPr="00474D97">
              <w:rPr>
                <w:sz w:val="16"/>
                <w:szCs w:val="16"/>
              </w:rPr>
              <w:t>1) Расстояние до жилых и общественных зданий следует принимать в соответствии с табл. 7.1.2 СанПиН 2.2.1/2.1.1.1200-03.</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2</w:t>
            </w:r>
          </w:p>
        </w:tc>
        <w:tc>
          <w:tcPr>
            <w:tcW w:w="9072" w:type="dxa"/>
            <w:gridSpan w:val="11"/>
          </w:tcPr>
          <w:p w:rsidR="00B7060E" w:rsidRPr="00474D97" w:rsidRDefault="00B7060E" w:rsidP="00B7060E">
            <w:pPr>
              <w:rPr>
                <w:sz w:val="16"/>
                <w:szCs w:val="16"/>
              </w:rPr>
            </w:pPr>
            <w:r w:rsidRPr="00474D97">
              <w:rPr>
                <w:sz w:val="16"/>
                <w:szCs w:val="16"/>
              </w:rPr>
              <w:t>Газоснабжение</w:t>
            </w:r>
          </w:p>
        </w:tc>
      </w:tr>
      <w:tr w:rsidR="00B7060E" w:rsidRPr="00474D97" w:rsidTr="00B7060E">
        <w:trPr>
          <w:trHeight w:val="183"/>
        </w:trPr>
        <w:tc>
          <w:tcPr>
            <w:tcW w:w="534" w:type="dxa"/>
            <w:vMerge w:val="restart"/>
          </w:tcPr>
          <w:p w:rsidR="00B7060E" w:rsidRPr="00474D97" w:rsidRDefault="00B7060E" w:rsidP="00B7060E">
            <w:pPr>
              <w:jc w:val="center"/>
              <w:rPr>
                <w:sz w:val="16"/>
                <w:szCs w:val="16"/>
              </w:rPr>
            </w:pPr>
            <w:r w:rsidRPr="00474D97">
              <w:rPr>
                <w:sz w:val="16"/>
                <w:szCs w:val="16"/>
              </w:rPr>
              <w:t>2.1</w:t>
            </w:r>
          </w:p>
        </w:tc>
        <w:tc>
          <w:tcPr>
            <w:tcW w:w="3945" w:type="dxa"/>
            <w:gridSpan w:val="2"/>
            <w:vMerge w:val="restart"/>
          </w:tcPr>
          <w:p w:rsidR="00B7060E" w:rsidRPr="00474D97" w:rsidRDefault="00B7060E" w:rsidP="00B7060E">
            <w:pPr>
              <w:rPr>
                <w:sz w:val="16"/>
                <w:szCs w:val="16"/>
              </w:rPr>
            </w:pPr>
            <w:r w:rsidRPr="00474D97">
              <w:rPr>
                <w:sz w:val="16"/>
                <w:szCs w:val="16"/>
              </w:rPr>
              <w:t>К</w:t>
            </w:r>
            <w:r w:rsidRPr="00474D97">
              <w:rPr>
                <w:rStyle w:val="210pt"/>
                <w:rFonts w:eastAsia="Tahoma"/>
                <w:sz w:val="16"/>
                <w:szCs w:val="16"/>
              </w:rPr>
              <w:t>оммунальные услуги / у</w:t>
            </w:r>
            <w:r w:rsidRPr="00474D97">
              <w:rPr>
                <w:sz w:val="16"/>
                <w:szCs w:val="16"/>
              </w:rPr>
              <w:t>ровень обеспеченности (по виду потребления)</w:t>
            </w:r>
          </w:p>
        </w:tc>
        <w:tc>
          <w:tcPr>
            <w:tcW w:w="5127" w:type="dxa"/>
            <w:gridSpan w:val="9"/>
          </w:tcPr>
          <w:p w:rsidR="00B7060E" w:rsidRPr="00474D97" w:rsidRDefault="00B7060E" w:rsidP="00B7060E">
            <w:pPr>
              <w:jc w:val="center"/>
              <w:rPr>
                <w:rStyle w:val="210pt"/>
                <w:rFonts w:eastAsia="Tahoma"/>
                <w:sz w:val="16"/>
                <w:szCs w:val="16"/>
              </w:rPr>
            </w:pPr>
            <w:r w:rsidRPr="00474D97">
              <w:rPr>
                <w:rStyle w:val="210pt"/>
                <w:rFonts w:eastAsia="Tahoma"/>
                <w:sz w:val="16"/>
                <w:szCs w:val="16"/>
              </w:rPr>
              <w:t>Норматив потребления</w:t>
            </w:r>
          </w:p>
        </w:tc>
      </w:tr>
      <w:tr w:rsidR="00B7060E" w:rsidRPr="00474D97" w:rsidTr="00B7060E">
        <w:trPr>
          <w:trHeight w:val="608"/>
        </w:trPr>
        <w:tc>
          <w:tcPr>
            <w:tcW w:w="534" w:type="dxa"/>
            <w:vMerge/>
          </w:tcPr>
          <w:p w:rsidR="00B7060E" w:rsidRPr="00474D97" w:rsidRDefault="00B7060E" w:rsidP="00B7060E">
            <w:pPr>
              <w:jc w:val="center"/>
              <w:rPr>
                <w:sz w:val="16"/>
                <w:szCs w:val="16"/>
              </w:rPr>
            </w:pPr>
          </w:p>
        </w:tc>
        <w:tc>
          <w:tcPr>
            <w:tcW w:w="3945" w:type="dxa"/>
            <w:gridSpan w:val="2"/>
            <w:vMerge/>
          </w:tcPr>
          <w:p w:rsidR="00B7060E" w:rsidRPr="00474D97" w:rsidRDefault="00B7060E" w:rsidP="00B7060E">
            <w:pPr>
              <w:rPr>
                <w:sz w:val="16"/>
                <w:szCs w:val="16"/>
              </w:rPr>
            </w:pPr>
          </w:p>
        </w:tc>
        <w:tc>
          <w:tcPr>
            <w:tcW w:w="2575" w:type="dxa"/>
            <w:gridSpan w:val="5"/>
          </w:tcPr>
          <w:p w:rsidR="00B7060E" w:rsidRPr="00474D97" w:rsidRDefault="00B7060E" w:rsidP="00B7060E">
            <w:pPr>
              <w:jc w:val="center"/>
              <w:rPr>
                <w:rStyle w:val="210pt"/>
                <w:rFonts w:eastAsia="Tahoma"/>
                <w:sz w:val="16"/>
                <w:szCs w:val="16"/>
              </w:rPr>
            </w:pPr>
            <w:r w:rsidRPr="00474D97">
              <w:rPr>
                <w:rStyle w:val="210pt"/>
                <w:rFonts w:eastAsia="Tahoma"/>
                <w:sz w:val="16"/>
                <w:szCs w:val="16"/>
              </w:rPr>
              <w:t xml:space="preserve">Природный газ, куб. </w:t>
            </w:r>
            <w:proofErr w:type="gramStart"/>
            <w:r w:rsidRPr="00474D97">
              <w:rPr>
                <w:rStyle w:val="210pt"/>
                <w:rFonts w:eastAsia="Tahoma"/>
                <w:sz w:val="16"/>
                <w:szCs w:val="16"/>
              </w:rPr>
              <w:t>м</w:t>
            </w:r>
            <w:proofErr w:type="gramEnd"/>
            <w:r w:rsidRPr="00474D97">
              <w:rPr>
                <w:rStyle w:val="210pt"/>
                <w:rFonts w:eastAsia="Tahoma"/>
                <w:sz w:val="16"/>
                <w:szCs w:val="16"/>
              </w:rPr>
              <w:t xml:space="preserve"> в месяц (куб. м в год) на 1 чел.</w:t>
            </w:r>
          </w:p>
        </w:tc>
        <w:tc>
          <w:tcPr>
            <w:tcW w:w="2552" w:type="dxa"/>
            <w:gridSpan w:val="4"/>
          </w:tcPr>
          <w:p w:rsidR="00B7060E" w:rsidRPr="00474D97" w:rsidRDefault="00B7060E" w:rsidP="00B7060E">
            <w:pPr>
              <w:jc w:val="center"/>
              <w:rPr>
                <w:rStyle w:val="210pt"/>
                <w:rFonts w:eastAsia="Tahoma"/>
                <w:sz w:val="16"/>
                <w:szCs w:val="16"/>
              </w:rPr>
            </w:pPr>
            <w:r w:rsidRPr="00474D97">
              <w:rPr>
                <w:rStyle w:val="210pt"/>
                <w:rFonts w:eastAsia="Tahoma"/>
                <w:sz w:val="16"/>
                <w:szCs w:val="16"/>
              </w:rPr>
              <w:t xml:space="preserve">Сжиженный газ, </w:t>
            </w:r>
            <w:proofErr w:type="gramStart"/>
            <w:r w:rsidRPr="00474D97">
              <w:rPr>
                <w:rStyle w:val="210pt"/>
                <w:rFonts w:eastAsia="Tahoma"/>
                <w:sz w:val="16"/>
                <w:szCs w:val="16"/>
              </w:rPr>
              <w:t>кг</w:t>
            </w:r>
            <w:proofErr w:type="gramEnd"/>
            <w:r w:rsidRPr="00474D97">
              <w:rPr>
                <w:rStyle w:val="210pt"/>
                <w:rFonts w:eastAsia="Tahoma"/>
                <w:sz w:val="16"/>
                <w:szCs w:val="16"/>
              </w:rPr>
              <w:t xml:space="preserve"> в месяц (куб. м в год) на 1 чел.</w:t>
            </w:r>
          </w:p>
        </w:tc>
      </w:tr>
      <w:tr w:rsidR="00B7060E" w:rsidRPr="00474D97" w:rsidTr="00B7060E">
        <w:trPr>
          <w:trHeight w:val="920"/>
        </w:trPr>
        <w:tc>
          <w:tcPr>
            <w:tcW w:w="534" w:type="dxa"/>
            <w:vMerge/>
          </w:tcPr>
          <w:p w:rsidR="00B7060E" w:rsidRPr="00474D97" w:rsidRDefault="00B7060E" w:rsidP="00B7060E">
            <w:pPr>
              <w:jc w:val="center"/>
              <w:rPr>
                <w:sz w:val="16"/>
                <w:szCs w:val="16"/>
              </w:rPr>
            </w:pPr>
          </w:p>
        </w:tc>
        <w:tc>
          <w:tcPr>
            <w:tcW w:w="3945" w:type="dxa"/>
            <w:gridSpan w:val="2"/>
          </w:tcPr>
          <w:p w:rsidR="00B7060E" w:rsidRPr="00474D97" w:rsidRDefault="00B7060E" w:rsidP="00B7060E">
            <w:pPr>
              <w:rPr>
                <w:sz w:val="16"/>
                <w:szCs w:val="16"/>
              </w:rPr>
            </w:pPr>
            <w:r w:rsidRPr="00474D97">
              <w:rPr>
                <w:sz w:val="16"/>
                <w:szCs w:val="16"/>
              </w:rPr>
              <w:t>Приготовление пищи с использованием газовой плиты при наличии централизованного отопления и централизованного горячего водоснабжения</w:t>
            </w:r>
          </w:p>
        </w:tc>
        <w:tc>
          <w:tcPr>
            <w:tcW w:w="2575" w:type="dxa"/>
            <w:gridSpan w:val="5"/>
          </w:tcPr>
          <w:p w:rsidR="00B7060E" w:rsidRPr="00474D97" w:rsidRDefault="00B7060E" w:rsidP="00B7060E">
            <w:pPr>
              <w:jc w:val="center"/>
              <w:rPr>
                <w:sz w:val="16"/>
                <w:szCs w:val="16"/>
              </w:rPr>
            </w:pPr>
            <w:r w:rsidRPr="00474D97">
              <w:rPr>
                <w:rStyle w:val="210pt"/>
                <w:rFonts w:eastAsia="Tahoma"/>
                <w:sz w:val="16"/>
                <w:szCs w:val="16"/>
              </w:rPr>
              <w:t>12 (144)</w:t>
            </w:r>
          </w:p>
        </w:tc>
        <w:tc>
          <w:tcPr>
            <w:tcW w:w="2552" w:type="dxa"/>
            <w:gridSpan w:val="4"/>
          </w:tcPr>
          <w:p w:rsidR="00B7060E" w:rsidRPr="00474D97" w:rsidRDefault="00B7060E" w:rsidP="00B7060E">
            <w:pPr>
              <w:jc w:val="center"/>
              <w:rPr>
                <w:sz w:val="16"/>
                <w:szCs w:val="16"/>
              </w:rPr>
            </w:pPr>
            <w:r w:rsidRPr="00474D97">
              <w:rPr>
                <w:rStyle w:val="210pt"/>
                <w:rFonts w:eastAsia="Tahoma"/>
                <w:sz w:val="16"/>
                <w:szCs w:val="16"/>
              </w:rPr>
              <w:t>6,96 (123)</w:t>
            </w:r>
          </w:p>
        </w:tc>
      </w:tr>
      <w:tr w:rsidR="00B7060E" w:rsidRPr="00474D97" w:rsidTr="00B7060E">
        <w:tc>
          <w:tcPr>
            <w:tcW w:w="534" w:type="dxa"/>
            <w:vMerge/>
          </w:tcPr>
          <w:p w:rsidR="00B7060E" w:rsidRPr="00474D97" w:rsidRDefault="00B7060E" w:rsidP="00B7060E">
            <w:pPr>
              <w:jc w:val="center"/>
              <w:rPr>
                <w:sz w:val="16"/>
                <w:szCs w:val="16"/>
              </w:rPr>
            </w:pPr>
          </w:p>
        </w:tc>
        <w:tc>
          <w:tcPr>
            <w:tcW w:w="3945" w:type="dxa"/>
            <w:gridSpan w:val="2"/>
          </w:tcPr>
          <w:p w:rsidR="00B7060E" w:rsidRPr="00474D97" w:rsidRDefault="00B7060E" w:rsidP="00B7060E">
            <w:pPr>
              <w:rPr>
                <w:sz w:val="16"/>
                <w:szCs w:val="16"/>
              </w:rPr>
            </w:pPr>
            <w:r w:rsidRPr="00474D97">
              <w:rPr>
                <w:sz w:val="16"/>
                <w:szCs w:val="16"/>
              </w:rPr>
              <w:t>Приготовление пищи и горячей воды в условиях отсутствия централизованного горячего водоснабжения с использованием газового водонагревателя</w:t>
            </w:r>
          </w:p>
        </w:tc>
        <w:tc>
          <w:tcPr>
            <w:tcW w:w="2575" w:type="dxa"/>
            <w:gridSpan w:val="5"/>
          </w:tcPr>
          <w:p w:rsidR="00B7060E" w:rsidRPr="00474D97" w:rsidRDefault="00B7060E" w:rsidP="00B7060E">
            <w:pPr>
              <w:jc w:val="center"/>
              <w:rPr>
                <w:sz w:val="16"/>
                <w:szCs w:val="16"/>
              </w:rPr>
            </w:pPr>
            <w:r w:rsidRPr="00474D97">
              <w:rPr>
                <w:rStyle w:val="210pt"/>
                <w:rFonts w:eastAsia="Tahoma"/>
                <w:sz w:val="16"/>
                <w:szCs w:val="16"/>
              </w:rPr>
              <w:t>24,7 (296)</w:t>
            </w:r>
          </w:p>
        </w:tc>
        <w:tc>
          <w:tcPr>
            <w:tcW w:w="2552" w:type="dxa"/>
            <w:gridSpan w:val="4"/>
          </w:tcPr>
          <w:p w:rsidR="00B7060E" w:rsidRPr="00474D97" w:rsidRDefault="00B7060E" w:rsidP="00B7060E">
            <w:pPr>
              <w:jc w:val="center"/>
              <w:rPr>
                <w:sz w:val="16"/>
                <w:szCs w:val="16"/>
              </w:rPr>
            </w:pPr>
            <w:r w:rsidRPr="00474D97">
              <w:rPr>
                <w:rStyle w:val="210pt"/>
                <w:rFonts w:eastAsia="Tahoma"/>
                <w:sz w:val="16"/>
                <w:szCs w:val="16"/>
              </w:rPr>
              <w:t>16,99 (300)</w:t>
            </w:r>
          </w:p>
        </w:tc>
      </w:tr>
      <w:tr w:rsidR="00B7060E" w:rsidRPr="00474D97" w:rsidTr="00B7060E">
        <w:tc>
          <w:tcPr>
            <w:tcW w:w="534" w:type="dxa"/>
            <w:vMerge/>
          </w:tcPr>
          <w:p w:rsidR="00B7060E" w:rsidRPr="00474D97" w:rsidRDefault="00B7060E" w:rsidP="00B7060E">
            <w:pPr>
              <w:jc w:val="center"/>
              <w:rPr>
                <w:sz w:val="16"/>
                <w:szCs w:val="16"/>
              </w:rPr>
            </w:pPr>
          </w:p>
        </w:tc>
        <w:tc>
          <w:tcPr>
            <w:tcW w:w="3945" w:type="dxa"/>
            <w:gridSpan w:val="2"/>
          </w:tcPr>
          <w:p w:rsidR="00B7060E" w:rsidRPr="00474D97" w:rsidRDefault="00B7060E" w:rsidP="00B7060E">
            <w:pPr>
              <w:rPr>
                <w:sz w:val="16"/>
                <w:szCs w:val="16"/>
              </w:rPr>
            </w:pPr>
            <w:r w:rsidRPr="00474D97">
              <w:rPr>
                <w:sz w:val="16"/>
                <w:szCs w:val="16"/>
              </w:rPr>
              <w:t>Приготовление пищи и горячей воды в условиях отсутствия централизованного горячего водоснабжения и при отсутствии газового водонагревателя</w:t>
            </w:r>
          </w:p>
        </w:tc>
        <w:tc>
          <w:tcPr>
            <w:tcW w:w="2575" w:type="dxa"/>
            <w:gridSpan w:val="5"/>
          </w:tcPr>
          <w:p w:rsidR="00B7060E" w:rsidRPr="00474D97" w:rsidRDefault="00B7060E" w:rsidP="00B7060E">
            <w:pPr>
              <w:jc w:val="center"/>
              <w:rPr>
                <w:sz w:val="16"/>
                <w:szCs w:val="16"/>
              </w:rPr>
            </w:pPr>
            <w:r w:rsidRPr="00474D97">
              <w:rPr>
                <w:rStyle w:val="210pt"/>
                <w:rFonts w:eastAsia="Tahoma"/>
                <w:sz w:val="16"/>
                <w:szCs w:val="16"/>
              </w:rPr>
              <w:t>15,4 (210)</w:t>
            </w:r>
          </w:p>
        </w:tc>
        <w:tc>
          <w:tcPr>
            <w:tcW w:w="2552" w:type="dxa"/>
            <w:gridSpan w:val="4"/>
          </w:tcPr>
          <w:p w:rsidR="00B7060E" w:rsidRPr="00474D97" w:rsidRDefault="00B7060E" w:rsidP="00B7060E">
            <w:pPr>
              <w:jc w:val="center"/>
              <w:rPr>
                <w:sz w:val="16"/>
                <w:szCs w:val="16"/>
              </w:rPr>
            </w:pPr>
            <w:r w:rsidRPr="00474D97">
              <w:rPr>
                <w:rStyle w:val="210pt"/>
                <w:rFonts w:eastAsia="Tahoma"/>
                <w:sz w:val="16"/>
                <w:szCs w:val="16"/>
              </w:rPr>
              <w:t>10,48 (185)</w:t>
            </w:r>
          </w:p>
        </w:tc>
      </w:tr>
      <w:tr w:rsidR="00B7060E" w:rsidRPr="00474D97" w:rsidTr="00B7060E">
        <w:trPr>
          <w:trHeight w:val="325"/>
        </w:trPr>
        <w:tc>
          <w:tcPr>
            <w:tcW w:w="534" w:type="dxa"/>
            <w:vMerge/>
          </w:tcPr>
          <w:p w:rsidR="00B7060E" w:rsidRPr="00474D97" w:rsidRDefault="00B7060E" w:rsidP="00B7060E">
            <w:pPr>
              <w:jc w:val="center"/>
              <w:rPr>
                <w:sz w:val="16"/>
                <w:szCs w:val="16"/>
              </w:rPr>
            </w:pPr>
          </w:p>
        </w:tc>
        <w:tc>
          <w:tcPr>
            <w:tcW w:w="3945" w:type="dxa"/>
            <w:gridSpan w:val="2"/>
          </w:tcPr>
          <w:p w:rsidR="00B7060E" w:rsidRPr="00474D97" w:rsidRDefault="00B7060E" w:rsidP="00B7060E">
            <w:pPr>
              <w:rPr>
                <w:sz w:val="16"/>
                <w:szCs w:val="16"/>
              </w:rPr>
            </w:pPr>
            <w:r w:rsidRPr="00474D97">
              <w:rPr>
                <w:sz w:val="16"/>
                <w:szCs w:val="16"/>
              </w:rPr>
              <w:t>Индивидуальное (поквартирное) отопление жилых помещений</w:t>
            </w:r>
          </w:p>
        </w:tc>
        <w:tc>
          <w:tcPr>
            <w:tcW w:w="2575" w:type="dxa"/>
            <w:gridSpan w:val="5"/>
          </w:tcPr>
          <w:p w:rsidR="00B7060E" w:rsidRPr="00474D97" w:rsidRDefault="00B7060E" w:rsidP="00B7060E">
            <w:pPr>
              <w:jc w:val="center"/>
              <w:rPr>
                <w:sz w:val="16"/>
                <w:szCs w:val="16"/>
              </w:rPr>
            </w:pPr>
            <w:r w:rsidRPr="00474D97">
              <w:rPr>
                <w:rStyle w:val="210pt"/>
                <w:rFonts w:eastAsia="Tahoma"/>
                <w:sz w:val="16"/>
                <w:szCs w:val="16"/>
              </w:rPr>
              <w:t>7,9 (95)</w:t>
            </w:r>
          </w:p>
        </w:tc>
        <w:tc>
          <w:tcPr>
            <w:tcW w:w="2552" w:type="dxa"/>
            <w:gridSpan w:val="4"/>
          </w:tcPr>
          <w:p w:rsidR="00B7060E" w:rsidRPr="00474D97" w:rsidRDefault="00B7060E" w:rsidP="00B7060E">
            <w:pPr>
              <w:jc w:val="center"/>
              <w:rPr>
                <w:sz w:val="16"/>
                <w:szCs w:val="16"/>
              </w:rPr>
            </w:pPr>
            <w:r w:rsidRPr="00474D97">
              <w:rPr>
                <w:sz w:val="16"/>
                <w:szCs w:val="16"/>
              </w:rPr>
              <w:t>-</w:t>
            </w:r>
          </w:p>
        </w:tc>
      </w:tr>
      <w:tr w:rsidR="00B7060E" w:rsidRPr="00474D97" w:rsidTr="00B7060E">
        <w:trPr>
          <w:trHeight w:val="172"/>
        </w:trPr>
        <w:tc>
          <w:tcPr>
            <w:tcW w:w="534" w:type="dxa"/>
            <w:vMerge w:val="restart"/>
          </w:tcPr>
          <w:p w:rsidR="00B7060E" w:rsidRPr="00474D97" w:rsidRDefault="00B7060E" w:rsidP="00B7060E">
            <w:pPr>
              <w:jc w:val="center"/>
              <w:rPr>
                <w:sz w:val="16"/>
                <w:szCs w:val="16"/>
              </w:rPr>
            </w:pPr>
            <w:r w:rsidRPr="00474D97">
              <w:rPr>
                <w:sz w:val="16"/>
                <w:szCs w:val="16"/>
              </w:rPr>
              <w:t>2.2</w:t>
            </w:r>
          </w:p>
        </w:tc>
        <w:tc>
          <w:tcPr>
            <w:tcW w:w="1559" w:type="dxa"/>
            <w:vMerge w:val="restart"/>
          </w:tcPr>
          <w:p w:rsidR="00B7060E" w:rsidRPr="00474D97" w:rsidRDefault="00B7060E" w:rsidP="00B7060E">
            <w:pPr>
              <w:rPr>
                <w:sz w:val="16"/>
                <w:szCs w:val="16"/>
              </w:rPr>
            </w:pPr>
            <w:r w:rsidRPr="00474D97">
              <w:rPr>
                <w:rStyle w:val="210pt"/>
                <w:rFonts w:eastAsia="Tahoma"/>
                <w:sz w:val="16"/>
                <w:szCs w:val="16"/>
              </w:rPr>
              <w:t>ПРГ, ГНС, ГНП, ПСБ</w:t>
            </w:r>
          </w:p>
        </w:tc>
        <w:tc>
          <w:tcPr>
            <w:tcW w:w="2386" w:type="dxa"/>
            <w:vMerge w:val="restart"/>
          </w:tcPr>
          <w:p w:rsidR="00B7060E" w:rsidRPr="00474D97" w:rsidRDefault="00B7060E" w:rsidP="00B7060E">
            <w:pPr>
              <w:rPr>
                <w:sz w:val="16"/>
                <w:szCs w:val="16"/>
              </w:rPr>
            </w:pPr>
            <w:r w:rsidRPr="00474D97">
              <w:rPr>
                <w:rStyle w:val="210pt"/>
                <w:rFonts w:eastAsia="Tahoma"/>
                <w:sz w:val="16"/>
                <w:szCs w:val="16"/>
              </w:rPr>
              <w:t>Размер земельного участка</w:t>
            </w:r>
          </w:p>
        </w:tc>
        <w:tc>
          <w:tcPr>
            <w:tcW w:w="5127" w:type="dxa"/>
            <w:gridSpan w:val="9"/>
          </w:tcPr>
          <w:p w:rsidR="00B7060E" w:rsidRPr="00474D97" w:rsidRDefault="00B7060E" w:rsidP="00B7060E">
            <w:pPr>
              <w:jc w:val="center"/>
              <w:rPr>
                <w:sz w:val="16"/>
                <w:szCs w:val="16"/>
              </w:rPr>
            </w:pPr>
            <w:r w:rsidRPr="00474D97">
              <w:rPr>
                <w:rStyle w:val="210pt"/>
                <w:rFonts w:eastAsia="Tahoma"/>
                <w:sz w:val="16"/>
                <w:szCs w:val="16"/>
              </w:rPr>
              <w:t>Пункты редуцирования газа – от 4 кв. м</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1725" w:type="dxa"/>
            <w:gridSpan w:val="3"/>
            <w:vMerge w:val="restart"/>
          </w:tcPr>
          <w:p w:rsidR="00B7060E" w:rsidRPr="00474D97" w:rsidRDefault="00B7060E" w:rsidP="00B7060E">
            <w:pPr>
              <w:jc w:val="center"/>
              <w:rPr>
                <w:sz w:val="16"/>
                <w:szCs w:val="16"/>
              </w:rPr>
            </w:pPr>
            <w:r w:rsidRPr="00474D97">
              <w:rPr>
                <w:rStyle w:val="210pt"/>
                <w:rFonts w:eastAsia="Tahoma"/>
                <w:sz w:val="16"/>
                <w:szCs w:val="16"/>
              </w:rPr>
              <w:t>Газонаполнительные станции</w:t>
            </w:r>
          </w:p>
        </w:tc>
        <w:tc>
          <w:tcPr>
            <w:tcW w:w="1701" w:type="dxa"/>
            <w:gridSpan w:val="3"/>
          </w:tcPr>
          <w:p w:rsidR="00B7060E" w:rsidRPr="00474D97" w:rsidRDefault="00B7060E" w:rsidP="00B7060E">
            <w:pPr>
              <w:jc w:val="center"/>
              <w:rPr>
                <w:sz w:val="16"/>
                <w:szCs w:val="16"/>
              </w:rPr>
            </w:pPr>
            <w:r w:rsidRPr="00474D97">
              <w:rPr>
                <w:rStyle w:val="210pt"/>
                <w:rFonts w:eastAsia="Tahoma"/>
                <w:sz w:val="16"/>
                <w:szCs w:val="16"/>
              </w:rPr>
              <w:t>Производительность, тыс. т/год</w:t>
            </w:r>
          </w:p>
        </w:tc>
        <w:tc>
          <w:tcPr>
            <w:tcW w:w="1701" w:type="dxa"/>
            <w:gridSpan w:val="3"/>
          </w:tcPr>
          <w:p w:rsidR="00B7060E" w:rsidRPr="00474D97" w:rsidRDefault="00B7060E" w:rsidP="00B7060E">
            <w:pPr>
              <w:jc w:val="center"/>
              <w:rPr>
                <w:sz w:val="16"/>
                <w:szCs w:val="16"/>
              </w:rPr>
            </w:pPr>
            <w:r w:rsidRPr="00474D97">
              <w:rPr>
                <w:sz w:val="16"/>
                <w:szCs w:val="16"/>
              </w:rPr>
              <w:t xml:space="preserve">Размер, </w:t>
            </w:r>
            <w:proofErr w:type="gramStart"/>
            <w:r w:rsidRPr="00474D97">
              <w:rPr>
                <w:sz w:val="16"/>
                <w:szCs w:val="16"/>
              </w:rPr>
              <w:t>га</w:t>
            </w:r>
            <w:proofErr w:type="gramEnd"/>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1725" w:type="dxa"/>
            <w:gridSpan w:val="3"/>
            <w:vMerge/>
          </w:tcPr>
          <w:p w:rsidR="00B7060E" w:rsidRPr="00474D97" w:rsidRDefault="00B7060E" w:rsidP="00B7060E">
            <w:pPr>
              <w:jc w:val="center"/>
              <w:rPr>
                <w:rStyle w:val="210pt"/>
                <w:rFonts w:eastAsia="Tahoma"/>
                <w:sz w:val="16"/>
                <w:szCs w:val="16"/>
              </w:rPr>
            </w:pPr>
          </w:p>
        </w:tc>
        <w:tc>
          <w:tcPr>
            <w:tcW w:w="1701"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10</w:t>
            </w:r>
          </w:p>
        </w:tc>
        <w:tc>
          <w:tcPr>
            <w:tcW w:w="1701"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6</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1725" w:type="dxa"/>
            <w:gridSpan w:val="3"/>
            <w:vMerge/>
          </w:tcPr>
          <w:p w:rsidR="00B7060E" w:rsidRPr="00474D97" w:rsidRDefault="00B7060E" w:rsidP="00B7060E">
            <w:pPr>
              <w:jc w:val="center"/>
              <w:rPr>
                <w:rStyle w:val="210pt"/>
                <w:rFonts w:eastAsia="Tahoma"/>
                <w:sz w:val="16"/>
                <w:szCs w:val="16"/>
              </w:rPr>
            </w:pPr>
          </w:p>
        </w:tc>
        <w:tc>
          <w:tcPr>
            <w:tcW w:w="1701"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20</w:t>
            </w:r>
          </w:p>
        </w:tc>
        <w:tc>
          <w:tcPr>
            <w:tcW w:w="1701"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7</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1725" w:type="dxa"/>
            <w:gridSpan w:val="3"/>
            <w:vMerge/>
          </w:tcPr>
          <w:p w:rsidR="00B7060E" w:rsidRPr="00474D97" w:rsidRDefault="00B7060E" w:rsidP="00B7060E">
            <w:pPr>
              <w:jc w:val="center"/>
              <w:rPr>
                <w:rStyle w:val="210pt"/>
                <w:rFonts w:eastAsia="Tahoma"/>
                <w:sz w:val="16"/>
                <w:szCs w:val="16"/>
              </w:rPr>
            </w:pPr>
          </w:p>
        </w:tc>
        <w:tc>
          <w:tcPr>
            <w:tcW w:w="1701"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40</w:t>
            </w:r>
          </w:p>
        </w:tc>
        <w:tc>
          <w:tcPr>
            <w:tcW w:w="1701"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8</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5127" w:type="dxa"/>
            <w:gridSpan w:val="9"/>
          </w:tcPr>
          <w:p w:rsidR="00B7060E" w:rsidRPr="00474D97" w:rsidRDefault="00B7060E" w:rsidP="00B7060E">
            <w:pPr>
              <w:jc w:val="center"/>
              <w:rPr>
                <w:sz w:val="16"/>
                <w:szCs w:val="16"/>
              </w:rPr>
            </w:pPr>
            <w:r w:rsidRPr="00474D97">
              <w:rPr>
                <w:sz w:val="16"/>
                <w:szCs w:val="16"/>
              </w:rPr>
              <w:t>Газонаполнительных пункты и промежуточные склады баллонов – не более 0,6 га</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127" w:type="dxa"/>
            <w:gridSpan w:val="9"/>
          </w:tcPr>
          <w:p w:rsidR="00B7060E" w:rsidRPr="00474D97" w:rsidRDefault="00B7060E" w:rsidP="00B7060E">
            <w:pPr>
              <w:jc w:val="center"/>
              <w:rPr>
                <w:sz w:val="16"/>
                <w:szCs w:val="16"/>
              </w:rPr>
            </w:pPr>
            <w:r w:rsidRPr="00474D97">
              <w:rPr>
                <w:sz w:val="16"/>
                <w:szCs w:val="16"/>
              </w:rPr>
              <w:t>Не нормируется</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3</w:t>
            </w:r>
          </w:p>
        </w:tc>
        <w:tc>
          <w:tcPr>
            <w:tcW w:w="9072" w:type="dxa"/>
            <w:gridSpan w:val="11"/>
          </w:tcPr>
          <w:p w:rsidR="00B7060E" w:rsidRPr="00474D97" w:rsidRDefault="00B7060E" w:rsidP="00B7060E">
            <w:pPr>
              <w:rPr>
                <w:sz w:val="16"/>
                <w:szCs w:val="16"/>
              </w:rPr>
            </w:pPr>
            <w:r w:rsidRPr="00474D97">
              <w:rPr>
                <w:sz w:val="16"/>
                <w:szCs w:val="16"/>
              </w:rPr>
              <w:t>Электроснабжение</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3.1</w:t>
            </w:r>
          </w:p>
        </w:tc>
        <w:tc>
          <w:tcPr>
            <w:tcW w:w="1559" w:type="dxa"/>
            <w:vMerge w:val="restart"/>
          </w:tcPr>
          <w:p w:rsidR="00B7060E" w:rsidRPr="00474D97" w:rsidRDefault="00B7060E" w:rsidP="00B7060E">
            <w:pPr>
              <w:rPr>
                <w:sz w:val="16"/>
                <w:szCs w:val="16"/>
              </w:rPr>
            </w:pPr>
            <w:r w:rsidRPr="00474D97">
              <w:rPr>
                <w:sz w:val="16"/>
                <w:szCs w:val="16"/>
              </w:rPr>
              <w:t>Укрупненные показатели электропотребления</w:t>
            </w:r>
          </w:p>
        </w:tc>
        <w:tc>
          <w:tcPr>
            <w:tcW w:w="2386" w:type="dxa"/>
          </w:tcPr>
          <w:p w:rsidR="00B7060E" w:rsidRPr="00474D97" w:rsidRDefault="00B7060E" w:rsidP="00B7060E">
            <w:pPr>
              <w:rPr>
                <w:sz w:val="16"/>
                <w:szCs w:val="16"/>
              </w:rPr>
            </w:pPr>
            <w:r w:rsidRPr="00474D97">
              <w:rPr>
                <w:sz w:val="16"/>
                <w:szCs w:val="16"/>
              </w:rPr>
              <w:t xml:space="preserve">Минимально допустимый уровень обеспеченности, кВт </w:t>
            </w:r>
            <w:proofErr w:type="gramStart"/>
            <w:r w:rsidRPr="00474D97">
              <w:rPr>
                <w:sz w:val="16"/>
                <w:szCs w:val="16"/>
              </w:rPr>
              <w:t>ч</w:t>
            </w:r>
            <w:proofErr w:type="gramEnd"/>
            <w:r w:rsidRPr="00474D97">
              <w:rPr>
                <w:sz w:val="16"/>
                <w:szCs w:val="16"/>
              </w:rPr>
              <w:t>/год на 1 чел.</w:t>
            </w:r>
          </w:p>
        </w:tc>
        <w:tc>
          <w:tcPr>
            <w:tcW w:w="5127" w:type="dxa"/>
            <w:gridSpan w:val="9"/>
          </w:tcPr>
          <w:p w:rsidR="00B7060E" w:rsidRPr="00474D97" w:rsidRDefault="00B7060E" w:rsidP="00B7060E">
            <w:pPr>
              <w:jc w:val="center"/>
              <w:rPr>
                <w:sz w:val="16"/>
                <w:szCs w:val="16"/>
              </w:rPr>
            </w:pPr>
            <w:r w:rsidRPr="00474D97">
              <w:rPr>
                <w:rStyle w:val="210pt"/>
                <w:rFonts w:eastAsia="Tahoma"/>
                <w:sz w:val="16"/>
                <w:szCs w:val="16"/>
              </w:rPr>
              <w:t xml:space="preserve">Не </w:t>
            </w:r>
            <w:proofErr w:type="gramStart"/>
            <w:r w:rsidRPr="00474D97">
              <w:rPr>
                <w:rStyle w:val="210pt"/>
                <w:rFonts w:eastAsia="Tahoma"/>
                <w:sz w:val="16"/>
                <w:szCs w:val="16"/>
              </w:rPr>
              <w:t>оборудованные</w:t>
            </w:r>
            <w:proofErr w:type="gramEnd"/>
            <w:r w:rsidRPr="00474D97">
              <w:rPr>
                <w:rStyle w:val="210pt"/>
                <w:rFonts w:eastAsia="Tahoma"/>
                <w:sz w:val="16"/>
                <w:szCs w:val="16"/>
              </w:rPr>
              <w:t xml:space="preserve"> стационарными электроплитами – 950; оборудованные стационарными электроплитами (100% охвата) – 1350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7513" w:type="dxa"/>
            <w:gridSpan w:val="10"/>
          </w:tcPr>
          <w:p w:rsidR="00B7060E" w:rsidRPr="00474D97" w:rsidRDefault="00B7060E" w:rsidP="00B7060E">
            <w:pPr>
              <w:ind w:firstLine="495"/>
              <w:jc w:val="both"/>
              <w:rPr>
                <w:rStyle w:val="210pt"/>
                <w:rFonts w:eastAsia="Tahoma"/>
                <w:sz w:val="16"/>
                <w:szCs w:val="16"/>
              </w:rPr>
            </w:pPr>
            <w:r w:rsidRPr="00474D97">
              <w:rPr>
                <w:rStyle w:val="210pt"/>
                <w:rFonts w:eastAsia="Tahoma"/>
                <w:sz w:val="16"/>
                <w:szCs w:val="16"/>
              </w:rPr>
              <w:t>Примечание.</w:t>
            </w:r>
          </w:p>
          <w:p w:rsidR="00B7060E" w:rsidRPr="00474D97" w:rsidRDefault="00B7060E" w:rsidP="00B7060E">
            <w:pPr>
              <w:ind w:firstLine="495"/>
              <w:jc w:val="both"/>
              <w:rPr>
                <w:rStyle w:val="210pt"/>
                <w:rFonts w:eastAsia="Tahoma"/>
                <w:sz w:val="16"/>
                <w:szCs w:val="16"/>
              </w:rPr>
            </w:pPr>
            <w:r w:rsidRPr="00474D97">
              <w:rPr>
                <w:rStyle w:val="210pt"/>
                <w:rFonts w:eastAsia="Tahoma"/>
                <w:sz w:val="16"/>
                <w:szCs w:val="16"/>
              </w:rPr>
              <w:lastRenderedPageBreak/>
              <w:t>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lastRenderedPageBreak/>
              <w:t>3.2</w:t>
            </w:r>
          </w:p>
        </w:tc>
        <w:tc>
          <w:tcPr>
            <w:tcW w:w="1559" w:type="dxa"/>
            <w:vMerge w:val="restart"/>
          </w:tcPr>
          <w:p w:rsidR="00B7060E" w:rsidRPr="00474D97" w:rsidRDefault="00B7060E" w:rsidP="00B7060E">
            <w:pPr>
              <w:rPr>
                <w:sz w:val="16"/>
                <w:szCs w:val="16"/>
              </w:rPr>
            </w:pPr>
            <w:r w:rsidRPr="00474D97">
              <w:rPr>
                <w:sz w:val="16"/>
                <w:szCs w:val="16"/>
              </w:rPr>
              <w:t>К</w:t>
            </w:r>
            <w:r w:rsidRPr="00474D97">
              <w:rPr>
                <w:rStyle w:val="210pt"/>
                <w:rFonts w:eastAsia="Tahoma"/>
                <w:sz w:val="16"/>
                <w:szCs w:val="16"/>
              </w:rPr>
              <w:t>оммунальные услуги (жилые дома)</w:t>
            </w:r>
          </w:p>
        </w:tc>
        <w:tc>
          <w:tcPr>
            <w:tcW w:w="2386" w:type="dxa"/>
            <w:vMerge w:val="restart"/>
          </w:tcPr>
          <w:p w:rsidR="00B7060E" w:rsidRPr="00474D97" w:rsidRDefault="00B7060E" w:rsidP="00B7060E">
            <w:pPr>
              <w:rPr>
                <w:sz w:val="16"/>
                <w:szCs w:val="16"/>
              </w:rPr>
            </w:pPr>
            <w:r w:rsidRPr="00474D97">
              <w:rPr>
                <w:sz w:val="16"/>
                <w:szCs w:val="16"/>
              </w:rPr>
              <w:t>Минимально допустимый уровень обеспеченности (</w:t>
            </w:r>
            <w:r w:rsidRPr="00474D97">
              <w:rPr>
                <w:rStyle w:val="210pt"/>
                <w:rFonts w:eastAsia="Tahoma"/>
                <w:sz w:val="16"/>
                <w:szCs w:val="16"/>
              </w:rPr>
              <w:t>при количестве проживающих, чел.</w:t>
            </w:r>
            <w:r w:rsidRPr="00474D97">
              <w:rPr>
                <w:sz w:val="16"/>
                <w:szCs w:val="16"/>
              </w:rPr>
              <w:t>)</w:t>
            </w:r>
          </w:p>
        </w:tc>
        <w:tc>
          <w:tcPr>
            <w:tcW w:w="5127" w:type="dxa"/>
            <w:gridSpan w:val="9"/>
          </w:tcPr>
          <w:p w:rsidR="00B7060E" w:rsidRPr="00474D97" w:rsidRDefault="00B7060E" w:rsidP="00B7060E">
            <w:pPr>
              <w:jc w:val="center"/>
              <w:rPr>
                <w:sz w:val="16"/>
                <w:szCs w:val="16"/>
              </w:rPr>
            </w:pPr>
            <w:r w:rsidRPr="00474D97">
              <w:rPr>
                <w:rStyle w:val="210pt"/>
                <w:rFonts w:eastAsia="Tahoma"/>
                <w:sz w:val="16"/>
                <w:szCs w:val="16"/>
              </w:rPr>
              <w:t xml:space="preserve">Норматив потребления, кВт </w:t>
            </w:r>
            <w:proofErr w:type="gramStart"/>
            <w:r w:rsidRPr="00474D97">
              <w:rPr>
                <w:rStyle w:val="210pt"/>
                <w:rFonts w:eastAsia="Tahoma"/>
                <w:sz w:val="16"/>
                <w:szCs w:val="16"/>
              </w:rPr>
              <w:t>ч</w:t>
            </w:r>
            <w:proofErr w:type="gramEnd"/>
            <w:r w:rsidRPr="00474D97">
              <w:rPr>
                <w:rStyle w:val="210pt"/>
                <w:rFonts w:eastAsia="Tahoma"/>
                <w:sz w:val="16"/>
                <w:szCs w:val="16"/>
              </w:rPr>
              <w:t>/чел./мес. (при наличии плиты: электрической / газовой)</w:t>
            </w:r>
          </w:p>
        </w:tc>
      </w:tr>
      <w:tr w:rsidR="00B7060E" w:rsidRPr="00474D97" w:rsidTr="00B7060E">
        <w:trPr>
          <w:trHeight w:val="225"/>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5127" w:type="dxa"/>
            <w:gridSpan w:val="9"/>
          </w:tcPr>
          <w:p w:rsidR="00B7060E" w:rsidRPr="00474D97" w:rsidRDefault="00B7060E" w:rsidP="00B7060E">
            <w:pPr>
              <w:jc w:val="center"/>
              <w:rPr>
                <w:sz w:val="16"/>
                <w:szCs w:val="16"/>
              </w:rPr>
            </w:pPr>
            <w:r w:rsidRPr="00474D97">
              <w:rPr>
                <w:sz w:val="16"/>
                <w:szCs w:val="16"/>
              </w:rPr>
              <w:t>Количество комнат</w:t>
            </w:r>
          </w:p>
        </w:tc>
      </w:tr>
      <w:tr w:rsidR="00B7060E" w:rsidRPr="00474D97" w:rsidTr="00B7060E">
        <w:trPr>
          <w:trHeight w:val="225"/>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1299" w:type="dxa"/>
            <w:gridSpan w:val="2"/>
          </w:tcPr>
          <w:p w:rsidR="00B7060E" w:rsidRPr="00474D97" w:rsidRDefault="00B7060E" w:rsidP="00B7060E">
            <w:pPr>
              <w:jc w:val="center"/>
              <w:rPr>
                <w:sz w:val="16"/>
                <w:szCs w:val="16"/>
              </w:rPr>
            </w:pPr>
            <w:r w:rsidRPr="00474D97">
              <w:rPr>
                <w:sz w:val="16"/>
                <w:szCs w:val="16"/>
              </w:rPr>
              <w:t>1</w:t>
            </w:r>
          </w:p>
        </w:tc>
        <w:tc>
          <w:tcPr>
            <w:tcW w:w="1276" w:type="dxa"/>
            <w:gridSpan w:val="3"/>
          </w:tcPr>
          <w:p w:rsidR="00B7060E" w:rsidRPr="00474D97" w:rsidRDefault="00B7060E" w:rsidP="00B7060E">
            <w:pPr>
              <w:jc w:val="center"/>
              <w:rPr>
                <w:sz w:val="16"/>
                <w:szCs w:val="16"/>
              </w:rPr>
            </w:pPr>
            <w:r w:rsidRPr="00474D97">
              <w:rPr>
                <w:sz w:val="16"/>
                <w:szCs w:val="16"/>
              </w:rPr>
              <w:t>2</w:t>
            </w:r>
          </w:p>
        </w:tc>
        <w:tc>
          <w:tcPr>
            <w:tcW w:w="1276" w:type="dxa"/>
            <w:gridSpan w:val="3"/>
          </w:tcPr>
          <w:p w:rsidR="00B7060E" w:rsidRPr="00474D97" w:rsidRDefault="00B7060E" w:rsidP="00B7060E">
            <w:pPr>
              <w:jc w:val="center"/>
              <w:rPr>
                <w:sz w:val="16"/>
                <w:szCs w:val="16"/>
              </w:rPr>
            </w:pPr>
            <w:r w:rsidRPr="00474D97">
              <w:rPr>
                <w:sz w:val="16"/>
                <w:szCs w:val="16"/>
              </w:rPr>
              <w:t>3</w:t>
            </w:r>
          </w:p>
        </w:tc>
        <w:tc>
          <w:tcPr>
            <w:tcW w:w="1276" w:type="dxa"/>
          </w:tcPr>
          <w:p w:rsidR="00B7060E" w:rsidRPr="00474D97" w:rsidRDefault="00B7060E" w:rsidP="00B7060E">
            <w:pPr>
              <w:jc w:val="center"/>
              <w:rPr>
                <w:sz w:val="16"/>
                <w:szCs w:val="16"/>
              </w:rPr>
            </w:pPr>
            <w:r w:rsidRPr="00474D97">
              <w:rPr>
                <w:sz w:val="16"/>
                <w:szCs w:val="16"/>
              </w:rPr>
              <w:t>4 и более</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1</w:t>
            </w:r>
          </w:p>
        </w:tc>
        <w:tc>
          <w:tcPr>
            <w:tcW w:w="1299" w:type="dxa"/>
            <w:gridSpan w:val="2"/>
          </w:tcPr>
          <w:p w:rsidR="00B7060E" w:rsidRPr="00474D97" w:rsidRDefault="00B7060E" w:rsidP="00B7060E">
            <w:pPr>
              <w:jc w:val="center"/>
              <w:rPr>
                <w:sz w:val="16"/>
                <w:szCs w:val="16"/>
              </w:rPr>
            </w:pPr>
            <w:r w:rsidRPr="00474D97">
              <w:rPr>
                <w:sz w:val="16"/>
                <w:szCs w:val="16"/>
              </w:rPr>
              <w:t>125 / 71</w:t>
            </w:r>
          </w:p>
        </w:tc>
        <w:tc>
          <w:tcPr>
            <w:tcW w:w="1276" w:type="dxa"/>
            <w:gridSpan w:val="3"/>
          </w:tcPr>
          <w:p w:rsidR="00B7060E" w:rsidRPr="00474D97" w:rsidRDefault="00B7060E" w:rsidP="00B7060E">
            <w:pPr>
              <w:jc w:val="center"/>
              <w:rPr>
                <w:sz w:val="16"/>
                <w:szCs w:val="16"/>
              </w:rPr>
            </w:pPr>
            <w:r w:rsidRPr="00474D97">
              <w:rPr>
                <w:sz w:val="16"/>
                <w:szCs w:val="16"/>
              </w:rPr>
              <w:t>148 / 92</w:t>
            </w:r>
          </w:p>
        </w:tc>
        <w:tc>
          <w:tcPr>
            <w:tcW w:w="1276" w:type="dxa"/>
            <w:gridSpan w:val="3"/>
          </w:tcPr>
          <w:p w:rsidR="00B7060E" w:rsidRPr="00474D97" w:rsidRDefault="00B7060E" w:rsidP="00B7060E">
            <w:pPr>
              <w:jc w:val="center"/>
              <w:rPr>
                <w:sz w:val="16"/>
                <w:szCs w:val="16"/>
              </w:rPr>
            </w:pPr>
            <w:r w:rsidRPr="00474D97">
              <w:rPr>
                <w:sz w:val="16"/>
                <w:szCs w:val="16"/>
              </w:rPr>
              <w:t>162 / 104</w:t>
            </w:r>
          </w:p>
        </w:tc>
        <w:tc>
          <w:tcPr>
            <w:tcW w:w="1276" w:type="dxa"/>
          </w:tcPr>
          <w:p w:rsidR="00B7060E" w:rsidRPr="00474D97" w:rsidRDefault="00B7060E" w:rsidP="00B7060E">
            <w:pPr>
              <w:jc w:val="center"/>
              <w:rPr>
                <w:sz w:val="16"/>
                <w:szCs w:val="16"/>
              </w:rPr>
            </w:pPr>
            <w:r w:rsidRPr="00474D97">
              <w:rPr>
                <w:sz w:val="16"/>
                <w:szCs w:val="16"/>
              </w:rPr>
              <w:t>172 / 113</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2</w:t>
            </w:r>
          </w:p>
        </w:tc>
        <w:tc>
          <w:tcPr>
            <w:tcW w:w="1299" w:type="dxa"/>
            <w:gridSpan w:val="2"/>
          </w:tcPr>
          <w:p w:rsidR="00B7060E" w:rsidRPr="00474D97" w:rsidRDefault="00B7060E" w:rsidP="00B7060E">
            <w:pPr>
              <w:jc w:val="center"/>
              <w:rPr>
                <w:sz w:val="16"/>
                <w:szCs w:val="16"/>
              </w:rPr>
            </w:pPr>
            <w:r w:rsidRPr="00474D97">
              <w:rPr>
                <w:sz w:val="16"/>
                <w:szCs w:val="16"/>
              </w:rPr>
              <w:t>78 / 44</w:t>
            </w:r>
          </w:p>
        </w:tc>
        <w:tc>
          <w:tcPr>
            <w:tcW w:w="1276" w:type="dxa"/>
            <w:gridSpan w:val="3"/>
          </w:tcPr>
          <w:p w:rsidR="00B7060E" w:rsidRPr="00474D97" w:rsidRDefault="00B7060E" w:rsidP="00B7060E">
            <w:pPr>
              <w:jc w:val="center"/>
              <w:rPr>
                <w:sz w:val="16"/>
                <w:szCs w:val="16"/>
              </w:rPr>
            </w:pPr>
            <w:r w:rsidRPr="00474D97">
              <w:rPr>
                <w:sz w:val="16"/>
                <w:szCs w:val="16"/>
              </w:rPr>
              <w:t>92 / 57</w:t>
            </w:r>
          </w:p>
        </w:tc>
        <w:tc>
          <w:tcPr>
            <w:tcW w:w="1276" w:type="dxa"/>
            <w:gridSpan w:val="3"/>
          </w:tcPr>
          <w:p w:rsidR="00B7060E" w:rsidRPr="00474D97" w:rsidRDefault="00B7060E" w:rsidP="00B7060E">
            <w:pPr>
              <w:jc w:val="center"/>
              <w:rPr>
                <w:sz w:val="16"/>
                <w:szCs w:val="16"/>
              </w:rPr>
            </w:pPr>
            <w:r w:rsidRPr="00474D97">
              <w:rPr>
                <w:sz w:val="16"/>
                <w:szCs w:val="16"/>
              </w:rPr>
              <w:t>100 / 65</w:t>
            </w:r>
          </w:p>
        </w:tc>
        <w:tc>
          <w:tcPr>
            <w:tcW w:w="1276" w:type="dxa"/>
          </w:tcPr>
          <w:p w:rsidR="00B7060E" w:rsidRPr="00474D97" w:rsidRDefault="00B7060E" w:rsidP="00B7060E">
            <w:pPr>
              <w:jc w:val="center"/>
              <w:rPr>
                <w:sz w:val="16"/>
                <w:szCs w:val="16"/>
              </w:rPr>
            </w:pPr>
            <w:r w:rsidRPr="00474D97">
              <w:rPr>
                <w:sz w:val="16"/>
                <w:szCs w:val="16"/>
              </w:rPr>
              <w:t>107 / 70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3</w:t>
            </w:r>
          </w:p>
        </w:tc>
        <w:tc>
          <w:tcPr>
            <w:tcW w:w="1299" w:type="dxa"/>
            <w:gridSpan w:val="2"/>
          </w:tcPr>
          <w:p w:rsidR="00B7060E" w:rsidRPr="00474D97" w:rsidRDefault="00B7060E" w:rsidP="00B7060E">
            <w:pPr>
              <w:jc w:val="center"/>
              <w:rPr>
                <w:sz w:val="16"/>
                <w:szCs w:val="16"/>
              </w:rPr>
            </w:pPr>
            <w:r w:rsidRPr="00474D97">
              <w:rPr>
                <w:sz w:val="16"/>
                <w:szCs w:val="16"/>
              </w:rPr>
              <w:t>60 / 34</w:t>
            </w:r>
          </w:p>
        </w:tc>
        <w:tc>
          <w:tcPr>
            <w:tcW w:w="1276" w:type="dxa"/>
            <w:gridSpan w:val="3"/>
          </w:tcPr>
          <w:p w:rsidR="00B7060E" w:rsidRPr="00474D97" w:rsidRDefault="00B7060E" w:rsidP="00B7060E">
            <w:pPr>
              <w:jc w:val="center"/>
              <w:rPr>
                <w:sz w:val="16"/>
                <w:szCs w:val="16"/>
              </w:rPr>
            </w:pPr>
            <w:r w:rsidRPr="00474D97">
              <w:rPr>
                <w:sz w:val="16"/>
                <w:szCs w:val="16"/>
              </w:rPr>
              <w:t>71 / 44</w:t>
            </w:r>
          </w:p>
        </w:tc>
        <w:tc>
          <w:tcPr>
            <w:tcW w:w="1276" w:type="dxa"/>
            <w:gridSpan w:val="3"/>
          </w:tcPr>
          <w:p w:rsidR="00B7060E" w:rsidRPr="00474D97" w:rsidRDefault="00B7060E" w:rsidP="00B7060E">
            <w:pPr>
              <w:jc w:val="center"/>
              <w:rPr>
                <w:sz w:val="16"/>
                <w:szCs w:val="16"/>
              </w:rPr>
            </w:pPr>
            <w:r w:rsidRPr="00474D97">
              <w:rPr>
                <w:sz w:val="16"/>
                <w:szCs w:val="16"/>
              </w:rPr>
              <w:t>78 / 50</w:t>
            </w:r>
          </w:p>
        </w:tc>
        <w:tc>
          <w:tcPr>
            <w:tcW w:w="1276" w:type="dxa"/>
          </w:tcPr>
          <w:p w:rsidR="00B7060E" w:rsidRPr="00474D97" w:rsidRDefault="00B7060E" w:rsidP="00B7060E">
            <w:pPr>
              <w:jc w:val="center"/>
              <w:rPr>
                <w:sz w:val="16"/>
                <w:szCs w:val="16"/>
              </w:rPr>
            </w:pPr>
            <w:r w:rsidRPr="00474D97">
              <w:rPr>
                <w:sz w:val="16"/>
                <w:szCs w:val="16"/>
              </w:rPr>
              <w:t>82 / 54</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 xml:space="preserve">4 </w:t>
            </w:r>
          </w:p>
        </w:tc>
        <w:tc>
          <w:tcPr>
            <w:tcW w:w="1299" w:type="dxa"/>
            <w:gridSpan w:val="2"/>
          </w:tcPr>
          <w:p w:rsidR="00B7060E" w:rsidRPr="00474D97" w:rsidRDefault="00B7060E" w:rsidP="00B7060E">
            <w:pPr>
              <w:jc w:val="center"/>
              <w:rPr>
                <w:sz w:val="16"/>
                <w:szCs w:val="16"/>
              </w:rPr>
            </w:pPr>
            <w:r w:rsidRPr="00474D97">
              <w:rPr>
                <w:sz w:val="16"/>
                <w:szCs w:val="16"/>
              </w:rPr>
              <w:t>49 / 28</w:t>
            </w:r>
          </w:p>
        </w:tc>
        <w:tc>
          <w:tcPr>
            <w:tcW w:w="1276" w:type="dxa"/>
            <w:gridSpan w:val="3"/>
          </w:tcPr>
          <w:p w:rsidR="00B7060E" w:rsidRPr="00474D97" w:rsidRDefault="00B7060E" w:rsidP="00B7060E">
            <w:pPr>
              <w:jc w:val="center"/>
              <w:rPr>
                <w:sz w:val="16"/>
                <w:szCs w:val="16"/>
              </w:rPr>
            </w:pPr>
            <w:r w:rsidRPr="00474D97">
              <w:rPr>
                <w:sz w:val="16"/>
                <w:szCs w:val="16"/>
              </w:rPr>
              <w:t>58 / 36</w:t>
            </w:r>
          </w:p>
        </w:tc>
        <w:tc>
          <w:tcPr>
            <w:tcW w:w="1276" w:type="dxa"/>
            <w:gridSpan w:val="3"/>
          </w:tcPr>
          <w:p w:rsidR="00B7060E" w:rsidRPr="00474D97" w:rsidRDefault="00B7060E" w:rsidP="00B7060E">
            <w:pPr>
              <w:jc w:val="center"/>
              <w:rPr>
                <w:sz w:val="16"/>
                <w:szCs w:val="16"/>
              </w:rPr>
            </w:pPr>
            <w:r w:rsidRPr="00474D97">
              <w:rPr>
                <w:sz w:val="16"/>
                <w:szCs w:val="16"/>
              </w:rPr>
              <w:t>63 / 41</w:t>
            </w:r>
          </w:p>
        </w:tc>
        <w:tc>
          <w:tcPr>
            <w:tcW w:w="1276" w:type="dxa"/>
          </w:tcPr>
          <w:p w:rsidR="00B7060E" w:rsidRPr="00474D97" w:rsidRDefault="00B7060E" w:rsidP="00B7060E">
            <w:pPr>
              <w:jc w:val="center"/>
              <w:rPr>
                <w:sz w:val="16"/>
                <w:szCs w:val="16"/>
              </w:rPr>
            </w:pPr>
            <w:r w:rsidRPr="00474D97">
              <w:rPr>
                <w:sz w:val="16"/>
                <w:szCs w:val="16"/>
              </w:rPr>
              <w:t>67 / 44</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5 и более</w:t>
            </w:r>
          </w:p>
        </w:tc>
        <w:tc>
          <w:tcPr>
            <w:tcW w:w="1299" w:type="dxa"/>
            <w:gridSpan w:val="2"/>
          </w:tcPr>
          <w:p w:rsidR="00B7060E" w:rsidRPr="00474D97" w:rsidRDefault="00B7060E" w:rsidP="00B7060E">
            <w:pPr>
              <w:jc w:val="center"/>
              <w:rPr>
                <w:sz w:val="16"/>
                <w:szCs w:val="16"/>
              </w:rPr>
            </w:pPr>
            <w:r w:rsidRPr="00474D97">
              <w:rPr>
                <w:sz w:val="16"/>
                <w:szCs w:val="16"/>
              </w:rPr>
              <w:t>43 / 24</w:t>
            </w:r>
          </w:p>
        </w:tc>
        <w:tc>
          <w:tcPr>
            <w:tcW w:w="1276" w:type="dxa"/>
            <w:gridSpan w:val="3"/>
          </w:tcPr>
          <w:p w:rsidR="00B7060E" w:rsidRPr="00474D97" w:rsidRDefault="00B7060E" w:rsidP="00B7060E">
            <w:pPr>
              <w:jc w:val="center"/>
              <w:rPr>
                <w:sz w:val="16"/>
                <w:szCs w:val="16"/>
              </w:rPr>
            </w:pPr>
            <w:r w:rsidRPr="00474D97">
              <w:rPr>
                <w:sz w:val="16"/>
                <w:szCs w:val="16"/>
              </w:rPr>
              <w:t>50 / 31</w:t>
            </w:r>
          </w:p>
        </w:tc>
        <w:tc>
          <w:tcPr>
            <w:tcW w:w="1276" w:type="dxa"/>
            <w:gridSpan w:val="3"/>
          </w:tcPr>
          <w:p w:rsidR="00B7060E" w:rsidRPr="00474D97" w:rsidRDefault="00B7060E" w:rsidP="00B7060E">
            <w:pPr>
              <w:jc w:val="center"/>
              <w:rPr>
                <w:sz w:val="16"/>
                <w:szCs w:val="16"/>
              </w:rPr>
            </w:pPr>
            <w:r w:rsidRPr="00474D97">
              <w:rPr>
                <w:sz w:val="16"/>
                <w:szCs w:val="16"/>
              </w:rPr>
              <w:t>55 / 35</w:t>
            </w:r>
          </w:p>
        </w:tc>
        <w:tc>
          <w:tcPr>
            <w:tcW w:w="1276" w:type="dxa"/>
          </w:tcPr>
          <w:p w:rsidR="00B7060E" w:rsidRPr="00474D97" w:rsidRDefault="00B7060E" w:rsidP="00B7060E">
            <w:pPr>
              <w:jc w:val="center"/>
              <w:rPr>
                <w:sz w:val="16"/>
                <w:szCs w:val="16"/>
              </w:rPr>
            </w:pPr>
            <w:r w:rsidRPr="00474D97">
              <w:rPr>
                <w:sz w:val="16"/>
                <w:szCs w:val="16"/>
              </w:rPr>
              <w:t>58 / 38</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3.3</w:t>
            </w:r>
          </w:p>
        </w:tc>
        <w:tc>
          <w:tcPr>
            <w:tcW w:w="1559" w:type="dxa"/>
            <w:vMerge w:val="restart"/>
          </w:tcPr>
          <w:p w:rsidR="00B7060E" w:rsidRPr="00474D97" w:rsidRDefault="00B7060E" w:rsidP="00B7060E">
            <w:pPr>
              <w:rPr>
                <w:sz w:val="16"/>
                <w:szCs w:val="16"/>
              </w:rPr>
            </w:pPr>
            <w:r w:rsidRPr="00474D97">
              <w:rPr>
                <w:sz w:val="16"/>
                <w:szCs w:val="16"/>
              </w:rPr>
              <w:t>Электростанции, подстанция 35 кВ, переключательные пункты, ТП, линии</w:t>
            </w:r>
          </w:p>
          <w:p w:rsidR="00B7060E" w:rsidRPr="00474D97" w:rsidRDefault="00B7060E" w:rsidP="00B7060E">
            <w:pPr>
              <w:rPr>
                <w:sz w:val="16"/>
                <w:szCs w:val="16"/>
              </w:rPr>
            </w:pPr>
            <w:r w:rsidRPr="00474D97">
              <w:rPr>
                <w:sz w:val="16"/>
                <w:szCs w:val="16"/>
              </w:rPr>
              <w:t>электропередачи 35 кВ, линии электропередачи 10 кВ</w:t>
            </w:r>
          </w:p>
        </w:tc>
        <w:tc>
          <w:tcPr>
            <w:tcW w:w="2386" w:type="dxa"/>
            <w:vMerge w:val="restart"/>
          </w:tcPr>
          <w:p w:rsidR="00B7060E" w:rsidRPr="00474D97" w:rsidRDefault="00B7060E" w:rsidP="00B7060E">
            <w:pPr>
              <w:rPr>
                <w:sz w:val="16"/>
                <w:szCs w:val="16"/>
              </w:rPr>
            </w:pPr>
            <w:r w:rsidRPr="00474D97">
              <w:rPr>
                <w:sz w:val="16"/>
                <w:szCs w:val="16"/>
              </w:rPr>
              <w:t>Размер земельного участка, кв. м</w:t>
            </w:r>
          </w:p>
        </w:tc>
        <w:tc>
          <w:tcPr>
            <w:tcW w:w="3426" w:type="dxa"/>
            <w:gridSpan w:val="6"/>
          </w:tcPr>
          <w:p w:rsidR="00B7060E" w:rsidRPr="00474D97" w:rsidRDefault="00B7060E" w:rsidP="00B7060E">
            <w:pPr>
              <w:rPr>
                <w:sz w:val="16"/>
                <w:szCs w:val="16"/>
              </w:rPr>
            </w:pPr>
            <w:r w:rsidRPr="00474D97">
              <w:rPr>
                <w:sz w:val="16"/>
                <w:szCs w:val="16"/>
              </w:rPr>
              <w:t>Понизительные подстанции 35 кВ и переключательные пункты</w:t>
            </w:r>
          </w:p>
        </w:tc>
        <w:tc>
          <w:tcPr>
            <w:tcW w:w="1701" w:type="dxa"/>
            <w:gridSpan w:val="3"/>
          </w:tcPr>
          <w:p w:rsidR="00B7060E" w:rsidRPr="00474D97" w:rsidRDefault="00B7060E" w:rsidP="00B7060E">
            <w:pPr>
              <w:jc w:val="center"/>
              <w:rPr>
                <w:sz w:val="16"/>
                <w:szCs w:val="16"/>
              </w:rPr>
            </w:pPr>
            <w:r w:rsidRPr="00474D97">
              <w:rPr>
                <w:sz w:val="16"/>
                <w:szCs w:val="16"/>
              </w:rPr>
              <w:t>5000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426" w:type="dxa"/>
            <w:gridSpan w:val="6"/>
          </w:tcPr>
          <w:p w:rsidR="00B7060E" w:rsidRPr="00474D97" w:rsidRDefault="00B7060E" w:rsidP="00B7060E">
            <w:pPr>
              <w:rPr>
                <w:sz w:val="16"/>
                <w:szCs w:val="16"/>
              </w:rPr>
            </w:pPr>
            <w:r w:rsidRPr="00474D97">
              <w:rPr>
                <w:sz w:val="16"/>
                <w:szCs w:val="16"/>
              </w:rPr>
              <w:t>Мачтовые подстанции мощностью от 25 до 250 кВА</w:t>
            </w:r>
          </w:p>
        </w:tc>
        <w:tc>
          <w:tcPr>
            <w:tcW w:w="1701" w:type="dxa"/>
            <w:gridSpan w:val="3"/>
          </w:tcPr>
          <w:p w:rsidR="00B7060E" w:rsidRPr="00474D97" w:rsidRDefault="00B7060E" w:rsidP="00B7060E">
            <w:pPr>
              <w:jc w:val="center"/>
              <w:rPr>
                <w:sz w:val="16"/>
                <w:szCs w:val="16"/>
              </w:rPr>
            </w:pPr>
            <w:r w:rsidRPr="00474D97">
              <w:rPr>
                <w:sz w:val="16"/>
                <w:szCs w:val="16"/>
              </w:rPr>
              <w:t>Не более 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426" w:type="dxa"/>
            <w:gridSpan w:val="6"/>
          </w:tcPr>
          <w:p w:rsidR="00B7060E" w:rsidRPr="00474D97" w:rsidRDefault="00B7060E" w:rsidP="00B7060E">
            <w:pPr>
              <w:rPr>
                <w:sz w:val="16"/>
                <w:szCs w:val="16"/>
              </w:rPr>
            </w:pPr>
            <w:r w:rsidRPr="00474D97">
              <w:rPr>
                <w:sz w:val="16"/>
                <w:szCs w:val="16"/>
              </w:rPr>
              <w:t>Комплектные подстанции с одним трансформатором мощностью от 25 до 630 кВА</w:t>
            </w:r>
          </w:p>
        </w:tc>
        <w:tc>
          <w:tcPr>
            <w:tcW w:w="1701" w:type="dxa"/>
            <w:gridSpan w:val="3"/>
          </w:tcPr>
          <w:p w:rsidR="00B7060E" w:rsidRPr="00474D97" w:rsidRDefault="00B7060E" w:rsidP="00B7060E">
            <w:pPr>
              <w:jc w:val="center"/>
              <w:rPr>
                <w:sz w:val="16"/>
                <w:szCs w:val="16"/>
              </w:rPr>
            </w:pPr>
            <w:r w:rsidRPr="00474D97">
              <w:rPr>
                <w:sz w:val="16"/>
                <w:szCs w:val="16"/>
              </w:rPr>
              <w:t>Не более 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426" w:type="dxa"/>
            <w:gridSpan w:val="6"/>
          </w:tcPr>
          <w:p w:rsidR="00B7060E" w:rsidRPr="00474D97" w:rsidRDefault="00B7060E" w:rsidP="00B7060E">
            <w:pPr>
              <w:rPr>
                <w:sz w:val="16"/>
                <w:szCs w:val="16"/>
              </w:rPr>
            </w:pPr>
            <w:r w:rsidRPr="00474D97">
              <w:rPr>
                <w:sz w:val="16"/>
                <w:szCs w:val="16"/>
              </w:rPr>
              <w:t>Комплектные подстанции с двумя трансформаторами мощностью от 160 до 630 кВА</w:t>
            </w:r>
          </w:p>
        </w:tc>
        <w:tc>
          <w:tcPr>
            <w:tcW w:w="1701" w:type="dxa"/>
            <w:gridSpan w:val="3"/>
          </w:tcPr>
          <w:p w:rsidR="00B7060E" w:rsidRPr="00474D97" w:rsidRDefault="00B7060E" w:rsidP="00B7060E">
            <w:pPr>
              <w:jc w:val="center"/>
              <w:rPr>
                <w:sz w:val="16"/>
                <w:szCs w:val="16"/>
              </w:rPr>
            </w:pPr>
            <w:r w:rsidRPr="00474D97">
              <w:rPr>
                <w:sz w:val="16"/>
                <w:szCs w:val="16"/>
              </w:rPr>
              <w:t>Не более 80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426" w:type="dxa"/>
            <w:gridSpan w:val="6"/>
          </w:tcPr>
          <w:p w:rsidR="00B7060E" w:rsidRPr="00474D97" w:rsidRDefault="00B7060E" w:rsidP="00B7060E">
            <w:pPr>
              <w:rPr>
                <w:sz w:val="16"/>
                <w:szCs w:val="16"/>
              </w:rPr>
            </w:pPr>
            <w:r w:rsidRPr="00474D97">
              <w:rPr>
                <w:sz w:val="16"/>
                <w:szCs w:val="16"/>
              </w:rPr>
              <w:t>Подстанции с двумя трансформаторами закрытого типа мощностью от 160 до 630 кВА</w:t>
            </w:r>
          </w:p>
        </w:tc>
        <w:tc>
          <w:tcPr>
            <w:tcW w:w="1701" w:type="dxa"/>
            <w:gridSpan w:val="3"/>
          </w:tcPr>
          <w:p w:rsidR="00B7060E" w:rsidRPr="00474D97" w:rsidRDefault="00B7060E" w:rsidP="00B7060E">
            <w:pPr>
              <w:jc w:val="center"/>
              <w:rPr>
                <w:sz w:val="16"/>
                <w:szCs w:val="16"/>
              </w:rPr>
            </w:pPr>
            <w:r w:rsidRPr="00474D97">
              <w:rPr>
                <w:sz w:val="16"/>
                <w:szCs w:val="16"/>
              </w:rPr>
              <w:t>Не более 150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426" w:type="dxa"/>
            <w:gridSpan w:val="6"/>
          </w:tcPr>
          <w:p w:rsidR="00B7060E" w:rsidRPr="00474D97" w:rsidRDefault="00B7060E" w:rsidP="00B7060E">
            <w:pPr>
              <w:rPr>
                <w:sz w:val="16"/>
                <w:szCs w:val="16"/>
              </w:rPr>
            </w:pPr>
            <w:r w:rsidRPr="00474D97">
              <w:rPr>
                <w:sz w:val="16"/>
                <w:szCs w:val="16"/>
              </w:rPr>
              <w:t>Распределительные пункты наружной установки</w:t>
            </w:r>
          </w:p>
        </w:tc>
        <w:tc>
          <w:tcPr>
            <w:tcW w:w="1701" w:type="dxa"/>
            <w:gridSpan w:val="3"/>
          </w:tcPr>
          <w:p w:rsidR="00B7060E" w:rsidRPr="00474D97" w:rsidRDefault="00B7060E" w:rsidP="00B7060E">
            <w:pPr>
              <w:jc w:val="center"/>
              <w:rPr>
                <w:sz w:val="16"/>
                <w:szCs w:val="16"/>
              </w:rPr>
            </w:pPr>
            <w:r w:rsidRPr="00474D97">
              <w:rPr>
                <w:sz w:val="16"/>
                <w:szCs w:val="16"/>
              </w:rPr>
              <w:t>Не более 250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426" w:type="dxa"/>
            <w:gridSpan w:val="6"/>
          </w:tcPr>
          <w:p w:rsidR="00B7060E" w:rsidRPr="00474D97" w:rsidRDefault="00B7060E" w:rsidP="00B7060E">
            <w:pPr>
              <w:rPr>
                <w:sz w:val="16"/>
                <w:szCs w:val="16"/>
              </w:rPr>
            </w:pPr>
            <w:r w:rsidRPr="00474D97">
              <w:rPr>
                <w:sz w:val="16"/>
                <w:szCs w:val="16"/>
              </w:rPr>
              <w:t>Распределительные пункты закрытого типа</w:t>
            </w:r>
          </w:p>
        </w:tc>
        <w:tc>
          <w:tcPr>
            <w:tcW w:w="1701" w:type="dxa"/>
            <w:gridSpan w:val="3"/>
          </w:tcPr>
          <w:p w:rsidR="00B7060E" w:rsidRPr="00474D97" w:rsidRDefault="00B7060E" w:rsidP="00B7060E">
            <w:pPr>
              <w:jc w:val="center"/>
              <w:rPr>
                <w:sz w:val="16"/>
                <w:szCs w:val="16"/>
              </w:rPr>
            </w:pPr>
            <w:r w:rsidRPr="00474D97">
              <w:rPr>
                <w:sz w:val="16"/>
                <w:szCs w:val="16"/>
              </w:rPr>
              <w:t>Не более 200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3426" w:type="dxa"/>
            <w:gridSpan w:val="6"/>
          </w:tcPr>
          <w:p w:rsidR="00B7060E" w:rsidRPr="00474D97" w:rsidRDefault="00B7060E" w:rsidP="00B7060E">
            <w:pPr>
              <w:rPr>
                <w:sz w:val="16"/>
                <w:szCs w:val="16"/>
              </w:rPr>
            </w:pPr>
            <w:r w:rsidRPr="00474D97">
              <w:rPr>
                <w:sz w:val="16"/>
                <w:szCs w:val="16"/>
              </w:rPr>
              <w:t>Секционирующие пункты</w:t>
            </w:r>
          </w:p>
        </w:tc>
        <w:tc>
          <w:tcPr>
            <w:tcW w:w="1701" w:type="dxa"/>
            <w:gridSpan w:val="3"/>
          </w:tcPr>
          <w:p w:rsidR="00B7060E" w:rsidRPr="00474D97" w:rsidRDefault="00B7060E" w:rsidP="00B7060E">
            <w:pPr>
              <w:jc w:val="center"/>
              <w:rPr>
                <w:sz w:val="16"/>
                <w:szCs w:val="16"/>
              </w:rPr>
            </w:pPr>
            <w:r w:rsidRPr="00474D97">
              <w:rPr>
                <w:sz w:val="16"/>
                <w:szCs w:val="16"/>
              </w:rPr>
              <w:t>Не более 80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127" w:type="dxa"/>
            <w:gridSpan w:val="9"/>
          </w:tcPr>
          <w:p w:rsidR="00B7060E" w:rsidRPr="00474D97" w:rsidRDefault="00B7060E" w:rsidP="00B7060E">
            <w:pPr>
              <w:jc w:val="center"/>
              <w:rPr>
                <w:sz w:val="16"/>
                <w:szCs w:val="16"/>
              </w:rPr>
            </w:pPr>
            <w:r w:rsidRPr="00474D97">
              <w:rPr>
                <w:sz w:val="16"/>
                <w:szCs w:val="16"/>
              </w:rPr>
              <w:t>Не нормируется</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4</w:t>
            </w:r>
          </w:p>
        </w:tc>
        <w:tc>
          <w:tcPr>
            <w:tcW w:w="9072" w:type="dxa"/>
            <w:gridSpan w:val="11"/>
          </w:tcPr>
          <w:p w:rsidR="00B7060E" w:rsidRPr="00474D97" w:rsidRDefault="00B7060E" w:rsidP="00B7060E">
            <w:pPr>
              <w:rPr>
                <w:sz w:val="16"/>
                <w:szCs w:val="16"/>
              </w:rPr>
            </w:pPr>
            <w:r w:rsidRPr="00474D97">
              <w:rPr>
                <w:sz w:val="16"/>
                <w:szCs w:val="16"/>
              </w:rPr>
              <w:t>Теплоснабжение</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4.1</w:t>
            </w:r>
          </w:p>
        </w:tc>
        <w:tc>
          <w:tcPr>
            <w:tcW w:w="1559" w:type="dxa"/>
            <w:vMerge w:val="restart"/>
          </w:tcPr>
          <w:p w:rsidR="00B7060E" w:rsidRPr="00474D97" w:rsidRDefault="00B7060E" w:rsidP="00B7060E">
            <w:pPr>
              <w:rPr>
                <w:sz w:val="16"/>
                <w:szCs w:val="16"/>
              </w:rPr>
            </w:pPr>
            <w:r w:rsidRPr="00474D97">
              <w:rPr>
                <w:sz w:val="16"/>
                <w:szCs w:val="16"/>
              </w:rPr>
              <w:t>К</w:t>
            </w:r>
            <w:r w:rsidRPr="00474D97">
              <w:rPr>
                <w:rStyle w:val="210pt"/>
                <w:rFonts w:eastAsia="Tahoma"/>
                <w:sz w:val="16"/>
                <w:szCs w:val="16"/>
              </w:rPr>
              <w:t>оммунальные услуги (жилые здания одноквартирные отдельно стоящие и блокированные)</w:t>
            </w:r>
          </w:p>
        </w:tc>
        <w:tc>
          <w:tcPr>
            <w:tcW w:w="2386" w:type="dxa"/>
            <w:vMerge w:val="restart"/>
          </w:tcPr>
          <w:p w:rsidR="00B7060E" w:rsidRPr="00474D97" w:rsidRDefault="00B7060E" w:rsidP="00B7060E">
            <w:pPr>
              <w:rPr>
                <w:sz w:val="16"/>
                <w:szCs w:val="16"/>
              </w:rPr>
            </w:pPr>
            <w:r w:rsidRPr="00474D97">
              <w:rPr>
                <w:sz w:val="16"/>
                <w:szCs w:val="16"/>
              </w:rPr>
              <w:t xml:space="preserve">Минимально допустимый уровень обеспеченности (по </w:t>
            </w:r>
            <w:r w:rsidRPr="00474D97">
              <w:rPr>
                <w:rStyle w:val="210pt"/>
                <w:rFonts w:eastAsia="Tahoma"/>
                <w:sz w:val="16"/>
                <w:szCs w:val="16"/>
              </w:rPr>
              <w:t>отапливаемой площади здания, кв. м)</w:t>
            </w:r>
          </w:p>
        </w:tc>
        <w:tc>
          <w:tcPr>
            <w:tcW w:w="5127" w:type="dxa"/>
            <w:gridSpan w:val="9"/>
          </w:tcPr>
          <w:p w:rsidR="00B7060E" w:rsidRPr="00474D97" w:rsidRDefault="00B7060E" w:rsidP="00B7060E">
            <w:pPr>
              <w:jc w:val="center"/>
              <w:rPr>
                <w:sz w:val="16"/>
                <w:szCs w:val="16"/>
              </w:rPr>
            </w:pPr>
            <w:r w:rsidRPr="00474D97">
              <w:rPr>
                <w:rStyle w:val="210pt"/>
                <w:rFonts w:eastAsia="Tahoma"/>
                <w:sz w:val="16"/>
                <w:szCs w:val="16"/>
              </w:rPr>
              <w:t>Удельные расходы тепла, кДж/(кв. м °Ссут)</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5127" w:type="dxa"/>
            <w:gridSpan w:val="9"/>
          </w:tcPr>
          <w:p w:rsidR="00B7060E" w:rsidRPr="00474D97" w:rsidRDefault="00B7060E" w:rsidP="00B7060E">
            <w:pPr>
              <w:jc w:val="center"/>
              <w:rPr>
                <w:sz w:val="16"/>
                <w:szCs w:val="16"/>
              </w:rPr>
            </w:pPr>
            <w:r w:rsidRPr="00474D97">
              <w:rPr>
                <w:sz w:val="16"/>
                <w:szCs w:val="16"/>
              </w:rPr>
              <w:t>Этажность здания</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1281" w:type="dxa"/>
          </w:tcPr>
          <w:p w:rsidR="00B7060E" w:rsidRPr="00474D97" w:rsidRDefault="00B7060E" w:rsidP="00B7060E">
            <w:pPr>
              <w:jc w:val="center"/>
              <w:rPr>
                <w:sz w:val="16"/>
                <w:szCs w:val="16"/>
              </w:rPr>
            </w:pPr>
            <w:r w:rsidRPr="00474D97">
              <w:rPr>
                <w:sz w:val="16"/>
                <w:szCs w:val="16"/>
              </w:rPr>
              <w:t>1</w:t>
            </w:r>
          </w:p>
        </w:tc>
        <w:tc>
          <w:tcPr>
            <w:tcW w:w="1282" w:type="dxa"/>
            <w:gridSpan w:val="3"/>
          </w:tcPr>
          <w:p w:rsidR="00B7060E" w:rsidRPr="00474D97" w:rsidRDefault="00B7060E" w:rsidP="00B7060E">
            <w:pPr>
              <w:jc w:val="center"/>
              <w:rPr>
                <w:sz w:val="16"/>
                <w:szCs w:val="16"/>
              </w:rPr>
            </w:pPr>
            <w:r w:rsidRPr="00474D97">
              <w:rPr>
                <w:sz w:val="16"/>
                <w:szCs w:val="16"/>
              </w:rPr>
              <w:t>2</w:t>
            </w:r>
          </w:p>
        </w:tc>
        <w:tc>
          <w:tcPr>
            <w:tcW w:w="1288" w:type="dxa"/>
            <w:gridSpan w:val="4"/>
          </w:tcPr>
          <w:p w:rsidR="00B7060E" w:rsidRPr="00474D97" w:rsidRDefault="00B7060E" w:rsidP="00B7060E">
            <w:pPr>
              <w:jc w:val="center"/>
              <w:rPr>
                <w:sz w:val="16"/>
                <w:szCs w:val="16"/>
              </w:rPr>
            </w:pPr>
            <w:r w:rsidRPr="00474D97">
              <w:rPr>
                <w:sz w:val="16"/>
                <w:szCs w:val="16"/>
              </w:rPr>
              <w:t>3</w:t>
            </w:r>
          </w:p>
        </w:tc>
        <w:tc>
          <w:tcPr>
            <w:tcW w:w="1276" w:type="dxa"/>
          </w:tcPr>
          <w:p w:rsidR="00B7060E" w:rsidRPr="00474D97" w:rsidRDefault="00B7060E" w:rsidP="00B7060E">
            <w:pPr>
              <w:jc w:val="center"/>
              <w:rPr>
                <w:sz w:val="16"/>
                <w:szCs w:val="16"/>
              </w:rPr>
            </w:pPr>
            <w:r w:rsidRPr="00474D97">
              <w:rPr>
                <w:sz w:val="16"/>
                <w:szCs w:val="16"/>
              </w:rPr>
              <w:t>4, 5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60 и менее</w:t>
            </w:r>
          </w:p>
        </w:tc>
        <w:tc>
          <w:tcPr>
            <w:tcW w:w="1281" w:type="dxa"/>
          </w:tcPr>
          <w:p w:rsidR="00B7060E" w:rsidRPr="00474D97" w:rsidRDefault="00B7060E" w:rsidP="00B7060E">
            <w:pPr>
              <w:jc w:val="center"/>
              <w:rPr>
                <w:sz w:val="16"/>
                <w:szCs w:val="16"/>
              </w:rPr>
            </w:pPr>
            <w:r w:rsidRPr="00474D97">
              <w:rPr>
                <w:sz w:val="16"/>
                <w:szCs w:val="16"/>
              </w:rPr>
              <w:t>140</w:t>
            </w:r>
          </w:p>
        </w:tc>
        <w:tc>
          <w:tcPr>
            <w:tcW w:w="1282" w:type="dxa"/>
            <w:gridSpan w:val="3"/>
          </w:tcPr>
          <w:p w:rsidR="00B7060E" w:rsidRPr="00474D97" w:rsidRDefault="00B7060E" w:rsidP="00B7060E">
            <w:pPr>
              <w:jc w:val="center"/>
              <w:rPr>
                <w:sz w:val="16"/>
                <w:szCs w:val="16"/>
              </w:rPr>
            </w:pPr>
            <w:r w:rsidRPr="00474D97">
              <w:rPr>
                <w:sz w:val="16"/>
                <w:szCs w:val="16"/>
              </w:rPr>
              <w:t>-</w:t>
            </w:r>
          </w:p>
        </w:tc>
        <w:tc>
          <w:tcPr>
            <w:tcW w:w="1288" w:type="dxa"/>
            <w:gridSpan w:val="4"/>
          </w:tcPr>
          <w:p w:rsidR="00B7060E" w:rsidRPr="00474D97" w:rsidRDefault="00B7060E" w:rsidP="00B7060E">
            <w:pPr>
              <w:jc w:val="center"/>
              <w:rPr>
                <w:sz w:val="16"/>
                <w:szCs w:val="16"/>
              </w:rPr>
            </w:pPr>
            <w:r w:rsidRPr="00474D97">
              <w:rPr>
                <w:sz w:val="16"/>
                <w:szCs w:val="16"/>
              </w:rPr>
              <w:t>-</w:t>
            </w:r>
          </w:p>
        </w:tc>
        <w:tc>
          <w:tcPr>
            <w:tcW w:w="1276" w:type="dxa"/>
          </w:tcPr>
          <w:p w:rsidR="00B7060E" w:rsidRPr="00474D97" w:rsidRDefault="00B7060E" w:rsidP="00B7060E">
            <w:pPr>
              <w:jc w:val="center"/>
              <w:rPr>
                <w:sz w:val="16"/>
                <w:szCs w:val="16"/>
              </w:rPr>
            </w:pPr>
            <w:r w:rsidRPr="00474D97">
              <w:rPr>
                <w:sz w:val="16"/>
                <w:szCs w:val="16"/>
              </w:rPr>
              <w:t>-</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100</w:t>
            </w:r>
          </w:p>
        </w:tc>
        <w:tc>
          <w:tcPr>
            <w:tcW w:w="1281" w:type="dxa"/>
          </w:tcPr>
          <w:p w:rsidR="00B7060E" w:rsidRPr="00474D97" w:rsidRDefault="00B7060E" w:rsidP="00B7060E">
            <w:pPr>
              <w:jc w:val="center"/>
              <w:rPr>
                <w:sz w:val="16"/>
                <w:szCs w:val="16"/>
              </w:rPr>
            </w:pPr>
            <w:r w:rsidRPr="00474D97">
              <w:rPr>
                <w:sz w:val="16"/>
                <w:szCs w:val="16"/>
              </w:rPr>
              <w:t>125</w:t>
            </w:r>
          </w:p>
        </w:tc>
        <w:tc>
          <w:tcPr>
            <w:tcW w:w="1282" w:type="dxa"/>
            <w:gridSpan w:val="3"/>
          </w:tcPr>
          <w:p w:rsidR="00B7060E" w:rsidRPr="00474D97" w:rsidRDefault="00B7060E" w:rsidP="00B7060E">
            <w:pPr>
              <w:jc w:val="center"/>
              <w:rPr>
                <w:sz w:val="16"/>
                <w:szCs w:val="16"/>
              </w:rPr>
            </w:pPr>
            <w:r w:rsidRPr="00474D97">
              <w:rPr>
                <w:sz w:val="16"/>
                <w:szCs w:val="16"/>
              </w:rPr>
              <w:t>135</w:t>
            </w:r>
          </w:p>
        </w:tc>
        <w:tc>
          <w:tcPr>
            <w:tcW w:w="1288" w:type="dxa"/>
            <w:gridSpan w:val="4"/>
          </w:tcPr>
          <w:p w:rsidR="00B7060E" w:rsidRPr="00474D97" w:rsidRDefault="00B7060E" w:rsidP="00B7060E">
            <w:pPr>
              <w:jc w:val="center"/>
              <w:rPr>
                <w:sz w:val="16"/>
                <w:szCs w:val="16"/>
              </w:rPr>
            </w:pPr>
            <w:r w:rsidRPr="00474D97">
              <w:rPr>
                <w:sz w:val="16"/>
                <w:szCs w:val="16"/>
              </w:rPr>
              <w:t>-</w:t>
            </w:r>
          </w:p>
        </w:tc>
        <w:tc>
          <w:tcPr>
            <w:tcW w:w="1276" w:type="dxa"/>
          </w:tcPr>
          <w:p w:rsidR="00B7060E" w:rsidRPr="00474D97" w:rsidRDefault="00B7060E" w:rsidP="00B7060E">
            <w:pPr>
              <w:jc w:val="center"/>
              <w:rPr>
                <w:sz w:val="16"/>
                <w:szCs w:val="16"/>
              </w:rPr>
            </w:pPr>
            <w:r w:rsidRPr="00474D97">
              <w:rPr>
                <w:sz w:val="16"/>
                <w:szCs w:val="16"/>
              </w:rPr>
              <w:t>-</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150</w:t>
            </w:r>
          </w:p>
        </w:tc>
        <w:tc>
          <w:tcPr>
            <w:tcW w:w="1281" w:type="dxa"/>
          </w:tcPr>
          <w:p w:rsidR="00B7060E" w:rsidRPr="00474D97" w:rsidRDefault="00B7060E" w:rsidP="00B7060E">
            <w:pPr>
              <w:jc w:val="center"/>
              <w:rPr>
                <w:sz w:val="16"/>
                <w:szCs w:val="16"/>
              </w:rPr>
            </w:pPr>
            <w:r w:rsidRPr="00474D97">
              <w:rPr>
                <w:sz w:val="16"/>
                <w:szCs w:val="16"/>
              </w:rPr>
              <w:t>110</w:t>
            </w:r>
          </w:p>
        </w:tc>
        <w:tc>
          <w:tcPr>
            <w:tcW w:w="1282" w:type="dxa"/>
            <w:gridSpan w:val="3"/>
          </w:tcPr>
          <w:p w:rsidR="00B7060E" w:rsidRPr="00474D97" w:rsidRDefault="00B7060E" w:rsidP="00B7060E">
            <w:pPr>
              <w:jc w:val="center"/>
              <w:rPr>
                <w:sz w:val="16"/>
                <w:szCs w:val="16"/>
              </w:rPr>
            </w:pPr>
            <w:r w:rsidRPr="00474D97">
              <w:rPr>
                <w:sz w:val="16"/>
                <w:szCs w:val="16"/>
              </w:rPr>
              <w:t>120</w:t>
            </w:r>
          </w:p>
        </w:tc>
        <w:tc>
          <w:tcPr>
            <w:tcW w:w="1288" w:type="dxa"/>
            <w:gridSpan w:val="4"/>
          </w:tcPr>
          <w:p w:rsidR="00B7060E" w:rsidRPr="00474D97" w:rsidRDefault="00B7060E" w:rsidP="00B7060E">
            <w:pPr>
              <w:jc w:val="center"/>
              <w:rPr>
                <w:sz w:val="16"/>
                <w:szCs w:val="16"/>
              </w:rPr>
            </w:pPr>
            <w:r w:rsidRPr="00474D97">
              <w:rPr>
                <w:sz w:val="16"/>
                <w:szCs w:val="16"/>
              </w:rPr>
              <w:t>130</w:t>
            </w:r>
          </w:p>
        </w:tc>
        <w:tc>
          <w:tcPr>
            <w:tcW w:w="1276" w:type="dxa"/>
          </w:tcPr>
          <w:p w:rsidR="00B7060E" w:rsidRPr="00474D97" w:rsidRDefault="00B7060E" w:rsidP="00B7060E">
            <w:pPr>
              <w:jc w:val="center"/>
              <w:rPr>
                <w:sz w:val="16"/>
                <w:szCs w:val="16"/>
              </w:rPr>
            </w:pPr>
            <w:r w:rsidRPr="00474D97">
              <w:rPr>
                <w:sz w:val="16"/>
                <w:szCs w:val="16"/>
              </w:rPr>
              <w:t>-</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250</w:t>
            </w:r>
          </w:p>
        </w:tc>
        <w:tc>
          <w:tcPr>
            <w:tcW w:w="1281" w:type="dxa"/>
          </w:tcPr>
          <w:p w:rsidR="00B7060E" w:rsidRPr="00474D97" w:rsidRDefault="00B7060E" w:rsidP="00B7060E">
            <w:pPr>
              <w:jc w:val="center"/>
              <w:rPr>
                <w:sz w:val="16"/>
                <w:szCs w:val="16"/>
              </w:rPr>
            </w:pPr>
            <w:r w:rsidRPr="00474D97">
              <w:rPr>
                <w:sz w:val="16"/>
                <w:szCs w:val="16"/>
              </w:rPr>
              <w:t>100</w:t>
            </w:r>
          </w:p>
        </w:tc>
        <w:tc>
          <w:tcPr>
            <w:tcW w:w="1282" w:type="dxa"/>
            <w:gridSpan w:val="3"/>
          </w:tcPr>
          <w:p w:rsidR="00B7060E" w:rsidRPr="00474D97" w:rsidRDefault="00B7060E" w:rsidP="00B7060E">
            <w:pPr>
              <w:jc w:val="center"/>
              <w:rPr>
                <w:sz w:val="16"/>
                <w:szCs w:val="16"/>
              </w:rPr>
            </w:pPr>
            <w:r w:rsidRPr="00474D97">
              <w:rPr>
                <w:sz w:val="16"/>
                <w:szCs w:val="16"/>
              </w:rPr>
              <w:t>105</w:t>
            </w:r>
          </w:p>
        </w:tc>
        <w:tc>
          <w:tcPr>
            <w:tcW w:w="1288" w:type="dxa"/>
            <w:gridSpan w:val="4"/>
          </w:tcPr>
          <w:p w:rsidR="00B7060E" w:rsidRPr="00474D97" w:rsidRDefault="00B7060E" w:rsidP="00B7060E">
            <w:pPr>
              <w:jc w:val="center"/>
              <w:rPr>
                <w:sz w:val="16"/>
                <w:szCs w:val="16"/>
              </w:rPr>
            </w:pPr>
            <w:r w:rsidRPr="00474D97">
              <w:rPr>
                <w:sz w:val="16"/>
                <w:szCs w:val="16"/>
              </w:rPr>
              <w:t>110</w:t>
            </w:r>
          </w:p>
        </w:tc>
        <w:tc>
          <w:tcPr>
            <w:tcW w:w="1276" w:type="dxa"/>
          </w:tcPr>
          <w:p w:rsidR="00B7060E" w:rsidRPr="00474D97" w:rsidRDefault="00B7060E" w:rsidP="00B7060E">
            <w:pPr>
              <w:jc w:val="center"/>
              <w:rPr>
                <w:sz w:val="16"/>
                <w:szCs w:val="16"/>
              </w:rPr>
            </w:pPr>
            <w:r w:rsidRPr="00474D97">
              <w:rPr>
                <w:sz w:val="16"/>
                <w:szCs w:val="16"/>
              </w:rPr>
              <w:t>115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400</w:t>
            </w:r>
          </w:p>
        </w:tc>
        <w:tc>
          <w:tcPr>
            <w:tcW w:w="1281" w:type="dxa"/>
          </w:tcPr>
          <w:p w:rsidR="00B7060E" w:rsidRPr="00474D97" w:rsidRDefault="00B7060E" w:rsidP="00B7060E">
            <w:pPr>
              <w:jc w:val="center"/>
              <w:rPr>
                <w:sz w:val="16"/>
                <w:szCs w:val="16"/>
              </w:rPr>
            </w:pPr>
            <w:r w:rsidRPr="00474D97">
              <w:rPr>
                <w:sz w:val="16"/>
                <w:szCs w:val="16"/>
              </w:rPr>
              <w:t>-</w:t>
            </w:r>
          </w:p>
        </w:tc>
        <w:tc>
          <w:tcPr>
            <w:tcW w:w="1282" w:type="dxa"/>
            <w:gridSpan w:val="3"/>
          </w:tcPr>
          <w:p w:rsidR="00B7060E" w:rsidRPr="00474D97" w:rsidRDefault="00B7060E" w:rsidP="00B7060E">
            <w:pPr>
              <w:jc w:val="center"/>
              <w:rPr>
                <w:sz w:val="16"/>
                <w:szCs w:val="16"/>
              </w:rPr>
            </w:pPr>
            <w:r w:rsidRPr="00474D97">
              <w:rPr>
                <w:sz w:val="16"/>
                <w:szCs w:val="16"/>
              </w:rPr>
              <w:t>90</w:t>
            </w:r>
          </w:p>
        </w:tc>
        <w:tc>
          <w:tcPr>
            <w:tcW w:w="1288" w:type="dxa"/>
            <w:gridSpan w:val="4"/>
          </w:tcPr>
          <w:p w:rsidR="00B7060E" w:rsidRPr="00474D97" w:rsidRDefault="00B7060E" w:rsidP="00B7060E">
            <w:pPr>
              <w:jc w:val="center"/>
              <w:rPr>
                <w:sz w:val="16"/>
                <w:szCs w:val="16"/>
              </w:rPr>
            </w:pPr>
            <w:r w:rsidRPr="00474D97">
              <w:rPr>
                <w:sz w:val="16"/>
                <w:szCs w:val="16"/>
              </w:rPr>
              <w:t>95</w:t>
            </w:r>
          </w:p>
        </w:tc>
        <w:tc>
          <w:tcPr>
            <w:tcW w:w="1276" w:type="dxa"/>
          </w:tcPr>
          <w:p w:rsidR="00B7060E" w:rsidRPr="00474D97" w:rsidRDefault="00B7060E" w:rsidP="00B7060E">
            <w:pPr>
              <w:jc w:val="center"/>
              <w:rPr>
                <w:sz w:val="16"/>
                <w:szCs w:val="16"/>
              </w:rPr>
            </w:pPr>
            <w:r w:rsidRPr="00474D97">
              <w:rPr>
                <w:sz w:val="16"/>
                <w:szCs w:val="16"/>
              </w:rPr>
              <w:t>100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600</w:t>
            </w:r>
          </w:p>
        </w:tc>
        <w:tc>
          <w:tcPr>
            <w:tcW w:w="1281" w:type="dxa"/>
          </w:tcPr>
          <w:p w:rsidR="00B7060E" w:rsidRPr="00474D97" w:rsidRDefault="00B7060E" w:rsidP="00B7060E">
            <w:pPr>
              <w:jc w:val="center"/>
              <w:rPr>
                <w:sz w:val="16"/>
                <w:szCs w:val="16"/>
              </w:rPr>
            </w:pPr>
            <w:r w:rsidRPr="00474D97">
              <w:rPr>
                <w:sz w:val="16"/>
                <w:szCs w:val="16"/>
              </w:rPr>
              <w:t>-</w:t>
            </w:r>
          </w:p>
        </w:tc>
        <w:tc>
          <w:tcPr>
            <w:tcW w:w="1282" w:type="dxa"/>
            <w:gridSpan w:val="3"/>
          </w:tcPr>
          <w:p w:rsidR="00B7060E" w:rsidRPr="00474D97" w:rsidRDefault="00B7060E" w:rsidP="00B7060E">
            <w:pPr>
              <w:jc w:val="center"/>
              <w:rPr>
                <w:sz w:val="16"/>
                <w:szCs w:val="16"/>
              </w:rPr>
            </w:pPr>
            <w:r w:rsidRPr="00474D97">
              <w:rPr>
                <w:sz w:val="16"/>
                <w:szCs w:val="16"/>
              </w:rPr>
              <w:t>80</w:t>
            </w:r>
          </w:p>
        </w:tc>
        <w:tc>
          <w:tcPr>
            <w:tcW w:w="1288" w:type="dxa"/>
            <w:gridSpan w:val="4"/>
          </w:tcPr>
          <w:p w:rsidR="00B7060E" w:rsidRPr="00474D97" w:rsidRDefault="00B7060E" w:rsidP="00B7060E">
            <w:pPr>
              <w:jc w:val="center"/>
              <w:rPr>
                <w:sz w:val="16"/>
                <w:szCs w:val="16"/>
              </w:rPr>
            </w:pPr>
            <w:r w:rsidRPr="00474D97">
              <w:rPr>
                <w:sz w:val="16"/>
                <w:szCs w:val="16"/>
              </w:rPr>
              <w:t>85</w:t>
            </w:r>
          </w:p>
        </w:tc>
        <w:tc>
          <w:tcPr>
            <w:tcW w:w="1276" w:type="dxa"/>
          </w:tcPr>
          <w:p w:rsidR="00B7060E" w:rsidRPr="00474D97" w:rsidRDefault="00B7060E" w:rsidP="00B7060E">
            <w:pPr>
              <w:jc w:val="center"/>
              <w:rPr>
                <w:sz w:val="16"/>
                <w:szCs w:val="16"/>
              </w:rPr>
            </w:pPr>
            <w:r w:rsidRPr="00474D97">
              <w:rPr>
                <w:sz w:val="16"/>
                <w:szCs w:val="16"/>
              </w:rPr>
              <w:t>90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sz w:val="16"/>
                <w:szCs w:val="16"/>
              </w:rPr>
              <w:t>1000 и более</w:t>
            </w:r>
          </w:p>
        </w:tc>
        <w:tc>
          <w:tcPr>
            <w:tcW w:w="1281" w:type="dxa"/>
          </w:tcPr>
          <w:p w:rsidR="00B7060E" w:rsidRPr="00474D97" w:rsidRDefault="00B7060E" w:rsidP="00B7060E">
            <w:pPr>
              <w:jc w:val="center"/>
              <w:rPr>
                <w:sz w:val="16"/>
                <w:szCs w:val="16"/>
              </w:rPr>
            </w:pPr>
            <w:r w:rsidRPr="00474D97">
              <w:rPr>
                <w:sz w:val="16"/>
                <w:szCs w:val="16"/>
              </w:rPr>
              <w:t>-</w:t>
            </w:r>
          </w:p>
        </w:tc>
        <w:tc>
          <w:tcPr>
            <w:tcW w:w="1282" w:type="dxa"/>
            <w:gridSpan w:val="3"/>
          </w:tcPr>
          <w:p w:rsidR="00B7060E" w:rsidRPr="00474D97" w:rsidRDefault="00B7060E" w:rsidP="00B7060E">
            <w:pPr>
              <w:jc w:val="center"/>
              <w:rPr>
                <w:sz w:val="16"/>
                <w:szCs w:val="16"/>
              </w:rPr>
            </w:pPr>
            <w:r w:rsidRPr="00474D97">
              <w:rPr>
                <w:sz w:val="16"/>
                <w:szCs w:val="16"/>
              </w:rPr>
              <w:t>70</w:t>
            </w:r>
          </w:p>
        </w:tc>
        <w:tc>
          <w:tcPr>
            <w:tcW w:w="1288" w:type="dxa"/>
            <w:gridSpan w:val="4"/>
          </w:tcPr>
          <w:p w:rsidR="00B7060E" w:rsidRPr="00474D97" w:rsidRDefault="00B7060E" w:rsidP="00B7060E">
            <w:pPr>
              <w:jc w:val="center"/>
              <w:rPr>
                <w:sz w:val="16"/>
                <w:szCs w:val="16"/>
              </w:rPr>
            </w:pPr>
            <w:r w:rsidRPr="00474D97">
              <w:rPr>
                <w:sz w:val="16"/>
                <w:szCs w:val="16"/>
              </w:rPr>
              <w:t>75</w:t>
            </w:r>
          </w:p>
        </w:tc>
        <w:tc>
          <w:tcPr>
            <w:tcW w:w="1276" w:type="dxa"/>
          </w:tcPr>
          <w:p w:rsidR="00B7060E" w:rsidRPr="00474D97" w:rsidRDefault="00B7060E" w:rsidP="00B7060E">
            <w:pPr>
              <w:jc w:val="center"/>
              <w:rPr>
                <w:sz w:val="16"/>
                <w:szCs w:val="16"/>
              </w:rPr>
            </w:pPr>
            <w:r w:rsidRPr="00474D97">
              <w:rPr>
                <w:sz w:val="16"/>
                <w:szCs w:val="16"/>
              </w:rPr>
              <w:t>80</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4.2</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Отдельно стоящие котельные, </w:t>
            </w:r>
            <w:proofErr w:type="gramStart"/>
            <w:r w:rsidRPr="00474D97">
              <w:rPr>
                <w:rStyle w:val="210pt"/>
                <w:rFonts w:eastAsia="Tahoma"/>
                <w:sz w:val="16"/>
                <w:szCs w:val="16"/>
              </w:rPr>
              <w:t>га</w:t>
            </w:r>
            <w:proofErr w:type="gramEnd"/>
          </w:p>
        </w:tc>
        <w:tc>
          <w:tcPr>
            <w:tcW w:w="2386"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p>
        </w:tc>
        <w:tc>
          <w:tcPr>
            <w:tcW w:w="2563" w:type="dxa"/>
            <w:gridSpan w:val="4"/>
          </w:tcPr>
          <w:p w:rsidR="00B7060E" w:rsidRPr="00474D97" w:rsidRDefault="00B7060E" w:rsidP="00B7060E">
            <w:pPr>
              <w:jc w:val="center"/>
              <w:rPr>
                <w:sz w:val="16"/>
                <w:szCs w:val="16"/>
              </w:rPr>
            </w:pPr>
            <w:r w:rsidRPr="00474D97">
              <w:rPr>
                <w:rStyle w:val="210pt"/>
                <w:rFonts w:eastAsia="Tahoma"/>
                <w:sz w:val="16"/>
                <w:szCs w:val="16"/>
              </w:rPr>
              <w:t>Теплопроизводительность котельной, Гкал/</w:t>
            </w:r>
            <w:proofErr w:type="gramStart"/>
            <w:r w:rsidRPr="00474D97">
              <w:rPr>
                <w:rStyle w:val="210pt"/>
                <w:rFonts w:eastAsia="Tahoma"/>
                <w:sz w:val="16"/>
                <w:szCs w:val="16"/>
              </w:rPr>
              <w:t>ч</w:t>
            </w:r>
            <w:proofErr w:type="gramEnd"/>
            <w:r w:rsidRPr="00474D97">
              <w:rPr>
                <w:rStyle w:val="210pt"/>
                <w:rFonts w:eastAsia="Tahoma"/>
                <w:sz w:val="16"/>
                <w:szCs w:val="16"/>
              </w:rPr>
              <w:t xml:space="preserve"> (МВт)</w:t>
            </w:r>
          </w:p>
        </w:tc>
        <w:tc>
          <w:tcPr>
            <w:tcW w:w="1288" w:type="dxa"/>
            <w:gridSpan w:val="4"/>
          </w:tcPr>
          <w:p w:rsidR="00B7060E" w:rsidRPr="00474D97" w:rsidRDefault="00B7060E" w:rsidP="00B7060E">
            <w:pPr>
              <w:jc w:val="center"/>
              <w:rPr>
                <w:sz w:val="16"/>
                <w:szCs w:val="16"/>
              </w:rPr>
            </w:pPr>
            <w:r w:rsidRPr="00474D97">
              <w:rPr>
                <w:rStyle w:val="210pt"/>
                <w:rFonts w:eastAsia="Tahoma"/>
                <w:sz w:val="16"/>
                <w:szCs w:val="16"/>
              </w:rPr>
              <w:t>На твердом топливе</w:t>
            </w:r>
          </w:p>
        </w:tc>
        <w:tc>
          <w:tcPr>
            <w:tcW w:w="1276" w:type="dxa"/>
          </w:tcPr>
          <w:p w:rsidR="00B7060E" w:rsidRPr="00474D97" w:rsidRDefault="00B7060E" w:rsidP="00B7060E">
            <w:pPr>
              <w:jc w:val="center"/>
              <w:rPr>
                <w:sz w:val="16"/>
                <w:szCs w:val="16"/>
              </w:rPr>
            </w:pPr>
            <w:r w:rsidRPr="00474D97">
              <w:rPr>
                <w:rStyle w:val="210pt"/>
                <w:rFonts w:eastAsia="Tahoma"/>
                <w:sz w:val="16"/>
                <w:szCs w:val="16"/>
              </w:rPr>
              <w:t>На газо-мазутном топливе</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rStyle w:val="210pt"/>
                <w:rFonts w:eastAsia="Tahoma"/>
                <w:sz w:val="16"/>
                <w:szCs w:val="16"/>
              </w:rPr>
              <w:t>до 5</w:t>
            </w:r>
          </w:p>
        </w:tc>
        <w:tc>
          <w:tcPr>
            <w:tcW w:w="1288" w:type="dxa"/>
            <w:gridSpan w:val="4"/>
          </w:tcPr>
          <w:p w:rsidR="00B7060E" w:rsidRPr="00474D97" w:rsidRDefault="00B7060E" w:rsidP="00B7060E">
            <w:pPr>
              <w:jc w:val="center"/>
              <w:rPr>
                <w:sz w:val="16"/>
                <w:szCs w:val="16"/>
              </w:rPr>
            </w:pPr>
            <w:r w:rsidRPr="00474D97">
              <w:rPr>
                <w:sz w:val="16"/>
                <w:szCs w:val="16"/>
              </w:rPr>
              <w:t>0,7</w:t>
            </w:r>
          </w:p>
        </w:tc>
        <w:tc>
          <w:tcPr>
            <w:tcW w:w="1276" w:type="dxa"/>
          </w:tcPr>
          <w:p w:rsidR="00B7060E" w:rsidRPr="00474D97" w:rsidRDefault="00B7060E" w:rsidP="00B7060E">
            <w:pPr>
              <w:jc w:val="center"/>
              <w:rPr>
                <w:sz w:val="16"/>
                <w:szCs w:val="16"/>
              </w:rPr>
            </w:pPr>
            <w:r w:rsidRPr="00474D97">
              <w:rPr>
                <w:sz w:val="16"/>
                <w:szCs w:val="16"/>
              </w:rPr>
              <w:t>0,7</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rStyle w:val="210pt"/>
                <w:rFonts w:eastAsia="Tahoma"/>
                <w:sz w:val="16"/>
                <w:szCs w:val="16"/>
              </w:rPr>
              <w:t>св. 5 до 10 (св. 6 до 12)</w:t>
            </w:r>
          </w:p>
        </w:tc>
        <w:tc>
          <w:tcPr>
            <w:tcW w:w="1288" w:type="dxa"/>
            <w:gridSpan w:val="4"/>
          </w:tcPr>
          <w:p w:rsidR="00B7060E" w:rsidRPr="00474D97" w:rsidRDefault="00B7060E" w:rsidP="00B7060E">
            <w:pPr>
              <w:jc w:val="center"/>
              <w:rPr>
                <w:sz w:val="16"/>
                <w:szCs w:val="16"/>
              </w:rPr>
            </w:pPr>
            <w:r w:rsidRPr="00474D97">
              <w:rPr>
                <w:sz w:val="16"/>
                <w:szCs w:val="16"/>
              </w:rPr>
              <w:t>1</w:t>
            </w:r>
          </w:p>
        </w:tc>
        <w:tc>
          <w:tcPr>
            <w:tcW w:w="1276" w:type="dxa"/>
          </w:tcPr>
          <w:p w:rsidR="00B7060E" w:rsidRPr="00474D97" w:rsidRDefault="00B7060E" w:rsidP="00B7060E">
            <w:pPr>
              <w:jc w:val="center"/>
              <w:rPr>
                <w:sz w:val="16"/>
                <w:szCs w:val="16"/>
              </w:rPr>
            </w:pPr>
            <w:r w:rsidRPr="00474D97">
              <w:rPr>
                <w:sz w:val="16"/>
                <w:szCs w:val="16"/>
              </w:rPr>
              <w:t>1</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rStyle w:val="210pt"/>
                <w:rFonts w:eastAsia="Tahoma"/>
                <w:sz w:val="16"/>
                <w:szCs w:val="16"/>
              </w:rPr>
              <w:t>св. 10 до 50 (св. 12 до 58)</w:t>
            </w:r>
          </w:p>
        </w:tc>
        <w:tc>
          <w:tcPr>
            <w:tcW w:w="1288" w:type="dxa"/>
            <w:gridSpan w:val="4"/>
          </w:tcPr>
          <w:p w:rsidR="00B7060E" w:rsidRPr="00474D97" w:rsidRDefault="00B7060E" w:rsidP="00B7060E">
            <w:pPr>
              <w:jc w:val="center"/>
              <w:rPr>
                <w:sz w:val="16"/>
                <w:szCs w:val="16"/>
              </w:rPr>
            </w:pPr>
            <w:r w:rsidRPr="00474D97">
              <w:rPr>
                <w:sz w:val="16"/>
                <w:szCs w:val="16"/>
              </w:rPr>
              <w:t>2</w:t>
            </w:r>
          </w:p>
        </w:tc>
        <w:tc>
          <w:tcPr>
            <w:tcW w:w="1276" w:type="dxa"/>
          </w:tcPr>
          <w:p w:rsidR="00B7060E" w:rsidRPr="00474D97" w:rsidRDefault="00B7060E" w:rsidP="00B7060E">
            <w:pPr>
              <w:jc w:val="center"/>
              <w:rPr>
                <w:sz w:val="16"/>
                <w:szCs w:val="16"/>
              </w:rPr>
            </w:pPr>
            <w:r w:rsidRPr="00474D97">
              <w:rPr>
                <w:sz w:val="16"/>
                <w:szCs w:val="16"/>
              </w:rPr>
              <w:t>1,5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rStyle w:val="210pt"/>
                <w:rFonts w:eastAsia="Tahoma"/>
                <w:sz w:val="16"/>
                <w:szCs w:val="16"/>
              </w:rPr>
              <w:t>св. 50 до 100 (св. 58 до 116)</w:t>
            </w:r>
          </w:p>
        </w:tc>
        <w:tc>
          <w:tcPr>
            <w:tcW w:w="1288" w:type="dxa"/>
            <w:gridSpan w:val="4"/>
          </w:tcPr>
          <w:p w:rsidR="00B7060E" w:rsidRPr="00474D97" w:rsidRDefault="00B7060E" w:rsidP="00B7060E">
            <w:pPr>
              <w:jc w:val="center"/>
              <w:rPr>
                <w:sz w:val="16"/>
                <w:szCs w:val="16"/>
              </w:rPr>
            </w:pPr>
            <w:r w:rsidRPr="00474D97">
              <w:rPr>
                <w:sz w:val="16"/>
                <w:szCs w:val="16"/>
              </w:rPr>
              <w:t>3</w:t>
            </w:r>
          </w:p>
        </w:tc>
        <w:tc>
          <w:tcPr>
            <w:tcW w:w="1276" w:type="dxa"/>
          </w:tcPr>
          <w:p w:rsidR="00B7060E" w:rsidRPr="00474D97" w:rsidRDefault="00B7060E" w:rsidP="00B7060E">
            <w:pPr>
              <w:jc w:val="center"/>
              <w:rPr>
                <w:sz w:val="16"/>
                <w:szCs w:val="16"/>
              </w:rPr>
            </w:pPr>
            <w:r w:rsidRPr="00474D97">
              <w:rPr>
                <w:sz w:val="16"/>
                <w:szCs w:val="16"/>
              </w:rPr>
              <w:t>2,5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rStyle w:val="210pt"/>
                <w:rFonts w:eastAsia="Tahoma"/>
                <w:sz w:val="16"/>
                <w:szCs w:val="16"/>
              </w:rPr>
              <w:t>св. 100 до 200 (св. 16 до 233)</w:t>
            </w:r>
          </w:p>
        </w:tc>
        <w:tc>
          <w:tcPr>
            <w:tcW w:w="1288" w:type="dxa"/>
            <w:gridSpan w:val="4"/>
          </w:tcPr>
          <w:p w:rsidR="00B7060E" w:rsidRPr="00474D97" w:rsidRDefault="00B7060E" w:rsidP="00B7060E">
            <w:pPr>
              <w:jc w:val="center"/>
              <w:rPr>
                <w:sz w:val="16"/>
                <w:szCs w:val="16"/>
              </w:rPr>
            </w:pPr>
            <w:r w:rsidRPr="00474D97">
              <w:rPr>
                <w:sz w:val="16"/>
                <w:szCs w:val="16"/>
              </w:rPr>
              <w:t>3,7</w:t>
            </w:r>
          </w:p>
        </w:tc>
        <w:tc>
          <w:tcPr>
            <w:tcW w:w="1276" w:type="dxa"/>
          </w:tcPr>
          <w:p w:rsidR="00B7060E" w:rsidRPr="00474D97" w:rsidRDefault="00B7060E" w:rsidP="00B7060E">
            <w:pPr>
              <w:jc w:val="center"/>
              <w:rPr>
                <w:sz w:val="16"/>
                <w:szCs w:val="16"/>
              </w:rPr>
            </w:pPr>
            <w:r w:rsidRPr="00474D97">
              <w:rPr>
                <w:sz w:val="16"/>
                <w:szCs w:val="16"/>
              </w:rPr>
              <w:t>3</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sz w:val="16"/>
                <w:szCs w:val="16"/>
              </w:rPr>
            </w:pPr>
          </w:p>
        </w:tc>
        <w:tc>
          <w:tcPr>
            <w:tcW w:w="2563" w:type="dxa"/>
            <w:gridSpan w:val="4"/>
          </w:tcPr>
          <w:p w:rsidR="00B7060E" w:rsidRPr="00474D97" w:rsidRDefault="00B7060E" w:rsidP="00B7060E">
            <w:pPr>
              <w:rPr>
                <w:sz w:val="16"/>
                <w:szCs w:val="16"/>
              </w:rPr>
            </w:pPr>
            <w:r w:rsidRPr="00474D97">
              <w:rPr>
                <w:rStyle w:val="210pt"/>
                <w:rFonts w:eastAsia="Tahoma"/>
                <w:sz w:val="16"/>
                <w:szCs w:val="16"/>
              </w:rPr>
              <w:t>св. 200 до 400 (св. 233 до 466)</w:t>
            </w:r>
          </w:p>
        </w:tc>
        <w:tc>
          <w:tcPr>
            <w:tcW w:w="1288" w:type="dxa"/>
            <w:gridSpan w:val="4"/>
          </w:tcPr>
          <w:p w:rsidR="00B7060E" w:rsidRPr="00474D97" w:rsidRDefault="00B7060E" w:rsidP="00B7060E">
            <w:pPr>
              <w:jc w:val="center"/>
              <w:rPr>
                <w:sz w:val="16"/>
                <w:szCs w:val="16"/>
              </w:rPr>
            </w:pPr>
            <w:r w:rsidRPr="00474D97">
              <w:rPr>
                <w:sz w:val="16"/>
                <w:szCs w:val="16"/>
              </w:rPr>
              <w:t>4,3</w:t>
            </w:r>
          </w:p>
        </w:tc>
        <w:tc>
          <w:tcPr>
            <w:tcW w:w="1276" w:type="dxa"/>
          </w:tcPr>
          <w:p w:rsidR="00B7060E" w:rsidRPr="00474D97" w:rsidRDefault="00B7060E" w:rsidP="00B7060E">
            <w:pPr>
              <w:jc w:val="center"/>
              <w:rPr>
                <w:sz w:val="16"/>
                <w:szCs w:val="16"/>
              </w:rPr>
            </w:pPr>
            <w:r w:rsidRPr="00474D97">
              <w:rPr>
                <w:sz w:val="16"/>
                <w:szCs w:val="16"/>
              </w:rPr>
              <w:t>3,5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127" w:type="dxa"/>
            <w:gridSpan w:val="9"/>
          </w:tcPr>
          <w:p w:rsidR="00B7060E" w:rsidRPr="00474D97" w:rsidRDefault="00B7060E" w:rsidP="00B7060E">
            <w:pPr>
              <w:jc w:val="center"/>
              <w:rPr>
                <w:sz w:val="16"/>
                <w:szCs w:val="16"/>
              </w:rPr>
            </w:pPr>
            <w:r w:rsidRPr="00474D97">
              <w:rPr>
                <w:sz w:val="16"/>
                <w:szCs w:val="16"/>
              </w:rPr>
              <w:t>Не нормируется</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5</w:t>
            </w:r>
          </w:p>
        </w:tc>
        <w:tc>
          <w:tcPr>
            <w:tcW w:w="9072" w:type="dxa"/>
            <w:gridSpan w:val="11"/>
          </w:tcPr>
          <w:p w:rsidR="00B7060E" w:rsidRPr="00474D97" w:rsidRDefault="00B7060E" w:rsidP="00B7060E">
            <w:pPr>
              <w:rPr>
                <w:sz w:val="16"/>
                <w:szCs w:val="16"/>
              </w:rPr>
            </w:pPr>
            <w:r w:rsidRPr="00474D97">
              <w:rPr>
                <w:sz w:val="16"/>
                <w:szCs w:val="16"/>
              </w:rPr>
              <w:t>Обработка, утилизация, обезвреживание, размещение твердых коммунальных отходов</w:t>
            </w:r>
          </w:p>
        </w:tc>
      </w:tr>
      <w:tr w:rsidR="00B7060E" w:rsidRPr="00474D97" w:rsidTr="00B7060E">
        <w:trPr>
          <w:trHeight w:val="231"/>
        </w:trPr>
        <w:tc>
          <w:tcPr>
            <w:tcW w:w="534" w:type="dxa"/>
            <w:vMerge w:val="restart"/>
          </w:tcPr>
          <w:p w:rsidR="00B7060E" w:rsidRPr="00474D97" w:rsidRDefault="00B7060E" w:rsidP="00B7060E">
            <w:pPr>
              <w:jc w:val="center"/>
              <w:rPr>
                <w:sz w:val="16"/>
                <w:szCs w:val="16"/>
              </w:rPr>
            </w:pPr>
            <w:r w:rsidRPr="00474D97">
              <w:rPr>
                <w:sz w:val="16"/>
                <w:szCs w:val="16"/>
              </w:rPr>
              <w:t>5.1</w:t>
            </w:r>
          </w:p>
        </w:tc>
        <w:tc>
          <w:tcPr>
            <w:tcW w:w="1559" w:type="dxa"/>
            <w:vMerge w:val="restart"/>
          </w:tcPr>
          <w:p w:rsidR="00B7060E" w:rsidRPr="00474D97" w:rsidRDefault="00B7060E" w:rsidP="00B7060E">
            <w:pPr>
              <w:rPr>
                <w:sz w:val="16"/>
                <w:szCs w:val="16"/>
              </w:rPr>
            </w:pPr>
            <w:r w:rsidRPr="00474D97">
              <w:rPr>
                <w:sz w:val="16"/>
                <w:szCs w:val="16"/>
              </w:rPr>
              <w:t>Полигоны бытовых и промышленных отходов, объекты по транспортировке, обезвреживанию и переработке бытовых отходов</w:t>
            </w:r>
          </w:p>
          <w:p w:rsidR="00B7060E" w:rsidRPr="00474D97" w:rsidRDefault="00B7060E" w:rsidP="00B7060E">
            <w:pPr>
              <w:rPr>
                <w:sz w:val="16"/>
                <w:szCs w:val="16"/>
              </w:rPr>
            </w:pPr>
          </w:p>
          <w:p w:rsidR="00B7060E" w:rsidRPr="00474D97" w:rsidRDefault="00B7060E" w:rsidP="00B7060E">
            <w:pPr>
              <w:rPr>
                <w:sz w:val="16"/>
                <w:szCs w:val="16"/>
              </w:rPr>
            </w:pPr>
          </w:p>
          <w:p w:rsidR="00B7060E" w:rsidRPr="00474D97" w:rsidRDefault="00B7060E" w:rsidP="00B7060E">
            <w:pPr>
              <w:rPr>
                <w:sz w:val="16"/>
                <w:szCs w:val="16"/>
              </w:rPr>
            </w:pPr>
          </w:p>
          <w:p w:rsidR="00B7060E" w:rsidRPr="00474D97" w:rsidRDefault="00B7060E" w:rsidP="00B7060E">
            <w:pPr>
              <w:rPr>
                <w:sz w:val="16"/>
                <w:szCs w:val="16"/>
              </w:rPr>
            </w:pPr>
          </w:p>
          <w:p w:rsidR="00B7060E" w:rsidRPr="00474D97" w:rsidRDefault="00B7060E" w:rsidP="00B7060E">
            <w:pPr>
              <w:rPr>
                <w:sz w:val="16"/>
                <w:szCs w:val="16"/>
              </w:rPr>
            </w:pPr>
          </w:p>
        </w:tc>
        <w:tc>
          <w:tcPr>
            <w:tcW w:w="2386"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/1 тыс. тонн отходов в год</w:t>
            </w:r>
          </w:p>
        </w:tc>
        <w:tc>
          <w:tcPr>
            <w:tcW w:w="2563" w:type="dxa"/>
            <w:gridSpan w:val="4"/>
          </w:tcPr>
          <w:p w:rsidR="00B7060E" w:rsidRPr="00474D97" w:rsidRDefault="00B7060E" w:rsidP="00B7060E">
            <w:pPr>
              <w:jc w:val="center"/>
              <w:rPr>
                <w:sz w:val="16"/>
                <w:szCs w:val="16"/>
              </w:rPr>
            </w:pPr>
            <w:r w:rsidRPr="00474D97">
              <w:rPr>
                <w:sz w:val="16"/>
                <w:szCs w:val="16"/>
              </w:rPr>
              <w:t>Объект</w:t>
            </w:r>
          </w:p>
        </w:tc>
        <w:tc>
          <w:tcPr>
            <w:tcW w:w="1282" w:type="dxa"/>
            <w:gridSpan w:val="3"/>
          </w:tcPr>
          <w:p w:rsidR="00B7060E" w:rsidRPr="00474D97" w:rsidRDefault="00B7060E" w:rsidP="00B7060E">
            <w:pPr>
              <w:jc w:val="center"/>
              <w:rPr>
                <w:sz w:val="16"/>
                <w:szCs w:val="16"/>
              </w:rPr>
            </w:pPr>
            <w:r w:rsidRPr="00474D97">
              <w:rPr>
                <w:sz w:val="16"/>
                <w:szCs w:val="16"/>
              </w:rPr>
              <w:t>Размер з/у</w:t>
            </w:r>
          </w:p>
        </w:tc>
        <w:tc>
          <w:tcPr>
            <w:tcW w:w="1282" w:type="dxa"/>
            <w:gridSpan w:val="2"/>
          </w:tcPr>
          <w:p w:rsidR="00B7060E" w:rsidRPr="00474D97" w:rsidRDefault="00B7060E" w:rsidP="00B7060E">
            <w:pPr>
              <w:jc w:val="center"/>
              <w:rPr>
                <w:sz w:val="16"/>
                <w:szCs w:val="16"/>
              </w:rPr>
            </w:pPr>
            <w:r w:rsidRPr="00474D97">
              <w:rPr>
                <w:sz w:val="16"/>
                <w:szCs w:val="16"/>
              </w:rPr>
              <w:t>СЗЗ, м</w:t>
            </w:r>
          </w:p>
        </w:tc>
      </w:tr>
      <w:tr w:rsidR="00B7060E" w:rsidRPr="00474D97" w:rsidTr="00B7060E">
        <w:trPr>
          <w:trHeight w:val="231"/>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sz w:val="16"/>
                <w:szCs w:val="16"/>
              </w:rPr>
              <w:t>Склады компоста</w:t>
            </w:r>
          </w:p>
        </w:tc>
        <w:tc>
          <w:tcPr>
            <w:tcW w:w="1282" w:type="dxa"/>
            <w:gridSpan w:val="3"/>
          </w:tcPr>
          <w:p w:rsidR="00B7060E" w:rsidRPr="00474D97" w:rsidRDefault="00B7060E" w:rsidP="00B7060E">
            <w:pPr>
              <w:jc w:val="center"/>
              <w:rPr>
                <w:sz w:val="16"/>
                <w:szCs w:val="16"/>
              </w:rPr>
            </w:pPr>
            <w:r w:rsidRPr="00474D97">
              <w:rPr>
                <w:sz w:val="16"/>
                <w:szCs w:val="16"/>
              </w:rPr>
              <w:t>0,04</w:t>
            </w:r>
          </w:p>
        </w:tc>
        <w:tc>
          <w:tcPr>
            <w:tcW w:w="1282" w:type="dxa"/>
            <w:gridSpan w:val="2"/>
          </w:tcPr>
          <w:p w:rsidR="00B7060E" w:rsidRPr="00474D97" w:rsidRDefault="00B7060E" w:rsidP="00B7060E">
            <w:pPr>
              <w:jc w:val="center"/>
              <w:rPr>
                <w:sz w:val="16"/>
                <w:szCs w:val="16"/>
              </w:rPr>
            </w:pPr>
            <w:r w:rsidRPr="00474D97">
              <w:rPr>
                <w:sz w:val="16"/>
                <w:szCs w:val="16"/>
              </w:rPr>
              <w:t>300</w:t>
            </w:r>
          </w:p>
        </w:tc>
      </w:tr>
      <w:tr w:rsidR="00B7060E" w:rsidRPr="00474D97" w:rsidTr="00B7060E">
        <w:trPr>
          <w:trHeight w:val="229"/>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sz w:val="16"/>
                <w:szCs w:val="16"/>
              </w:rPr>
              <w:t>Полигоны</w:t>
            </w:r>
          </w:p>
        </w:tc>
        <w:tc>
          <w:tcPr>
            <w:tcW w:w="1282" w:type="dxa"/>
            <w:gridSpan w:val="3"/>
          </w:tcPr>
          <w:p w:rsidR="00B7060E" w:rsidRPr="00474D97" w:rsidRDefault="00B7060E" w:rsidP="00B7060E">
            <w:pPr>
              <w:jc w:val="center"/>
              <w:rPr>
                <w:sz w:val="16"/>
                <w:szCs w:val="16"/>
              </w:rPr>
            </w:pPr>
            <w:r w:rsidRPr="00474D97">
              <w:rPr>
                <w:sz w:val="16"/>
                <w:szCs w:val="16"/>
              </w:rPr>
              <w:t>0,02-0,05</w:t>
            </w:r>
          </w:p>
        </w:tc>
        <w:tc>
          <w:tcPr>
            <w:tcW w:w="1282" w:type="dxa"/>
            <w:gridSpan w:val="2"/>
          </w:tcPr>
          <w:p w:rsidR="00B7060E" w:rsidRPr="00474D97" w:rsidRDefault="00B7060E" w:rsidP="00B7060E">
            <w:pPr>
              <w:jc w:val="center"/>
              <w:rPr>
                <w:sz w:val="16"/>
                <w:szCs w:val="16"/>
              </w:rPr>
            </w:pPr>
            <w:r w:rsidRPr="00474D97">
              <w:rPr>
                <w:sz w:val="16"/>
                <w:szCs w:val="16"/>
              </w:rPr>
              <w:t>500</w:t>
            </w:r>
          </w:p>
        </w:tc>
      </w:tr>
      <w:tr w:rsidR="00B7060E" w:rsidRPr="00474D97" w:rsidTr="00B7060E">
        <w:trPr>
          <w:trHeight w:val="229"/>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sz w:val="16"/>
                <w:szCs w:val="16"/>
              </w:rPr>
              <w:t>Поля компостирования</w:t>
            </w:r>
          </w:p>
        </w:tc>
        <w:tc>
          <w:tcPr>
            <w:tcW w:w="1282" w:type="dxa"/>
            <w:gridSpan w:val="3"/>
          </w:tcPr>
          <w:p w:rsidR="00B7060E" w:rsidRPr="00474D97" w:rsidRDefault="00B7060E" w:rsidP="00B7060E">
            <w:pPr>
              <w:jc w:val="center"/>
              <w:rPr>
                <w:sz w:val="16"/>
                <w:szCs w:val="16"/>
              </w:rPr>
            </w:pPr>
            <w:r w:rsidRPr="00474D97">
              <w:rPr>
                <w:sz w:val="16"/>
                <w:szCs w:val="16"/>
              </w:rPr>
              <w:t>0,5-1</w:t>
            </w:r>
          </w:p>
        </w:tc>
        <w:tc>
          <w:tcPr>
            <w:tcW w:w="1282" w:type="dxa"/>
            <w:gridSpan w:val="2"/>
          </w:tcPr>
          <w:p w:rsidR="00B7060E" w:rsidRPr="00474D97" w:rsidRDefault="00B7060E" w:rsidP="00B7060E">
            <w:pPr>
              <w:jc w:val="center"/>
              <w:rPr>
                <w:sz w:val="16"/>
                <w:szCs w:val="16"/>
              </w:rPr>
            </w:pPr>
            <w:r w:rsidRPr="00474D97">
              <w:rPr>
                <w:sz w:val="16"/>
                <w:szCs w:val="16"/>
              </w:rPr>
              <w:t>300</w:t>
            </w:r>
          </w:p>
        </w:tc>
      </w:tr>
      <w:tr w:rsidR="00B7060E" w:rsidRPr="00474D97" w:rsidTr="00B7060E">
        <w:trPr>
          <w:trHeight w:val="229"/>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sz w:val="16"/>
                <w:szCs w:val="16"/>
              </w:rPr>
              <w:t>Мусороперегрузочные станции</w:t>
            </w:r>
          </w:p>
        </w:tc>
        <w:tc>
          <w:tcPr>
            <w:tcW w:w="1282" w:type="dxa"/>
            <w:gridSpan w:val="3"/>
          </w:tcPr>
          <w:p w:rsidR="00B7060E" w:rsidRPr="00474D97" w:rsidRDefault="00B7060E" w:rsidP="00B7060E">
            <w:pPr>
              <w:jc w:val="center"/>
              <w:rPr>
                <w:sz w:val="16"/>
                <w:szCs w:val="16"/>
              </w:rPr>
            </w:pPr>
            <w:r w:rsidRPr="00474D97">
              <w:rPr>
                <w:sz w:val="16"/>
                <w:szCs w:val="16"/>
              </w:rPr>
              <w:t>0,04</w:t>
            </w:r>
          </w:p>
        </w:tc>
        <w:tc>
          <w:tcPr>
            <w:tcW w:w="1282" w:type="dxa"/>
            <w:gridSpan w:val="2"/>
          </w:tcPr>
          <w:p w:rsidR="00B7060E" w:rsidRPr="00474D97" w:rsidRDefault="00B7060E" w:rsidP="00B7060E">
            <w:pPr>
              <w:jc w:val="center"/>
              <w:rPr>
                <w:sz w:val="16"/>
                <w:szCs w:val="16"/>
              </w:rPr>
            </w:pPr>
            <w:r w:rsidRPr="00474D97">
              <w:rPr>
                <w:sz w:val="16"/>
                <w:szCs w:val="16"/>
              </w:rPr>
              <w:t>100</w:t>
            </w:r>
          </w:p>
        </w:tc>
      </w:tr>
      <w:tr w:rsidR="00B7060E" w:rsidRPr="00474D97" w:rsidTr="00B7060E">
        <w:trPr>
          <w:trHeight w:val="229"/>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sz w:val="16"/>
                <w:szCs w:val="16"/>
              </w:rPr>
              <w:t>Сливные станции</w:t>
            </w:r>
          </w:p>
        </w:tc>
        <w:tc>
          <w:tcPr>
            <w:tcW w:w="1282" w:type="dxa"/>
            <w:gridSpan w:val="3"/>
          </w:tcPr>
          <w:p w:rsidR="00B7060E" w:rsidRPr="00474D97" w:rsidRDefault="00B7060E" w:rsidP="00B7060E">
            <w:pPr>
              <w:jc w:val="center"/>
              <w:rPr>
                <w:sz w:val="16"/>
                <w:szCs w:val="16"/>
              </w:rPr>
            </w:pPr>
            <w:r w:rsidRPr="00474D97">
              <w:rPr>
                <w:sz w:val="16"/>
                <w:szCs w:val="16"/>
              </w:rPr>
              <w:t>0,02</w:t>
            </w:r>
          </w:p>
        </w:tc>
        <w:tc>
          <w:tcPr>
            <w:tcW w:w="1282" w:type="dxa"/>
            <w:gridSpan w:val="2"/>
          </w:tcPr>
          <w:p w:rsidR="00B7060E" w:rsidRPr="00474D97" w:rsidRDefault="00B7060E" w:rsidP="00B7060E">
            <w:pPr>
              <w:jc w:val="center"/>
              <w:rPr>
                <w:sz w:val="16"/>
                <w:szCs w:val="16"/>
              </w:rPr>
            </w:pPr>
            <w:r w:rsidRPr="00474D97">
              <w:rPr>
                <w:sz w:val="16"/>
                <w:szCs w:val="16"/>
              </w:rPr>
              <w:t>300</w:t>
            </w:r>
          </w:p>
        </w:tc>
      </w:tr>
      <w:tr w:rsidR="00B7060E" w:rsidRPr="00474D97" w:rsidTr="00B7060E">
        <w:trPr>
          <w:trHeight w:val="229"/>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tcPr>
          <w:p w:rsidR="00B7060E" w:rsidRPr="00474D97" w:rsidRDefault="00B7060E" w:rsidP="00B7060E">
            <w:pPr>
              <w:rPr>
                <w:sz w:val="16"/>
                <w:szCs w:val="16"/>
              </w:rPr>
            </w:pPr>
            <w:r w:rsidRPr="00474D97">
              <w:rPr>
                <w:sz w:val="16"/>
                <w:szCs w:val="16"/>
              </w:rPr>
              <w:t>Поля складирования и захоронения обезвреженных осадков (по сухому веществу)</w:t>
            </w:r>
          </w:p>
        </w:tc>
        <w:tc>
          <w:tcPr>
            <w:tcW w:w="1282" w:type="dxa"/>
            <w:gridSpan w:val="3"/>
          </w:tcPr>
          <w:p w:rsidR="00B7060E" w:rsidRPr="00474D97" w:rsidRDefault="00B7060E" w:rsidP="00B7060E">
            <w:pPr>
              <w:jc w:val="center"/>
              <w:rPr>
                <w:sz w:val="16"/>
                <w:szCs w:val="16"/>
              </w:rPr>
            </w:pPr>
            <w:r w:rsidRPr="00474D97">
              <w:rPr>
                <w:sz w:val="16"/>
                <w:szCs w:val="16"/>
              </w:rPr>
              <w:t>0,3</w:t>
            </w:r>
          </w:p>
        </w:tc>
        <w:tc>
          <w:tcPr>
            <w:tcW w:w="1282" w:type="dxa"/>
            <w:gridSpan w:val="2"/>
          </w:tcPr>
          <w:p w:rsidR="00B7060E" w:rsidRPr="00474D97" w:rsidRDefault="00B7060E" w:rsidP="00B7060E">
            <w:pPr>
              <w:jc w:val="center"/>
              <w:rPr>
                <w:sz w:val="16"/>
                <w:szCs w:val="16"/>
              </w:rPr>
            </w:pPr>
            <w:r w:rsidRPr="00474D97">
              <w:rPr>
                <w:sz w:val="16"/>
                <w:szCs w:val="16"/>
              </w:rPr>
              <w:t>1000</w:t>
            </w:r>
          </w:p>
        </w:tc>
      </w:tr>
      <w:tr w:rsidR="00B7060E" w:rsidRPr="00474D97" w:rsidTr="00B7060E">
        <w:trPr>
          <w:trHeight w:val="229"/>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vMerge w:val="restart"/>
          </w:tcPr>
          <w:p w:rsidR="00B7060E" w:rsidRPr="00474D97" w:rsidRDefault="00B7060E" w:rsidP="00B7060E">
            <w:pPr>
              <w:rPr>
                <w:sz w:val="16"/>
                <w:szCs w:val="16"/>
              </w:rPr>
            </w:pPr>
            <w:r w:rsidRPr="00474D97">
              <w:rPr>
                <w:sz w:val="16"/>
                <w:szCs w:val="16"/>
              </w:rPr>
              <w:t>Мусороперерабатывающие и мусоросжигательные предприятия</w:t>
            </w:r>
          </w:p>
        </w:tc>
        <w:tc>
          <w:tcPr>
            <w:tcW w:w="1282" w:type="dxa"/>
            <w:gridSpan w:val="3"/>
          </w:tcPr>
          <w:p w:rsidR="00B7060E" w:rsidRPr="00474D97" w:rsidRDefault="00B7060E" w:rsidP="00B7060E">
            <w:pPr>
              <w:jc w:val="center"/>
              <w:rPr>
                <w:sz w:val="16"/>
                <w:szCs w:val="16"/>
              </w:rPr>
            </w:pPr>
            <w:r w:rsidRPr="00474D97">
              <w:rPr>
                <w:sz w:val="16"/>
                <w:szCs w:val="16"/>
              </w:rPr>
              <w:t>0,05</w:t>
            </w:r>
          </w:p>
        </w:tc>
        <w:tc>
          <w:tcPr>
            <w:tcW w:w="1282" w:type="dxa"/>
            <w:gridSpan w:val="2"/>
          </w:tcPr>
          <w:p w:rsidR="00B7060E" w:rsidRPr="00474D97" w:rsidRDefault="00B7060E" w:rsidP="00B7060E">
            <w:pPr>
              <w:jc w:val="center"/>
              <w:rPr>
                <w:sz w:val="16"/>
                <w:szCs w:val="16"/>
              </w:rPr>
            </w:pPr>
            <w:r w:rsidRPr="00474D97">
              <w:rPr>
                <w:sz w:val="16"/>
                <w:szCs w:val="16"/>
              </w:rPr>
              <w:t>500 / 1000*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2563" w:type="dxa"/>
            <w:gridSpan w:val="4"/>
            <w:vMerge/>
          </w:tcPr>
          <w:p w:rsidR="00B7060E" w:rsidRPr="00474D97" w:rsidRDefault="00B7060E" w:rsidP="00B7060E">
            <w:pPr>
              <w:jc w:val="center"/>
              <w:rPr>
                <w:sz w:val="16"/>
                <w:szCs w:val="16"/>
              </w:rPr>
            </w:pPr>
          </w:p>
        </w:tc>
        <w:tc>
          <w:tcPr>
            <w:tcW w:w="2564" w:type="dxa"/>
            <w:gridSpan w:val="5"/>
          </w:tcPr>
          <w:p w:rsidR="00B7060E" w:rsidRPr="00474D97" w:rsidRDefault="00B7060E" w:rsidP="00B7060E">
            <w:pPr>
              <w:jc w:val="center"/>
              <w:rPr>
                <w:sz w:val="16"/>
                <w:szCs w:val="16"/>
              </w:rPr>
            </w:pPr>
            <w:r w:rsidRPr="00474D97">
              <w:rPr>
                <w:sz w:val="16"/>
                <w:szCs w:val="16"/>
              </w:rPr>
              <w:t>* Мощность, тыс. т в год: до 40 / св. 40</w:t>
            </w:r>
          </w:p>
        </w:tc>
      </w:tr>
      <w:tr w:rsidR="00B7060E" w:rsidRPr="00474D97" w:rsidTr="00B7060E">
        <w:tc>
          <w:tcPr>
            <w:tcW w:w="534" w:type="dxa"/>
          </w:tcPr>
          <w:p w:rsidR="00B7060E" w:rsidRPr="00474D97" w:rsidRDefault="00B7060E" w:rsidP="00B7060E">
            <w:pPr>
              <w:jc w:val="center"/>
              <w:rPr>
                <w:sz w:val="16"/>
                <w:szCs w:val="16"/>
              </w:rPr>
            </w:pPr>
          </w:p>
        </w:tc>
        <w:tc>
          <w:tcPr>
            <w:tcW w:w="9072" w:type="dxa"/>
            <w:gridSpan w:val="11"/>
          </w:tcPr>
          <w:p w:rsidR="00B7060E" w:rsidRPr="00474D97" w:rsidRDefault="00B7060E" w:rsidP="00B7060E">
            <w:pPr>
              <w:ind w:firstLine="483"/>
              <w:jc w:val="both"/>
              <w:rPr>
                <w:sz w:val="16"/>
                <w:szCs w:val="16"/>
              </w:rPr>
            </w:pPr>
            <w:r w:rsidRPr="00474D97">
              <w:rPr>
                <w:sz w:val="16"/>
                <w:szCs w:val="16"/>
              </w:rPr>
              <w:t>Примечания (объекты 5.1).</w:t>
            </w:r>
          </w:p>
          <w:p w:rsidR="00B7060E" w:rsidRPr="00474D97" w:rsidRDefault="00B7060E" w:rsidP="00B7060E">
            <w:pPr>
              <w:ind w:firstLine="483"/>
              <w:jc w:val="both"/>
              <w:rPr>
                <w:sz w:val="16"/>
                <w:szCs w:val="16"/>
              </w:rPr>
            </w:pPr>
            <w:r w:rsidRPr="00474D97">
              <w:rPr>
                <w:sz w:val="16"/>
                <w:szCs w:val="16"/>
              </w:rPr>
              <w:t>1)</w:t>
            </w:r>
            <w:r w:rsidRPr="00474D97">
              <w:rPr>
                <w:sz w:val="16"/>
                <w:szCs w:val="16"/>
              </w:rPr>
              <w:tab/>
              <w:t>Наименьшие размеры площадей полигонов относятся к сооружениям, размещаемым на песчаных грунтах.</w:t>
            </w:r>
          </w:p>
          <w:p w:rsidR="00B7060E" w:rsidRPr="00474D97" w:rsidRDefault="00B7060E" w:rsidP="00B7060E">
            <w:pPr>
              <w:ind w:firstLine="483"/>
              <w:jc w:val="both"/>
              <w:rPr>
                <w:sz w:val="16"/>
                <w:szCs w:val="16"/>
              </w:rPr>
            </w:pPr>
            <w:r w:rsidRPr="00474D97">
              <w:rPr>
                <w:sz w:val="16"/>
                <w:szCs w:val="16"/>
              </w:rPr>
              <w:t>2)</w:t>
            </w:r>
            <w:r w:rsidRPr="00474D97">
              <w:rPr>
                <w:sz w:val="16"/>
                <w:szCs w:val="16"/>
              </w:rPr>
              <w:tab/>
              <w:t>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7060E" w:rsidRPr="00474D97" w:rsidRDefault="00B7060E" w:rsidP="00B7060E">
            <w:pPr>
              <w:ind w:firstLine="483"/>
              <w:jc w:val="both"/>
              <w:rPr>
                <w:sz w:val="16"/>
                <w:szCs w:val="16"/>
              </w:rPr>
            </w:pPr>
            <w:r w:rsidRPr="00474D97">
              <w:rPr>
                <w:sz w:val="16"/>
                <w:szCs w:val="16"/>
              </w:rPr>
              <w:t>3) Размеры санитарно-защитных зон (СЗЗ) – минимальные расстояния до жилой застройки, ландшафтно-рекреационных зон, зон отдыха, территорий санаториев, домов отдыха, садоводческих товариществ, дачных и садово-огородных участков, спортивных сооружений, детских площадок, образовательных и детских организаций, лечебн</w:t>
            </w:r>
            <w:proofErr w:type="gramStart"/>
            <w:r w:rsidRPr="00474D97">
              <w:rPr>
                <w:sz w:val="16"/>
                <w:szCs w:val="16"/>
              </w:rPr>
              <w:t>о-</w:t>
            </w:r>
            <w:proofErr w:type="gramEnd"/>
            <w:r w:rsidRPr="00474D97">
              <w:rPr>
                <w:sz w:val="16"/>
                <w:szCs w:val="16"/>
              </w:rPr>
              <w:t xml:space="preserve"> профилактических и оздоровительных организаций.</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lastRenderedPageBreak/>
              <w:t>5.2</w:t>
            </w:r>
          </w:p>
        </w:tc>
        <w:tc>
          <w:tcPr>
            <w:tcW w:w="1559" w:type="dxa"/>
            <w:vMerge w:val="restart"/>
          </w:tcPr>
          <w:p w:rsidR="00B7060E" w:rsidRPr="00474D97" w:rsidRDefault="00B7060E" w:rsidP="00B7060E">
            <w:pPr>
              <w:rPr>
                <w:sz w:val="16"/>
                <w:szCs w:val="16"/>
              </w:rPr>
            </w:pPr>
            <w:r w:rsidRPr="00474D97">
              <w:rPr>
                <w:sz w:val="16"/>
                <w:szCs w:val="16"/>
              </w:rPr>
              <w:t>Скотомогильник</w:t>
            </w:r>
            <w:proofErr w:type="gramStart"/>
            <w:r w:rsidRPr="00474D97">
              <w:rPr>
                <w:sz w:val="16"/>
                <w:szCs w:val="16"/>
              </w:rPr>
              <w:t>и(</w:t>
            </w:r>
            <w:proofErr w:type="gramEnd"/>
            <w:r w:rsidRPr="00474D97">
              <w:rPr>
                <w:sz w:val="16"/>
                <w:szCs w:val="16"/>
              </w:rPr>
              <w:t>биотермические ямы)</w:t>
            </w:r>
          </w:p>
        </w:tc>
        <w:tc>
          <w:tcPr>
            <w:tcW w:w="2386" w:type="dxa"/>
          </w:tcPr>
          <w:p w:rsidR="00B7060E" w:rsidRPr="00474D97" w:rsidRDefault="00B7060E" w:rsidP="00B7060E">
            <w:pPr>
              <w:rPr>
                <w:rStyle w:val="210pt"/>
                <w:rFonts w:eastAsia="Tahoma"/>
                <w:sz w:val="16"/>
                <w:szCs w:val="16"/>
              </w:rPr>
            </w:pPr>
            <w:r w:rsidRPr="00474D97">
              <w:rPr>
                <w:rStyle w:val="210pt"/>
                <w:rFonts w:eastAsia="Tahoma"/>
                <w:sz w:val="16"/>
                <w:szCs w:val="16"/>
              </w:rPr>
              <w:t>Размер земельного участка, кв. м</w:t>
            </w:r>
          </w:p>
        </w:tc>
        <w:tc>
          <w:tcPr>
            <w:tcW w:w="5127" w:type="dxa"/>
            <w:gridSpan w:val="9"/>
          </w:tcPr>
          <w:p w:rsidR="00B7060E" w:rsidRPr="00474D97" w:rsidRDefault="00B7060E" w:rsidP="00B7060E">
            <w:pPr>
              <w:jc w:val="center"/>
              <w:rPr>
                <w:sz w:val="16"/>
                <w:szCs w:val="16"/>
              </w:rPr>
            </w:pPr>
            <w:r w:rsidRPr="00474D97">
              <w:rPr>
                <w:sz w:val="16"/>
                <w:szCs w:val="16"/>
              </w:rPr>
              <w:t>Не менее 600</w:t>
            </w:r>
          </w:p>
        </w:tc>
      </w:tr>
      <w:tr w:rsidR="00B7060E" w:rsidRPr="00474D97" w:rsidTr="00B7060E">
        <w:trPr>
          <w:trHeight w:val="458"/>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Минимальные расстояния от скотомогильников / биотермических ям, </w:t>
            </w:r>
            <w:proofErr w:type="gramStart"/>
            <w:r w:rsidRPr="00474D97">
              <w:rPr>
                <w:rStyle w:val="210pt"/>
                <w:rFonts w:eastAsia="Tahoma"/>
                <w:sz w:val="16"/>
                <w:szCs w:val="16"/>
              </w:rPr>
              <w:t>м</w:t>
            </w:r>
            <w:proofErr w:type="gramEnd"/>
          </w:p>
        </w:tc>
        <w:tc>
          <w:tcPr>
            <w:tcW w:w="3845" w:type="dxa"/>
            <w:gridSpan w:val="7"/>
          </w:tcPr>
          <w:p w:rsidR="00B7060E" w:rsidRPr="00474D97" w:rsidRDefault="00B7060E" w:rsidP="00B7060E">
            <w:pPr>
              <w:rPr>
                <w:sz w:val="16"/>
                <w:szCs w:val="16"/>
              </w:rPr>
            </w:pPr>
            <w:r w:rsidRPr="00474D97">
              <w:rPr>
                <w:sz w:val="16"/>
                <w:szCs w:val="16"/>
              </w:rPr>
              <w:t>До жилых, общественных зданий, животноводческих ферм (комплексов)</w:t>
            </w:r>
          </w:p>
        </w:tc>
        <w:tc>
          <w:tcPr>
            <w:tcW w:w="1282" w:type="dxa"/>
            <w:gridSpan w:val="2"/>
          </w:tcPr>
          <w:p w:rsidR="00B7060E" w:rsidRPr="00474D97" w:rsidRDefault="00B7060E" w:rsidP="00B7060E">
            <w:pPr>
              <w:jc w:val="center"/>
              <w:rPr>
                <w:sz w:val="16"/>
                <w:szCs w:val="16"/>
              </w:rPr>
            </w:pPr>
            <w:r w:rsidRPr="00474D97">
              <w:rPr>
                <w:sz w:val="16"/>
                <w:szCs w:val="16"/>
              </w:rPr>
              <w:t>1000 / 500</w:t>
            </w:r>
          </w:p>
        </w:tc>
      </w:tr>
      <w:tr w:rsidR="00B7060E" w:rsidRPr="00474D97" w:rsidTr="00B7060E">
        <w:trPr>
          <w:trHeight w:val="457"/>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3845" w:type="dxa"/>
            <w:gridSpan w:val="7"/>
          </w:tcPr>
          <w:p w:rsidR="00B7060E" w:rsidRPr="00474D97" w:rsidRDefault="00B7060E" w:rsidP="00B7060E">
            <w:pPr>
              <w:rPr>
                <w:sz w:val="16"/>
                <w:szCs w:val="16"/>
              </w:rPr>
            </w:pPr>
            <w:r w:rsidRPr="00474D97">
              <w:rPr>
                <w:rStyle w:val="210pt"/>
                <w:rFonts w:eastAsia="Tahoma"/>
                <w:sz w:val="16"/>
                <w:szCs w:val="16"/>
              </w:rPr>
              <w:t>До автомобильных, железных дорог в зависимости от их категории</w:t>
            </w:r>
          </w:p>
        </w:tc>
        <w:tc>
          <w:tcPr>
            <w:tcW w:w="1282" w:type="dxa"/>
            <w:gridSpan w:val="2"/>
          </w:tcPr>
          <w:p w:rsidR="00B7060E" w:rsidRPr="00474D97" w:rsidRDefault="00B7060E" w:rsidP="00B7060E">
            <w:pPr>
              <w:jc w:val="center"/>
              <w:rPr>
                <w:sz w:val="16"/>
                <w:szCs w:val="16"/>
              </w:rPr>
            </w:pPr>
            <w:r w:rsidRPr="00474D97">
              <w:rPr>
                <w:sz w:val="16"/>
                <w:szCs w:val="16"/>
              </w:rPr>
              <w:t>50-300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386" w:type="dxa"/>
            <w:vMerge/>
          </w:tcPr>
          <w:p w:rsidR="00B7060E" w:rsidRPr="00474D97" w:rsidRDefault="00B7060E" w:rsidP="00B7060E">
            <w:pPr>
              <w:rPr>
                <w:rStyle w:val="210pt"/>
                <w:rFonts w:eastAsia="Tahoma"/>
                <w:sz w:val="16"/>
                <w:szCs w:val="16"/>
              </w:rPr>
            </w:pPr>
          </w:p>
        </w:tc>
        <w:tc>
          <w:tcPr>
            <w:tcW w:w="3845" w:type="dxa"/>
            <w:gridSpan w:val="7"/>
          </w:tcPr>
          <w:p w:rsidR="00B7060E" w:rsidRPr="00474D97" w:rsidRDefault="00B7060E" w:rsidP="00B7060E">
            <w:pPr>
              <w:rPr>
                <w:sz w:val="16"/>
                <w:szCs w:val="16"/>
              </w:rPr>
            </w:pPr>
            <w:r w:rsidRPr="00474D97">
              <w:rPr>
                <w:sz w:val="16"/>
                <w:szCs w:val="16"/>
              </w:rPr>
              <w:t>До скотопрогонов и пастбищ</w:t>
            </w:r>
          </w:p>
        </w:tc>
        <w:tc>
          <w:tcPr>
            <w:tcW w:w="1282" w:type="dxa"/>
            <w:gridSpan w:val="2"/>
          </w:tcPr>
          <w:p w:rsidR="00B7060E" w:rsidRPr="00474D97" w:rsidRDefault="00B7060E" w:rsidP="00B7060E">
            <w:pPr>
              <w:jc w:val="center"/>
              <w:rPr>
                <w:sz w:val="16"/>
                <w:szCs w:val="16"/>
              </w:rPr>
            </w:pPr>
            <w:r w:rsidRPr="00474D97">
              <w:rPr>
                <w:sz w:val="16"/>
                <w:szCs w:val="16"/>
              </w:rPr>
              <w:t>200</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5.3</w:t>
            </w:r>
          </w:p>
        </w:tc>
        <w:tc>
          <w:tcPr>
            <w:tcW w:w="1559" w:type="dxa"/>
          </w:tcPr>
          <w:p w:rsidR="00B7060E" w:rsidRPr="00474D97" w:rsidRDefault="00B7060E" w:rsidP="00B7060E">
            <w:pPr>
              <w:rPr>
                <w:sz w:val="16"/>
                <w:szCs w:val="16"/>
              </w:rPr>
            </w:pPr>
            <w:r w:rsidRPr="00474D97">
              <w:rPr>
                <w:sz w:val="16"/>
                <w:szCs w:val="16"/>
              </w:rPr>
              <w:t>Площадки</w:t>
            </w:r>
          </w:p>
          <w:p w:rsidR="00B7060E" w:rsidRPr="00474D97" w:rsidRDefault="00B7060E" w:rsidP="00B7060E">
            <w:pPr>
              <w:rPr>
                <w:sz w:val="16"/>
                <w:szCs w:val="16"/>
              </w:rPr>
            </w:pPr>
            <w:r w:rsidRPr="00474D97">
              <w:rPr>
                <w:sz w:val="16"/>
                <w:szCs w:val="16"/>
              </w:rPr>
              <w:t>снеготаяния</w:t>
            </w:r>
          </w:p>
        </w:tc>
        <w:tc>
          <w:tcPr>
            <w:tcW w:w="2386" w:type="dxa"/>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Минимальные расстояния, </w:t>
            </w:r>
            <w:proofErr w:type="gramStart"/>
            <w:r w:rsidRPr="00474D97">
              <w:rPr>
                <w:rStyle w:val="210pt"/>
                <w:rFonts w:eastAsia="Tahoma"/>
                <w:sz w:val="16"/>
                <w:szCs w:val="16"/>
              </w:rPr>
              <w:t>м</w:t>
            </w:r>
            <w:proofErr w:type="gramEnd"/>
          </w:p>
        </w:tc>
        <w:tc>
          <w:tcPr>
            <w:tcW w:w="3845" w:type="dxa"/>
            <w:gridSpan w:val="7"/>
          </w:tcPr>
          <w:p w:rsidR="00B7060E" w:rsidRPr="00474D97" w:rsidRDefault="00B7060E" w:rsidP="00B7060E">
            <w:pPr>
              <w:rPr>
                <w:sz w:val="16"/>
                <w:szCs w:val="16"/>
              </w:rPr>
            </w:pPr>
            <w:r w:rsidRPr="00474D97">
              <w:rPr>
                <w:sz w:val="16"/>
                <w:szCs w:val="16"/>
              </w:rPr>
              <w:t>До жилых, общественных зданий</w:t>
            </w:r>
          </w:p>
        </w:tc>
        <w:tc>
          <w:tcPr>
            <w:tcW w:w="1282" w:type="dxa"/>
            <w:gridSpan w:val="2"/>
          </w:tcPr>
          <w:p w:rsidR="00B7060E" w:rsidRPr="00474D97" w:rsidRDefault="00B7060E" w:rsidP="00B7060E">
            <w:pPr>
              <w:jc w:val="center"/>
              <w:rPr>
                <w:sz w:val="16"/>
                <w:szCs w:val="16"/>
              </w:rPr>
            </w:pPr>
            <w:r w:rsidRPr="00474D97">
              <w:rPr>
                <w:sz w:val="16"/>
                <w:szCs w:val="16"/>
              </w:rPr>
              <w:t>100</w:t>
            </w:r>
          </w:p>
        </w:tc>
      </w:tr>
      <w:tr w:rsidR="00B7060E" w:rsidRPr="00474D97" w:rsidTr="00B7060E">
        <w:tc>
          <w:tcPr>
            <w:tcW w:w="534" w:type="dxa"/>
          </w:tcPr>
          <w:p w:rsidR="00B7060E" w:rsidRPr="00474D97" w:rsidRDefault="00B7060E" w:rsidP="00B7060E">
            <w:pPr>
              <w:jc w:val="center"/>
              <w:rPr>
                <w:sz w:val="16"/>
                <w:szCs w:val="16"/>
              </w:rPr>
            </w:pPr>
          </w:p>
        </w:tc>
        <w:tc>
          <w:tcPr>
            <w:tcW w:w="3945" w:type="dxa"/>
            <w:gridSpan w:val="2"/>
          </w:tcPr>
          <w:p w:rsidR="00B7060E" w:rsidRPr="00474D97" w:rsidRDefault="00B7060E" w:rsidP="00B7060E">
            <w:pPr>
              <w:rPr>
                <w:rStyle w:val="210pt"/>
                <w:rFonts w:eastAsia="Tahoma"/>
                <w:sz w:val="16"/>
                <w:szCs w:val="16"/>
              </w:rPr>
            </w:pPr>
            <w:r w:rsidRPr="00474D97">
              <w:rPr>
                <w:rStyle w:val="210pt"/>
                <w:rFonts w:eastAsia="Tahoma"/>
                <w:sz w:val="16"/>
                <w:szCs w:val="16"/>
              </w:rPr>
              <w:t>Максимально допустимый уровень территориальной доступности (5.1-5.3)</w:t>
            </w:r>
          </w:p>
        </w:tc>
        <w:tc>
          <w:tcPr>
            <w:tcW w:w="5127" w:type="dxa"/>
            <w:gridSpan w:val="9"/>
          </w:tcPr>
          <w:p w:rsidR="00B7060E" w:rsidRPr="00474D97" w:rsidRDefault="00B7060E" w:rsidP="00B7060E">
            <w:pPr>
              <w:jc w:val="center"/>
              <w:rPr>
                <w:sz w:val="16"/>
                <w:szCs w:val="16"/>
              </w:rPr>
            </w:pPr>
            <w:r w:rsidRPr="00474D97">
              <w:rPr>
                <w:sz w:val="16"/>
                <w:szCs w:val="16"/>
              </w:rPr>
              <w:t>Не нормируется</w:t>
            </w:r>
          </w:p>
        </w:tc>
      </w:tr>
      <w:tr w:rsidR="00B7060E" w:rsidRPr="00474D97" w:rsidTr="00B7060E">
        <w:tc>
          <w:tcPr>
            <w:tcW w:w="534" w:type="dxa"/>
            <w:tcBorders>
              <w:bottom w:val="single" w:sz="4" w:space="0" w:color="auto"/>
            </w:tcBorders>
          </w:tcPr>
          <w:p w:rsidR="00B7060E" w:rsidRPr="00474D97" w:rsidRDefault="00B7060E" w:rsidP="00B7060E">
            <w:pPr>
              <w:jc w:val="center"/>
              <w:rPr>
                <w:sz w:val="16"/>
                <w:szCs w:val="16"/>
              </w:rPr>
            </w:pPr>
          </w:p>
        </w:tc>
        <w:tc>
          <w:tcPr>
            <w:tcW w:w="9072" w:type="dxa"/>
            <w:gridSpan w:val="11"/>
            <w:tcBorders>
              <w:bottom w:val="single" w:sz="4" w:space="0" w:color="auto"/>
            </w:tcBorders>
          </w:tcPr>
          <w:p w:rsidR="00B7060E" w:rsidRPr="00474D97" w:rsidRDefault="00B7060E" w:rsidP="00B7060E">
            <w:pPr>
              <w:ind w:firstLine="483"/>
              <w:jc w:val="both"/>
              <w:rPr>
                <w:sz w:val="16"/>
                <w:szCs w:val="16"/>
              </w:rPr>
            </w:pPr>
            <w:r w:rsidRPr="00474D97">
              <w:rPr>
                <w:sz w:val="16"/>
                <w:szCs w:val="16"/>
              </w:rPr>
              <w:t>Примечания (объекты 5.1-5.3).</w:t>
            </w:r>
          </w:p>
          <w:p w:rsidR="00B7060E" w:rsidRPr="00474D97" w:rsidRDefault="00B7060E" w:rsidP="00B7060E">
            <w:pPr>
              <w:ind w:firstLine="483"/>
              <w:jc w:val="both"/>
              <w:rPr>
                <w:sz w:val="16"/>
                <w:szCs w:val="16"/>
              </w:rPr>
            </w:pPr>
            <w:r w:rsidRPr="00474D97">
              <w:rPr>
                <w:sz w:val="16"/>
                <w:szCs w:val="16"/>
              </w:rPr>
              <w:t>1)</w:t>
            </w:r>
            <w:r w:rsidRPr="00474D97">
              <w:rPr>
                <w:sz w:val="16"/>
                <w:szCs w:val="16"/>
              </w:rPr>
              <w:tab/>
              <w:t>Перечень объектов, относящихся к области утилизации и переработки коммунальных и промышленных отходов и местоположение таких объектов, принимается в соответствии с Приказом департамента природных ресурсов и экологии Воронежской области от 26.08.2016 № 35 «Об утверждении территориальной схемы обращения с отходами, в том числе с твердыми коммунальными отходами, на территории Воронежской области».</w:t>
            </w:r>
          </w:p>
          <w:p w:rsidR="00B7060E" w:rsidRPr="00474D97" w:rsidRDefault="00B7060E" w:rsidP="00B7060E">
            <w:pPr>
              <w:ind w:firstLine="483"/>
              <w:jc w:val="both"/>
              <w:rPr>
                <w:sz w:val="16"/>
                <w:szCs w:val="16"/>
              </w:rPr>
            </w:pPr>
            <w:proofErr w:type="gramStart"/>
            <w:r w:rsidRPr="00474D97">
              <w:rPr>
                <w:sz w:val="16"/>
                <w:szCs w:val="16"/>
              </w:rPr>
              <w:t>2) Оптимизация размещения мест накопления твердых коммунальных отходов и организация новых мест накопления твердых коммунальных отходов при необходимости должны быть проведены после утверждения нормативов накопления твердых коммунальных отходов в соответствии с Правилами определения нормативов накопления твердых коммунальных отходов, утвержденными постановлением Правительства РФ от 04.04.2016 № 269, Правилами обращения с твердыми коммунальными отходами, утверждаемыми Правительством Российской Федерации, и Порядком сбора твердых коммунальных</w:t>
            </w:r>
            <w:proofErr w:type="gramEnd"/>
            <w:r w:rsidRPr="00474D97">
              <w:rPr>
                <w:sz w:val="16"/>
                <w:szCs w:val="16"/>
              </w:rPr>
              <w:t xml:space="preserve"> </w:t>
            </w:r>
            <w:proofErr w:type="gramStart"/>
            <w:r w:rsidRPr="00474D97">
              <w:rPr>
                <w:sz w:val="16"/>
                <w:szCs w:val="16"/>
              </w:rPr>
              <w:t>отходов (в том числе их раздельного сбора), утверждаемым уполномоченным органом в сфере твердых коммунальных отходов Воронежской области в соответствии с требованиями статьи 6 Федерального закона от 24.06.1998 № 89-ФЗ «Об отходах производства и потребления» и статьи 5 Закона Воронежской области от 03.11.2015 № 147-ОЗ «Об отходах производства и потребления на территории Воронежской области и о признании утратившими силу отдельных законодательных актов (положений</w:t>
            </w:r>
            <w:proofErr w:type="gramEnd"/>
            <w:r w:rsidRPr="00474D97">
              <w:rPr>
                <w:sz w:val="16"/>
                <w:szCs w:val="16"/>
              </w:rPr>
              <w:t xml:space="preserve"> законодательных актов) Воронежской области в сфере обращения с отходами производства и потребления».</w:t>
            </w:r>
          </w:p>
        </w:tc>
      </w:tr>
      <w:tr w:rsidR="00B7060E" w:rsidRPr="00474D97" w:rsidTr="00B7060E">
        <w:tc>
          <w:tcPr>
            <w:tcW w:w="534" w:type="dxa"/>
            <w:tcBorders>
              <w:left w:val="nil"/>
              <w:bottom w:val="nil"/>
              <w:right w:val="nil"/>
            </w:tcBorders>
          </w:tcPr>
          <w:p w:rsidR="00B7060E" w:rsidRPr="00474D97" w:rsidRDefault="00B7060E" w:rsidP="00B7060E">
            <w:pPr>
              <w:jc w:val="center"/>
              <w:rPr>
                <w:sz w:val="16"/>
                <w:szCs w:val="16"/>
              </w:rPr>
            </w:pPr>
          </w:p>
        </w:tc>
        <w:tc>
          <w:tcPr>
            <w:tcW w:w="9072" w:type="dxa"/>
            <w:gridSpan w:val="11"/>
            <w:tcBorders>
              <w:left w:val="nil"/>
              <w:bottom w:val="nil"/>
              <w:right w:val="nil"/>
            </w:tcBorders>
          </w:tcPr>
          <w:p w:rsidR="00B7060E" w:rsidRPr="00474D97" w:rsidRDefault="00B7060E" w:rsidP="00B7060E">
            <w:pPr>
              <w:ind w:firstLine="483"/>
              <w:jc w:val="both"/>
              <w:rPr>
                <w:sz w:val="16"/>
                <w:szCs w:val="16"/>
              </w:rPr>
            </w:pPr>
          </w:p>
        </w:tc>
      </w:tr>
    </w:tbl>
    <w:p w:rsidR="00B7060E" w:rsidRPr="00E93A35" w:rsidRDefault="00B7060E" w:rsidP="00B7060E">
      <w:pPr>
        <w:keepNext/>
        <w:keepLines/>
        <w:tabs>
          <w:tab w:val="left" w:pos="1514"/>
        </w:tabs>
        <w:ind w:firstLine="851"/>
        <w:jc w:val="both"/>
        <w:outlineLvl w:val="1"/>
        <w:rPr>
          <w:b/>
          <w:sz w:val="20"/>
          <w:szCs w:val="20"/>
        </w:rPr>
      </w:pPr>
      <w:r w:rsidRPr="00E93A35">
        <w:rPr>
          <w:b/>
          <w:sz w:val="20"/>
          <w:szCs w:val="20"/>
        </w:rPr>
        <w:t>3.3. Социальная инфраструктура.</w:t>
      </w:r>
    </w:p>
    <w:p w:rsidR="00B7060E" w:rsidRPr="00E93A35" w:rsidRDefault="00B7060E" w:rsidP="00B7060E">
      <w:pPr>
        <w:keepNext/>
        <w:keepLines/>
        <w:tabs>
          <w:tab w:val="left" w:pos="1514"/>
        </w:tabs>
        <w:ind w:firstLine="851"/>
        <w:jc w:val="both"/>
        <w:outlineLvl w:val="1"/>
        <w:rPr>
          <w:sz w:val="20"/>
          <w:szCs w:val="20"/>
        </w:rPr>
      </w:pPr>
      <w:r w:rsidRPr="00E93A35">
        <w:rPr>
          <w:sz w:val="20"/>
          <w:szCs w:val="20"/>
        </w:rPr>
        <w:t>3.3.1.Учреждения, организации и предприятия обслуживания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образования, административные, научно-исследовательские учреждения, культовые здания, стоянки автомобильного транспорта, объекты делового, финансового назначения, иные объекты, связанных с обеспечением жизнедеятельности граждан</w:t>
      </w:r>
      <w:proofErr w:type="gramStart"/>
      <w:r w:rsidRPr="00E93A35">
        <w:rPr>
          <w:sz w:val="20"/>
          <w:szCs w:val="20"/>
        </w:rPr>
        <w:t>)с</w:t>
      </w:r>
      <w:proofErr w:type="gramEnd"/>
      <w:r w:rsidRPr="00E93A35">
        <w:rPr>
          <w:sz w:val="20"/>
          <w:szCs w:val="20"/>
        </w:rPr>
        <w:t>ледует размещать в общественно-деловых зонах на территории поселения в соответствии с требованиями СП 42.13330.2016, приближая их к местам жительства и работы, предусматривая формирование общественных центров в увязке с сетью общественного пассажирского транспорта.</w:t>
      </w:r>
    </w:p>
    <w:p w:rsidR="00B7060E" w:rsidRPr="00E93A35" w:rsidRDefault="00B7060E" w:rsidP="00B7060E">
      <w:pPr>
        <w:keepNext/>
        <w:keepLines/>
        <w:tabs>
          <w:tab w:val="left" w:pos="1514"/>
        </w:tabs>
        <w:ind w:firstLine="851"/>
        <w:jc w:val="both"/>
        <w:outlineLvl w:val="1"/>
        <w:rPr>
          <w:sz w:val="20"/>
          <w:szCs w:val="20"/>
        </w:rPr>
      </w:pPr>
      <w:r w:rsidRPr="00E93A35">
        <w:rPr>
          <w:sz w:val="20"/>
          <w:szCs w:val="20"/>
        </w:rPr>
        <w:t>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 памятники истории и культуры – при соблюдении требований к их охране и рациональному использованию.</w:t>
      </w:r>
    </w:p>
    <w:p w:rsidR="00B7060E" w:rsidRPr="00E93A35" w:rsidRDefault="00B7060E" w:rsidP="00B7060E">
      <w:pPr>
        <w:ind w:firstLine="851"/>
        <w:jc w:val="both"/>
        <w:rPr>
          <w:sz w:val="20"/>
          <w:szCs w:val="20"/>
        </w:rPr>
      </w:pPr>
      <w:r w:rsidRPr="00E93A35">
        <w:rPr>
          <w:sz w:val="20"/>
          <w:szCs w:val="20"/>
        </w:rPr>
        <w:t>Культовые здания и сооружения (храмовые комплексы) следует размещать также в общественно-деловых зонах: многофункциональных и специализированных (при учебных заведениях, больницах, приютах, воинских частях, в местах заключения); при проектировании следует руководствоваться СП 31-103-99. Размещение и проектирование культовых зданий и сооружений в жилых зонах населенных пунктов следует осуществлять с учетом обеспечения допустимых уровней звука в жилой застройке в соответствии с требованиями СП 51.13330.2011.</w:t>
      </w:r>
    </w:p>
    <w:p w:rsidR="00B7060E" w:rsidRPr="00E93A35" w:rsidRDefault="00B7060E" w:rsidP="00B7060E">
      <w:pPr>
        <w:ind w:firstLine="851"/>
        <w:jc w:val="both"/>
        <w:rPr>
          <w:sz w:val="20"/>
          <w:szCs w:val="20"/>
        </w:rPr>
      </w:pPr>
      <w:r w:rsidRPr="00E93A35">
        <w:rPr>
          <w:sz w:val="20"/>
          <w:szCs w:val="20"/>
        </w:rPr>
        <w:t>Допускается формирование смешанных зон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B7060E" w:rsidRPr="00E93A35" w:rsidRDefault="00B7060E" w:rsidP="00B7060E">
      <w:pPr>
        <w:ind w:firstLine="851"/>
        <w:jc w:val="both"/>
        <w:rPr>
          <w:sz w:val="20"/>
          <w:szCs w:val="20"/>
        </w:rPr>
      </w:pPr>
      <w:r w:rsidRPr="00E93A35">
        <w:rPr>
          <w:sz w:val="20"/>
          <w:szCs w:val="20"/>
        </w:rPr>
        <w:t xml:space="preserve">3.3.2. </w:t>
      </w:r>
      <w:proofErr w:type="gramStart"/>
      <w:r w:rsidRPr="00E93A35">
        <w:rPr>
          <w:sz w:val="20"/>
          <w:szCs w:val="20"/>
        </w:rPr>
        <w:t>Объекты капитального строительства, относящиеся к обслуживанию жилой застройки: объекты коммунального, социального и бытового обслуживания; здравоохранения, амбулаторно-поликлинического обслуживания; дошкольного, начального и среднего общего образования; культурного развития; религиозного использования; амбулаторного ветеринарного обслуживания; делового управления; рынки, магазины; общественного питания; гостиничного обслуживания;</w:t>
      </w:r>
      <w:proofErr w:type="gramEnd"/>
      <w:r w:rsidRPr="00E93A35">
        <w:rPr>
          <w:sz w:val="20"/>
          <w:szCs w:val="20"/>
        </w:rPr>
        <w:t xml:space="preserve"> развлечения допустимо размещать в жилых зонах,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B7060E" w:rsidRPr="00E93A35" w:rsidRDefault="00B7060E" w:rsidP="00B7060E">
      <w:pPr>
        <w:ind w:firstLine="851"/>
        <w:jc w:val="both"/>
        <w:rPr>
          <w:sz w:val="20"/>
          <w:szCs w:val="20"/>
        </w:rPr>
      </w:pPr>
      <w:r w:rsidRPr="00E93A35">
        <w:rPr>
          <w:sz w:val="20"/>
          <w:szCs w:val="20"/>
        </w:rPr>
        <w:t>3.3.3. Рыночные комплексы рекомендуется размещать в районах с преобладающей жилой застройкой, в составе торговых центров, вблизи транспортных магистралей, остановок общественного транспорта с соблюдением требований СП 42.13330.2016. Рыночные комплексы должны быть обеспечены стоянками для временного хранения (парковки) автомобилей обслуживающего персонала и посетителей.</w:t>
      </w:r>
    </w:p>
    <w:p w:rsidR="00B7060E" w:rsidRPr="00E93A35" w:rsidRDefault="00B7060E" w:rsidP="00B7060E">
      <w:pPr>
        <w:ind w:firstLine="851"/>
        <w:jc w:val="both"/>
        <w:rPr>
          <w:sz w:val="20"/>
          <w:szCs w:val="20"/>
        </w:rPr>
      </w:pPr>
      <w:r w:rsidRPr="00E93A35">
        <w:rPr>
          <w:sz w:val="20"/>
          <w:szCs w:val="20"/>
        </w:rPr>
        <w:t>На территории поселения рекомендуется предусматривать временные площадки для организации ярмарочной торговли сельскохозяйственной продукцией, в соответствии с требованиями Федерального закона от 28.12.2009 г. № 381-ФЗ «Об основах государственного регулирования торговой деятельности в Российской Федерации». Размещение и обустройство указанных площадок следует осуществлять в порядке, установленном Постановлением Правительства Воронежской области от 21.06.2016 г. № 432 «Об утверждении порядка организации ярмарок на территории Воронежской области и продажи товаров (выполнения работ, оказания услуг) на них». При проектировании следует соблюдать требования пожарной безопасности, НПБ 103-95 «Торговые павильоны и киоски. Противопожарные требования».</w:t>
      </w:r>
    </w:p>
    <w:p w:rsidR="00B7060E" w:rsidRPr="00E93A35" w:rsidRDefault="00B7060E" w:rsidP="00B7060E">
      <w:pPr>
        <w:ind w:firstLine="851"/>
        <w:jc w:val="both"/>
        <w:rPr>
          <w:sz w:val="20"/>
          <w:szCs w:val="20"/>
        </w:rPr>
      </w:pPr>
      <w:r w:rsidRPr="00E93A35">
        <w:rPr>
          <w:sz w:val="20"/>
          <w:szCs w:val="20"/>
        </w:rPr>
        <w:lastRenderedPageBreak/>
        <w:t>3.3.4.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требования СП 42.13330.2016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B7060E" w:rsidRPr="00E93A35" w:rsidRDefault="00B7060E" w:rsidP="00B7060E">
      <w:pPr>
        <w:ind w:firstLine="851"/>
        <w:jc w:val="both"/>
        <w:rPr>
          <w:sz w:val="20"/>
          <w:szCs w:val="20"/>
        </w:rPr>
      </w:pPr>
      <w:r w:rsidRPr="00E93A35">
        <w:rPr>
          <w:sz w:val="20"/>
          <w:szCs w:val="20"/>
        </w:rPr>
        <w:t>3.3.5. При проектировании объектов капитального строительства социальной инфраструктуры следует соблюдать требования по обеспечению доступности таких объектов для инвалидов и МГН согласно требованиям Федерального закона от 24.11.1995 № 181-ФЗ, СП 59.13330.2016, СП 140.13330.2012, СП 35-101-2001, СП 35-102-2001, СП 35-103-2001, СП 35-105-2002, РДС 35-201-99.</w:t>
      </w:r>
    </w:p>
    <w:p w:rsidR="00B7060E" w:rsidRPr="00E93A35" w:rsidRDefault="00B7060E" w:rsidP="00B7060E">
      <w:pPr>
        <w:ind w:firstLine="851"/>
        <w:jc w:val="both"/>
        <w:rPr>
          <w:sz w:val="20"/>
          <w:szCs w:val="20"/>
        </w:rPr>
      </w:pPr>
      <w:r w:rsidRPr="00E93A35">
        <w:rPr>
          <w:sz w:val="20"/>
          <w:szCs w:val="20"/>
        </w:rPr>
        <w:t>3.3.6. Расчетные показатели минимально допустимого уровня обеспеченности объектами местного значения, относящихся к социальной инфраструктуре, и расчетные показатели максимально допустимого уровня территориальной доступности таких объектов приведены в табл. 3.</w:t>
      </w:r>
    </w:p>
    <w:p w:rsidR="00B7060E" w:rsidRPr="00E93A35" w:rsidRDefault="00B7060E" w:rsidP="00B7060E">
      <w:pPr>
        <w:keepNext/>
        <w:keepLines/>
        <w:tabs>
          <w:tab w:val="left" w:pos="1514"/>
        </w:tabs>
        <w:spacing w:line="413" w:lineRule="exact"/>
        <w:ind w:firstLine="851"/>
        <w:jc w:val="right"/>
        <w:outlineLvl w:val="1"/>
        <w:rPr>
          <w:b/>
          <w:sz w:val="20"/>
          <w:szCs w:val="20"/>
        </w:rPr>
      </w:pPr>
      <w:r w:rsidRPr="00E93A35">
        <w:rPr>
          <w:b/>
          <w:sz w:val="20"/>
          <w:szCs w:val="20"/>
        </w:rPr>
        <w:t>Таблица 3</w:t>
      </w:r>
    </w:p>
    <w:tbl>
      <w:tblPr>
        <w:tblStyle w:val="af"/>
        <w:tblW w:w="9606" w:type="dxa"/>
        <w:tblLayout w:type="fixed"/>
        <w:tblLook w:val="04A0"/>
      </w:tblPr>
      <w:tblGrid>
        <w:gridCol w:w="534"/>
        <w:gridCol w:w="1559"/>
        <w:gridCol w:w="2032"/>
        <w:gridCol w:w="1701"/>
        <w:gridCol w:w="790"/>
        <w:gridCol w:w="1013"/>
        <w:gridCol w:w="266"/>
        <w:gridCol w:w="139"/>
        <w:gridCol w:w="1572"/>
      </w:tblGrid>
      <w:tr w:rsidR="00B7060E" w:rsidRPr="00474D97" w:rsidTr="00B7060E">
        <w:tc>
          <w:tcPr>
            <w:tcW w:w="534" w:type="dxa"/>
            <w:vAlign w:val="center"/>
          </w:tcPr>
          <w:p w:rsidR="00B7060E" w:rsidRPr="00474D97" w:rsidRDefault="00B7060E" w:rsidP="00B7060E">
            <w:pPr>
              <w:jc w:val="center"/>
              <w:rPr>
                <w:sz w:val="16"/>
                <w:szCs w:val="16"/>
              </w:rPr>
            </w:pPr>
            <w:r w:rsidRPr="00474D97">
              <w:rPr>
                <w:rStyle w:val="210pt"/>
                <w:rFonts w:eastAsia="Tahoma"/>
                <w:sz w:val="16"/>
                <w:szCs w:val="16"/>
              </w:rPr>
              <w:t xml:space="preserve">№ </w:t>
            </w:r>
            <w:proofErr w:type="gramStart"/>
            <w:r w:rsidRPr="00474D97">
              <w:rPr>
                <w:rStyle w:val="210pt"/>
                <w:rFonts w:eastAsia="Tahoma"/>
                <w:sz w:val="16"/>
                <w:szCs w:val="16"/>
              </w:rPr>
              <w:t>п</w:t>
            </w:r>
            <w:proofErr w:type="gramEnd"/>
            <w:r w:rsidRPr="00474D97">
              <w:rPr>
                <w:rStyle w:val="210pt"/>
                <w:rFonts w:eastAsia="Tahoma"/>
                <w:sz w:val="16"/>
                <w:szCs w:val="16"/>
              </w:rPr>
              <w:t>/п</w:t>
            </w:r>
          </w:p>
        </w:tc>
        <w:tc>
          <w:tcPr>
            <w:tcW w:w="1559" w:type="dxa"/>
            <w:vAlign w:val="center"/>
          </w:tcPr>
          <w:p w:rsidR="00B7060E" w:rsidRPr="00474D97" w:rsidRDefault="00B7060E" w:rsidP="00B7060E">
            <w:pPr>
              <w:jc w:val="center"/>
              <w:rPr>
                <w:sz w:val="16"/>
                <w:szCs w:val="16"/>
              </w:rPr>
            </w:pPr>
            <w:r w:rsidRPr="00474D97">
              <w:rPr>
                <w:rStyle w:val="210pt"/>
                <w:rFonts w:eastAsia="Tahoma"/>
                <w:sz w:val="16"/>
                <w:szCs w:val="16"/>
              </w:rPr>
              <w:t>Наименование объекта</w:t>
            </w:r>
          </w:p>
        </w:tc>
        <w:tc>
          <w:tcPr>
            <w:tcW w:w="2032" w:type="dxa"/>
            <w:vAlign w:val="center"/>
          </w:tcPr>
          <w:p w:rsidR="00B7060E" w:rsidRPr="00474D97" w:rsidRDefault="00B7060E" w:rsidP="00B7060E">
            <w:pPr>
              <w:jc w:val="center"/>
              <w:rPr>
                <w:sz w:val="16"/>
                <w:szCs w:val="16"/>
              </w:rPr>
            </w:pPr>
            <w:r w:rsidRPr="00474D97">
              <w:rPr>
                <w:sz w:val="16"/>
                <w:szCs w:val="16"/>
              </w:rPr>
              <w:t>Расчетный показатель, ед. изм.</w:t>
            </w:r>
          </w:p>
        </w:tc>
        <w:tc>
          <w:tcPr>
            <w:tcW w:w="5481" w:type="dxa"/>
            <w:gridSpan w:val="6"/>
            <w:vAlign w:val="center"/>
          </w:tcPr>
          <w:p w:rsidR="00B7060E" w:rsidRPr="00474D97" w:rsidRDefault="00B7060E" w:rsidP="00B7060E">
            <w:pPr>
              <w:jc w:val="center"/>
              <w:rPr>
                <w:sz w:val="16"/>
                <w:szCs w:val="16"/>
              </w:rPr>
            </w:pPr>
            <w:r w:rsidRPr="00474D97">
              <w:rPr>
                <w:rStyle w:val="210pt"/>
                <w:rFonts w:eastAsia="Tahoma"/>
                <w:sz w:val="16"/>
                <w:szCs w:val="16"/>
              </w:rPr>
              <w:t>Значение расчетного показателя</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1</w:t>
            </w:r>
          </w:p>
        </w:tc>
        <w:tc>
          <w:tcPr>
            <w:tcW w:w="9072" w:type="dxa"/>
            <w:gridSpan w:val="8"/>
          </w:tcPr>
          <w:p w:rsidR="00B7060E" w:rsidRPr="00474D97" w:rsidRDefault="00B7060E" w:rsidP="00B7060E">
            <w:pPr>
              <w:rPr>
                <w:sz w:val="16"/>
                <w:szCs w:val="16"/>
              </w:rPr>
            </w:pPr>
            <w:r w:rsidRPr="00474D97">
              <w:rPr>
                <w:sz w:val="16"/>
                <w:szCs w:val="16"/>
              </w:rPr>
              <w:t>Здравоохранение</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1.1</w:t>
            </w:r>
          </w:p>
        </w:tc>
        <w:tc>
          <w:tcPr>
            <w:tcW w:w="1559" w:type="dxa"/>
            <w:vMerge w:val="restart"/>
          </w:tcPr>
          <w:p w:rsidR="00B7060E" w:rsidRPr="00474D97" w:rsidRDefault="00B7060E" w:rsidP="00B7060E">
            <w:pPr>
              <w:rPr>
                <w:sz w:val="16"/>
                <w:szCs w:val="16"/>
              </w:rPr>
            </w:pPr>
            <w:r w:rsidRPr="00474D97">
              <w:rPr>
                <w:sz w:val="16"/>
                <w:szCs w:val="16"/>
              </w:rPr>
              <w:t>Больничные</w:t>
            </w:r>
          </w:p>
          <w:p w:rsidR="00B7060E" w:rsidRPr="00474D97" w:rsidRDefault="00B7060E" w:rsidP="00B7060E">
            <w:pPr>
              <w:rPr>
                <w:sz w:val="16"/>
                <w:szCs w:val="16"/>
              </w:rPr>
            </w:pPr>
            <w:r w:rsidRPr="00474D97">
              <w:rPr>
                <w:sz w:val="16"/>
                <w:szCs w:val="16"/>
              </w:rPr>
              <w:t>учреждения</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к</w:t>
            </w:r>
            <w:r w:rsidRPr="00474D97">
              <w:rPr>
                <w:rStyle w:val="210pt"/>
                <w:rFonts w:eastAsia="Tahoma"/>
                <w:sz w:val="16"/>
                <w:szCs w:val="16"/>
              </w:rPr>
              <w:t>оек на 1 тыс. чел.</w:t>
            </w:r>
          </w:p>
        </w:tc>
        <w:tc>
          <w:tcPr>
            <w:tcW w:w="5481" w:type="dxa"/>
            <w:gridSpan w:val="6"/>
          </w:tcPr>
          <w:p w:rsidR="00B7060E" w:rsidRPr="00474D97" w:rsidRDefault="00B7060E" w:rsidP="00B7060E">
            <w:pPr>
              <w:jc w:val="center"/>
              <w:rPr>
                <w:sz w:val="16"/>
                <w:szCs w:val="16"/>
              </w:rPr>
            </w:pPr>
            <w:r w:rsidRPr="00474D97">
              <w:rPr>
                <w:rStyle w:val="210pt"/>
                <w:rFonts w:eastAsia="Tahoma"/>
                <w:sz w:val="16"/>
                <w:szCs w:val="16"/>
              </w:rPr>
              <w:t>По заданию на проектирование; определяется органами здравоохранения</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Размер земельного участка, м</w:t>
            </w:r>
            <w:proofErr w:type="gramStart"/>
            <w:r w:rsidRPr="00474D97">
              <w:rPr>
                <w:rStyle w:val="210pt"/>
                <w:rFonts w:eastAsia="Tahoma"/>
                <w:sz w:val="16"/>
                <w:szCs w:val="16"/>
                <w:vertAlign w:val="superscript"/>
              </w:rPr>
              <w:t>2</w:t>
            </w:r>
            <w:proofErr w:type="gramEnd"/>
            <w:r w:rsidRPr="00474D97">
              <w:rPr>
                <w:rStyle w:val="210pt"/>
                <w:rFonts w:eastAsia="Tahoma"/>
                <w:sz w:val="16"/>
                <w:szCs w:val="16"/>
              </w:rPr>
              <w:t xml:space="preserve"> на 1 койку, не менее (рекомендуемый)</w:t>
            </w:r>
          </w:p>
        </w:tc>
        <w:tc>
          <w:tcPr>
            <w:tcW w:w="2491" w:type="dxa"/>
            <w:gridSpan w:val="2"/>
          </w:tcPr>
          <w:p w:rsidR="00B7060E" w:rsidRPr="00474D97" w:rsidRDefault="00B7060E" w:rsidP="00B7060E">
            <w:pPr>
              <w:jc w:val="center"/>
              <w:rPr>
                <w:sz w:val="16"/>
                <w:szCs w:val="16"/>
              </w:rPr>
            </w:pPr>
            <w:r w:rsidRPr="00474D97">
              <w:rPr>
                <w:sz w:val="16"/>
                <w:szCs w:val="16"/>
              </w:rPr>
              <w:t>Взрослое население</w:t>
            </w:r>
          </w:p>
        </w:tc>
        <w:tc>
          <w:tcPr>
            <w:tcW w:w="2990" w:type="dxa"/>
            <w:gridSpan w:val="4"/>
          </w:tcPr>
          <w:p w:rsidR="00B7060E" w:rsidRPr="00474D97" w:rsidRDefault="00B7060E" w:rsidP="00B7060E">
            <w:pPr>
              <w:jc w:val="center"/>
              <w:rPr>
                <w:sz w:val="16"/>
                <w:szCs w:val="16"/>
              </w:rPr>
            </w:pPr>
            <w:r w:rsidRPr="00474D97">
              <w:rPr>
                <w:sz w:val="16"/>
                <w:szCs w:val="16"/>
              </w:rPr>
              <w:t>Детское население</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color w:val="FF0000"/>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Инфекционные, туберкулезные и онкологические больницы – 70; больницы восстановительного лечения – 120; родильные дома – 90; прочие типы больниц – 60</w:t>
            </w:r>
          </w:p>
        </w:tc>
        <w:tc>
          <w:tcPr>
            <w:tcW w:w="2990" w:type="dxa"/>
            <w:gridSpan w:val="4"/>
          </w:tcPr>
          <w:p w:rsidR="00B7060E" w:rsidRPr="00474D97" w:rsidRDefault="00B7060E" w:rsidP="00B7060E">
            <w:pPr>
              <w:jc w:val="center"/>
              <w:rPr>
                <w:sz w:val="16"/>
                <w:szCs w:val="16"/>
              </w:rPr>
            </w:pPr>
            <w:r w:rsidRPr="00474D97">
              <w:rPr>
                <w:sz w:val="16"/>
                <w:szCs w:val="16"/>
              </w:rPr>
              <w:t>Инфекционные и туберкулезные – 125; больницы восстановительного лечения – 150; прочие типы больниц – 100</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1.2</w:t>
            </w:r>
          </w:p>
        </w:tc>
        <w:tc>
          <w:tcPr>
            <w:tcW w:w="1559" w:type="dxa"/>
            <w:vMerge w:val="restart"/>
          </w:tcPr>
          <w:p w:rsidR="00B7060E" w:rsidRPr="00474D97" w:rsidRDefault="00B7060E" w:rsidP="00B7060E">
            <w:pPr>
              <w:rPr>
                <w:sz w:val="16"/>
                <w:szCs w:val="16"/>
              </w:rPr>
            </w:pPr>
            <w:r w:rsidRPr="00474D97">
              <w:rPr>
                <w:sz w:val="16"/>
                <w:szCs w:val="16"/>
              </w:rPr>
              <w:t>Амбулаторно-поликлинические учреждения</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посещений в смену на 1 тыс. чел.</w:t>
            </w:r>
          </w:p>
        </w:tc>
        <w:tc>
          <w:tcPr>
            <w:tcW w:w="5481" w:type="dxa"/>
            <w:gridSpan w:val="6"/>
          </w:tcPr>
          <w:p w:rsidR="00B7060E" w:rsidRPr="00474D97" w:rsidRDefault="00B7060E" w:rsidP="00B7060E">
            <w:pPr>
              <w:jc w:val="center"/>
              <w:rPr>
                <w:sz w:val="16"/>
                <w:szCs w:val="16"/>
              </w:rPr>
            </w:pPr>
            <w:r w:rsidRPr="00474D97">
              <w:rPr>
                <w:sz w:val="16"/>
                <w:szCs w:val="16"/>
              </w:rPr>
              <w:t>Расчет минимально допустимого уровня обеспеченности производить в соответствии с примечанием*</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 xml:space="preserve"> на 100 посещений в смену (рекомендуемый)</w:t>
            </w:r>
          </w:p>
        </w:tc>
        <w:tc>
          <w:tcPr>
            <w:tcW w:w="5481" w:type="dxa"/>
            <w:gridSpan w:val="6"/>
          </w:tcPr>
          <w:p w:rsidR="00B7060E" w:rsidRPr="00474D97" w:rsidRDefault="00B7060E" w:rsidP="00B7060E">
            <w:pPr>
              <w:jc w:val="center"/>
              <w:rPr>
                <w:sz w:val="16"/>
                <w:szCs w:val="16"/>
              </w:rPr>
            </w:pPr>
            <w:r w:rsidRPr="00474D97">
              <w:rPr>
                <w:sz w:val="16"/>
                <w:szCs w:val="16"/>
              </w:rPr>
              <w:t>0,1, но не менее 0,3 га на 1 объект</w:t>
            </w:r>
          </w:p>
        </w:tc>
      </w:tr>
      <w:tr w:rsidR="00B7060E" w:rsidRPr="00474D97" w:rsidTr="00B7060E">
        <w:trPr>
          <w:trHeight w:val="1094"/>
        </w:trPr>
        <w:tc>
          <w:tcPr>
            <w:tcW w:w="534" w:type="dxa"/>
            <w:vMerge w:val="restart"/>
          </w:tcPr>
          <w:p w:rsidR="00B7060E" w:rsidRPr="00474D97" w:rsidRDefault="00B7060E" w:rsidP="00B7060E">
            <w:pPr>
              <w:jc w:val="center"/>
              <w:rPr>
                <w:sz w:val="16"/>
                <w:szCs w:val="16"/>
              </w:rPr>
            </w:pPr>
            <w:r w:rsidRPr="00474D97">
              <w:rPr>
                <w:sz w:val="16"/>
                <w:szCs w:val="16"/>
              </w:rPr>
              <w:t>1.3</w:t>
            </w:r>
          </w:p>
        </w:tc>
        <w:tc>
          <w:tcPr>
            <w:tcW w:w="1559" w:type="dxa"/>
            <w:vMerge w:val="restart"/>
          </w:tcPr>
          <w:p w:rsidR="00B7060E" w:rsidRPr="00474D97" w:rsidRDefault="00B7060E" w:rsidP="00B7060E">
            <w:pPr>
              <w:rPr>
                <w:sz w:val="16"/>
                <w:szCs w:val="16"/>
              </w:rPr>
            </w:pPr>
            <w:r w:rsidRPr="00474D97">
              <w:rPr>
                <w:sz w:val="16"/>
                <w:szCs w:val="16"/>
              </w:rPr>
              <w:t>Фельдшерско-акушерские пункты</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объект в населенном пункте с числом жителей 100 - 2000 чел.,**</w:t>
            </w:r>
          </w:p>
        </w:tc>
        <w:tc>
          <w:tcPr>
            <w:tcW w:w="5481" w:type="dxa"/>
            <w:gridSpan w:val="6"/>
          </w:tcPr>
          <w:p w:rsidR="00B7060E" w:rsidRPr="00474D97" w:rsidRDefault="00B7060E" w:rsidP="00B7060E">
            <w:pPr>
              <w:jc w:val="center"/>
              <w:rPr>
                <w:sz w:val="16"/>
                <w:szCs w:val="16"/>
              </w:rPr>
            </w:pPr>
            <w:r w:rsidRPr="00474D97">
              <w:rPr>
                <w:sz w:val="16"/>
                <w:szCs w:val="16"/>
              </w:rPr>
              <w:t>1**</w:t>
            </w:r>
          </w:p>
        </w:tc>
      </w:tr>
      <w:tr w:rsidR="00B7060E" w:rsidRPr="00474D97" w:rsidTr="00B7060E">
        <w:trPr>
          <w:trHeight w:val="218"/>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rStyle w:val="210pt"/>
                <w:rFonts w:eastAsia="Tahoma"/>
                <w:sz w:val="16"/>
                <w:szCs w:val="16"/>
              </w:rPr>
              <w:t>Размер земельного участка</w:t>
            </w:r>
          </w:p>
        </w:tc>
        <w:tc>
          <w:tcPr>
            <w:tcW w:w="5481" w:type="dxa"/>
            <w:gridSpan w:val="6"/>
          </w:tcPr>
          <w:p w:rsidR="00B7060E" w:rsidRPr="00474D97" w:rsidRDefault="00B7060E" w:rsidP="00B7060E">
            <w:pPr>
              <w:jc w:val="center"/>
              <w:rPr>
                <w:rStyle w:val="210pt"/>
                <w:rFonts w:eastAsia="Tahoma"/>
                <w:sz w:val="16"/>
                <w:szCs w:val="16"/>
              </w:rPr>
            </w:pPr>
            <w:r w:rsidRPr="00474D97">
              <w:rPr>
                <w:rStyle w:val="210pt"/>
                <w:rFonts w:eastAsia="Tahoma"/>
                <w:sz w:val="16"/>
                <w:szCs w:val="16"/>
              </w:rPr>
              <w:t>По заданию на проектирование</w:t>
            </w:r>
          </w:p>
        </w:tc>
      </w:tr>
      <w:tr w:rsidR="00B7060E" w:rsidRPr="00474D97" w:rsidTr="00B7060E">
        <w:trPr>
          <w:trHeight w:val="218"/>
        </w:trPr>
        <w:tc>
          <w:tcPr>
            <w:tcW w:w="534" w:type="dxa"/>
            <w:vMerge w:val="restart"/>
          </w:tcPr>
          <w:p w:rsidR="00B7060E" w:rsidRPr="00474D97" w:rsidRDefault="00B7060E" w:rsidP="00B7060E">
            <w:pPr>
              <w:jc w:val="center"/>
              <w:rPr>
                <w:sz w:val="16"/>
                <w:szCs w:val="16"/>
              </w:rPr>
            </w:pPr>
          </w:p>
        </w:tc>
        <w:tc>
          <w:tcPr>
            <w:tcW w:w="3591" w:type="dxa"/>
            <w:gridSpan w:val="2"/>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Максимально допустимый уровень территориальной доступности для объектов 1.1-1.3 (за исключением станций скорой медицинской помощи, отделений скорой медицинской помощи поликлиник, больниц, больниц скорой медицинской помощи; транспортная доступность, минут; пешеходная доступность, минут)</w:t>
            </w:r>
          </w:p>
        </w:tc>
        <w:tc>
          <w:tcPr>
            <w:tcW w:w="3504"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Транспорт</w:t>
            </w:r>
          </w:p>
        </w:tc>
        <w:tc>
          <w:tcPr>
            <w:tcW w:w="1977"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Пешеход</w:t>
            </w:r>
          </w:p>
        </w:tc>
      </w:tr>
      <w:tr w:rsidR="00B7060E" w:rsidRPr="00474D97" w:rsidTr="00B7060E">
        <w:trPr>
          <w:trHeight w:val="1585"/>
        </w:trPr>
        <w:tc>
          <w:tcPr>
            <w:tcW w:w="534" w:type="dxa"/>
            <w:vMerge/>
          </w:tcPr>
          <w:p w:rsidR="00B7060E" w:rsidRPr="00474D97" w:rsidRDefault="00B7060E" w:rsidP="00B7060E">
            <w:pPr>
              <w:jc w:val="center"/>
              <w:rPr>
                <w:sz w:val="16"/>
                <w:szCs w:val="16"/>
              </w:rPr>
            </w:pPr>
          </w:p>
        </w:tc>
        <w:tc>
          <w:tcPr>
            <w:tcW w:w="3591" w:type="dxa"/>
            <w:gridSpan w:val="2"/>
            <w:vMerge/>
          </w:tcPr>
          <w:p w:rsidR="00B7060E" w:rsidRPr="00474D97" w:rsidRDefault="00B7060E" w:rsidP="00B7060E">
            <w:pPr>
              <w:rPr>
                <w:sz w:val="16"/>
                <w:szCs w:val="16"/>
              </w:rPr>
            </w:pPr>
          </w:p>
        </w:tc>
        <w:tc>
          <w:tcPr>
            <w:tcW w:w="1701" w:type="dxa"/>
          </w:tcPr>
          <w:p w:rsidR="00B7060E" w:rsidRPr="00474D97" w:rsidRDefault="00B7060E" w:rsidP="00B7060E">
            <w:pPr>
              <w:jc w:val="center"/>
              <w:rPr>
                <w:rStyle w:val="210pt"/>
                <w:rFonts w:eastAsia="Tahoma"/>
                <w:sz w:val="16"/>
                <w:szCs w:val="16"/>
              </w:rPr>
            </w:pPr>
            <w:r w:rsidRPr="00474D97">
              <w:rPr>
                <w:rStyle w:val="210pt"/>
                <w:rFonts w:eastAsia="Tahoma"/>
                <w:sz w:val="16"/>
                <w:szCs w:val="16"/>
              </w:rPr>
              <w:t>Медицинская помощь в экстренной форме – 60</w:t>
            </w:r>
          </w:p>
        </w:tc>
        <w:tc>
          <w:tcPr>
            <w:tcW w:w="1803" w:type="dxa"/>
            <w:gridSpan w:val="2"/>
          </w:tcPr>
          <w:p w:rsidR="00B7060E" w:rsidRPr="00474D97" w:rsidRDefault="00B7060E" w:rsidP="00B7060E">
            <w:pPr>
              <w:jc w:val="center"/>
              <w:rPr>
                <w:rStyle w:val="210pt"/>
                <w:rFonts w:eastAsia="Tahoma"/>
                <w:sz w:val="16"/>
                <w:szCs w:val="16"/>
              </w:rPr>
            </w:pPr>
            <w:r w:rsidRPr="00474D97">
              <w:rPr>
                <w:rStyle w:val="210pt"/>
                <w:rFonts w:eastAsia="Tahoma"/>
                <w:sz w:val="16"/>
                <w:szCs w:val="16"/>
              </w:rPr>
              <w:t>Медицинская помощь в неотложной форме – 120</w:t>
            </w:r>
          </w:p>
        </w:tc>
        <w:tc>
          <w:tcPr>
            <w:tcW w:w="1977" w:type="dxa"/>
            <w:gridSpan w:val="3"/>
          </w:tcPr>
          <w:p w:rsidR="00B7060E" w:rsidRPr="00474D97" w:rsidRDefault="00B7060E" w:rsidP="00B7060E">
            <w:pPr>
              <w:jc w:val="center"/>
              <w:rPr>
                <w:rStyle w:val="210pt"/>
                <w:rFonts w:eastAsia="Tahoma"/>
                <w:sz w:val="16"/>
                <w:szCs w:val="16"/>
              </w:rPr>
            </w:pPr>
            <w:r w:rsidRPr="00474D97">
              <w:rPr>
                <w:rStyle w:val="210pt"/>
                <w:rFonts w:eastAsia="Tahoma"/>
                <w:sz w:val="16"/>
                <w:szCs w:val="16"/>
              </w:rPr>
              <w:t>Медико-санитарная помощь в населенных пунктах с численностью населения свыше 20 тыс. чел. – 60</w:t>
            </w:r>
          </w:p>
        </w:tc>
      </w:tr>
      <w:tr w:rsidR="00B7060E" w:rsidRPr="00474D97" w:rsidTr="00B7060E">
        <w:tc>
          <w:tcPr>
            <w:tcW w:w="534" w:type="dxa"/>
          </w:tcPr>
          <w:p w:rsidR="00B7060E" w:rsidRPr="00474D97" w:rsidRDefault="00B7060E" w:rsidP="00B7060E">
            <w:pPr>
              <w:jc w:val="center"/>
              <w:rPr>
                <w:sz w:val="16"/>
                <w:szCs w:val="16"/>
              </w:rPr>
            </w:pPr>
          </w:p>
        </w:tc>
        <w:tc>
          <w:tcPr>
            <w:tcW w:w="9072" w:type="dxa"/>
            <w:gridSpan w:val="8"/>
          </w:tcPr>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Примечания (объекты 1.1-1.3).</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 xml:space="preserve">* Расчет амбулаторно-поликлинических учреждений производится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челок и деления на коэффициент пересчета годовых показателей </w:t>
            </w:r>
            <w:proofErr w:type="gramStart"/>
            <w:r w:rsidRPr="00474D97">
              <w:rPr>
                <w:rStyle w:val="210pt"/>
                <w:rFonts w:eastAsia="Tahoma"/>
                <w:sz w:val="16"/>
                <w:szCs w:val="16"/>
              </w:rPr>
              <w:t>в</w:t>
            </w:r>
            <w:proofErr w:type="gramEnd"/>
            <w:r w:rsidRPr="00474D97">
              <w:rPr>
                <w:rStyle w:val="210pt"/>
                <w:rFonts w:eastAsia="Tahoma"/>
                <w:sz w:val="16"/>
                <w:szCs w:val="16"/>
              </w:rPr>
              <w:t xml:space="preserve"> сменные, равный 512. Данным коэффициентом учтено, что поликлиники работают 307 дней в году и 60% всех посещений приходится на первую смену.</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Обеспеченность амбулаторно-поликлиническими мощностями в смену = (</w:t>
            </w:r>
            <w:proofErr w:type="gramStart"/>
            <w:r w:rsidRPr="00474D97">
              <w:rPr>
                <w:rStyle w:val="210pt"/>
                <w:rFonts w:eastAsia="Tahoma"/>
                <w:sz w:val="16"/>
                <w:szCs w:val="16"/>
              </w:rPr>
              <w:t>Пос</w:t>
            </w:r>
            <w:proofErr w:type="gramEnd"/>
            <w:r w:rsidRPr="00474D97">
              <w:rPr>
                <w:rStyle w:val="210pt"/>
                <w:rFonts w:eastAsia="Tahoma"/>
                <w:sz w:val="16"/>
                <w:szCs w:val="16"/>
              </w:rPr>
              <w:t xml:space="preserve"> + Обрх3) &gt;&lt;1000/512 где: </w:t>
            </w:r>
            <w:proofErr w:type="gramStart"/>
            <w:r w:rsidRPr="00474D97">
              <w:rPr>
                <w:rStyle w:val="210pt"/>
                <w:rFonts w:eastAsia="Tahoma"/>
                <w:sz w:val="16"/>
                <w:szCs w:val="16"/>
              </w:rPr>
              <w:t>Пос</w:t>
            </w:r>
            <w:proofErr w:type="gramEnd"/>
            <w:r w:rsidRPr="00474D97">
              <w:rPr>
                <w:rStyle w:val="210pt"/>
                <w:rFonts w:eastAsia="Tahoma"/>
                <w:sz w:val="16"/>
                <w:szCs w:val="16"/>
              </w:rPr>
              <w:t xml:space="preserve"> - посещения; Обр - обращения.</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Необходимые для расчетов данные (посещения, обращения на 1 жителя в год) запрашиваются в уполномоченном органе в сфере здравоохранения на момент проектирования.</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При расчете потребности в оказании медицинской помощи рекомендуется учитывать инфраструктуру здравоохранения и зону обслуживания медицинских организаций, расположенных в граничащих между собой муниципальных образованиях Воронежской области, с возможностью планирования объемов медицинской помощи в рамках межтерриториального взаимодействия.</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 В соответствии с приказом Минздрава России от 15.05.2012 № 543н, в населенных пунктах с числом жителей 100-300 человек организуются:</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 фельдшерско-акушерские пункты, если расстояние от фельдшерско-акушерского пункта до ближайшей медицинской организации превышает 6 км.</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В населенных пунктах с числом жителей 301-1000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В населенных пунктах с числом жителей 1001-2000 человек организуются:</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 фельдшерско-акушерские пункты, если расстояние от фельдшерско-акушерского пункта до ближайшей медицинской организации не превышает 6 км;</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 врачебная амбулатория в случае, если расстояние до ближайшей медицинской организации превышает 6 км.</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 xml:space="preserve">В населенных пунктах с числом жителей более 2000 человек для оказания первичной врачебной медико-санитарной </w:t>
            </w:r>
            <w:r w:rsidRPr="00474D97">
              <w:rPr>
                <w:rStyle w:val="210pt"/>
                <w:rFonts w:eastAsia="Tahoma"/>
                <w:sz w:val="16"/>
                <w:szCs w:val="16"/>
              </w:rPr>
              <w:lastRenderedPageBreak/>
              <w:t>помощи организуются врачебные амбулатории вне зависимости от расстояния до ближайшей медицинской организации, 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В соответствии с требованиями СанПиН 2.1.3.2630-10 допускается размещать фельдшерско-акушерские пункты в жилых и общественных зданиях, при наличии отдельного входа.</w:t>
            </w:r>
          </w:p>
          <w:p w:rsidR="00B7060E" w:rsidRPr="00474D97" w:rsidRDefault="00B7060E" w:rsidP="00B7060E">
            <w:pPr>
              <w:tabs>
                <w:tab w:val="left" w:pos="255"/>
              </w:tabs>
              <w:ind w:firstLine="459"/>
              <w:jc w:val="both"/>
              <w:rPr>
                <w:rStyle w:val="210pt"/>
                <w:rFonts w:eastAsia="Tahoma"/>
                <w:sz w:val="16"/>
                <w:szCs w:val="16"/>
              </w:rPr>
            </w:pPr>
            <w:r w:rsidRPr="00474D97">
              <w:rPr>
                <w:rStyle w:val="210pt"/>
                <w:rFonts w:eastAsia="Tahoma"/>
                <w:sz w:val="16"/>
                <w:szCs w:val="16"/>
              </w:rPr>
              <w:t>Молочные кухни размещаются в городских населенных пунктах из расчета 4 порции в сутки на 1 ребенка с учетом демографической ситуации. Раздаточные пункты молочной кухни размещаются из расчета 0,3 м</w:t>
            </w:r>
            <w:proofErr w:type="gramStart"/>
            <w:r w:rsidRPr="00474D97">
              <w:rPr>
                <w:rStyle w:val="210pt"/>
                <w:rFonts w:eastAsia="Tahoma"/>
                <w:sz w:val="16"/>
                <w:szCs w:val="16"/>
              </w:rPr>
              <w:t>2</w:t>
            </w:r>
            <w:proofErr w:type="gramEnd"/>
            <w:r w:rsidRPr="00474D97">
              <w:rPr>
                <w:rStyle w:val="210pt"/>
                <w:rFonts w:eastAsia="Tahoma"/>
                <w:sz w:val="16"/>
                <w:szCs w:val="16"/>
              </w:rPr>
              <w:t xml:space="preserve"> общей площади на 1 ребенка.</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lastRenderedPageBreak/>
              <w:t>1.4</w:t>
            </w:r>
          </w:p>
        </w:tc>
        <w:tc>
          <w:tcPr>
            <w:tcW w:w="1559" w:type="dxa"/>
            <w:vMerge w:val="restart"/>
          </w:tcPr>
          <w:p w:rsidR="00B7060E" w:rsidRPr="00474D97" w:rsidRDefault="00B7060E" w:rsidP="00B7060E">
            <w:pPr>
              <w:rPr>
                <w:sz w:val="16"/>
                <w:szCs w:val="16"/>
              </w:rPr>
            </w:pPr>
            <w:r w:rsidRPr="00474D97">
              <w:rPr>
                <w:rStyle w:val="210pt"/>
                <w:rFonts w:eastAsia="Tahoma"/>
                <w:sz w:val="16"/>
                <w:szCs w:val="16"/>
              </w:rPr>
              <w:t>Диспансеры</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посещений в смену, коек на 1 тыс. чел.</w:t>
            </w:r>
          </w:p>
        </w:tc>
        <w:tc>
          <w:tcPr>
            <w:tcW w:w="5481" w:type="dxa"/>
            <w:gridSpan w:val="6"/>
          </w:tcPr>
          <w:p w:rsidR="00B7060E" w:rsidRPr="00474D97" w:rsidRDefault="00B7060E" w:rsidP="00B7060E">
            <w:pPr>
              <w:jc w:val="center"/>
              <w:rPr>
                <w:sz w:val="16"/>
                <w:szCs w:val="16"/>
              </w:rPr>
            </w:pPr>
            <w:r w:rsidRPr="00474D97">
              <w:rPr>
                <w:rStyle w:val="210pt"/>
                <w:rFonts w:eastAsia="Tahoma"/>
                <w:sz w:val="16"/>
                <w:szCs w:val="16"/>
              </w:rPr>
              <w:t>По заданию на проектирование, определяемому органами здравоохранения</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Размер земельного участка, м</w:t>
            </w:r>
            <w:proofErr w:type="gramStart"/>
            <w:r w:rsidRPr="00474D97">
              <w:rPr>
                <w:rStyle w:val="210pt"/>
                <w:rFonts w:eastAsia="Tahoma"/>
                <w:sz w:val="16"/>
                <w:szCs w:val="16"/>
                <w:vertAlign w:val="superscript"/>
              </w:rPr>
              <w:t>2</w:t>
            </w:r>
            <w:proofErr w:type="gramEnd"/>
            <w:r w:rsidRPr="00474D97">
              <w:rPr>
                <w:rStyle w:val="210pt"/>
                <w:rFonts w:eastAsia="Tahoma"/>
                <w:sz w:val="16"/>
                <w:szCs w:val="16"/>
              </w:rPr>
              <w:t xml:space="preserve"> на 1 койку, не менее (рекомендуемый)</w:t>
            </w:r>
          </w:p>
        </w:tc>
        <w:tc>
          <w:tcPr>
            <w:tcW w:w="5481" w:type="dxa"/>
            <w:gridSpan w:val="6"/>
          </w:tcPr>
          <w:p w:rsidR="00B7060E" w:rsidRPr="00474D97" w:rsidRDefault="00B7060E" w:rsidP="00B7060E">
            <w:pPr>
              <w:jc w:val="center"/>
              <w:rPr>
                <w:rStyle w:val="210pt"/>
                <w:rFonts w:eastAsia="Tahoma"/>
                <w:sz w:val="16"/>
                <w:szCs w:val="16"/>
              </w:rPr>
            </w:pPr>
            <w:r w:rsidRPr="00474D97">
              <w:rPr>
                <w:rStyle w:val="210pt"/>
                <w:rFonts w:eastAsia="Tahoma"/>
                <w:sz w:val="16"/>
                <w:szCs w:val="16"/>
              </w:rPr>
              <w:t>Стационары онкологических и противотуберкулезных диспансеров – 70; стационары врачебно-физкультурных диспансеров – 120; прочите типы стационаров диспансеров – 60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481" w:type="dxa"/>
            <w:gridSpan w:val="6"/>
          </w:tcPr>
          <w:p w:rsidR="00B7060E" w:rsidRPr="00474D97" w:rsidRDefault="00B7060E" w:rsidP="00B7060E">
            <w:pPr>
              <w:jc w:val="center"/>
              <w:rPr>
                <w:rStyle w:val="210pt"/>
                <w:rFonts w:eastAsia="Tahoma"/>
                <w:sz w:val="16"/>
                <w:szCs w:val="16"/>
              </w:rPr>
            </w:pPr>
            <w:r w:rsidRPr="00474D97">
              <w:rPr>
                <w:rStyle w:val="210pt"/>
                <w:rFonts w:eastAsia="Tahoma"/>
                <w:sz w:val="16"/>
                <w:szCs w:val="16"/>
              </w:rPr>
              <w:t>Не нормируется (в т. ч. специализированные клиники)</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1.5</w:t>
            </w:r>
          </w:p>
        </w:tc>
        <w:tc>
          <w:tcPr>
            <w:tcW w:w="1559" w:type="dxa"/>
            <w:vMerge w:val="restart"/>
          </w:tcPr>
          <w:p w:rsidR="00B7060E" w:rsidRPr="00474D97" w:rsidRDefault="00B7060E" w:rsidP="00B7060E">
            <w:pPr>
              <w:rPr>
                <w:sz w:val="16"/>
                <w:szCs w:val="16"/>
              </w:rPr>
            </w:pPr>
            <w:r w:rsidRPr="00474D97">
              <w:rPr>
                <w:sz w:val="16"/>
                <w:szCs w:val="16"/>
              </w:rPr>
              <w:t>Станции скорой медицинской помощи</w:t>
            </w:r>
          </w:p>
        </w:tc>
        <w:tc>
          <w:tcPr>
            <w:tcW w:w="2032" w:type="dxa"/>
          </w:tcPr>
          <w:p w:rsidR="00B7060E" w:rsidRPr="00474D97" w:rsidRDefault="00B7060E" w:rsidP="00B7060E">
            <w:pPr>
              <w:rPr>
                <w:sz w:val="16"/>
                <w:szCs w:val="16"/>
              </w:rPr>
            </w:pPr>
            <w:r w:rsidRPr="00474D97">
              <w:rPr>
                <w:sz w:val="16"/>
                <w:szCs w:val="16"/>
              </w:rPr>
              <w:t xml:space="preserve">Минимально допустимый уровень обеспеченности, вызов </w:t>
            </w:r>
            <w:proofErr w:type="gramStart"/>
            <w:r w:rsidRPr="00474D97">
              <w:rPr>
                <w:sz w:val="16"/>
                <w:szCs w:val="16"/>
              </w:rPr>
              <w:t>на</w:t>
            </w:r>
            <w:proofErr w:type="gramEnd"/>
            <w:r w:rsidRPr="00474D97">
              <w:rPr>
                <w:sz w:val="16"/>
                <w:szCs w:val="16"/>
              </w:rPr>
              <w:t xml:space="preserve"> </w:t>
            </w:r>
            <w:proofErr w:type="gramStart"/>
            <w:r w:rsidRPr="00474D97">
              <w:rPr>
                <w:sz w:val="16"/>
                <w:szCs w:val="16"/>
              </w:rPr>
              <w:t>чел</w:t>
            </w:r>
            <w:proofErr w:type="gramEnd"/>
            <w:r w:rsidRPr="00474D97">
              <w:rPr>
                <w:sz w:val="16"/>
                <w:szCs w:val="16"/>
              </w:rPr>
              <w:t>./год</w:t>
            </w:r>
          </w:p>
        </w:tc>
        <w:tc>
          <w:tcPr>
            <w:tcW w:w="5481" w:type="dxa"/>
            <w:gridSpan w:val="6"/>
          </w:tcPr>
          <w:p w:rsidR="00B7060E" w:rsidRPr="00474D97" w:rsidRDefault="00B7060E" w:rsidP="00B7060E">
            <w:pPr>
              <w:jc w:val="center"/>
              <w:rPr>
                <w:sz w:val="16"/>
                <w:szCs w:val="16"/>
              </w:rPr>
            </w:pPr>
            <w:r w:rsidRPr="00474D97">
              <w:rPr>
                <w:sz w:val="16"/>
                <w:szCs w:val="16"/>
              </w:rPr>
              <w:t>0,3</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/1 спец. автомобиль</w:t>
            </w:r>
          </w:p>
        </w:tc>
        <w:tc>
          <w:tcPr>
            <w:tcW w:w="5481" w:type="dxa"/>
            <w:gridSpan w:val="6"/>
          </w:tcPr>
          <w:p w:rsidR="00B7060E" w:rsidRPr="00474D97" w:rsidRDefault="00B7060E" w:rsidP="00B7060E">
            <w:pPr>
              <w:jc w:val="center"/>
              <w:rPr>
                <w:sz w:val="16"/>
                <w:szCs w:val="16"/>
              </w:rPr>
            </w:pPr>
            <w:r w:rsidRPr="00474D97">
              <w:rPr>
                <w:sz w:val="16"/>
                <w:szCs w:val="16"/>
              </w:rPr>
              <w:t>0,05 (но не менее 0,2). Для размещения транспорта предусматривается отапливаемая стоянка из расчета 36 м</w:t>
            </w:r>
            <w:proofErr w:type="gramStart"/>
            <w:r w:rsidRPr="00474D97">
              <w:rPr>
                <w:sz w:val="16"/>
                <w:szCs w:val="16"/>
                <w:vertAlign w:val="superscript"/>
              </w:rPr>
              <w:t>2</w:t>
            </w:r>
            <w:proofErr w:type="gramEnd"/>
            <w:r w:rsidRPr="00474D97">
              <w:rPr>
                <w:sz w:val="16"/>
                <w:szCs w:val="16"/>
              </w:rPr>
              <w:t xml:space="preserve"> на одно машино-место</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 (транспортная доступность, минут)</w:t>
            </w:r>
          </w:p>
        </w:tc>
        <w:tc>
          <w:tcPr>
            <w:tcW w:w="5481" w:type="dxa"/>
            <w:gridSpan w:val="6"/>
          </w:tcPr>
          <w:p w:rsidR="00B7060E" w:rsidRPr="00474D97" w:rsidRDefault="00B7060E" w:rsidP="00B7060E">
            <w:pPr>
              <w:jc w:val="center"/>
              <w:rPr>
                <w:sz w:val="16"/>
                <w:szCs w:val="16"/>
              </w:rPr>
            </w:pPr>
            <w:r w:rsidRPr="00474D97">
              <w:rPr>
                <w:sz w:val="16"/>
                <w:szCs w:val="16"/>
              </w:rPr>
              <w:t xml:space="preserve">20 (в т. ч. </w:t>
            </w:r>
            <w:r w:rsidRPr="00474D97">
              <w:rPr>
                <w:rStyle w:val="210pt"/>
                <w:rFonts w:eastAsia="Tahoma"/>
                <w:sz w:val="16"/>
                <w:szCs w:val="16"/>
              </w:rPr>
              <w:t>отделения скорой медицинской помощи поликлиник, больниц, больницы скорой медицинской помощи</w:t>
            </w:r>
            <w:r w:rsidRPr="00474D97">
              <w:rPr>
                <w:sz w:val="16"/>
                <w:szCs w:val="16"/>
              </w:rPr>
              <w:t>). Устанавливается с учетом численности и плотности населения, особенностей застройки, состояния транспортных магистралей, интенсивности автотранспортного движения, протяженности населенного пункта</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1.6</w:t>
            </w:r>
          </w:p>
        </w:tc>
        <w:tc>
          <w:tcPr>
            <w:tcW w:w="1559" w:type="dxa"/>
            <w:vMerge w:val="restart"/>
          </w:tcPr>
          <w:p w:rsidR="00B7060E" w:rsidRPr="00474D97" w:rsidRDefault="00B7060E" w:rsidP="00B7060E">
            <w:pPr>
              <w:rPr>
                <w:sz w:val="16"/>
                <w:szCs w:val="16"/>
              </w:rPr>
            </w:pPr>
            <w:r w:rsidRPr="00474D97">
              <w:rPr>
                <w:rStyle w:val="210pt"/>
                <w:rFonts w:eastAsia="Tahoma"/>
                <w:sz w:val="16"/>
                <w:szCs w:val="16"/>
              </w:rPr>
              <w:t>Аптеки</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о</w:t>
            </w:r>
            <w:r w:rsidRPr="00474D97">
              <w:rPr>
                <w:rStyle w:val="210pt"/>
                <w:rFonts w:eastAsia="Tahoma"/>
                <w:sz w:val="16"/>
                <w:szCs w:val="16"/>
              </w:rPr>
              <w:t>бъект на 5 тыс. чел.</w:t>
            </w:r>
          </w:p>
        </w:tc>
        <w:tc>
          <w:tcPr>
            <w:tcW w:w="5481" w:type="dxa"/>
            <w:gridSpan w:val="6"/>
          </w:tcPr>
          <w:p w:rsidR="00B7060E" w:rsidRPr="00474D97" w:rsidRDefault="00B7060E" w:rsidP="00B7060E">
            <w:pPr>
              <w:jc w:val="center"/>
              <w:rPr>
                <w:sz w:val="16"/>
                <w:szCs w:val="16"/>
              </w:rPr>
            </w:pPr>
            <w:r w:rsidRPr="00474D97">
              <w:rPr>
                <w:sz w:val="16"/>
                <w:szCs w:val="16"/>
              </w:rPr>
              <w:t>1</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p>
        </w:tc>
        <w:tc>
          <w:tcPr>
            <w:tcW w:w="5481" w:type="dxa"/>
            <w:gridSpan w:val="6"/>
          </w:tcPr>
          <w:p w:rsidR="00B7060E" w:rsidRPr="00474D97" w:rsidRDefault="00B7060E" w:rsidP="00B7060E">
            <w:pPr>
              <w:jc w:val="center"/>
              <w:rPr>
                <w:sz w:val="16"/>
                <w:szCs w:val="16"/>
              </w:rPr>
            </w:pPr>
            <w:r w:rsidRPr="00474D97">
              <w:rPr>
                <w:sz w:val="16"/>
                <w:szCs w:val="16"/>
              </w:rPr>
              <w:t>0,2-0,3. Возможно встроенно-пристроенное размещение, размещение при амбулатории и фельдшерско-акушерском пункте</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 (пешеходно-транспортная доступность, минут)</w:t>
            </w:r>
          </w:p>
        </w:tc>
        <w:tc>
          <w:tcPr>
            <w:tcW w:w="5481" w:type="dxa"/>
            <w:gridSpan w:val="6"/>
          </w:tcPr>
          <w:p w:rsidR="00B7060E" w:rsidRPr="00474D97" w:rsidRDefault="00B7060E" w:rsidP="00B7060E">
            <w:pPr>
              <w:jc w:val="center"/>
              <w:rPr>
                <w:sz w:val="16"/>
                <w:szCs w:val="16"/>
              </w:rPr>
            </w:pPr>
            <w:r w:rsidRPr="00474D97">
              <w:rPr>
                <w:sz w:val="16"/>
                <w:szCs w:val="16"/>
              </w:rPr>
              <w:t>30</w:t>
            </w:r>
          </w:p>
        </w:tc>
      </w:tr>
      <w:tr w:rsidR="00B7060E" w:rsidRPr="00474D97" w:rsidTr="00B7060E">
        <w:tc>
          <w:tcPr>
            <w:tcW w:w="534" w:type="dxa"/>
          </w:tcPr>
          <w:p w:rsidR="00B7060E" w:rsidRPr="00474D97" w:rsidRDefault="00B7060E" w:rsidP="00B7060E">
            <w:pPr>
              <w:jc w:val="center"/>
              <w:rPr>
                <w:sz w:val="16"/>
                <w:szCs w:val="16"/>
              </w:rPr>
            </w:pPr>
          </w:p>
        </w:tc>
        <w:tc>
          <w:tcPr>
            <w:tcW w:w="9072" w:type="dxa"/>
            <w:gridSpan w:val="8"/>
          </w:tcPr>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Примечания (объекты 1.1-1.6).</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1) Рекомендуемый размер земельного участка для санаториев: санатории (кроме туберкулезных) – 125 м</w:t>
            </w:r>
            <w:proofErr w:type="gramStart"/>
            <w:r w:rsidRPr="00474D97">
              <w:rPr>
                <w:rStyle w:val="210pt"/>
                <w:rFonts w:eastAsia="Tahoma"/>
                <w:sz w:val="16"/>
                <w:szCs w:val="16"/>
                <w:vertAlign w:val="superscript"/>
              </w:rPr>
              <w:t>2</w:t>
            </w:r>
            <w:proofErr w:type="gramEnd"/>
            <w:r w:rsidRPr="00474D97">
              <w:rPr>
                <w:rStyle w:val="210pt"/>
                <w:rFonts w:eastAsia="Tahoma"/>
                <w:sz w:val="16"/>
                <w:szCs w:val="16"/>
              </w:rPr>
              <w:t xml:space="preserve"> на место; санатории для родителей с детьми (кроме туберкулезных) – 145-170 м</w:t>
            </w:r>
            <w:r w:rsidRPr="00474D97">
              <w:rPr>
                <w:rStyle w:val="210pt"/>
                <w:rFonts w:eastAsia="Tahoma"/>
                <w:sz w:val="16"/>
                <w:szCs w:val="16"/>
                <w:vertAlign w:val="superscript"/>
              </w:rPr>
              <w:t>2</w:t>
            </w:r>
            <w:r w:rsidRPr="00474D97">
              <w:rPr>
                <w:rStyle w:val="210pt"/>
                <w:rFonts w:eastAsia="Tahoma"/>
                <w:sz w:val="16"/>
                <w:szCs w:val="16"/>
              </w:rPr>
              <w:t xml:space="preserve"> на место; санатории-профилактории – 70-100 м</w:t>
            </w:r>
            <w:r w:rsidRPr="00474D97">
              <w:rPr>
                <w:rStyle w:val="210pt"/>
                <w:rFonts w:eastAsia="Tahoma"/>
                <w:sz w:val="16"/>
                <w:szCs w:val="16"/>
                <w:vertAlign w:val="superscript"/>
              </w:rPr>
              <w:t>2</w:t>
            </w:r>
            <w:r w:rsidRPr="00474D97">
              <w:rPr>
                <w:rStyle w:val="210pt"/>
                <w:rFonts w:eastAsia="Tahoma"/>
                <w:sz w:val="16"/>
                <w:szCs w:val="16"/>
              </w:rPr>
              <w:t xml:space="preserve"> на место.</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2) Размеры земельных участков стационара и поликлиники, объединенных в одно лечебно-профилактическое учреждение, определяются раздельно по соответствующим нормам и затем суммируются.</w:t>
            </w:r>
          </w:p>
          <w:p w:rsidR="00B7060E" w:rsidRPr="00474D97" w:rsidRDefault="00B7060E" w:rsidP="00B7060E">
            <w:pPr>
              <w:ind w:firstLine="459"/>
              <w:jc w:val="both"/>
              <w:rPr>
                <w:sz w:val="16"/>
                <w:szCs w:val="16"/>
              </w:rPr>
            </w:pPr>
            <w:r w:rsidRPr="00474D97">
              <w:rPr>
                <w:rStyle w:val="210pt"/>
                <w:rFonts w:eastAsia="Tahoma"/>
                <w:sz w:val="16"/>
                <w:szCs w:val="16"/>
              </w:rPr>
              <w:t xml:space="preserve">3) </w:t>
            </w:r>
            <w:r w:rsidRPr="00474D97">
              <w:rPr>
                <w:sz w:val="16"/>
                <w:szCs w:val="16"/>
              </w:rPr>
              <w:t xml:space="preserve">Расчетные показатели уровня обеспеченности </w:t>
            </w:r>
            <w:r w:rsidRPr="00474D97">
              <w:rPr>
                <w:rStyle w:val="210pt"/>
                <w:rFonts w:eastAsia="Tahoma"/>
                <w:sz w:val="16"/>
                <w:szCs w:val="16"/>
              </w:rPr>
              <w:t xml:space="preserve">иными объектами в области здравоохранения и социального обслуживания населения (дома-интернаты, реабилитационные центры, приюты и пр.) </w:t>
            </w:r>
            <w:r w:rsidRPr="00474D97">
              <w:rPr>
                <w:sz w:val="16"/>
                <w:szCs w:val="16"/>
              </w:rPr>
              <w:t xml:space="preserve">и расчетные показатели максимально допустимого уровня территориальной доступности таких объектов </w:t>
            </w:r>
            <w:r w:rsidRPr="00474D97">
              <w:rPr>
                <w:rStyle w:val="210pt"/>
                <w:rFonts w:eastAsia="Tahoma"/>
                <w:sz w:val="16"/>
                <w:szCs w:val="16"/>
              </w:rPr>
              <w:t>принимаются в соответствии с требованиями в соответствии с требованиями СП 42.13330.2016, РНГП Воронежской области.</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2</w:t>
            </w:r>
          </w:p>
        </w:tc>
        <w:tc>
          <w:tcPr>
            <w:tcW w:w="9072" w:type="dxa"/>
            <w:gridSpan w:val="8"/>
          </w:tcPr>
          <w:p w:rsidR="00B7060E" w:rsidRPr="00474D97" w:rsidRDefault="00B7060E" w:rsidP="00B7060E">
            <w:pPr>
              <w:rPr>
                <w:sz w:val="16"/>
                <w:szCs w:val="16"/>
              </w:rPr>
            </w:pPr>
            <w:r w:rsidRPr="00474D97">
              <w:rPr>
                <w:sz w:val="16"/>
                <w:szCs w:val="16"/>
              </w:rPr>
              <w:t>Образование</w:t>
            </w:r>
          </w:p>
        </w:tc>
      </w:tr>
      <w:tr w:rsidR="00B7060E" w:rsidRPr="00474D97" w:rsidTr="00B7060E">
        <w:trPr>
          <w:trHeight w:val="611"/>
        </w:trPr>
        <w:tc>
          <w:tcPr>
            <w:tcW w:w="534" w:type="dxa"/>
            <w:vMerge w:val="restart"/>
          </w:tcPr>
          <w:p w:rsidR="00B7060E" w:rsidRPr="00474D97" w:rsidRDefault="00B7060E" w:rsidP="00B7060E">
            <w:pPr>
              <w:jc w:val="center"/>
              <w:rPr>
                <w:sz w:val="16"/>
                <w:szCs w:val="16"/>
              </w:rPr>
            </w:pPr>
            <w:r w:rsidRPr="00474D97">
              <w:rPr>
                <w:sz w:val="16"/>
                <w:szCs w:val="16"/>
              </w:rPr>
              <w:t>2.1</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Дошкольные образовательные</w:t>
            </w:r>
          </w:p>
          <w:p w:rsidR="00B7060E" w:rsidRPr="00474D97" w:rsidRDefault="00B7060E" w:rsidP="00B7060E">
            <w:pPr>
              <w:rPr>
                <w:sz w:val="16"/>
                <w:szCs w:val="16"/>
              </w:rPr>
            </w:pPr>
            <w:r w:rsidRPr="00474D97">
              <w:rPr>
                <w:rStyle w:val="210pt"/>
                <w:rFonts w:eastAsia="Tahoma"/>
                <w:sz w:val="16"/>
                <w:szCs w:val="16"/>
              </w:rPr>
              <w:t>организации</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мест на 1 тыс. чел.</w:t>
            </w:r>
          </w:p>
        </w:tc>
        <w:tc>
          <w:tcPr>
            <w:tcW w:w="5481" w:type="dxa"/>
            <w:gridSpan w:val="6"/>
          </w:tcPr>
          <w:p w:rsidR="00B7060E" w:rsidRPr="00474D97" w:rsidRDefault="00B7060E" w:rsidP="00B7060E">
            <w:pPr>
              <w:jc w:val="center"/>
              <w:rPr>
                <w:sz w:val="16"/>
                <w:szCs w:val="16"/>
              </w:rPr>
            </w:pPr>
            <w:r w:rsidRPr="00474D97">
              <w:rPr>
                <w:rStyle w:val="210pt"/>
                <w:rFonts w:eastAsia="Tahoma"/>
                <w:sz w:val="16"/>
                <w:szCs w:val="16"/>
              </w:rPr>
              <w:t>Крупные сельские населенные пункты – 50*; прочие сельские населенные пункты – 40*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val="restart"/>
          </w:tcPr>
          <w:p w:rsidR="00B7060E" w:rsidRPr="00474D97" w:rsidRDefault="00B7060E" w:rsidP="00B7060E">
            <w:pPr>
              <w:rPr>
                <w:sz w:val="16"/>
                <w:szCs w:val="16"/>
              </w:rPr>
            </w:pPr>
            <w:r w:rsidRPr="00474D97">
              <w:rPr>
                <w:rStyle w:val="210pt"/>
                <w:rFonts w:eastAsia="Tahoma"/>
                <w:sz w:val="16"/>
                <w:szCs w:val="16"/>
              </w:rPr>
              <w:t>Размер земельного участка, кв</w:t>
            </w:r>
            <w:proofErr w:type="gramStart"/>
            <w:r w:rsidRPr="00474D97">
              <w:rPr>
                <w:rStyle w:val="210pt"/>
                <w:rFonts w:eastAsia="Tahoma"/>
                <w:sz w:val="16"/>
                <w:szCs w:val="16"/>
              </w:rPr>
              <w:t>.м</w:t>
            </w:r>
            <w:proofErr w:type="gramEnd"/>
            <w:r w:rsidRPr="00474D97">
              <w:rPr>
                <w:rStyle w:val="210pt"/>
                <w:rFonts w:eastAsia="Tahoma"/>
                <w:sz w:val="16"/>
                <w:szCs w:val="16"/>
              </w:rPr>
              <w:t>/место</w:t>
            </w:r>
          </w:p>
        </w:tc>
        <w:tc>
          <w:tcPr>
            <w:tcW w:w="5481" w:type="dxa"/>
            <w:gridSpan w:val="6"/>
          </w:tcPr>
          <w:p w:rsidR="00B7060E" w:rsidRPr="00474D97" w:rsidRDefault="00B7060E" w:rsidP="00B7060E">
            <w:pPr>
              <w:jc w:val="center"/>
              <w:rPr>
                <w:sz w:val="16"/>
                <w:szCs w:val="16"/>
              </w:rPr>
            </w:pPr>
            <w:r w:rsidRPr="00474D97">
              <w:rPr>
                <w:sz w:val="16"/>
                <w:szCs w:val="16"/>
              </w:rPr>
              <w:t>При вместимости, мест</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5481" w:type="dxa"/>
            <w:gridSpan w:val="6"/>
          </w:tcPr>
          <w:p w:rsidR="00B7060E" w:rsidRPr="00474D97" w:rsidRDefault="00B7060E" w:rsidP="00B7060E">
            <w:pPr>
              <w:jc w:val="center"/>
              <w:rPr>
                <w:sz w:val="16"/>
                <w:szCs w:val="16"/>
              </w:rPr>
            </w:pPr>
            <w:r w:rsidRPr="00474D97">
              <w:rPr>
                <w:sz w:val="16"/>
                <w:szCs w:val="16"/>
              </w:rPr>
              <w:t>До 100 – 40; от 100 до 500 – 35; свыше 500 – 30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 (пешеходная доступность, м)</w:t>
            </w:r>
          </w:p>
        </w:tc>
        <w:tc>
          <w:tcPr>
            <w:tcW w:w="5481" w:type="dxa"/>
            <w:gridSpan w:val="6"/>
          </w:tcPr>
          <w:p w:rsidR="00B7060E" w:rsidRPr="00474D97" w:rsidRDefault="00B7060E" w:rsidP="00B7060E">
            <w:pPr>
              <w:jc w:val="center"/>
              <w:rPr>
                <w:sz w:val="16"/>
                <w:szCs w:val="16"/>
              </w:rPr>
            </w:pPr>
            <w:r w:rsidRPr="00474D97">
              <w:rPr>
                <w:sz w:val="16"/>
                <w:szCs w:val="16"/>
              </w:rPr>
              <w:t>500**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7513" w:type="dxa"/>
            <w:gridSpan w:val="7"/>
          </w:tcPr>
          <w:p w:rsidR="00B7060E" w:rsidRPr="00474D97" w:rsidRDefault="00B7060E" w:rsidP="00B7060E">
            <w:pPr>
              <w:ind w:firstLine="459"/>
              <w:jc w:val="both"/>
              <w:rPr>
                <w:sz w:val="16"/>
                <w:szCs w:val="16"/>
              </w:rPr>
            </w:pPr>
            <w:r w:rsidRPr="00474D97">
              <w:rPr>
                <w:sz w:val="16"/>
                <w:szCs w:val="16"/>
              </w:rPr>
              <w:t>* Устанавливается в зависимости от демографической структуры муниципального образования, принимая расчетный уровень обеспеченности дошкольными образовательными организациями – в пределах 85% детей, в том числе общего типа – 70%, специализированного – 3%, оздоровительного – 12%;</w:t>
            </w:r>
          </w:p>
          <w:p w:rsidR="00B7060E" w:rsidRPr="00474D97" w:rsidRDefault="00B7060E" w:rsidP="00B7060E">
            <w:pPr>
              <w:ind w:firstLine="459"/>
              <w:jc w:val="both"/>
              <w:rPr>
                <w:sz w:val="16"/>
                <w:szCs w:val="16"/>
              </w:rPr>
            </w:pPr>
            <w:r w:rsidRPr="00474D97">
              <w:rPr>
                <w:sz w:val="16"/>
                <w:szCs w:val="16"/>
              </w:rPr>
              <w:t>** Указанный радиус обслуживания не распространяется на специализированные и оздоровительные дошкольные образовательные организации, а также на специальные дошкольные образовательные организации и общеобразовательные организации (языковые, математические, спортивные и т.п.).</w:t>
            </w:r>
          </w:p>
          <w:p w:rsidR="00B7060E" w:rsidRPr="00474D97" w:rsidRDefault="00B7060E" w:rsidP="00B7060E">
            <w:pPr>
              <w:ind w:firstLine="459"/>
              <w:jc w:val="both"/>
              <w:rPr>
                <w:sz w:val="16"/>
                <w:szCs w:val="16"/>
              </w:rPr>
            </w:pPr>
            <w:r w:rsidRPr="00474D97">
              <w:rPr>
                <w:sz w:val="16"/>
                <w:szCs w:val="16"/>
              </w:rPr>
              <w:t>Примечание.</w:t>
            </w:r>
          </w:p>
          <w:p w:rsidR="00B7060E" w:rsidRPr="00474D97" w:rsidRDefault="00B7060E" w:rsidP="00B7060E">
            <w:pPr>
              <w:ind w:firstLine="459"/>
              <w:jc w:val="both"/>
              <w:rPr>
                <w:sz w:val="16"/>
                <w:szCs w:val="16"/>
              </w:rPr>
            </w:pPr>
            <w:r w:rsidRPr="00474D97">
              <w:rPr>
                <w:sz w:val="16"/>
                <w:szCs w:val="16"/>
              </w:rPr>
              <w:t>1) Размер земельного участка может быть уменьшен на 25% – в условиях реконструкции.</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2.2</w:t>
            </w:r>
          </w:p>
        </w:tc>
        <w:tc>
          <w:tcPr>
            <w:tcW w:w="1559" w:type="dxa"/>
            <w:vMerge w:val="restart"/>
          </w:tcPr>
          <w:p w:rsidR="00B7060E" w:rsidRPr="00474D97" w:rsidRDefault="00B7060E" w:rsidP="00B7060E">
            <w:pPr>
              <w:rPr>
                <w:sz w:val="16"/>
                <w:szCs w:val="16"/>
              </w:rPr>
            </w:pPr>
            <w:r w:rsidRPr="00474D97">
              <w:rPr>
                <w:sz w:val="16"/>
                <w:szCs w:val="16"/>
              </w:rPr>
              <w:t>Общеобразовательные организации</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мест на 1 тыс. чел.</w:t>
            </w:r>
          </w:p>
        </w:tc>
        <w:tc>
          <w:tcPr>
            <w:tcW w:w="5481" w:type="dxa"/>
            <w:gridSpan w:val="6"/>
          </w:tcPr>
          <w:p w:rsidR="00B7060E" w:rsidRPr="00474D97" w:rsidRDefault="00B7060E" w:rsidP="00B7060E">
            <w:pPr>
              <w:jc w:val="center"/>
              <w:rPr>
                <w:sz w:val="16"/>
                <w:szCs w:val="16"/>
              </w:rPr>
            </w:pPr>
            <w:r w:rsidRPr="00474D97">
              <w:rPr>
                <w:sz w:val="16"/>
                <w:szCs w:val="16"/>
              </w:rPr>
              <w:t>90***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val="restart"/>
          </w:tcPr>
          <w:p w:rsidR="00B7060E" w:rsidRPr="00474D97" w:rsidRDefault="00B7060E" w:rsidP="00B7060E">
            <w:pPr>
              <w:rPr>
                <w:sz w:val="16"/>
                <w:szCs w:val="16"/>
              </w:rPr>
            </w:pPr>
            <w:r w:rsidRPr="00474D97">
              <w:rPr>
                <w:rStyle w:val="210pt"/>
                <w:rFonts w:eastAsia="Tahoma"/>
                <w:sz w:val="16"/>
                <w:szCs w:val="16"/>
              </w:rPr>
              <w:t>Размер земельного участка, кв</w:t>
            </w:r>
            <w:proofErr w:type="gramStart"/>
            <w:r w:rsidRPr="00474D97">
              <w:rPr>
                <w:rStyle w:val="210pt"/>
                <w:rFonts w:eastAsia="Tahoma"/>
                <w:sz w:val="16"/>
                <w:szCs w:val="16"/>
              </w:rPr>
              <w:t>.м</w:t>
            </w:r>
            <w:proofErr w:type="gramEnd"/>
            <w:r w:rsidRPr="00474D97">
              <w:rPr>
                <w:rStyle w:val="210pt"/>
                <w:rFonts w:eastAsia="Tahoma"/>
                <w:sz w:val="16"/>
                <w:szCs w:val="16"/>
              </w:rPr>
              <w:t>/место</w:t>
            </w:r>
          </w:p>
        </w:tc>
        <w:tc>
          <w:tcPr>
            <w:tcW w:w="5481" w:type="dxa"/>
            <w:gridSpan w:val="6"/>
          </w:tcPr>
          <w:p w:rsidR="00B7060E" w:rsidRPr="00474D97" w:rsidRDefault="00B7060E" w:rsidP="00B7060E">
            <w:pPr>
              <w:jc w:val="center"/>
              <w:rPr>
                <w:sz w:val="16"/>
                <w:szCs w:val="16"/>
              </w:rPr>
            </w:pPr>
            <w:r w:rsidRPr="00474D97">
              <w:rPr>
                <w:rStyle w:val="210pt"/>
                <w:rFonts w:eastAsia="Tahoma"/>
                <w:sz w:val="16"/>
                <w:szCs w:val="16"/>
              </w:rPr>
              <w:t xml:space="preserve">При вместимости организации, учащихся </w:t>
            </w:r>
            <w:r w:rsidRPr="00474D97">
              <w:rPr>
                <w:sz w:val="16"/>
                <w:szCs w:val="16"/>
              </w:rPr>
              <w:t>–</w:t>
            </w:r>
            <w:r w:rsidRPr="00474D97">
              <w:rPr>
                <w:rStyle w:val="210pt"/>
                <w:rFonts w:eastAsia="Tahoma"/>
                <w:sz w:val="16"/>
                <w:szCs w:val="16"/>
              </w:rPr>
              <w:t xml:space="preserve"> кв</w:t>
            </w:r>
            <w:proofErr w:type="gramStart"/>
            <w:r w:rsidRPr="00474D97">
              <w:rPr>
                <w:rStyle w:val="210pt"/>
                <w:rFonts w:eastAsia="Tahoma"/>
                <w:sz w:val="16"/>
                <w:szCs w:val="16"/>
              </w:rPr>
              <w:t>.м</w:t>
            </w:r>
            <w:proofErr w:type="gramEnd"/>
            <w:r w:rsidRPr="00474D97">
              <w:rPr>
                <w:rStyle w:val="210pt"/>
                <w:rFonts w:eastAsia="Tahoma"/>
                <w:sz w:val="16"/>
                <w:szCs w:val="16"/>
              </w:rPr>
              <w:t>/место</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5481" w:type="dxa"/>
            <w:gridSpan w:val="6"/>
          </w:tcPr>
          <w:p w:rsidR="00B7060E" w:rsidRPr="00474D97" w:rsidRDefault="00B7060E" w:rsidP="00B7060E">
            <w:pPr>
              <w:jc w:val="center"/>
              <w:rPr>
                <w:sz w:val="16"/>
                <w:szCs w:val="16"/>
              </w:rPr>
            </w:pPr>
            <w:r w:rsidRPr="00474D97">
              <w:rPr>
                <w:sz w:val="16"/>
                <w:szCs w:val="16"/>
              </w:rPr>
              <w:t>От 40 до 400 – 50; от 400 до 500 – 60; от 500 до 600 – 50; от 600 до 800 – 40; от 800 до 1100 – 33; от 1100 до 1500 – 21; от 1500 до 2000 – 17; свыше 2000 - 16</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val="restart"/>
          </w:tcPr>
          <w:p w:rsidR="00B7060E" w:rsidRPr="00474D97" w:rsidRDefault="00B7060E" w:rsidP="00B7060E">
            <w:pPr>
              <w:rPr>
                <w:sz w:val="16"/>
                <w:szCs w:val="16"/>
              </w:rPr>
            </w:pPr>
            <w:r w:rsidRPr="00474D97">
              <w:rPr>
                <w:rStyle w:val="210pt"/>
                <w:rFonts w:eastAsia="Tahoma"/>
                <w:sz w:val="16"/>
                <w:szCs w:val="16"/>
              </w:rPr>
              <w:t xml:space="preserve">Максимально допустимый уровень территориальной доступности (пешеходная доступность, </w:t>
            </w:r>
            <w:proofErr w:type="gramStart"/>
            <w:r w:rsidRPr="00474D97">
              <w:rPr>
                <w:rStyle w:val="210pt"/>
                <w:rFonts w:eastAsia="Tahoma"/>
                <w:sz w:val="16"/>
                <w:szCs w:val="16"/>
              </w:rPr>
              <w:t>м</w:t>
            </w:r>
            <w:proofErr w:type="gramEnd"/>
            <w:r w:rsidRPr="00474D97">
              <w:rPr>
                <w:rStyle w:val="210pt"/>
                <w:rFonts w:eastAsia="Tahoma"/>
                <w:sz w:val="16"/>
                <w:szCs w:val="16"/>
              </w:rPr>
              <w:t>; транспортная доступность, минут)</w:t>
            </w:r>
          </w:p>
        </w:tc>
        <w:tc>
          <w:tcPr>
            <w:tcW w:w="2491" w:type="dxa"/>
            <w:gridSpan w:val="2"/>
          </w:tcPr>
          <w:p w:rsidR="00B7060E" w:rsidRPr="00474D97" w:rsidRDefault="00B7060E" w:rsidP="00B7060E">
            <w:pPr>
              <w:jc w:val="center"/>
              <w:rPr>
                <w:sz w:val="16"/>
                <w:szCs w:val="16"/>
              </w:rPr>
            </w:pPr>
            <w:r w:rsidRPr="00474D97">
              <w:rPr>
                <w:rStyle w:val="210pt"/>
                <w:rFonts w:eastAsia="Tahoma"/>
                <w:sz w:val="16"/>
                <w:szCs w:val="16"/>
              </w:rPr>
              <w:t>Транспорт</w:t>
            </w:r>
          </w:p>
        </w:tc>
        <w:tc>
          <w:tcPr>
            <w:tcW w:w="2990" w:type="dxa"/>
            <w:gridSpan w:val="4"/>
          </w:tcPr>
          <w:p w:rsidR="00B7060E" w:rsidRPr="00474D97" w:rsidRDefault="00B7060E" w:rsidP="00B7060E">
            <w:pPr>
              <w:jc w:val="center"/>
              <w:rPr>
                <w:sz w:val="16"/>
                <w:szCs w:val="16"/>
              </w:rPr>
            </w:pPr>
            <w:r w:rsidRPr="00474D97">
              <w:rPr>
                <w:rStyle w:val="210pt"/>
                <w:rFonts w:eastAsia="Tahoma"/>
                <w:sz w:val="16"/>
                <w:szCs w:val="16"/>
              </w:rPr>
              <w:t>Пешеход</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 xml:space="preserve">Для </w:t>
            </w:r>
            <w:proofErr w:type="gramStart"/>
            <w:r w:rsidRPr="00474D97">
              <w:rPr>
                <w:sz w:val="16"/>
                <w:szCs w:val="16"/>
              </w:rPr>
              <w:t>обучающихся</w:t>
            </w:r>
            <w:proofErr w:type="gramEnd"/>
            <w:r w:rsidRPr="00474D97">
              <w:rPr>
                <w:sz w:val="16"/>
                <w:szCs w:val="16"/>
              </w:rPr>
              <w:t xml:space="preserve"> начального общего образования –15 в одну сторону; для обучающихся основного общего и среднего общего образования – 30 в одну сторону</w:t>
            </w:r>
          </w:p>
        </w:tc>
        <w:tc>
          <w:tcPr>
            <w:tcW w:w="2990" w:type="dxa"/>
            <w:gridSpan w:val="4"/>
          </w:tcPr>
          <w:p w:rsidR="00B7060E" w:rsidRPr="00474D97" w:rsidRDefault="00B7060E" w:rsidP="00B7060E">
            <w:pPr>
              <w:jc w:val="center"/>
              <w:rPr>
                <w:sz w:val="16"/>
                <w:szCs w:val="16"/>
              </w:rPr>
            </w:pPr>
            <w:r w:rsidRPr="00474D97">
              <w:rPr>
                <w:sz w:val="16"/>
                <w:szCs w:val="16"/>
              </w:rPr>
              <w:t xml:space="preserve">Для </w:t>
            </w:r>
            <w:proofErr w:type="gramStart"/>
            <w:r w:rsidRPr="00474D97">
              <w:rPr>
                <w:sz w:val="16"/>
                <w:szCs w:val="16"/>
              </w:rPr>
              <w:t>обучающихся</w:t>
            </w:r>
            <w:proofErr w:type="gramEnd"/>
            <w:r w:rsidRPr="00474D97">
              <w:rPr>
                <w:sz w:val="16"/>
                <w:szCs w:val="16"/>
              </w:rPr>
              <w:t xml:space="preserve"> начального общего образования – 2000; для обучающихся основного общего и среднего общего образования – 4000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7513" w:type="dxa"/>
            <w:gridSpan w:val="7"/>
          </w:tcPr>
          <w:p w:rsidR="00B7060E" w:rsidRPr="00474D97" w:rsidRDefault="00B7060E" w:rsidP="00B7060E">
            <w:pPr>
              <w:ind w:firstLine="459"/>
              <w:jc w:val="both"/>
              <w:rPr>
                <w:sz w:val="16"/>
                <w:szCs w:val="16"/>
              </w:rPr>
            </w:pPr>
            <w:r w:rsidRPr="00474D97">
              <w:rPr>
                <w:sz w:val="16"/>
                <w:szCs w:val="16"/>
              </w:rPr>
              <w:t>*** Устанавливается в зависимости от демографической структуры муниципального образования, принимая расчетный уровень обеспеченности общеобразовательными организациями - с учетом 100%-ого охвата детей неполным средним образованием (I-IX классы) и до 75% детей - средним образованием (X-XI классы) при обучении в одну смену в средних, малых городах и сельских населенных пунктах.</w:t>
            </w:r>
          </w:p>
          <w:p w:rsidR="00B7060E" w:rsidRPr="00474D97" w:rsidRDefault="00B7060E" w:rsidP="00B7060E">
            <w:pPr>
              <w:ind w:firstLine="459"/>
              <w:jc w:val="both"/>
              <w:rPr>
                <w:sz w:val="16"/>
                <w:szCs w:val="16"/>
              </w:rPr>
            </w:pPr>
            <w:r w:rsidRPr="00474D97">
              <w:rPr>
                <w:sz w:val="16"/>
                <w:szCs w:val="16"/>
              </w:rPr>
              <w:t>Примечания.</w:t>
            </w:r>
          </w:p>
          <w:p w:rsidR="00B7060E" w:rsidRPr="00474D97" w:rsidRDefault="00B7060E" w:rsidP="00B7060E">
            <w:pPr>
              <w:ind w:firstLine="459"/>
              <w:jc w:val="both"/>
              <w:rPr>
                <w:sz w:val="16"/>
                <w:szCs w:val="16"/>
              </w:rPr>
            </w:pPr>
            <w:r w:rsidRPr="00474D97">
              <w:rPr>
                <w:sz w:val="16"/>
                <w:szCs w:val="16"/>
              </w:rPr>
              <w:t>1) Размер земельного участка может быть уменьшен на 20% – в условиях реконструкции, увеличен на 30% – если для организации учебно-опытной работы не предусмотрены специальные земельные участки.</w:t>
            </w:r>
          </w:p>
          <w:p w:rsidR="00B7060E" w:rsidRPr="00474D97" w:rsidRDefault="00B7060E" w:rsidP="00B7060E">
            <w:pPr>
              <w:ind w:firstLine="459"/>
              <w:jc w:val="both"/>
              <w:rPr>
                <w:sz w:val="16"/>
                <w:szCs w:val="16"/>
              </w:rPr>
            </w:pPr>
            <w:r w:rsidRPr="00474D97">
              <w:rPr>
                <w:sz w:val="16"/>
                <w:szCs w:val="16"/>
              </w:rPr>
              <w:t>2) Спортивная зона школы может быть объединена с физкультурно-оздоровительным комплексом микрорайона.</w:t>
            </w:r>
          </w:p>
          <w:p w:rsidR="00B7060E" w:rsidRPr="00474D97" w:rsidRDefault="00B7060E" w:rsidP="00B7060E">
            <w:pPr>
              <w:ind w:firstLine="459"/>
              <w:jc w:val="both"/>
              <w:rPr>
                <w:sz w:val="16"/>
                <w:szCs w:val="16"/>
              </w:rPr>
            </w:pPr>
            <w:r w:rsidRPr="00474D97">
              <w:rPr>
                <w:sz w:val="16"/>
                <w:szCs w:val="16"/>
              </w:rPr>
              <w:t xml:space="preserve">3) Для общеобразовательных школ предельная этажность зданий – четыре этажа; исключение составляют ранее построенные объекты, в которых допускается размещение на верхних этажах (выше третьего этажа) учебных помещений и кабинетов, посещаемых </w:t>
            </w:r>
            <w:proofErr w:type="gramStart"/>
            <w:r w:rsidRPr="00474D97">
              <w:rPr>
                <w:sz w:val="16"/>
                <w:szCs w:val="16"/>
              </w:rPr>
              <w:t>обучающимися</w:t>
            </w:r>
            <w:proofErr w:type="gramEnd"/>
            <w:r w:rsidRPr="00474D97">
              <w:rPr>
                <w:sz w:val="16"/>
                <w:szCs w:val="16"/>
              </w:rPr>
              <w:t xml:space="preserve"> 8-11 классов, административно-хозяйственных помещений.</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2.3</w:t>
            </w:r>
          </w:p>
        </w:tc>
        <w:tc>
          <w:tcPr>
            <w:tcW w:w="1559" w:type="dxa"/>
            <w:vMerge w:val="restart"/>
          </w:tcPr>
          <w:p w:rsidR="00B7060E" w:rsidRPr="00474D97" w:rsidRDefault="00B7060E" w:rsidP="00B7060E">
            <w:pPr>
              <w:rPr>
                <w:sz w:val="16"/>
                <w:szCs w:val="16"/>
              </w:rPr>
            </w:pPr>
            <w:r w:rsidRPr="00474D97">
              <w:rPr>
                <w:sz w:val="16"/>
                <w:szCs w:val="16"/>
              </w:rPr>
              <w:t>Организации</w:t>
            </w:r>
          </w:p>
          <w:p w:rsidR="00B7060E" w:rsidRPr="00474D97" w:rsidRDefault="00B7060E" w:rsidP="00B7060E">
            <w:pPr>
              <w:rPr>
                <w:sz w:val="16"/>
                <w:szCs w:val="16"/>
              </w:rPr>
            </w:pPr>
            <w:r w:rsidRPr="00474D97">
              <w:rPr>
                <w:sz w:val="16"/>
                <w:szCs w:val="16"/>
              </w:rPr>
              <w:t>дополнительного</w:t>
            </w:r>
          </w:p>
          <w:p w:rsidR="00B7060E" w:rsidRPr="00474D97" w:rsidRDefault="00B7060E" w:rsidP="00B7060E">
            <w:pPr>
              <w:rPr>
                <w:sz w:val="16"/>
                <w:szCs w:val="16"/>
              </w:rPr>
            </w:pPr>
            <w:r w:rsidRPr="00474D97">
              <w:rPr>
                <w:sz w:val="16"/>
                <w:szCs w:val="16"/>
              </w:rPr>
              <w:t>образования</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мест на 1 тыс. чел.</w:t>
            </w:r>
          </w:p>
        </w:tc>
        <w:tc>
          <w:tcPr>
            <w:tcW w:w="5481" w:type="dxa"/>
            <w:gridSpan w:val="6"/>
          </w:tcPr>
          <w:p w:rsidR="00B7060E" w:rsidRPr="00474D97" w:rsidRDefault="00B7060E" w:rsidP="00B7060E">
            <w:pPr>
              <w:jc w:val="center"/>
              <w:rPr>
                <w:sz w:val="16"/>
                <w:szCs w:val="16"/>
              </w:rPr>
            </w:pPr>
            <w:r w:rsidRPr="00474D97">
              <w:rPr>
                <w:sz w:val="16"/>
                <w:szCs w:val="16"/>
              </w:rPr>
              <w:t>9****</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Размер земельного участка</w:t>
            </w:r>
          </w:p>
        </w:tc>
        <w:tc>
          <w:tcPr>
            <w:tcW w:w="5481" w:type="dxa"/>
            <w:gridSpan w:val="6"/>
          </w:tcPr>
          <w:p w:rsidR="00B7060E" w:rsidRPr="00474D97" w:rsidRDefault="00B7060E" w:rsidP="00B7060E">
            <w:pPr>
              <w:jc w:val="center"/>
              <w:rPr>
                <w:sz w:val="16"/>
                <w:szCs w:val="16"/>
              </w:rPr>
            </w:pPr>
            <w:r w:rsidRPr="00474D97">
              <w:rPr>
                <w:sz w:val="16"/>
                <w:szCs w:val="16"/>
              </w:rPr>
              <w:t>По заданию на проектирование для отдельно стоящего здания, либо в первых этажах жилых зданий, общественных центров</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 (транспортная доступность, минут)</w:t>
            </w:r>
          </w:p>
        </w:tc>
        <w:tc>
          <w:tcPr>
            <w:tcW w:w="5481" w:type="dxa"/>
            <w:gridSpan w:val="6"/>
          </w:tcPr>
          <w:p w:rsidR="00B7060E" w:rsidRPr="00474D97" w:rsidRDefault="00B7060E" w:rsidP="00B7060E">
            <w:pPr>
              <w:jc w:val="center"/>
              <w:rPr>
                <w:sz w:val="16"/>
                <w:szCs w:val="16"/>
              </w:rPr>
            </w:pPr>
            <w:r w:rsidRPr="00474D97">
              <w:rPr>
                <w:sz w:val="16"/>
                <w:szCs w:val="16"/>
              </w:rPr>
              <w:t>30 в одну сторону</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7513" w:type="dxa"/>
            <w:gridSpan w:val="7"/>
          </w:tcPr>
          <w:p w:rsidR="00B7060E" w:rsidRPr="00474D97" w:rsidRDefault="00B7060E" w:rsidP="00B7060E">
            <w:pPr>
              <w:ind w:firstLine="459"/>
              <w:jc w:val="both"/>
              <w:rPr>
                <w:sz w:val="16"/>
                <w:szCs w:val="16"/>
              </w:rPr>
            </w:pPr>
            <w:r w:rsidRPr="00474D97">
              <w:rPr>
                <w:rStyle w:val="210pt"/>
                <w:rFonts w:eastAsia="Tahoma"/>
                <w:sz w:val="16"/>
                <w:szCs w:val="16"/>
              </w:rPr>
              <w:t xml:space="preserve">**** Устанавливается в зависимости от демографической структуры муниципального образования, принимая минимальный расчетный уровень обеспеченности внешкольными учреждениями 10% общего числа школьников, а максимальный </w:t>
            </w:r>
            <w:r w:rsidRPr="00474D97">
              <w:rPr>
                <w:sz w:val="16"/>
                <w:szCs w:val="16"/>
              </w:rPr>
              <w:t>–</w:t>
            </w:r>
            <w:r w:rsidRPr="00474D97">
              <w:rPr>
                <w:rStyle w:val="210pt"/>
                <w:rFonts w:eastAsia="Tahoma"/>
                <w:sz w:val="16"/>
                <w:szCs w:val="16"/>
              </w:rPr>
              <w:t xml:space="preserve"> исходя из необходимости обеспечения охвата детей в возрасте от 5 до 18 лет дополнительными образовательными программами на уровне 70%.</w:t>
            </w:r>
          </w:p>
        </w:tc>
      </w:tr>
      <w:tr w:rsidR="00B7060E" w:rsidRPr="00474D97" w:rsidTr="00B7060E">
        <w:tc>
          <w:tcPr>
            <w:tcW w:w="534" w:type="dxa"/>
          </w:tcPr>
          <w:p w:rsidR="00B7060E" w:rsidRPr="00474D97" w:rsidRDefault="00B7060E" w:rsidP="00B7060E">
            <w:pPr>
              <w:jc w:val="center"/>
              <w:rPr>
                <w:sz w:val="16"/>
                <w:szCs w:val="16"/>
              </w:rPr>
            </w:pPr>
          </w:p>
        </w:tc>
        <w:tc>
          <w:tcPr>
            <w:tcW w:w="9072" w:type="dxa"/>
            <w:gridSpan w:val="8"/>
          </w:tcPr>
          <w:p w:rsidR="00B7060E" w:rsidRPr="00474D97" w:rsidRDefault="00B7060E" w:rsidP="00B7060E">
            <w:pPr>
              <w:ind w:firstLine="459"/>
              <w:jc w:val="both"/>
              <w:rPr>
                <w:sz w:val="16"/>
                <w:szCs w:val="16"/>
              </w:rPr>
            </w:pPr>
            <w:r w:rsidRPr="00474D97">
              <w:rPr>
                <w:sz w:val="16"/>
                <w:szCs w:val="16"/>
              </w:rPr>
              <w:t>Примечания (объекты 2.1-2.3).</w:t>
            </w:r>
          </w:p>
          <w:p w:rsidR="00B7060E" w:rsidRPr="00474D97" w:rsidRDefault="00B7060E" w:rsidP="00B7060E">
            <w:pPr>
              <w:ind w:firstLine="459"/>
              <w:jc w:val="both"/>
              <w:rPr>
                <w:sz w:val="16"/>
                <w:szCs w:val="16"/>
              </w:rPr>
            </w:pPr>
            <w:r w:rsidRPr="00474D97">
              <w:rPr>
                <w:rStyle w:val="210pt"/>
                <w:rFonts w:eastAsia="Tahoma"/>
                <w:sz w:val="16"/>
                <w:szCs w:val="16"/>
              </w:rPr>
              <w:t xml:space="preserve">1) </w:t>
            </w:r>
            <w:r w:rsidRPr="00474D97">
              <w:rPr>
                <w:sz w:val="16"/>
                <w:szCs w:val="16"/>
              </w:rPr>
              <w:t>Минимально допустимый уровень обеспеченности</w:t>
            </w:r>
            <w:r w:rsidRPr="00474D97">
              <w:rPr>
                <w:rStyle w:val="210pt"/>
                <w:rFonts w:eastAsia="Tahoma"/>
                <w:sz w:val="16"/>
                <w:szCs w:val="16"/>
              </w:rPr>
              <w:t xml:space="preserve"> такими объектами, как: специализи</w:t>
            </w:r>
            <w:r w:rsidRPr="00474D97">
              <w:rPr>
                <w:rStyle w:val="210pt"/>
                <w:rFonts w:eastAsia="Tahoma"/>
                <w:sz w:val="16"/>
                <w:szCs w:val="16"/>
              </w:rPr>
              <w:softHyphen/>
              <w:t>рованные учебно-</w:t>
            </w:r>
            <w:r w:rsidRPr="00474D97">
              <w:rPr>
                <w:rStyle w:val="210pt"/>
                <w:rFonts w:eastAsia="Tahoma"/>
                <w:sz w:val="16"/>
                <w:szCs w:val="16"/>
              </w:rPr>
              <w:softHyphen/>
              <w:t>воспитательные учреждения</w:t>
            </w:r>
            <w:r w:rsidRPr="00474D97">
              <w:rPr>
                <w:sz w:val="16"/>
                <w:szCs w:val="16"/>
              </w:rPr>
              <w:t xml:space="preserve"> и образовательные организации для детей-сирот и детей, оставшихся без попечения родителей, и р</w:t>
            </w:r>
            <w:r w:rsidRPr="00474D97">
              <w:rPr>
                <w:rStyle w:val="210pt"/>
                <w:rFonts w:eastAsia="Tahoma"/>
                <w:sz w:val="16"/>
                <w:szCs w:val="16"/>
              </w:rPr>
              <w:t>азмеры земельных участков для таких объектов</w:t>
            </w:r>
            <w:r w:rsidRPr="00474D97">
              <w:rPr>
                <w:sz w:val="16"/>
                <w:szCs w:val="16"/>
              </w:rPr>
              <w:t xml:space="preserve"> принимаются по заданию на проектирование; </w:t>
            </w:r>
            <w:r w:rsidRPr="00474D97">
              <w:rPr>
                <w:rStyle w:val="210pt"/>
                <w:rFonts w:eastAsia="Tahoma"/>
                <w:sz w:val="16"/>
                <w:szCs w:val="16"/>
              </w:rPr>
              <w:t xml:space="preserve">максимально допустимый уровень территориальной доступности </w:t>
            </w:r>
            <w:r w:rsidRPr="00474D97">
              <w:rPr>
                <w:sz w:val="16"/>
                <w:szCs w:val="16"/>
              </w:rPr>
              <w:t xml:space="preserve">– </w:t>
            </w:r>
            <w:r w:rsidRPr="00474D97">
              <w:rPr>
                <w:rStyle w:val="210pt"/>
                <w:rFonts w:eastAsia="Tahoma"/>
                <w:sz w:val="16"/>
                <w:szCs w:val="16"/>
              </w:rPr>
              <w:t>не нормируется</w:t>
            </w:r>
            <w:r w:rsidRPr="00474D97">
              <w:rPr>
                <w:sz w:val="16"/>
                <w:szCs w:val="16"/>
              </w:rPr>
              <w:t>.</w:t>
            </w:r>
          </w:p>
          <w:p w:rsidR="00B7060E" w:rsidRPr="00474D97" w:rsidRDefault="00B7060E" w:rsidP="00B7060E">
            <w:pPr>
              <w:ind w:firstLine="459"/>
              <w:jc w:val="both"/>
              <w:rPr>
                <w:sz w:val="16"/>
                <w:szCs w:val="16"/>
              </w:rPr>
            </w:pPr>
            <w:r w:rsidRPr="00474D97">
              <w:rPr>
                <w:sz w:val="16"/>
                <w:szCs w:val="16"/>
              </w:rPr>
              <w:t>2) Здания специализированных школ и школ-интернатов (для детей с нарушениями физического и умственного развития) должны быть не выше трех этажей.</w:t>
            </w:r>
          </w:p>
          <w:p w:rsidR="00B7060E" w:rsidRPr="00474D97" w:rsidRDefault="00B7060E" w:rsidP="00B7060E">
            <w:pPr>
              <w:ind w:firstLine="459"/>
              <w:jc w:val="both"/>
              <w:rPr>
                <w:sz w:val="16"/>
                <w:szCs w:val="16"/>
              </w:rPr>
            </w:pPr>
            <w:r w:rsidRPr="00474D97">
              <w:rPr>
                <w:sz w:val="16"/>
                <w:szCs w:val="16"/>
              </w:rPr>
              <w:t>3) Образовательные организации для детей-сирот и детей, оставшихся без попечения родителей, рекомендуется размещать в составе детских домов-интернатов.</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3</w:t>
            </w:r>
          </w:p>
        </w:tc>
        <w:tc>
          <w:tcPr>
            <w:tcW w:w="9072" w:type="dxa"/>
            <w:gridSpan w:val="8"/>
          </w:tcPr>
          <w:p w:rsidR="00B7060E" w:rsidRPr="00474D97" w:rsidRDefault="00B7060E" w:rsidP="00B7060E">
            <w:pPr>
              <w:rPr>
                <w:sz w:val="16"/>
                <w:szCs w:val="16"/>
              </w:rPr>
            </w:pPr>
            <w:r w:rsidRPr="00474D97">
              <w:rPr>
                <w:sz w:val="16"/>
                <w:szCs w:val="16"/>
              </w:rPr>
              <w:t>Физическая культура и массовый спорт</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3.1</w:t>
            </w:r>
          </w:p>
        </w:tc>
        <w:tc>
          <w:tcPr>
            <w:tcW w:w="1559" w:type="dxa"/>
          </w:tcPr>
          <w:p w:rsidR="00B7060E" w:rsidRPr="00474D97" w:rsidRDefault="00B7060E" w:rsidP="00B7060E">
            <w:pPr>
              <w:rPr>
                <w:sz w:val="16"/>
                <w:szCs w:val="16"/>
              </w:rPr>
            </w:pPr>
            <w:r w:rsidRPr="00474D97">
              <w:rPr>
                <w:sz w:val="16"/>
                <w:szCs w:val="16"/>
              </w:rPr>
              <w:t>Плоскостные сооружения крытые и открытые</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тыс. кв. м на 10 тыс. чел.</w:t>
            </w:r>
          </w:p>
        </w:tc>
        <w:tc>
          <w:tcPr>
            <w:tcW w:w="5481" w:type="dxa"/>
            <w:gridSpan w:val="6"/>
          </w:tcPr>
          <w:p w:rsidR="00B7060E" w:rsidRPr="00474D97" w:rsidRDefault="00B7060E" w:rsidP="00B7060E">
            <w:pPr>
              <w:jc w:val="center"/>
              <w:rPr>
                <w:sz w:val="16"/>
                <w:szCs w:val="16"/>
              </w:rPr>
            </w:pPr>
            <w:r w:rsidRPr="00474D97">
              <w:rPr>
                <w:rStyle w:val="210pt"/>
                <w:rFonts w:eastAsia="Tahoma"/>
                <w:sz w:val="16"/>
                <w:szCs w:val="16"/>
              </w:rPr>
              <w:t>19,5</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3.2</w:t>
            </w:r>
          </w:p>
        </w:tc>
        <w:tc>
          <w:tcPr>
            <w:tcW w:w="1559" w:type="dxa"/>
          </w:tcPr>
          <w:p w:rsidR="00B7060E" w:rsidRPr="00474D97" w:rsidRDefault="00B7060E" w:rsidP="00B7060E">
            <w:pPr>
              <w:rPr>
                <w:sz w:val="16"/>
                <w:szCs w:val="16"/>
              </w:rPr>
            </w:pPr>
            <w:r w:rsidRPr="00474D97">
              <w:rPr>
                <w:sz w:val="16"/>
                <w:szCs w:val="16"/>
              </w:rPr>
              <w:t>Физкультурно-спортивные залы</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кв. м. площади пола на 1 тыс. чел.</w:t>
            </w:r>
          </w:p>
        </w:tc>
        <w:tc>
          <w:tcPr>
            <w:tcW w:w="5481" w:type="dxa"/>
            <w:gridSpan w:val="6"/>
          </w:tcPr>
          <w:p w:rsidR="00B7060E" w:rsidRPr="00474D97" w:rsidRDefault="00B7060E" w:rsidP="00B7060E">
            <w:pPr>
              <w:jc w:val="center"/>
              <w:rPr>
                <w:sz w:val="16"/>
                <w:szCs w:val="16"/>
              </w:rPr>
            </w:pPr>
            <w:r w:rsidRPr="00474D97">
              <w:rPr>
                <w:sz w:val="16"/>
                <w:szCs w:val="16"/>
              </w:rPr>
              <w:t>80</w:t>
            </w:r>
          </w:p>
        </w:tc>
      </w:tr>
      <w:tr w:rsidR="00B7060E" w:rsidRPr="00474D97" w:rsidTr="00B7060E">
        <w:trPr>
          <w:trHeight w:val="685"/>
        </w:trPr>
        <w:tc>
          <w:tcPr>
            <w:tcW w:w="534" w:type="dxa"/>
          </w:tcPr>
          <w:p w:rsidR="00B7060E" w:rsidRPr="00474D97" w:rsidRDefault="00B7060E" w:rsidP="00B7060E">
            <w:pPr>
              <w:jc w:val="center"/>
              <w:rPr>
                <w:sz w:val="16"/>
                <w:szCs w:val="16"/>
              </w:rPr>
            </w:pPr>
          </w:p>
        </w:tc>
        <w:tc>
          <w:tcPr>
            <w:tcW w:w="3591" w:type="dxa"/>
            <w:gridSpan w:val="2"/>
          </w:tcPr>
          <w:p w:rsidR="00B7060E" w:rsidRPr="00474D97" w:rsidRDefault="00B7060E" w:rsidP="00B7060E">
            <w:pPr>
              <w:rPr>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 xml:space="preserve"> на 1 тыс. чел.</w:t>
            </w:r>
          </w:p>
        </w:tc>
        <w:tc>
          <w:tcPr>
            <w:tcW w:w="5481" w:type="dxa"/>
            <w:gridSpan w:val="6"/>
          </w:tcPr>
          <w:p w:rsidR="00B7060E" w:rsidRPr="00474D97" w:rsidRDefault="00B7060E" w:rsidP="00B7060E">
            <w:pPr>
              <w:jc w:val="center"/>
              <w:rPr>
                <w:sz w:val="16"/>
                <w:szCs w:val="16"/>
              </w:rPr>
            </w:pPr>
            <w:r w:rsidRPr="00474D97">
              <w:rPr>
                <w:sz w:val="16"/>
                <w:szCs w:val="16"/>
              </w:rPr>
              <w:t xml:space="preserve">Территории объектов физической культуры и массового спорта – 0,7; </w:t>
            </w:r>
            <w:r w:rsidRPr="00474D97">
              <w:rPr>
                <w:rStyle w:val="210pt"/>
                <w:rFonts w:eastAsia="Tahoma"/>
                <w:sz w:val="16"/>
                <w:szCs w:val="16"/>
              </w:rPr>
              <w:t xml:space="preserve">объекты 3.1-3.3 – по </w:t>
            </w:r>
            <w:r w:rsidRPr="00474D97">
              <w:rPr>
                <w:sz w:val="16"/>
                <w:szCs w:val="16"/>
              </w:rPr>
              <w:t>заданию на проектирование</w:t>
            </w:r>
          </w:p>
        </w:tc>
      </w:tr>
      <w:tr w:rsidR="00B7060E" w:rsidRPr="00474D97" w:rsidTr="00B7060E">
        <w:trPr>
          <w:trHeight w:val="362"/>
        </w:trPr>
        <w:tc>
          <w:tcPr>
            <w:tcW w:w="534" w:type="dxa"/>
          </w:tcPr>
          <w:p w:rsidR="00B7060E" w:rsidRPr="00474D97" w:rsidRDefault="00B7060E" w:rsidP="00B7060E">
            <w:pPr>
              <w:jc w:val="center"/>
              <w:rPr>
                <w:sz w:val="16"/>
                <w:szCs w:val="16"/>
              </w:rPr>
            </w:pPr>
          </w:p>
        </w:tc>
        <w:tc>
          <w:tcPr>
            <w:tcW w:w="3591" w:type="dxa"/>
            <w:gridSpan w:val="2"/>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481" w:type="dxa"/>
            <w:gridSpan w:val="6"/>
          </w:tcPr>
          <w:p w:rsidR="00B7060E" w:rsidRPr="00474D97" w:rsidRDefault="00B7060E" w:rsidP="00B7060E">
            <w:pPr>
              <w:jc w:val="center"/>
              <w:rPr>
                <w:rStyle w:val="210pt"/>
                <w:rFonts w:eastAsia="Tahoma"/>
                <w:sz w:val="16"/>
                <w:szCs w:val="16"/>
              </w:rPr>
            </w:pPr>
            <w:r w:rsidRPr="00474D97">
              <w:rPr>
                <w:rStyle w:val="210pt"/>
                <w:rFonts w:eastAsia="Tahoma"/>
                <w:sz w:val="16"/>
                <w:szCs w:val="16"/>
              </w:rPr>
              <w:t>Объекты 3.1-3.3 – 1,5 км;</w:t>
            </w:r>
          </w:p>
          <w:p w:rsidR="00B7060E" w:rsidRPr="00474D97" w:rsidRDefault="00B7060E" w:rsidP="00B7060E">
            <w:pPr>
              <w:jc w:val="center"/>
              <w:rPr>
                <w:sz w:val="16"/>
                <w:szCs w:val="16"/>
              </w:rPr>
            </w:pPr>
            <w:r w:rsidRPr="00474D97">
              <w:rPr>
                <w:rStyle w:val="210pt"/>
                <w:rFonts w:eastAsia="Tahoma"/>
                <w:sz w:val="16"/>
                <w:szCs w:val="16"/>
              </w:rPr>
              <w:t>объекты 3.4 – 500 м</w:t>
            </w:r>
          </w:p>
        </w:tc>
      </w:tr>
      <w:tr w:rsidR="00B7060E" w:rsidRPr="00474D97" w:rsidTr="00B7060E">
        <w:tc>
          <w:tcPr>
            <w:tcW w:w="534" w:type="dxa"/>
          </w:tcPr>
          <w:p w:rsidR="00B7060E" w:rsidRPr="00474D97" w:rsidRDefault="00B7060E" w:rsidP="00B7060E">
            <w:pPr>
              <w:jc w:val="center"/>
              <w:rPr>
                <w:sz w:val="16"/>
                <w:szCs w:val="16"/>
              </w:rPr>
            </w:pPr>
          </w:p>
        </w:tc>
        <w:tc>
          <w:tcPr>
            <w:tcW w:w="3591" w:type="dxa"/>
            <w:gridSpan w:val="2"/>
          </w:tcPr>
          <w:p w:rsidR="00B7060E" w:rsidRPr="00474D97" w:rsidRDefault="00B7060E" w:rsidP="00B7060E">
            <w:pPr>
              <w:rPr>
                <w:sz w:val="16"/>
                <w:szCs w:val="16"/>
              </w:rPr>
            </w:pPr>
            <w:r w:rsidRPr="00474D97">
              <w:rPr>
                <w:rStyle w:val="210pt"/>
                <w:rFonts w:eastAsia="Tahoma"/>
                <w:sz w:val="16"/>
                <w:szCs w:val="16"/>
              </w:rPr>
              <w:t>Норматив единовременной пропускной способности объектов физической культуры и массового спорта, % от численности населения в возрасте от 3 до 79 лет</w:t>
            </w:r>
          </w:p>
        </w:tc>
        <w:tc>
          <w:tcPr>
            <w:tcW w:w="5481" w:type="dxa"/>
            <w:gridSpan w:val="6"/>
          </w:tcPr>
          <w:p w:rsidR="00B7060E" w:rsidRPr="00474D97" w:rsidRDefault="00B7060E" w:rsidP="00B7060E">
            <w:pPr>
              <w:jc w:val="center"/>
              <w:rPr>
                <w:sz w:val="16"/>
                <w:szCs w:val="16"/>
              </w:rPr>
            </w:pPr>
            <w:r w:rsidRPr="00474D97">
              <w:rPr>
                <w:rStyle w:val="210pt"/>
                <w:rFonts w:eastAsia="Tahoma"/>
                <w:sz w:val="16"/>
                <w:szCs w:val="16"/>
              </w:rPr>
              <w:t>12,2</w:t>
            </w:r>
          </w:p>
        </w:tc>
      </w:tr>
      <w:tr w:rsidR="00B7060E" w:rsidRPr="00474D97" w:rsidTr="00B7060E">
        <w:tc>
          <w:tcPr>
            <w:tcW w:w="534" w:type="dxa"/>
          </w:tcPr>
          <w:p w:rsidR="00B7060E" w:rsidRPr="00474D97" w:rsidRDefault="00B7060E" w:rsidP="00B7060E">
            <w:pPr>
              <w:jc w:val="center"/>
              <w:rPr>
                <w:sz w:val="16"/>
                <w:szCs w:val="16"/>
              </w:rPr>
            </w:pPr>
          </w:p>
        </w:tc>
        <w:tc>
          <w:tcPr>
            <w:tcW w:w="9072" w:type="dxa"/>
            <w:gridSpan w:val="8"/>
          </w:tcPr>
          <w:p w:rsidR="00B7060E" w:rsidRPr="00474D97" w:rsidRDefault="00B7060E" w:rsidP="00B7060E">
            <w:pPr>
              <w:ind w:firstLine="459"/>
              <w:jc w:val="both"/>
              <w:rPr>
                <w:sz w:val="16"/>
                <w:szCs w:val="16"/>
              </w:rPr>
            </w:pPr>
            <w:r w:rsidRPr="00474D97">
              <w:rPr>
                <w:sz w:val="16"/>
                <w:szCs w:val="16"/>
              </w:rPr>
              <w:t>Примечания (объекты 3.1-3.4).</w:t>
            </w:r>
          </w:p>
          <w:p w:rsidR="00B7060E" w:rsidRPr="00474D97" w:rsidRDefault="00B7060E" w:rsidP="00B7060E">
            <w:pPr>
              <w:ind w:firstLine="459"/>
              <w:jc w:val="both"/>
              <w:rPr>
                <w:sz w:val="16"/>
                <w:szCs w:val="16"/>
              </w:rPr>
            </w:pPr>
            <w:r w:rsidRPr="00474D97">
              <w:rPr>
                <w:rStyle w:val="210pt"/>
                <w:rFonts w:eastAsia="Tahoma"/>
                <w:sz w:val="16"/>
                <w:szCs w:val="16"/>
              </w:rPr>
              <w:t xml:space="preserve">1) </w:t>
            </w:r>
            <w:r w:rsidRPr="00474D97">
              <w:rPr>
                <w:sz w:val="16"/>
                <w:szCs w:val="16"/>
              </w:rPr>
              <w:t>Место размещения открытых плоскостных физкультурно-спортивных сооружений выбирается с учетом действующих требований санитарного законодательства и нормативной документации по планировке территории. В соответствии с СанПиН 2.2.1./2.1.1.1200 для защиты от шума зрителей на трибунах расстояния от границы жилой застройки до открытых физкультурно-оздоровительных сооружений открытого типа должны составлять:</w:t>
            </w:r>
          </w:p>
          <w:p w:rsidR="00B7060E" w:rsidRPr="00474D97" w:rsidRDefault="00B7060E" w:rsidP="00B7060E">
            <w:pPr>
              <w:ind w:firstLine="459"/>
              <w:jc w:val="both"/>
              <w:rPr>
                <w:sz w:val="16"/>
                <w:szCs w:val="16"/>
              </w:rPr>
            </w:pPr>
            <w:r w:rsidRPr="00474D97">
              <w:rPr>
                <w:sz w:val="16"/>
                <w:szCs w:val="16"/>
              </w:rPr>
              <w:t>-</w:t>
            </w:r>
            <w:r w:rsidRPr="00474D97">
              <w:rPr>
                <w:sz w:val="16"/>
                <w:szCs w:val="16"/>
              </w:rPr>
              <w:tab/>
              <w:t>со стационарными трибунами вместимостью свыше 500 мест - 300 м;</w:t>
            </w:r>
          </w:p>
          <w:p w:rsidR="00B7060E" w:rsidRPr="00474D97" w:rsidRDefault="00B7060E" w:rsidP="00B7060E">
            <w:pPr>
              <w:ind w:firstLine="459"/>
              <w:jc w:val="both"/>
              <w:rPr>
                <w:sz w:val="16"/>
                <w:szCs w:val="16"/>
              </w:rPr>
            </w:pPr>
            <w:r w:rsidRPr="00474D97">
              <w:rPr>
                <w:sz w:val="16"/>
                <w:szCs w:val="16"/>
              </w:rPr>
              <w:t>-</w:t>
            </w:r>
            <w:r w:rsidRPr="00474D97">
              <w:rPr>
                <w:sz w:val="16"/>
                <w:szCs w:val="16"/>
              </w:rPr>
              <w:tab/>
              <w:t>со стационарными трибунами вместимостью от 100 до 500 мест - 100 м;</w:t>
            </w:r>
          </w:p>
          <w:p w:rsidR="00B7060E" w:rsidRPr="00474D97" w:rsidRDefault="00B7060E" w:rsidP="00B7060E">
            <w:pPr>
              <w:ind w:firstLine="459"/>
              <w:jc w:val="both"/>
              <w:rPr>
                <w:sz w:val="16"/>
                <w:szCs w:val="16"/>
              </w:rPr>
            </w:pPr>
            <w:r w:rsidRPr="00474D97">
              <w:rPr>
                <w:sz w:val="16"/>
                <w:szCs w:val="16"/>
              </w:rPr>
              <w:t>-</w:t>
            </w:r>
            <w:r w:rsidRPr="00474D97">
              <w:rPr>
                <w:sz w:val="16"/>
                <w:szCs w:val="16"/>
              </w:rPr>
              <w:tab/>
              <w:t>со стационарными трибунами вместимостью до 100 мест - 50 м.</w:t>
            </w:r>
          </w:p>
          <w:p w:rsidR="00B7060E" w:rsidRPr="00474D97" w:rsidRDefault="00B7060E" w:rsidP="00B7060E">
            <w:pPr>
              <w:ind w:firstLine="459"/>
              <w:jc w:val="both"/>
              <w:rPr>
                <w:sz w:val="16"/>
                <w:szCs w:val="16"/>
              </w:rPr>
            </w:pPr>
            <w:r w:rsidRPr="00474D97">
              <w:rPr>
                <w:sz w:val="16"/>
                <w:szCs w:val="16"/>
              </w:rPr>
              <w:t>2)</w:t>
            </w:r>
            <w:r w:rsidRPr="00474D97">
              <w:rPr>
                <w:sz w:val="16"/>
                <w:szCs w:val="16"/>
              </w:rPr>
              <w:tab/>
              <w:t>При обустройстве площадок для занятий физкультурой и спортом следует руководствоваться СП 31-115-2006.</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4</w:t>
            </w:r>
          </w:p>
        </w:tc>
        <w:tc>
          <w:tcPr>
            <w:tcW w:w="9072" w:type="dxa"/>
            <w:gridSpan w:val="8"/>
          </w:tcPr>
          <w:p w:rsidR="00B7060E" w:rsidRPr="00474D97" w:rsidRDefault="00B7060E" w:rsidP="00B7060E">
            <w:pPr>
              <w:rPr>
                <w:sz w:val="16"/>
                <w:szCs w:val="16"/>
              </w:rPr>
            </w:pPr>
            <w:r w:rsidRPr="00474D97">
              <w:rPr>
                <w:sz w:val="16"/>
                <w:szCs w:val="16"/>
              </w:rPr>
              <w:t>Культура и искусство</w:t>
            </w:r>
          </w:p>
        </w:tc>
      </w:tr>
      <w:tr w:rsidR="00B7060E" w:rsidRPr="00474D97" w:rsidTr="00B7060E">
        <w:trPr>
          <w:trHeight w:val="470"/>
        </w:trPr>
        <w:tc>
          <w:tcPr>
            <w:tcW w:w="534" w:type="dxa"/>
            <w:vMerge w:val="restart"/>
          </w:tcPr>
          <w:p w:rsidR="00B7060E" w:rsidRPr="00474D97" w:rsidRDefault="00B7060E" w:rsidP="00B7060E">
            <w:pPr>
              <w:jc w:val="center"/>
              <w:rPr>
                <w:sz w:val="16"/>
                <w:szCs w:val="16"/>
              </w:rPr>
            </w:pPr>
            <w:r w:rsidRPr="00474D97">
              <w:rPr>
                <w:sz w:val="16"/>
                <w:szCs w:val="16"/>
              </w:rPr>
              <w:t>4.1</w:t>
            </w:r>
          </w:p>
        </w:tc>
        <w:tc>
          <w:tcPr>
            <w:tcW w:w="1559" w:type="dxa"/>
            <w:vMerge w:val="restart"/>
          </w:tcPr>
          <w:p w:rsidR="00B7060E" w:rsidRPr="00474D97" w:rsidRDefault="00B7060E" w:rsidP="00B7060E">
            <w:pPr>
              <w:rPr>
                <w:sz w:val="16"/>
                <w:szCs w:val="16"/>
              </w:rPr>
            </w:pPr>
            <w:r w:rsidRPr="00474D97">
              <w:rPr>
                <w:sz w:val="16"/>
                <w:szCs w:val="16"/>
              </w:rPr>
              <w:t>Муниципальные библиотеки</w:t>
            </w:r>
          </w:p>
        </w:tc>
        <w:tc>
          <w:tcPr>
            <w:tcW w:w="2032" w:type="dxa"/>
            <w:vMerge w:val="restart"/>
          </w:tcPr>
          <w:p w:rsidR="00B7060E" w:rsidRPr="00474D97" w:rsidRDefault="00B7060E" w:rsidP="00B7060E">
            <w:pPr>
              <w:rPr>
                <w:sz w:val="16"/>
                <w:szCs w:val="16"/>
              </w:rPr>
            </w:pPr>
            <w:r w:rsidRPr="00474D97">
              <w:rPr>
                <w:sz w:val="16"/>
                <w:szCs w:val="16"/>
              </w:rPr>
              <w:t>Минимально допустимый уровень обеспеченности, объект</w:t>
            </w:r>
          </w:p>
        </w:tc>
        <w:tc>
          <w:tcPr>
            <w:tcW w:w="5481" w:type="dxa"/>
            <w:gridSpan w:val="6"/>
          </w:tcPr>
          <w:p w:rsidR="00B7060E" w:rsidRPr="00474D97" w:rsidRDefault="00B7060E" w:rsidP="00B7060E">
            <w:pPr>
              <w:jc w:val="center"/>
              <w:rPr>
                <w:sz w:val="16"/>
                <w:szCs w:val="16"/>
              </w:rPr>
            </w:pPr>
            <w:r w:rsidRPr="00474D97">
              <w:rPr>
                <w:sz w:val="16"/>
                <w:szCs w:val="16"/>
              </w:rPr>
              <w:t>Общедоступная библиотека с детским отделением – 1 &lt;*&gt;&lt;**&gt;;</w:t>
            </w:r>
          </w:p>
          <w:p w:rsidR="00B7060E" w:rsidRPr="00474D97" w:rsidRDefault="00B7060E" w:rsidP="00B7060E">
            <w:pPr>
              <w:jc w:val="center"/>
              <w:rPr>
                <w:sz w:val="16"/>
                <w:szCs w:val="16"/>
              </w:rPr>
            </w:pPr>
            <w:r w:rsidRPr="00474D97">
              <w:rPr>
                <w:sz w:val="16"/>
                <w:szCs w:val="16"/>
              </w:rPr>
              <w:t>филиал общедоступной библиотеки – 1 на 1 тыс. чел. &lt;***&gt;</w:t>
            </w:r>
          </w:p>
        </w:tc>
      </w:tr>
      <w:tr w:rsidR="00B7060E" w:rsidRPr="00474D97" w:rsidTr="00B7060E">
        <w:trPr>
          <w:trHeight w:val="140"/>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5481" w:type="dxa"/>
            <w:gridSpan w:val="6"/>
          </w:tcPr>
          <w:p w:rsidR="00B7060E" w:rsidRPr="00474D97" w:rsidRDefault="00B7060E" w:rsidP="00B7060E">
            <w:pPr>
              <w:jc w:val="both"/>
              <w:rPr>
                <w:sz w:val="16"/>
                <w:szCs w:val="16"/>
              </w:rPr>
            </w:pPr>
            <w:r w:rsidRPr="00474D97">
              <w:rPr>
                <w:sz w:val="16"/>
                <w:szCs w:val="16"/>
              </w:rPr>
              <w:t>&lt;*&gt; – независимо от количества населения;</w:t>
            </w:r>
          </w:p>
          <w:p w:rsidR="00B7060E" w:rsidRPr="00474D97" w:rsidRDefault="00B7060E" w:rsidP="00B7060E">
            <w:pPr>
              <w:jc w:val="both"/>
              <w:rPr>
                <w:sz w:val="16"/>
                <w:szCs w:val="16"/>
              </w:rPr>
            </w:pPr>
            <w:r w:rsidRPr="00474D97">
              <w:rPr>
                <w:sz w:val="16"/>
                <w:szCs w:val="16"/>
              </w:rPr>
              <w:t xml:space="preserve">&lt;**&gt; – располагается в административном центре сельского поселения и имеет статус </w:t>
            </w:r>
            <w:proofErr w:type="gramStart"/>
            <w:r w:rsidRPr="00474D97">
              <w:rPr>
                <w:sz w:val="16"/>
                <w:szCs w:val="16"/>
              </w:rPr>
              <w:t>центральной</w:t>
            </w:r>
            <w:proofErr w:type="gramEnd"/>
            <w:r w:rsidRPr="00474D97">
              <w:rPr>
                <w:sz w:val="16"/>
                <w:szCs w:val="16"/>
              </w:rPr>
              <w:t>;</w:t>
            </w:r>
          </w:p>
          <w:p w:rsidR="00B7060E" w:rsidRPr="00474D97" w:rsidRDefault="00B7060E" w:rsidP="00B7060E">
            <w:pPr>
              <w:jc w:val="both"/>
              <w:rPr>
                <w:sz w:val="16"/>
                <w:szCs w:val="16"/>
              </w:rPr>
            </w:pPr>
            <w:r w:rsidRPr="00474D97">
              <w:rPr>
                <w:sz w:val="16"/>
                <w:szCs w:val="16"/>
              </w:rPr>
              <w:t xml:space="preserve">&lt;**&gt; – сельский филиал общедоступной библиотеки может обслуживать </w:t>
            </w:r>
            <w:r w:rsidRPr="00474D97">
              <w:rPr>
                <w:sz w:val="16"/>
                <w:szCs w:val="16"/>
              </w:rPr>
              <w:lastRenderedPageBreak/>
              <w:t>как один населенный пункт, так и несколько населенных пунктов, население которых по совокупности составляет 1 тыс. чел. При вычислении нормы для филиалов сельской библиотеки в расчет принимается численность населения сельского поселения без учета административного центра. Если сельское поселение более 5 тыс. чел., к расчету принимается 1 сетевая единица на 3 тыс. чел.</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lastRenderedPageBreak/>
              <w:t>4.2</w:t>
            </w:r>
          </w:p>
        </w:tc>
        <w:tc>
          <w:tcPr>
            <w:tcW w:w="1559" w:type="dxa"/>
            <w:vMerge w:val="restart"/>
          </w:tcPr>
          <w:p w:rsidR="00B7060E" w:rsidRPr="00474D97" w:rsidRDefault="00B7060E" w:rsidP="00B7060E">
            <w:pPr>
              <w:rPr>
                <w:sz w:val="16"/>
                <w:szCs w:val="16"/>
              </w:rPr>
            </w:pPr>
            <w:r w:rsidRPr="00474D97">
              <w:rPr>
                <w:sz w:val="16"/>
                <w:szCs w:val="16"/>
              </w:rPr>
              <w:t>Муниципальные учреждения культуры клубного типа</w:t>
            </w:r>
          </w:p>
        </w:tc>
        <w:tc>
          <w:tcPr>
            <w:tcW w:w="2032" w:type="dxa"/>
            <w:vMerge w:val="restart"/>
          </w:tcPr>
          <w:p w:rsidR="00B7060E" w:rsidRPr="00474D97" w:rsidRDefault="00B7060E" w:rsidP="00B7060E">
            <w:pPr>
              <w:rPr>
                <w:sz w:val="16"/>
                <w:szCs w:val="16"/>
              </w:rPr>
            </w:pPr>
            <w:r w:rsidRPr="00474D97">
              <w:rPr>
                <w:sz w:val="16"/>
                <w:szCs w:val="16"/>
              </w:rPr>
              <w:t>Минимально допустимый уровень обеспеченности, объект</w:t>
            </w:r>
          </w:p>
        </w:tc>
        <w:tc>
          <w:tcPr>
            <w:tcW w:w="5481" w:type="dxa"/>
            <w:gridSpan w:val="6"/>
          </w:tcPr>
          <w:p w:rsidR="00B7060E" w:rsidRPr="00474D97" w:rsidRDefault="00B7060E" w:rsidP="00B7060E">
            <w:pPr>
              <w:jc w:val="center"/>
              <w:rPr>
                <w:sz w:val="16"/>
                <w:szCs w:val="16"/>
              </w:rPr>
            </w:pPr>
            <w:r w:rsidRPr="00474D97">
              <w:rPr>
                <w:sz w:val="16"/>
                <w:szCs w:val="16"/>
              </w:rPr>
              <w:t>1 – адм. центр поселения; 1 – на 1 тыс. чел.****</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5481" w:type="dxa"/>
            <w:gridSpan w:val="6"/>
          </w:tcPr>
          <w:p w:rsidR="00B7060E" w:rsidRPr="00474D97" w:rsidRDefault="00B7060E" w:rsidP="00B7060E">
            <w:pPr>
              <w:ind w:firstLine="459"/>
              <w:jc w:val="both"/>
              <w:rPr>
                <w:sz w:val="16"/>
                <w:szCs w:val="16"/>
              </w:rPr>
            </w:pPr>
            <w:r w:rsidRPr="00474D97">
              <w:rPr>
                <w:sz w:val="16"/>
                <w:szCs w:val="16"/>
              </w:rPr>
              <w:t>**** Сельский дом культуры может обслуживать как один населенный пункт, так и несколько населенных пунктов, население которых в сумме составляет 1 тыс. чел. При вычислении нормы для филиалов сельской библиотеки в расчет принимается численность населения сельского поселения без учета административного центра. Если сельское поселение более 5 тыс. чел., к расчету принимается 1 сетевая единица на 3 тыс. чел.</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4.3</w:t>
            </w:r>
          </w:p>
        </w:tc>
        <w:tc>
          <w:tcPr>
            <w:tcW w:w="1559" w:type="dxa"/>
          </w:tcPr>
          <w:p w:rsidR="00B7060E" w:rsidRPr="00474D97" w:rsidRDefault="00B7060E" w:rsidP="00B7060E">
            <w:pPr>
              <w:rPr>
                <w:sz w:val="16"/>
                <w:szCs w:val="16"/>
              </w:rPr>
            </w:pPr>
            <w:r w:rsidRPr="00474D97">
              <w:rPr>
                <w:sz w:val="16"/>
                <w:szCs w:val="16"/>
              </w:rPr>
              <w:t xml:space="preserve">Кинозалы </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объект</w:t>
            </w:r>
          </w:p>
        </w:tc>
        <w:tc>
          <w:tcPr>
            <w:tcW w:w="5481" w:type="dxa"/>
            <w:gridSpan w:val="6"/>
          </w:tcPr>
          <w:p w:rsidR="00B7060E" w:rsidRPr="00474D97" w:rsidRDefault="00B7060E" w:rsidP="00B7060E">
            <w:pPr>
              <w:jc w:val="center"/>
              <w:rPr>
                <w:sz w:val="16"/>
                <w:szCs w:val="16"/>
              </w:rPr>
            </w:pPr>
            <w:r w:rsidRPr="00474D97">
              <w:rPr>
                <w:sz w:val="16"/>
                <w:szCs w:val="16"/>
              </w:rPr>
              <w:t>1 при населении от 3 тыс. чел.</w:t>
            </w:r>
          </w:p>
        </w:tc>
      </w:tr>
      <w:tr w:rsidR="00B7060E" w:rsidRPr="00474D97" w:rsidTr="00B7060E">
        <w:tc>
          <w:tcPr>
            <w:tcW w:w="534" w:type="dxa"/>
          </w:tcPr>
          <w:p w:rsidR="00B7060E" w:rsidRPr="00474D97" w:rsidRDefault="00B7060E" w:rsidP="00B7060E">
            <w:pPr>
              <w:jc w:val="center"/>
              <w:rPr>
                <w:sz w:val="16"/>
                <w:szCs w:val="16"/>
              </w:rPr>
            </w:pPr>
          </w:p>
        </w:tc>
        <w:tc>
          <w:tcPr>
            <w:tcW w:w="3591" w:type="dxa"/>
            <w:gridSpan w:val="2"/>
          </w:tcPr>
          <w:p w:rsidR="00B7060E" w:rsidRPr="00474D97" w:rsidRDefault="00B7060E" w:rsidP="00B7060E">
            <w:pPr>
              <w:rPr>
                <w:sz w:val="16"/>
                <w:szCs w:val="16"/>
              </w:rPr>
            </w:pPr>
            <w:r w:rsidRPr="00474D97">
              <w:rPr>
                <w:rStyle w:val="210pt"/>
                <w:rFonts w:eastAsia="Tahoma"/>
                <w:sz w:val="16"/>
                <w:szCs w:val="16"/>
              </w:rPr>
              <w:t>Размер земельного участка (объекты 4.1-4.3)</w:t>
            </w:r>
          </w:p>
        </w:tc>
        <w:tc>
          <w:tcPr>
            <w:tcW w:w="5481" w:type="dxa"/>
            <w:gridSpan w:val="6"/>
          </w:tcPr>
          <w:p w:rsidR="00B7060E" w:rsidRPr="00474D97" w:rsidRDefault="00B7060E" w:rsidP="00B7060E">
            <w:pPr>
              <w:jc w:val="center"/>
              <w:rPr>
                <w:sz w:val="16"/>
                <w:szCs w:val="16"/>
              </w:rPr>
            </w:pPr>
            <w:r w:rsidRPr="00474D97">
              <w:rPr>
                <w:sz w:val="16"/>
                <w:szCs w:val="16"/>
              </w:rPr>
              <w:t>По заданию на проектирование</w:t>
            </w:r>
          </w:p>
        </w:tc>
      </w:tr>
      <w:tr w:rsidR="00B7060E" w:rsidRPr="00474D97" w:rsidTr="00B7060E">
        <w:tc>
          <w:tcPr>
            <w:tcW w:w="534" w:type="dxa"/>
          </w:tcPr>
          <w:p w:rsidR="00B7060E" w:rsidRPr="00474D97" w:rsidRDefault="00B7060E" w:rsidP="00B7060E">
            <w:pPr>
              <w:jc w:val="center"/>
              <w:rPr>
                <w:sz w:val="16"/>
                <w:szCs w:val="16"/>
              </w:rPr>
            </w:pPr>
          </w:p>
        </w:tc>
        <w:tc>
          <w:tcPr>
            <w:tcW w:w="3591" w:type="dxa"/>
            <w:gridSpan w:val="2"/>
          </w:tcPr>
          <w:p w:rsidR="00B7060E" w:rsidRPr="00474D97" w:rsidRDefault="00B7060E" w:rsidP="00B7060E">
            <w:pPr>
              <w:rPr>
                <w:rStyle w:val="210pt"/>
                <w:rFonts w:eastAsia="Tahoma"/>
                <w:sz w:val="16"/>
                <w:szCs w:val="16"/>
              </w:rPr>
            </w:pPr>
            <w:r w:rsidRPr="00474D97">
              <w:rPr>
                <w:rStyle w:val="210pt"/>
                <w:rFonts w:eastAsia="Tahoma"/>
                <w:sz w:val="16"/>
                <w:szCs w:val="16"/>
              </w:rPr>
              <w:t>Максимально допустимый уровень территориальной доступности (транспортная доступность, минут)</w:t>
            </w:r>
          </w:p>
        </w:tc>
        <w:tc>
          <w:tcPr>
            <w:tcW w:w="5481" w:type="dxa"/>
            <w:gridSpan w:val="6"/>
          </w:tcPr>
          <w:p w:rsidR="00B7060E" w:rsidRPr="00474D97" w:rsidRDefault="00B7060E" w:rsidP="00B7060E">
            <w:pPr>
              <w:jc w:val="center"/>
              <w:rPr>
                <w:sz w:val="16"/>
                <w:szCs w:val="16"/>
              </w:rPr>
            </w:pPr>
            <w:r w:rsidRPr="00474D97">
              <w:rPr>
                <w:sz w:val="16"/>
                <w:szCs w:val="16"/>
              </w:rPr>
              <w:t>15-30</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5</w:t>
            </w:r>
          </w:p>
        </w:tc>
        <w:tc>
          <w:tcPr>
            <w:tcW w:w="9072" w:type="dxa"/>
            <w:gridSpan w:val="8"/>
          </w:tcPr>
          <w:p w:rsidR="00B7060E" w:rsidRPr="00474D97" w:rsidRDefault="00B7060E" w:rsidP="00B7060E">
            <w:pPr>
              <w:rPr>
                <w:sz w:val="16"/>
                <w:szCs w:val="16"/>
              </w:rPr>
            </w:pPr>
            <w:r w:rsidRPr="00474D97">
              <w:rPr>
                <w:sz w:val="16"/>
                <w:szCs w:val="16"/>
              </w:rPr>
              <w:t>Торговля, общественное питание и бытовое обслуживание</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5.1</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Магазины (в т. ч.: продовольственных товаров, объект / непродовольственных товаров, объект)</w:t>
            </w:r>
          </w:p>
        </w:tc>
        <w:tc>
          <w:tcPr>
            <w:tcW w:w="2032" w:type="dxa"/>
          </w:tcPr>
          <w:p w:rsidR="00B7060E" w:rsidRPr="00474D97" w:rsidRDefault="00B7060E" w:rsidP="00B7060E">
            <w:pPr>
              <w:rPr>
                <w:rStyle w:val="210pt"/>
                <w:rFonts w:eastAsia="Tahoma"/>
                <w:sz w:val="16"/>
                <w:szCs w:val="16"/>
              </w:rPr>
            </w:pPr>
            <w:r w:rsidRPr="00474D97">
              <w:rPr>
                <w:sz w:val="16"/>
                <w:szCs w:val="16"/>
              </w:rPr>
              <w:t>Минимально допустимый уровень обеспеченности</w:t>
            </w:r>
            <w:proofErr w:type="gramStart"/>
            <w:r w:rsidRPr="00474D97">
              <w:rPr>
                <w:sz w:val="16"/>
                <w:szCs w:val="16"/>
              </w:rPr>
              <w:t>,м</w:t>
            </w:r>
            <w:proofErr w:type="gramEnd"/>
            <w:r w:rsidRPr="00474D97">
              <w:rPr>
                <w:sz w:val="16"/>
                <w:szCs w:val="16"/>
                <w:vertAlign w:val="superscript"/>
              </w:rPr>
              <w:t>2</w:t>
            </w:r>
            <w:r w:rsidRPr="00474D97">
              <w:rPr>
                <w:sz w:val="16"/>
                <w:szCs w:val="16"/>
              </w:rPr>
              <w:t xml:space="preserve"> торговой площади на 1 тыс. чел.</w:t>
            </w:r>
          </w:p>
        </w:tc>
        <w:tc>
          <w:tcPr>
            <w:tcW w:w="5481" w:type="dxa"/>
            <w:gridSpan w:val="6"/>
          </w:tcPr>
          <w:p w:rsidR="00B7060E" w:rsidRPr="00474D97" w:rsidRDefault="00B7060E" w:rsidP="00B7060E">
            <w:pPr>
              <w:jc w:val="center"/>
              <w:rPr>
                <w:sz w:val="16"/>
                <w:szCs w:val="16"/>
              </w:rPr>
            </w:pPr>
            <w:r w:rsidRPr="00474D97">
              <w:rPr>
                <w:sz w:val="16"/>
                <w:szCs w:val="16"/>
              </w:rPr>
              <w:t>300 (100 / 200)</w:t>
            </w:r>
          </w:p>
          <w:p w:rsidR="00B7060E" w:rsidRPr="00474D97" w:rsidRDefault="00B7060E" w:rsidP="00B7060E">
            <w:pPr>
              <w:jc w:val="center"/>
              <w:rPr>
                <w:sz w:val="16"/>
                <w:szCs w:val="16"/>
              </w:rPr>
            </w:pPr>
          </w:p>
        </w:tc>
      </w:tr>
      <w:tr w:rsidR="00B7060E" w:rsidRPr="00474D97" w:rsidTr="00B7060E">
        <w:trPr>
          <w:trHeight w:val="93"/>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 xml:space="preserve"> на объект</w:t>
            </w:r>
          </w:p>
        </w:tc>
        <w:tc>
          <w:tcPr>
            <w:tcW w:w="2491" w:type="dxa"/>
            <w:gridSpan w:val="2"/>
          </w:tcPr>
          <w:p w:rsidR="00B7060E" w:rsidRPr="00474D97" w:rsidRDefault="00B7060E" w:rsidP="00B7060E">
            <w:pPr>
              <w:jc w:val="center"/>
              <w:rPr>
                <w:sz w:val="16"/>
                <w:szCs w:val="16"/>
              </w:rPr>
            </w:pPr>
            <w:r w:rsidRPr="00474D97">
              <w:rPr>
                <w:sz w:val="16"/>
                <w:szCs w:val="16"/>
              </w:rPr>
              <w:t>Размер</w:t>
            </w:r>
          </w:p>
        </w:tc>
        <w:tc>
          <w:tcPr>
            <w:tcW w:w="2990" w:type="dxa"/>
            <w:gridSpan w:val="4"/>
          </w:tcPr>
          <w:p w:rsidR="00B7060E" w:rsidRPr="00474D97" w:rsidRDefault="00B7060E" w:rsidP="00B7060E">
            <w:pPr>
              <w:jc w:val="center"/>
              <w:rPr>
                <w:sz w:val="16"/>
                <w:szCs w:val="16"/>
              </w:rPr>
            </w:pPr>
            <w:r w:rsidRPr="00474D97">
              <w:rPr>
                <w:sz w:val="16"/>
                <w:szCs w:val="16"/>
              </w:rPr>
              <w:t>Население сельского поселения, тыс. чел.</w:t>
            </w:r>
          </w:p>
        </w:tc>
      </w:tr>
      <w:tr w:rsidR="00B7060E" w:rsidRPr="00474D97" w:rsidTr="00B7060E">
        <w:trPr>
          <w:trHeight w:val="93"/>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0,03-0,2</w:t>
            </w:r>
          </w:p>
        </w:tc>
        <w:tc>
          <w:tcPr>
            <w:tcW w:w="2990" w:type="dxa"/>
            <w:gridSpan w:val="4"/>
          </w:tcPr>
          <w:p w:rsidR="00B7060E" w:rsidRPr="00474D97" w:rsidRDefault="00B7060E" w:rsidP="00B7060E">
            <w:pPr>
              <w:jc w:val="center"/>
              <w:rPr>
                <w:sz w:val="16"/>
                <w:szCs w:val="16"/>
              </w:rPr>
            </w:pPr>
            <w:r w:rsidRPr="00474D97">
              <w:rPr>
                <w:sz w:val="16"/>
                <w:szCs w:val="16"/>
              </w:rPr>
              <w:t>до 1</w:t>
            </w:r>
          </w:p>
        </w:tc>
      </w:tr>
      <w:tr w:rsidR="00B7060E" w:rsidRPr="00474D97" w:rsidTr="00B7060E">
        <w:trPr>
          <w:trHeight w:val="93"/>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0,2-0,4</w:t>
            </w:r>
          </w:p>
        </w:tc>
        <w:tc>
          <w:tcPr>
            <w:tcW w:w="2990" w:type="dxa"/>
            <w:gridSpan w:val="4"/>
          </w:tcPr>
          <w:p w:rsidR="00B7060E" w:rsidRPr="00474D97" w:rsidRDefault="00B7060E" w:rsidP="00B7060E">
            <w:pPr>
              <w:jc w:val="center"/>
              <w:rPr>
                <w:sz w:val="16"/>
                <w:szCs w:val="16"/>
              </w:rPr>
            </w:pPr>
            <w:r w:rsidRPr="00474D97">
              <w:rPr>
                <w:sz w:val="16"/>
                <w:szCs w:val="16"/>
              </w:rPr>
              <w:t>св. 1 до 3</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7513" w:type="dxa"/>
            <w:gridSpan w:val="7"/>
          </w:tcPr>
          <w:p w:rsidR="00B7060E" w:rsidRPr="00474D97" w:rsidRDefault="00B7060E" w:rsidP="00B7060E">
            <w:pPr>
              <w:ind w:firstLine="591"/>
              <w:jc w:val="both"/>
              <w:rPr>
                <w:sz w:val="16"/>
                <w:szCs w:val="16"/>
              </w:rPr>
            </w:pPr>
            <w:r w:rsidRPr="00474D97">
              <w:rPr>
                <w:sz w:val="16"/>
                <w:szCs w:val="16"/>
              </w:rPr>
              <w:t>Примечания.</w:t>
            </w:r>
          </w:p>
          <w:p w:rsidR="00B7060E" w:rsidRPr="00474D97" w:rsidRDefault="00B7060E" w:rsidP="00B7060E">
            <w:pPr>
              <w:ind w:firstLine="591"/>
              <w:jc w:val="both"/>
              <w:rPr>
                <w:sz w:val="16"/>
                <w:szCs w:val="16"/>
              </w:rPr>
            </w:pPr>
            <w:r w:rsidRPr="00474D97">
              <w:rPr>
                <w:sz w:val="16"/>
                <w:szCs w:val="16"/>
              </w:rPr>
              <w:t>1) Нормы расчета включают всю сеть предприятий торгово-бытового обслуживания независимо от их ведомственной принадлежности.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p w:rsidR="00B7060E" w:rsidRPr="00474D97" w:rsidRDefault="00B7060E" w:rsidP="00B7060E">
            <w:pPr>
              <w:ind w:firstLine="591"/>
              <w:jc w:val="both"/>
              <w:rPr>
                <w:sz w:val="16"/>
                <w:szCs w:val="16"/>
              </w:rPr>
            </w:pPr>
            <w:r w:rsidRPr="00474D97">
              <w:rPr>
                <w:sz w:val="16"/>
                <w:szCs w:val="16"/>
              </w:rPr>
              <w:t>2) В поселках садоводческих товариществ продовольственные магазины следует предусматривать из расчета 80 м</w:t>
            </w:r>
            <w:proofErr w:type="gramStart"/>
            <w:r w:rsidRPr="00474D97">
              <w:rPr>
                <w:sz w:val="16"/>
                <w:szCs w:val="16"/>
                <w:vertAlign w:val="superscript"/>
              </w:rPr>
              <w:t>2</w:t>
            </w:r>
            <w:proofErr w:type="gramEnd"/>
            <w:r w:rsidRPr="00474D97">
              <w:rPr>
                <w:sz w:val="16"/>
                <w:szCs w:val="16"/>
              </w:rPr>
              <w:t xml:space="preserve"> торговой площади на 1 тыс. чел.</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5.2</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Рыночные комплексы</w:t>
            </w:r>
          </w:p>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sz w:val="16"/>
                <w:szCs w:val="16"/>
              </w:rPr>
              <w:t>Минимально допустимый уровень обеспеченности</w:t>
            </w:r>
            <w:proofErr w:type="gramStart"/>
            <w:r w:rsidRPr="00474D97">
              <w:rPr>
                <w:sz w:val="16"/>
                <w:szCs w:val="16"/>
              </w:rPr>
              <w:t>,м</w:t>
            </w:r>
            <w:proofErr w:type="gramEnd"/>
            <w:r w:rsidRPr="00474D97">
              <w:rPr>
                <w:sz w:val="16"/>
                <w:szCs w:val="16"/>
                <w:vertAlign w:val="superscript"/>
              </w:rPr>
              <w:t>2</w:t>
            </w:r>
            <w:r w:rsidRPr="00474D97">
              <w:rPr>
                <w:sz w:val="16"/>
                <w:szCs w:val="16"/>
              </w:rPr>
              <w:t xml:space="preserve"> торговой площади на 1 тыс. чел.</w:t>
            </w:r>
          </w:p>
        </w:tc>
        <w:tc>
          <w:tcPr>
            <w:tcW w:w="5481" w:type="dxa"/>
            <w:gridSpan w:val="6"/>
          </w:tcPr>
          <w:p w:rsidR="00B7060E" w:rsidRPr="00474D97" w:rsidRDefault="00B7060E" w:rsidP="00B7060E">
            <w:pPr>
              <w:jc w:val="center"/>
              <w:rPr>
                <w:sz w:val="16"/>
                <w:szCs w:val="16"/>
              </w:rPr>
            </w:pPr>
            <w:r w:rsidRPr="00474D97">
              <w:rPr>
                <w:sz w:val="16"/>
                <w:szCs w:val="16"/>
              </w:rPr>
              <w:t>-</w:t>
            </w:r>
          </w:p>
        </w:tc>
      </w:tr>
      <w:tr w:rsidR="00B7060E" w:rsidRPr="00474D97" w:rsidTr="00B7060E">
        <w:trPr>
          <w:trHeight w:val="230"/>
        </w:trPr>
        <w:tc>
          <w:tcPr>
            <w:tcW w:w="534" w:type="dxa"/>
            <w:vMerge/>
          </w:tcPr>
          <w:p w:rsidR="00B7060E" w:rsidRPr="00474D97" w:rsidRDefault="00B7060E" w:rsidP="00B7060E">
            <w:pPr>
              <w:jc w:val="center"/>
              <w:rPr>
                <w:color w:val="FF0000"/>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Размер земельного участка, м</w:t>
            </w:r>
            <w:proofErr w:type="gramStart"/>
            <w:r w:rsidRPr="00474D97">
              <w:rPr>
                <w:rStyle w:val="210pt"/>
                <w:rFonts w:eastAsia="Tahoma"/>
                <w:sz w:val="16"/>
                <w:szCs w:val="16"/>
                <w:vertAlign w:val="superscript"/>
              </w:rPr>
              <w:t>2</w:t>
            </w:r>
            <w:proofErr w:type="gramEnd"/>
            <w:r w:rsidRPr="00474D97">
              <w:rPr>
                <w:rStyle w:val="210pt"/>
                <w:rFonts w:eastAsia="Tahoma"/>
                <w:sz w:val="16"/>
                <w:szCs w:val="16"/>
              </w:rPr>
              <w:t xml:space="preserve"> на 1м</w:t>
            </w:r>
            <w:r w:rsidRPr="00474D97">
              <w:rPr>
                <w:rStyle w:val="210pt"/>
                <w:rFonts w:eastAsia="Tahoma"/>
                <w:sz w:val="16"/>
                <w:szCs w:val="16"/>
                <w:vertAlign w:val="superscript"/>
              </w:rPr>
              <w:t>2</w:t>
            </w:r>
            <w:r w:rsidRPr="00474D97">
              <w:rPr>
                <w:rStyle w:val="210pt"/>
                <w:rFonts w:eastAsia="Tahoma"/>
                <w:sz w:val="16"/>
                <w:szCs w:val="16"/>
              </w:rPr>
              <w:t xml:space="preserve"> торговой площади</w:t>
            </w:r>
          </w:p>
        </w:tc>
        <w:tc>
          <w:tcPr>
            <w:tcW w:w="2491" w:type="dxa"/>
            <w:gridSpan w:val="2"/>
          </w:tcPr>
          <w:p w:rsidR="00B7060E" w:rsidRPr="00474D97" w:rsidRDefault="00B7060E" w:rsidP="00B7060E">
            <w:pPr>
              <w:jc w:val="center"/>
              <w:rPr>
                <w:sz w:val="16"/>
                <w:szCs w:val="16"/>
              </w:rPr>
            </w:pPr>
            <w:r w:rsidRPr="00474D97">
              <w:rPr>
                <w:sz w:val="16"/>
                <w:szCs w:val="16"/>
              </w:rPr>
              <w:t>Размер</w:t>
            </w:r>
          </w:p>
        </w:tc>
        <w:tc>
          <w:tcPr>
            <w:tcW w:w="2990" w:type="dxa"/>
            <w:gridSpan w:val="4"/>
          </w:tcPr>
          <w:p w:rsidR="00B7060E" w:rsidRPr="00474D97" w:rsidRDefault="00B7060E" w:rsidP="00B7060E">
            <w:pPr>
              <w:jc w:val="center"/>
              <w:rPr>
                <w:sz w:val="16"/>
                <w:szCs w:val="16"/>
              </w:rPr>
            </w:pPr>
            <w:r w:rsidRPr="00474D97">
              <w:rPr>
                <w:sz w:val="16"/>
                <w:szCs w:val="16"/>
              </w:rPr>
              <w:t>Вместимость рыночного комплекса (торговая площадь), м</w:t>
            </w:r>
            <w:proofErr w:type="gramStart"/>
            <w:r w:rsidRPr="00474D97">
              <w:rPr>
                <w:sz w:val="16"/>
                <w:szCs w:val="16"/>
                <w:vertAlign w:val="superscript"/>
              </w:rPr>
              <w:t>2</w:t>
            </w:r>
            <w:proofErr w:type="gramEnd"/>
          </w:p>
        </w:tc>
      </w:tr>
      <w:tr w:rsidR="00B7060E" w:rsidRPr="00474D97" w:rsidTr="00B7060E">
        <w:trPr>
          <w:trHeight w:val="230"/>
        </w:trPr>
        <w:tc>
          <w:tcPr>
            <w:tcW w:w="534" w:type="dxa"/>
            <w:vMerge/>
          </w:tcPr>
          <w:p w:rsidR="00B7060E" w:rsidRPr="00474D97" w:rsidRDefault="00B7060E" w:rsidP="00B7060E">
            <w:pPr>
              <w:jc w:val="center"/>
              <w:rPr>
                <w:color w:val="FF0000"/>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14</w:t>
            </w:r>
          </w:p>
        </w:tc>
        <w:tc>
          <w:tcPr>
            <w:tcW w:w="2990" w:type="dxa"/>
            <w:gridSpan w:val="4"/>
          </w:tcPr>
          <w:p w:rsidR="00B7060E" w:rsidRPr="00474D97" w:rsidRDefault="00B7060E" w:rsidP="00B7060E">
            <w:pPr>
              <w:jc w:val="center"/>
              <w:rPr>
                <w:sz w:val="16"/>
                <w:szCs w:val="16"/>
              </w:rPr>
            </w:pPr>
            <w:r w:rsidRPr="00474D97">
              <w:rPr>
                <w:sz w:val="16"/>
                <w:szCs w:val="16"/>
              </w:rPr>
              <w:t>до 600</w:t>
            </w:r>
          </w:p>
        </w:tc>
      </w:tr>
      <w:tr w:rsidR="00B7060E" w:rsidRPr="00474D97" w:rsidTr="00B7060E">
        <w:trPr>
          <w:trHeight w:val="230"/>
        </w:trPr>
        <w:tc>
          <w:tcPr>
            <w:tcW w:w="534" w:type="dxa"/>
            <w:vMerge/>
          </w:tcPr>
          <w:p w:rsidR="00B7060E" w:rsidRPr="00474D97" w:rsidRDefault="00B7060E" w:rsidP="00B7060E">
            <w:pPr>
              <w:jc w:val="center"/>
              <w:rPr>
                <w:color w:val="FF0000"/>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7</w:t>
            </w:r>
          </w:p>
        </w:tc>
        <w:tc>
          <w:tcPr>
            <w:tcW w:w="2990" w:type="dxa"/>
            <w:gridSpan w:val="4"/>
          </w:tcPr>
          <w:p w:rsidR="00B7060E" w:rsidRPr="00474D97" w:rsidRDefault="00B7060E" w:rsidP="00B7060E">
            <w:pPr>
              <w:jc w:val="center"/>
              <w:rPr>
                <w:sz w:val="16"/>
                <w:szCs w:val="16"/>
              </w:rPr>
            </w:pPr>
            <w:r w:rsidRPr="00474D97">
              <w:rPr>
                <w:sz w:val="16"/>
                <w:szCs w:val="16"/>
              </w:rPr>
              <w:t>св. 3000</w:t>
            </w:r>
          </w:p>
        </w:tc>
      </w:tr>
      <w:tr w:rsidR="00B7060E" w:rsidRPr="00474D97" w:rsidTr="00B7060E">
        <w:tc>
          <w:tcPr>
            <w:tcW w:w="534" w:type="dxa"/>
            <w:vMerge/>
          </w:tcPr>
          <w:p w:rsidR="00B7060E" w:rsidRPr="00474D97" w:rsidRDefault="00B7060E" w:rsidP="00B7060E">
            <w:pPr>
              <w:jc w:val="center"/>
              <w:rPr>
                <w:color w:val="FF0000"/>
                <w:sz w:val="16"/>
                <w:szCs w:val="16"/>
              </w:rPr>
            </w:pPr>
          </w:p>
        </w:tc>
        <w:tc>
          <w:tcPr>
            <w:tcW w:w="1559" w:type="dxa"/>
            <w:vMerge/>
          </w:tcPr>
          <w:p w:rsidR="00B7060E" w:rsidRPr="00474D97" w:rsidRDefault="00B7060E" w:rsidP="00B7060E">
            <w:pPr>
              <w:rPr>
                <w:rStyle w:val="210pt"/>
                <w:rFonts w:eastAsia="Tahoma"/>
                <w:sz w:val="16"/>
                <w:szCs w:val="16"/>
              </w:rPr>
            </w:pPr>
          </w:p>
        </w:tc>
        <w:tc>
          <w:tcPr>
            <w:tcW w:w="7513" w:type="dxa"/>
            <w:gridSpan w:val="7"/>
          </w:tcPr>
          <w:p w:rsidR="00B7060E" w:rsidRPr="00474D97" w:rsidRDefault="00B7060E" w:rsidP="00B7060E">
            <w:pPr>
              <w:ind w:firstLine="591"/>
              <w:jc w:val="both"/>
              <w:rPr>
                <w:sz w:val="16"/>
                <w:szCs w:val="16"/>
              </w:rPr>
            </w:pPr>
            <w:r w:rsidRPr="00474D97">
              <w:rPr>
                <w:sz w:val="16"/>
                <w:szCs w:val="16"/>
              </w:rPr>
              <w:t>Примечание.</w:t>
            </w:r>
          </w:p>
          <w:p w:rsidR="00B7060E" w:rsidRPr="00474D97" w:rsidRDefault="00B7060E" w:rsidP="00B7060E">
            <w:pPr>
              <w:ind w:firstLine="591"/>
              <w:jc w:val="both"/>
              <w:rPr>
                <w:sz w:val="16"/>
                <w:szCs w:val="16"/>
              </w:rPr>
            </w:pPr>
            <w:r w:rsidRPr="00474D97">
              <w:rPr>
                <w:sz w:val="16"/>
                <w:szCs w:val="16"/>
              </w:rPr>
              <w:t>1) Для рыночного комплекса на одно торговое место следует принимать 6 м</w:t>
            </w:r>
            <w:proofErr w:type="gramStart"/>
            <w:r w:rsidRPr="00474D97">
              <w:rPr>
                <w:sz w:val="16"/>
                <w:szCs w:val="16"/>
                <w:vertAlign w:val="superscript"/>
              </w:rPr>
              <w:t>2</w:t>
            </w:r>
            <w:proofErr w:type="gramEnd"/>
            <w:r w:rsidRPr="00474D97">
              <w:rPr>
                <w:sz w:val="16"/>
                <w:szCs w:val="16"/>
              </w:rPr>
              <w:t xml:space="preserve"> торговой площади.</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5.3</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Предприятия общественного питания</w:t>
            </w:r>
          </w:p>
        </w:tc>
        <w:tc>
          <w:tcPr>
            <w:tcW w:w="2032" w:type="dxa"/>
          </w:tcPr>
          <w:p w:rsidR="00B7060E" w:rsidRPr="00474D97" w:rsidRDefault="00B7060E" w:rsidP="00B7060E">
            <w:pPr>
              <w:rPr>
                <w:rStyle w:val="210pt"/>
                <w:rFonts w:eastAsia="Tahoma"/>
                <w:sz w:val="16"/>
                <w:szCs w:val="16"/>
              </w:rPr>
            </w:pPr>
            <w:r w:rsidRPr="00474D97">
              <w:rPr>
                <w:sz w:val="16"/>
                <w:szCs w:val="16"/>
              </w:rPr>
              <w:t>Минимально допустимый уровень обеспеченности, место на 1 тыс. чел.</w:t>
            </w:r>
          </w:p>
        </w:tc>
        <w:tc>
          <w:tcPr>
            <w:tcW w:w="5481" w:type="dxa"/>
            <w:gridSpan w:val="6"/>
          </w:tcPr>
          <w:p w:rsidR="00B7060E" w:rsidRPr="00474D97" w:rsidRDefault="00B7060E" w:rsidP="00B7060E">
            <w:pPr>
              <w:jc w:val="center"/>
              <w:rPr>
                <w:sz w:val="16"/>
                <w:szCs w:val="16"/>
              </w:rPr>
            </w:pPr>
            <w:r w:rsidRPr="00474D97">
              <w:rPr>
                <w:sz w:val="16"/>
                <w:szCs w:val="16"/>
              </w:rPr>
              <w:t>40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 xml:space="preserve"> на 100 мест</w:t>
            </w:r>
          </w:p>
        </w:tc>
        <w:tc>
          <w:tcPr>
            <w:tcW w:w="2491" w:type="dxa"/>
            <w:gridSpan w:val="2"/>
          </w:tcPr>
          <w:p w:rsidR="00B7060E" w:rsidRPr="00474D97" w:rsidRDefault="00B7060E" w:rsidP="00B7060E">
            <w:pPr>
              <w:jc w:val="center"/>
              <w:rPr>
                <w:sz w:val="16"/>
                <w:szCs w:val="16"/>
              </w:rPr>
            </w:pPr>
            <w:r w:rsidRPr="00474D97">
              <w:rPr>
                <w:sz w:val="16"/>
                <w:szCs w:val="16"/>
              </w:rPr>
              <w:t>Размер</w:t>
            </w:r>
          </w:p>
        </w:tc>
        <w:tc>
          <w:tcPr>
            <w:tcW w:w="2990" w:type="dxa"/>
            <w:gridSpan w:val="4"/>
          </w:tcPr>
          <w:p w:rsidR="00B7060E" w:rsidRPr="00474D97" w:rsidRDefault="00B7060E" w:rsidP="00B7060E">
            <w:pPr>
              <w:jc w:val="center"/>
              <w:rPr>
                <w:sz w:val="16"/>
                <w:szCs w:val="16"/>
              </w:rPr>
            </w:pPr>
            <w:r w:rsidRPr="00474D97">
              <w:rPr>
                <w:sz w:val="16"/>
                <w:szCs w:val="16"/>
              </w:rPr>
              <w:t>Число мест</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0,2-0,25</w:t>
            </w:r>
          </w:p>
        </w:tc>
        <w:tc>
          <w:tcPr>
            <w:tcW w:w="2990" w:type="dxa"/>
            <w:gridSpan w:val="4"/>
          </w:tcPr>
          <w:p w:rsidR="00B7060E" w:rsidRPr="00474D97" w:rsidRDefault="00B7060E" w:rsidP="00B7060E">
            <w:pPr>
              <w:jc w:val="center"/>
              <w:rPr>
                <w:sz w:val="16"/>
                <w:szCs w:val="16"/>
              </w:rPr>
            </w:pPr>
            <w:r w:rsidRPr="00474D97">
              <w:rPr>
                <w:sz w:val="16"/>
                <w:szCs w:val="16"/>
              </w:rPr>
              <w:t>до 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0,2-0,15</w:t>
            </w:r>
          </w:p>
        </w:tc>
        <w:tc>
          <w:tcPr>
            <w:tcW w:w="2990" w:type="dxa"/>
            <w:gridSpan w:val="4"/>
          </w:tcPr>
          <w:p w:rsidR="00B7060E" w:rsidRPr="00474D97" w:rsidRDefault="00B7060E" w:rsidP="00B7060E">
            <w:pPr>
              <w:jc w:val="center"/>
              <w:rPr>
                <w:sz w:val="16"/>
                <w:szCs w:val="16"/>
              </w:rPr>
            </w:pPr>
            <w:r w:rsidRPr="00474D97">
              <w:rPr>
                <w:sz w:val="16"/>
                <w:szCs w:val="16"/>
              </w:rPr>
              <w:t>св. 50 до 150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0,1</w:t>
            </w:r>
          </w:p>
        </w:tc>
        <w:tc>
          <w:tcPr>
            <w:tcW w:w="2990" w:type="dxa"/>
            <w:gridSpan w:val="4"/>
          </w:tcPr>
          <w:p w:rsidR="00B7060E" w:rsidRPr="00474D97" w:rsidRDefault="00B7060E" w:rsidP="00B7060E">
            <w:pPr>
              <w:jc w:val="center"/>
              <w:rPr>
                <w:sz w:val="16"/>
                <w:szCs w:val="16"/>
              </w:rPr>
            </w:pPr>
            <w:r w:rsidRPr="00474D97">
              <w:rPr>
                <w:sz w:val="16"/>
                <w:szCs w:val="16"/>
              </w:rPr>
              <w:t>св. 150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7513" w:type="dxa"/>
            <w:gridSpan w:val="7"/>
          </w:tcPr>
          <w:p w:rsidR="00B7060E" w:rsidRPr="00474D97" w:rsidRDefault="00B7060E" w:rsidP="00B7060E">
            <w:pPr>
              <w:ind w:firstLine="591"/>
              <w:jc w:val="both"/>
              <w:rPr>
                <w:sz w:val="16"/>
                <w:szCs w:val="16"/>
              </w:rPr>
            </w:pPr>
            <w:r w:rsidRPr="00474D97">
              <w:rPr>
                <w:sz w:val="16"/>
                <w:szCs w:val="16"/>
              </w:rPr>
              <w:t>Примечание.</w:t>
            </w:r>
          </w:p>
          <w:p w:rsidR="00B7060E" w:rsidRPr="00474D97" w:rsidRDefault="00B7060E" w:rsidP="00B7060E">
            <w:pPr>
              <w:ind w:firstLine="591"/>
              <w:jc w:val="both"/>
              <w:rPr>
                <w:sz w:val="16"/>
                <w:szCs w:val="16"/>
              </w:rPr>
            </w:pPr>
            <w:r w:rsidRPr="00474D97">
              <w:rPr>
                <w:sz w:val="16"/>
                <w:szCs w:val="16"/>
              </w:rPr>
              <w:t xml:space="preserve">1) В производственных зонах сельского поселения и других местах приложения труда, а также на полевых </w:t>
            </w:r>
            <w:proofErr w:type="gramStart"/>
            <w:r w:rsidRPr="00474D97">
              <w:rPr>
                <w:sz w:val="16"/>
                <w:szCs w:val="16"/>
              </w:rPr>
              <w:t>станах</w:t>
            </w:r>
            <w:proofErr w:type="gramEnd"/>
            <w:r w:rsidRPr="00474D97">
              <w:rPr>
                <w:sz w:val="16"/>
                <w:szCs w:val="16"/>
              </w:rPr>
              <w:t xml:space="preserve"> для обслуживания работающих должны предусматриваться предприятия общественного питания из расчета 220 мест на 1 тыс. работающих в максимальную смену. Заготовочные предприятия общественного питания рассчитываются по норме 300 кг в сутки на 1 тыс. чел.</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5.4</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Предприятия бытового обслуживания (в т. ч.: непосредственного обслуживания населения)</w:t>
            </w:r>
          </w:p>
        </w:tc>
        <w:tc>
          <w:tcPr>
            <w:tcW w:w="2032" w:type="dxa"/>
          </w:tcPr>
          <w:p w:rsidR="00B7060E" w:rsidRPr="00474D97" w:rsidRDefault="00B7060E" w:rsidP="00B7060E">
            <w:pPr>
              <w:rPr>
                <w:rStyle w:val="210pt"/>
                <w:rFonts w:eastAsia="Tahoma"/>
                <w:sz w:val="16"/>
                <w:szCs w:val="16"/>
              </w:rPr>
            </w:pPr>
            <w:r w:rsidRPr="00474D97">
              <w:rPr>
                <w:sz w:val="16"/>
                <w:szCs w:val="16"/>
              </w:rPr>
              <w:t>Минимально допустимый уровень обеспеченности,</w:t>
            </w:r>
            <w:r w:rsidRPr="00474D97">
              <w:rPr>
                <w:rStyle w:val="210pt"/>
                <w:rFonts w:eastAsia="Tahoma"/>
                <w:sz w:val="16"/>
                <w:szCs w:val="16"/>
              </w:rPr>
              <w:t xml:space="preserve"> рабочее место на 1 тыс. чел.</w:t>
            </w:r>
          </w:p>
        </w:tc>
        <w:tc>
          <w:tcPr>
            <w:tcW w:w="5481" w:type="dxa"/>
            <w:gridSpan w:val="6"/>
          </w:tcPr>
          <w:p w:rsidR="00B7060E" w:rsidRPr="00474D97" w:rsidRDefault="00B7060E" w:rsidP="00B7060E">
            <w:pPr>
              <w:jc w:val="center"/>
              <w:rPr>
                <w:sz w:val="16"/>
                <w:szCs w:val="16"/>
              </w:rPr>
            </w:pPr>
            <w:r w:rsidRPr="00474D97">
              <w:rPr>
                <w:sz w:val="16"/>
                <w:szCs w:val="16"/>
              </w:rPr>
              <w:t>7 (4)</w:t>
            </w:r>
          </w:p>
        </w:tc>
      </w:tr>
      <w:tr w:rsidR="00B7060E" w:rsidRPr="00474D97" w:rsidTr="00B7060E">
        <w:trPr>
          <w:trHeight w:val="233"/>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 xml:space="preserve"> на 10 рабочих мест</w:t>
            </w:r>
          </w:p>
        </w:tc>
        <w:tc>
          <w:tcPr>
            <w:tcW w:w="2491" w:type="dxa"/>
            <w:gridSpan w:val="2"/>
          </w:tcPr>
          <w:p w:rsidR="00B7060E" w:rsidRPr="00474D97" w:rsidRDefault="00B7060E" w:rsidP="00B7060E">
            <w:pPr>
              <w:jc w:val="center"/>
              <w:rPr>
                <w:sz w:val="16"/>
                <w:szCs w:val="16"/>
              </w:rPr>
            </w:pPr>
            <w:r w:rsidRPr="00474D97">
              <w:rPr>
                <w:sz w:val="16"/>
                <w:szCs w:val="16"/>
              </w:rPr>
              <w:t>Размер</w:t>
            </w:r>
          </w:p>
        </w:tc>
        <w:tc>
          <w:tcPr>
            <w:tcW w:w="2990" w:type="dxa"/>
            <w:gridSpan w:val="4"/>
          </w:tcPr>
          <w:p w:rsidR="00B7060E" w:rsidRPr="00474D97" w:rsidRDefault="00B7060E" w:rsidP="00B7060E">
            <w:pPr>
              <w:jc w:val="center"/>
              <w:rPr>
                <w:sz w:val="16"/>
                <w:szCs w:val="16"/>
              </w:rPr>
            </w:pPr>
            <w:r w:rsidRPr="00474D97">
              <w:rPr>
                <w:sz w:val="16"/>
                <w:szCs w:val="16"/>
              </w:rPr>
              <w:t>Мощность предприятия, рабочие места</w:t>
            </w:r>
          </w:p>
        </w:tc>
      </w:tr>
      <w:tr w:rsidR="00B7060E" w:rsidRPr="00474D97" w:rsidTr="00B7060E">
        <w:trPr>
          <w:trHeight w:val="233"/>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0,1-0,2</w:t>
            </w:r>
          </w:p>
        </w:tc>
        <w:tc>
          <w:tcPr>
            <w:tcW w:w="2990" w:type="dxa"/>
            <w:gridSpan w:val="4"/>
          </w:tcPr>
          <w:p w:rsidR="00B7060E" w:rsidRPr="00474D97" w:rsidRDefault="00B7060E" w:rsidP="00B7060E">
            <w:pPr>
              <w:jc w:val="center"/>
              <w:rPr>
                <w:sz w:val="16"/>
                <w:szCs w:val="16"/>
              </w:rPr>
            </w:pPr>
            <w:r w:rsidRPr="00474D97">
              <w:rPr>
                <w:sz w:val="16"/>
                <w:szCs w:val="16"/>
              </w:rPr>
              <w:t>10-50</w:t>
            </w:r>
          </w:p>
        </w:tc>
      </w:tr>
      <w:tr w:rsidR="00B7060E" w:rsidRPr="00474D97" w:rsidTr="00B7060E">
        <w:trPr>
          <w:trHeight w:val="233"/>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0,05-0,08</w:t>
            </w:r>
          </w:p>
        </w:tc>
        <w:tc>
          <w:tcPr>
            <w:tcW w:w="2990" w:type="dxa"/>
            <w:gridSpan w:val="4"/>
          </w:tcPr>
          <w:p w:rsidR="00B7060E" w:rsidRPr="00474D97" w:rsidRDefault="00B7060E" w:rsidP="00B7060E">
            <w:pPr>
              <w:jc w:val="center"/>
              <w:rPr>
                <w:sz w:val="16"/>
                <w:szCs w:val="16"/>
              </w:rPr>
            </w:pPr>
            <w:r w:rsidRPr="00474D97">
              <w:rPr>
                <w:sz w:val="16"/>
                <w:szCs w:val="16"/>
              </w:rPr>
              <w:t>50-150</w:t>
            </w:r>
          </w:p>
        </w:tc>
      </w:tr>
      <w:tr w:rsidR="00B7060E" w:rsidRPr="00474D97" w:rsidTr="00B7060E">
        <w:trPr>
          <w:trHeight w:val="233"/>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0,03-0,04</w:t>
            </w:r>
          </w:p>
        </w:tc>
        <w:tc>
          <w:tcPr>
            <w:tcW w:w="2990" w:type="dxa"/>
            <w:gridSpan w:val="4"/>
          </w:tcPr>
          <w:p w:rsidR="00B7060E" w:rsidRPr="00474D97" w:rsidRDefault="00B7060E" w:rsidP="00B7060E">
            <w:pPr>
              <w:jc w:val="center"/>
              <w:rPr>
                <w:sz w:val="16"/>
                <w:szCs w:val="16"/>
              </w:rPr>
            </w:pPr>
            <w:r w:rsidRPr="00474D97">
              <w:rPr>
                <w:sz w:val="16"/>
                <w:szCs w:val="16"/>
              </w:rPr>
              <w:t>св. 150</w:t>
            </w:r>
          </w:p>
        </w:tc>
      </w:tr>
      <w:tr w:rsidR="00B7060E" w:rsidRPr="00474D97" w:rsidTr="00B7060E">
        <w:trPr>
          <w:trHeight w:val="232"/>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0,52-1,2</w:t>
            </w:r>
          </w:p>
        </w:tc>
        <w:tc>
          <w:tcPr>
            <w:tcW w:w="2990" w:type="dxa"/>
            <w:gridSpan w:val="4"/>
          </w:tcPr>
          <w:p w:rsidR="00B7060E" w:rsidRPr="00474D97" w:rsidRDefault="00B7060E" w:rsidP="00B7060E">
            <w:pPr>
              <w:jc w:val="center"/>
              <w:rPr>
                <w:sz w:val="16"/>
                <w:szCs w:val="16"/>
              </w:rPr>
            </w:pPr>
            <w:r w:rsidRPr="00474D97">
              <w:rPr>
                <w:sz w:val="16"/>
                <w:szCs w:val="16"/>
              </w:rPr>
              <w:t>-</w:t>
            </w:r>
          </w:p>
        </w:tc>
      </w:tr>
      <w:tr w:rsidR="00B7060E" w:rsidRPr="00474D97" w:rsidTr="00B7060E">
        <w:tc>
          <w:tcPr>
            <w:tcW w:w="534" w:type="dxa"/>
          </w:tcPr>
          <w:p w:rsidR="00B7060E" w:rsidRPr="00474D97" w:rsidRDefault="00B7060E" w:rsidP="00B7060E">
            <w:pPr>
              <w:jc w:val="center"/>
              <w:rPr>
                <w:sz w:val="16"/>
                <w:szCs w:val="16"/>
              </w:rPr>
            </w:pPr>
          </w:p>
        </w:tc>
        <w:tc>
          <w:tcPr>
            <w:tcW w:w="3591" w:type="dxa"/>
            <w:gridSpan w:val="2"/>
          </w:tcPr>
          <w:p w:rsidR="00B7060E" w:rsidRPr="00474D97" w:rsidRDefault="00B7060E" w:rsidP="00B7060E">
            <w:pPr>
              <w:rPr>
                <w:rStyle w:val="210pt"/>
                <w:rFonts w:eastAsia="Tahoma"/>
                <w:sz w:val="16"/>
                <w:szCs w:val="16"/>
              </w:rPr>
            </w:pPr>
            <w:r w:rsidRPr="00474D97">
              <w:rPr>
                <w:rStyle w:val="210pt"/>
                <w:rFonts w:eastAsia="Tahoma"/>
                <w:sz w:val="16"/>
                <w:szCs w:val="16"/>
              </w:rPr>
              <w:t>Максимально допустимый уровень территориальной доступности (объекты 5.1-5.4), м</w:t>
            </w:r>
          </w:p>
        </w:tc>
        <w:tc>
          <w:tcPr>
            <w:tcW w:w="5481" w:type="dxa"/>
            <w:gridSpan w:val="6"/>
          </w:tcPr>
          <w:p w:rsidR="00B7060E" w:rsidRPr="00474D97" w:rsidRDefault="00B7060E" w:rsidP="00B7060E">
            <w:pPr>
              <w:jc w:val="center"/>
              <w:rPr>
                <w:sz w:val="16"/>
                <w:szCs w:val="16"/>
              </w:rPr>
            </w:pPr>
            <w:r w:rsidRPr="00474D97">
              <w:rPr>
                <w:sz w:val="16"/>
                <w:szCs w:val="16"/>
              </w:rPr>
              <w:t>2000</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6</w:t>
            </w:r>
          </w:p>
        </w:tc>
        <w:tc>
          <w:tcPr>
            <w:tcW w:w="9072" w:type="dxa"/>
            <w:gridSpan w:val="8"/>
          </w:tcPr>
          <w:p w:rsidR="00B7060E" w:rsidRPr="00474D97" w:rsidRDefault="00B7060E" w:rsidP="00B7060E">
            <w:pPr>
              <w:rPr>
                <w:sz w:val="16"/>
                <w:szCs w:val="16"/>
              </w:rPr>
            </w:pPr>
            <w:r w:rsidRPr="00474D97">
              <w:rPr>
                <w:sz w:val="16"/>
                <w:szCs w:val="16"/>
              </w:rPr>
              <w:t>Управление, кредитно-финансовые операции, предприятия связи, охраны порядка и пожарной безопасности</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6.1</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Организации и учреждения управления</w:t>
            </w:r>
          </w:p>
        </w:tc>
        <w:tc>
          <w:tcPr>
            <w:tcW w:w="2032" w:type="dxa"/>
          </w:tcPr>
          <w:p w:rsidR="00B7060E" w:rsidRPr="00474D97" w:rsidRDefault="00B7060E" w:rsidP="00B7060E">
            <w:pPr>
              <w:rPr>
                <w:rStyle w:val="210pt"/>
                <w:rFonts w:eastAsia="Tahoma"/>
                <w:sz w:val="16"/>
                <w:szCs w:val="16"/>
              </w:rPr>
            </w:pPr>
            <w:r w:rsidRPr="00474D97">
              <w:rPr>
                <w:sz w:val="16"/>
                <w:szCs w:val="16"/>
              </w:rPr>
              <w:t>Минимально допустимый уровень обеспеченности, объект</w:t>
            </w:r>
          </w:p>
        </w:tc>
        <w:tc>
          <w:tcPr>
            <w:tcW w:w="5481" w:type="dxa"/>
            <w:gridSpan w:val="6"/>
          </w:tcPr>
          <w:p w:rsidR="00B7060E" w:rsidRPr="00474D97" w:rsidRDefault="00B7060E" w:rsidP="00B7060E">
            <w:pPr>
              <w:jc w:val="center"/>
              <w:rPr>
                <w:sz w:val="16"/>
                <w:szCs w:val="16"/>
              </w:rPr>
            </w:pPr>
            <w:r w:rsidRPr="00474D97">
              <w:rPr>
                <w:sz w:val="16"/>
                <w:szCs w:val="16"/>
              </w:rPr>
              <w:t>По заданию на проектирование</w:t>
            </w:r>
          </w:p>
        </w:tc>
      </w:tr>
      <w:tr w:rsidR="00B7060E" w:rsidRPr="00474D97" w:rsidTr="00B7060E">
        <w:trPr>
          <w:trHeight w:val="230"/>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Размер земельного участка, м</w:t>
            </w:r>
            <w:proofErr w:type="gramStart"/>
            <w:r w:rsidRPr="00474D97">
              <w:rPr>
                <w:rStyle w:val="210pt"/>
                <w:rFonts w:eastAsia="Tahoma"/>
                <w:sz w:val="16"/>
                <w:szCs w:val="16"/>
                <w:vertAlign w:val="superscript"/>
              </w:rPr>
              <w:t>2</w:t>
            </w:r>
            <w:proofErr w:type="gramEnd"/>
            <w:r w:rsidRPr="00474D97">
              <w:rPr>
                <w:rStyle w:val="210pt"/>
                <w:rFonts w:eastAsia="Tahoma"/>
                <w:sz w:val="16"/>
                <w:szCs w:val="16"/>
              </w:rPr>
              <w:t xml:space="preserve"> на 1 сотрудника</w:t>
            </w:r>
          </w:p>
        </w:tc>
        <w:tc>
          <w:tcPr>
            <w:tcW w:w="5481" w:type="dxa"/>
            <w:gridSpan w:val="6"/>
          </w:tcPr>
          <w:p w:rsidR="00B7060E" w:rsidRPr="00474D97" w:rsidRDefault="00B7060E" w:rsidP="00B7060E">
            <w:pPr>
              <w:jc w:val="center"/>
              <w:rPr>
                <w:sz w:val="16"/>
                <w:szCs w:val="16"/>
              </w:rPr>
            </w:pPr>
            <w:r w:rsidRPr="00474D97">
              <w:rPr>
                <w:sz w:val="16"/>
                <w:szCs w:val="16"/>
              </w:rPr>
              <w:t>Поселковые и сельские органы власти – 60-40 при этажности 2-3</w:t>
            </w:r>
          </w:p>
        </w:tc>
      </w:tr>
      <w:tr w:rsidR="00B7060E" w:rsidRPr="00474D97" w:rsidTr="00B7060E">
        <w:trPr>
          <w:trHeight w:val="230"/>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5481" w:type="dxa"/>
            <w:gridSpan w:val="6"/>
          </w:tcPr>
          <w:p w:rsidR="00B7060E" w:rsidRPr="00474D97" w:rsidRDefault="00B7060E" w:rsidP="00B7060E">
            <w:pPr>
              <w:jc w:val="center"/>
              <w:rPr>
                <w:sz w:val="16"/>
                <w:szCs w:val="16"/>
              </w:rPr>
            </w:pPr>
            <w:r w:rsidRPr="00474D97">
              <w:rPr>
                <w:sz w:val="16"/>
                <w:szCs w:val="16"/>
              </w:rPr>
              <w:t>Прочие объекты</w:t>
            </w:r>
          </w:p>
        </w:tc>
      </w:tr>
      <w:tr w:rsidR="00B7060E" w:rsidRPr="00474D97" w:rsidTr="00B7060E">
        <w:trPr>
          <w:trHeight w:val="230"/>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Размер</w:t>
            </w:r>
          </w:p>
        </w:tc>
        <w:tc>
          <w:tcPr>
            <w:tcW w:w="2990" w:type="dxa"/>
            <w:gridSpan w:val="4"/>
          </w:tcPr>
          <w:p w:rsidR="00B7060E" w:rsidRPr="00474D97" w:rsidRDefault="00B7060E" w:rsidP="00B7060E">
            <w:pPr>
              <w:jc w:val="center"/>
              <w:rPr>
                <w:sz w:val="16"/>
                <w:szCs w:val="16"/>
              </w:rPr>
            </w:pPr>
            <w:r w:rsidRPr="00474D97">
              <w:rPr>
                <w:sz w:val="16"/>
                <w:szCs w:val="16"/>
              </w:rPr>
              <w:t>Этажность здания</w:t>
            </w:r>
          </w:p>
        </w:tc>
      </w:tr>
      <w:tr w:rsidR="00B7060E" w:rsidRPr="00474D97" w:rsidTr="00B7060E">
        <w:trPr>
          <w:trHeight w:val="230"/>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44-18,5</w:t>
            </w:r>
          </w:p>
        </w:tc>
        <w:tc>
          <w:tcPr>
            <w:tcW w:w="2990" w:type="dxa"/>
            <w:gridSpan w:val="4"/>
          </w:tcPr>
          <w:p w:rsidR="00B7060E" w:rsidRPr="00474D97" w:rsidRDefault="00B7060E" w:rsidP="00B7060E">
            <w:pPr>
              <w:jc w:val="center"/>
              <w:rPr>
                <w:sz w:val="16"/>
                <w:szCs w:val="16"/>
              </w:rPr>
            </w:pPr>
            <w:r w:rsidRPr="00474D97">
              <w:rPr>
                <w:sz w:val="16"/>
                <w:szCs w:val="16"/>
              </w:rPr>
              <w:t>3-5</w:t>
            </w:r>
          </w:p>
        </w:tc>
      </w:tr>
      <w:tr w:rsidR="00B7060E" w:rsidRPr="00474D97" w:rsidTr="00B7060E">
        <w:trPr>
          <w:trHeight w:val="230"/>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13,5-11</w:t>
            </w:r>
          </w:p>
        </w:tc>
        <w:tc>
          <w:tcPr>
            <w:tcW w:w="2990" w:type="dxa"/>
            <w:gridSpan w:val="4"/>
          </w:tcPr>
          <w:p w:rsidR="00B7060E" w:rsidRPr="00474D97" w:rsidRDefault="00B7060E" w:rsidP="00B7060E">
            <w:pPr>
              <w:jc w:val="center"/>
              <w:rPr>
                <w:sz w:val="16"/>
                <w:szCs w:val="16"/>
              </w:rPr>
            </w:pPr>
            <w:r w:rsidRPr="00474D97">
              <w:rPr>
                <w:sz w:val="16"/>
                <w:szCs w:val="16"/>
              </w:rPr>
              <w:t>9-12</w:t>
            </w:r>
          </w:p>
        </w:tc>
      </w:tr>
      <w:tr w:rsidR="00B7060E" w:rsidRPr="00474D97" w:rsidTr="00B7060E">
        <w:trPr>
          <w:trHeight w:val="230"/>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vMerge/>
          </w:tcPr>
          <w:p w:rsidR="00B7060E" w:rsidRPr="00474D97" w:rsidRDefault="00B7060E" w:rsidP="00B7060E">
            <w:pPr>
              <w:rPr>
                <w:rStyle w:val="210pt"/>
                <w:rFonts w:eastAsia="Tahoma"/>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10,5</w:t>
            </w:r>
          </w:p>
        </w:tc>
        <w:tc>
          <w:tcPr>
            <w:tcW w:w="2990" w:type="dxa"/>
            <w:gridSpan w:val="4"/>
          </w:tcPr>
          <w:p w:rsidR="00B7060E" w:rsidRPr="00474D97" w:rsidRDefault="00B7060E" w:rsidP="00B7060E">
            <w:pPr>
              <w:jc w:val="center"/>
              <w:rPr>
                <w:sz w:val="16"/>
                <w:szCs w:val="16"/>
              </w:rPr>
            </w:pPr>
            <w:r w:rsidRPr="00474D97">
              <w:rPr>
                <w:sz w:val="16"/>
                <w:szCs w:val="16"/>
              </w:rPr>
              <w:t>16 и более</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rStyle w:val="210pt"/>
                <w:rFonts w:eastAsia="Tahoma"/>
                <w:sz w:val="16"/>
                <w:szCs w:val="16"/>
              </w:rPr>
              <w:t>Максимально допустимый уровень территориальной доступности (пешеходная доступность, минут)</w:t>
            </w:r>
          </w:p>
        </w:tc>
        <w:tc>
          <w:tcPr>
            <w:tcW w:w="5481" w:type="dxa"/>
            <w:gridSpan w:val="6"/>
          </w:tcPr>
          <w:p w:rsidR="00B7060E" w:rsidRPr="00474D97" w:rsidRDefault="00B7060E" w:rsidP="00B7060E">
            <w:pPr>
              <w:jc w:val="center"/>
              <w:rPr>
                <w:sz w:val="16"/>
                <w:szCs w:val="16"/>
              </w:rPr>
            </w:pPr>
            <w:r w:rsidRPr="00474D97">
              <w:rPr>
                <w:sz w:val="16"/>
                <w:szCs w:val="16"/>
              </w:rPr>
              <w:t>Не более 30</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6.2</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Отделения и филиалы банка</w:t>
            </w:r>
          </w:p>
        </w:tc>
        <w:tc>
          <w:tcPr>
            <w:tcW w:w="2032" w:type="dxa"/>
          </w:tcPr>
          <w:p w:rsidR="00B7060E" w:rsidRPr="00474D97" w:rsidRDefault="00B7060E" w:rsidP="00B7060E">
            <w:pPr>
              <w:rPr>
                <w:rStyle w:val="210pt"/>
                <w:rFonts w:eastAsia="Tahoma"/>
                <w:sz w:val="16"/>
                <w:szCs w:val="16"/>
              </w:rPr>
            </w:pPr>
            <w:r w:rsidRPr="00474D97">
              <w:rPr>
                <w:sz w:val="16"/>
                <w:szCs w:val="16"/>
              </w:rPr>
              <w:t>Минимально допустимый уровень обеспеченности, операционное место на 1-2 тыс. чел.</w:t>
            </w:r>
          </w:p>
        </w:tc>
        <w:tc>
          <w:tcPr>
            <w:tcW w:w="5481" w:type="dxa"/>
            <w:gridSpan w:val="6"/>
          </w:tcPr>
          <w:p w:rsidR="00B7060E" w:rsidRPr="00474D97" w:rsidRDefault="00B7060E" w:rsidP="00B7060E">
            <w:pPr>
              <w:jc w:val="center"/>
              <w:rPr>
                <w:sz w:val="16"/>
                <w:szCs w:val="16"/>
              </w:rPr>
            </w:pPr>
            <w:r w:rsidRPr="00474D97">
              <w:rPr>
                <w:sz w:val="16"/>
                <w:szCs w:val="16"/>
              </w:rPr>
              <w:t>1</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p>
        </w:tc>
        <w:tc>
          <w:tcPr>
            <w:tcW w:w="5481" w:type="dxa"/>
            <w:gridSpan w:val="6"/>
          </w:tcPr>
          <w:p w:rsidR="00B7060E" w:rsidRPr="00474D97" w:rsidRDefault="00B7060E" w:rsidP="00B7060E">
            <w:pPr>
              <w:jc w:val="center"/>
              <w:rPr>
                <w:sz w:val="16"/>
                <w:szCs w:val="16"/>
              </w:rPr>
            </w:pPr>
            <w:r w:rsidRPr="00474D97">
              <w:rPr>
                <w:sz w:val="16"/>
                <w:szCs w:val="16"/>
              </w:rPr>
              <w:t>0,05 – при 3 операционных местах; 0,4 – при 20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Максимально допустимый уровень территориальной доступности, </w:t>
            </w:r>
            <w:proofErr w:type="gramStart"/>
            <w:r w:rsidRPr="00474D97">
              <w:rPr>
                <w:rStyle w:val="210pt"/>
                <w:rFonts w:eastAsia="Tahoma"/>
                <w:sz w:val="16"/>
                <w:szCs w:val="16"/>
              </w:rPr>
              <w:t>м</w:t>
            </w:r>
            <w:proofErr w:type="gramEnd"/>
          </w:p>
        </w:tc>
        <w:tc>
          <w:tcPr>
            <w:tcW w:w="5481" w:type="dxa"/>
            <w:gridSpan w:val="6"/>
          </w:tcPr>
          <w:p w:rsidR="00B7060E" w:rsidRPr="00474D97" w:rsidRDefault="00B7060E" w:rsidP="00B7060E">
            <w:pPr>
              <w:jc w:val="center"/>
              <w:rPr>
                <w:sz w:val="16"/>
                <w:szCs w:val="16"/>
              </w:rPr>
            </w:pPr>
            <w:r w:rsidRPr="00474D97">
              <w:rPr>
                <w:sz w:val="16"/>
                <w:szCs w:val="16"/>
              </w:rPr>
              <w:t>500</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6.3</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Отделения связи</w:t>
            </w:r>
          </w:p>
        </w:tc>
        <w:tc>
          <w:tcPr>
            <w:tcW w:w="2032" w:type="dxa"/>
          </w:tcPr>
          <w:p w:rsidR="00B7060E" w:rsidRPr="00474D97" w:rsidRDefault="00B7060E" w:rsidP="00B7060E">
            <w:pPr>
              <w:rPr>
                <w:rStyle w:val="210pt"/>
                <w:rFonts w:eastAsia="Tahoma"/>
                <w:sz w:val="16"/>
                <w:szCs w:val="16"/>
              </w:rPr>
            </w:pPr>
            <w:r w:rsidRPr="00474D97">
              <w:rPr>
                <w:sz w:val="16"/>
                <w:szCs w:val="16"/>
              </w:rPr>
              <w:t>Минимально допустимый уровень обеспеченности, объект</w:t>
            </w:r>
          </w:p>
        </w:tc>
        <w:tc>
          <w:tcPr>
            <w:tcW w:w="5481" w:type="dxa"/>
            <w:gridSpan w:val="6"/>
          </w:tcPr>
          <w:p w:rsidR="00B7060E" w:rsidRPr="00474D97" w:rsidRDefault="00B7060E" w:rsidP="00B7060E">
            <w:pPr>
              <w:jc w:val="both"/>
              <w:rPr>
                <w:sz w:val="16"/>
                <w:szCs w:val="16"/>
              </w:rPr>
            </w:pPr>
            <w:r w:rsidRPr="00474D97">
              <w:rPr>
                <w:sz w:val="16"/>
                <w:szCs w:val="16"/>
              </w:rPr>
              <w:t>Размещение отделений связи, укрупненных доставочных отделений связи (УДОС), узлов связи, почтамтов, агентств союзпечати, телеграфов,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w:t>
            </w:r>
            <w:proofErr w:type="gramStart"/>
            <w:r w:rsidRPr="00474D97">
              <w:rPr>
                <w:sz w:val="16"/>
                <w:szCs w:val="16"/>
              </w:rPr>
              <w:t>рств св</w:t>
            </w:r>
            <w:proofErr w:type="gramEnd"/>
            <w:r w:rsidRPr="00474D97">
              <w:rPr>
                <w:sz w:val="16"/>
                <w:szCs w:val="16"/>
              </w:rPr>
              <w:t>язи РФ и субъектов РФ</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 xml:space="preserve"> на группу обслуживаемого населения</w:t>
            </w:r>
          </w:p>
        </w:tc>
        <w:tc>
          <w:tcPr>
            <w:tcW w:w="5481" w:type="dxa"/>
            <w:gridSpan w:val="6"/>
          </w:tcPr>
          <w:p w:rsidR="00B7060E" w:rsidRPr="00474D97" w:rsidRDefault="00B7060E" w:rsidP="00B7060E">
            <w:pPr>
              <w:jc w:val="center"/>
              <w:rPr>
                <w:sz w:val="16"/>
                <w:szCs w:val="16"/>
              </w:rPr>
            </w:pPr>
            <w:r w:rsidRPr="00474D97">
              <w:rPr>
                <w:sz w:val="16"/>
                <w:szCs w:val="16"/>
              </w:rPr>
              <w:t>0,5-2 тыс. чел. – 0,3-0,35;</w:t>
            </w:r>
          </w:p>
          <w:p w:rsidR="00B7060E" w:rsidRPr="00474D97" w:rsidRDefault="00B7060E" w:rsidP="00B7060E">
            <w:pPr>
              <w:jc w:val="center"/>
              <w:rPr>
                <w:sz w:val="16"/>
                <w:szCs w:val="16"/>
              </w:rPr>
            </w:pPr>
            <w:r w:rsidRPr="00474D97">
              <w:rPr>
                <w:sz w:val="16"/>
                <w:szCs w:val="16"/>
              </w:rPr>
              <w:t>2-6 тыс. чел. – 0,4-0,45</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rStyle w:val="210pt"/>
                <w:rFonts w:eastAsia="Tahoma"/>
                <w:sz w:val="16"/>
                <w:szCs w:val="16"/>
              </w:rPr>
              <w:t xml:space="preserve">Максимально допустимый уровень территориальной доступности, </w:t>
            </w:r>
            <w:proofErr w:type="gramStart"/>
            <w:r w:rsidRPr="00474D97">
              <w:rPr>
                <w:rStyle w:val="210pt"/>
                <w:rFonts w:eastAsia="Tahoma"/>
                <w:sz w:val="16"/>
                <w:szCs w:val="16"/>
              </w:rPr>
              <w:t>м</w:t>
            </w:r>
            <w:proofErr w:type="gramEnd"/>
          </w:p>
        </w:tc>
        <w:tc>
          <w:tcPr>
            <w:tcW w:w="5481" w:type="dxa"/>
            <w:gridSpan w:val="6"/>
          </w:tcPr>
          <w:p w:rsidR="00B7060E" w:rsidRPr="00474D97" w:rsidRDefault="00B7060E" w:rsidP="00B7060E">
            <w:pPr>
              <w:jc w:val="center"/>
              <w:rPr>
                <w:sz w:val="16"/>
                <w:szCs w:val="16"/>
              </w:rPr>
            </w:pPr>
            <w:r w:rsidRPr="00474D97">
              <w:rPr>
                <w:sz w:val="16"/>
                <w:szCs w:val="16"/>
              </w:rPr>
              <w:t>500</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6.4</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Пункт охраны порядка</w:t>
            </w:r>
          </w:p>
        </w:tc>
        <w:tc>
          <w:tcPr>
            <w:tcW w:w="2032" w:type="dxa"/>
          </w:tcPr>
          <w:p w:rsidR="00B7060E" w:rsidRPr="00474D97" w:rsidRDefault="00B7060E" w:rsidP="00B7060E">
            <w:pPr>
              <w:rPr>
                <w:rStyle w:val="210pt"/>
                <w:rFonts w:eastAsia="Tahoma"/>
                <w:sz w:val="16"/>
                <w:szCs w:val="16"/>
              </w:rPr>
            </w:pPr>
            <w:r w:rsidRPr="00474D97">
              <w:rPr>
                <w:sz w:val="16"/>
                <w:szCs w:val="16"/>
              </w:rPr>
              <w:t>Минимально допустимый уровень обеспеченности,</w:t>
            </w:r>
            <w:r w:rsidRPr="00474D97">
              <w:rPr>
                <w:rStyle w:val="210pt"/>
                <w:rFonts w:eastAsia="Tahoma"/>
                <w:sz w:val="16"/>
                <w:szCs w:val="16"/>
              </w:rPr>
              <w:t xml:space="preserve"> м</w:t>
            </w:r>
            <w:r w:rsidRPr="00474D97">
              <w:rPr>
                <w:rStyle w:val="210pt"/>
                <w:rFonts w:eastAsia="Tahoma"/>
                <w:sz w:val="16"/>
                <w:szCs w:val="16"/>
                <w:vertAlign w:val="superscript"/>
              </w:rPr>
              <w:t>2</w:t>
            </w:r>
            <w:r w:rsidRPr="00474D97">
              <w:rPr>
                <w:rStyle w:val="210pt"/>
                <w:rFonts w:eastAsia="Tahoma"/>
                <w:sz w:val="16"/>
                <w:szCs w:val="16"/>
              </w:rPr>
              <w:t>общей площади на жилую группу</w:t>
            </w:r>
          </w:p>
        </w:tc>
        <w:tc>
          <w:tcPr>
            <w:tcW w:w="5481" w:type="dxa"/>
            <w:gridSpan w:val="6"/>
          </w:tcPr>
          <w:p w:rsidR="00B7060E" w:rsidRPr="00474D97" w:rsidRDefault="00B7060E" w:rsidP="00B7060E">
            <w:pPr>
              <w:jc w:val="center"/>
              <w:rPr>
                <w:sz w:val="16"/>
                <w:szCs w:val="16"/>
              </w:rPr>
            </w:pPr>
            <w:r w:rsidRPr="00474D97">
              <w:rPr>
                <w:sz w:val="16"/>
                <w:szCs w:val="16"/>
              </w:rPr>
              <w:t>10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rStyle w:val="210pt"/>
                <w:rFonts w:eastAsia="Tahoma"/>
                <w:sz w:val="16"/>
                <w:szCs w:val="16"/>
              </w:rPr>
              <w:t>Размер земельного участка</w:t>
            </w:r>
          </w:p>
        </w:tc>
        <w:tc>
          <w:tcPr>
            <w:tcW w:w="5481" w:type="dxa"/>
            <w:gridSpan w:val="6"/>
          </w:tcPr>
          <w:p w:rsidR="00B7060E" w:rsidRPr="00474D97" w:rsidRDefault="00B7060E" w:rsidP="00B7060E">
            <w:pPr>
              <w:jc w:val="center"/>
              <w:rPr>
                <w:sz w:val="16"/>
                <w:szCs w:val="16"/>
              </w:rPr>
            </w:pPr>
            <w:r w:rsidRPr="00474D97">
              <w:rPr>
                <w:sz w:val="16"/>
                <w:szCs w:val="16"/>
              </w:rPr>
              <w:t>По заданию на проектирование</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rStyle w:val="210pt"/>
                <w:rFonts w:eastAsia="Tahoma"/>
                <w:sz w:val="16"/>
                <w:szCs w:val="16"/>
              </w:rPr>
            </w:pPr>
            <w:r w:rsidRPr="00474D97">
              <w:rPr>
                <w:rStyle w:val="210pt"/>
                <w:rFonts w:eastAsia="Tahoma"/>
                <w:sz w:val="16"/>
                <w:szCs w:val="16"/>
              </w:rPr>
              <w:t>Максимально допустимый уровень территориальной доступности (пешеходная доступность, минут)</w:t>
            </w:r>
          </w:p>
        </w:tc>
        <w:tc>
          <w:tcPr>
            <w:tcW w:w="5481" w:type="dxa"/>
            <w:gridSpan w:val="6"/>
          </w:tcPr>
          <w:p w:rsidR="00B7060E" w:rsidRPr="00474D97" w:rsidRDefault="00B7060E" w:rsidP="00B7060E">
            <w:pPr>
              <w:jc w:val="center"/>
              <w:rPr>
                <w:sz w:val="16"/>
                <w:szCs w:val="16"/>
              </w:rPr>
            </w:pPr>
            <w:r w:rsidRPr="00474D97">
              <w:rPr>
                <w:sz w:val="16"/>
                <w:szCs w:val="16"/>
              </w:rPr>
              <w:t>Не более 30</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6.5</w:t>
            </w:r>
          </w:p>
        </w:tc>
        <w:tc>
          <w:tcPr>
            <w:tcW w:w="1559" w:type="dxa"/>
            <w:vMerge w:val="restart"/>
          </w:tcPr>
          <w:p w:rsidR="00B7060E" w:rsidRPr="00474D97" w:rsidRDefault="00B7060E" w:rsidP="00B7060E">
            <w:pPr>
              <w:rPr>
                <w:rStyle w:val="210pt"/>
                <w:rFonts w:eastAsia="Tahoma"/>
                <w:sz w:val="16"/>
                <w:szCs w:val="16"/>
              </w:rPr>
            </w:pPr>
            <w:r w:rsidRPr="00474D97">
              <w:rPr>
                <w:rStyle w:val="210pt"/>
                <w:rFonts w:eastAsia="Tahoma"/>
                <w:sz w:val="16"/>
                <w:szCs w:val="16"/>
              </w:rPr>
              <w:t>Пожарные депо</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w:t>
            </w:r>
          </w:p>
        </w:tc>
        <w:tc>
          <w:tcPr>
            <w:tcW w:w="5481" w:type="dxa"/>
            <w:gridSpan w:val="6"/>
          </w:tcPr>
          <w:p w:rsidR="00B7060E" w:rsidRPr="00474D97" w:rsidRDefault="00B7060E" w:rsidP="00B7060E">
            <w:pPr>
              <w:jc w:val="center"/>
              <w:rPr>
                <w:sz w:val="16"/>
                <w:szCs w:val="16"/>
              </w:rPr>
            </w:pPr>
            <w:r w:rsidRPr="00474D97">
              <w:rPr>
                <w:sz w:val="16"/>
                <w:szCs w:val="16"/>
              </w:rPr>
              <w:t>В соответствии с требованиями Федерального закона № 123-ФЗ «Технический регламент о требованиях пожарной безопасности», СП 11.13130.2009 «Места дислокации подразделений пожарной охраны. Порядок и методика определения»</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Размер земельного участка</w:t>
            </w:r>
          </w:p>
        </w:tc>
        <w:tc>
          <w:tcPr>
            <w:tcW w:w="5481" w:type="dxa"/>
            <w:gridSpan w:val="6"/>
          </w:tcPr>
          <w:p w:rsidR="00B7060E" w:rsidRPr="00474D97" w:rsidRDefault="00B7060E" w:rsidP="00B7060E">
            <w:pPr>
              <w:jc w:val="center"/>
              <w:rPr>
                <w:sz w:val="16"/>
                <w:szCs w:val="16"/>
              </w:rPr>
            </w:pPr>
            <w:r w:rsidRPr="00474D97">
              <w:rPr>
                <w:sz w:val="16"/>
                <w:szCs w:val="16"/>
              </w:rPr>
              <w:t>По заданию на проектирование</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rStyle w:val="210pt"/>
                <w:rFonts w:eastAsia="Tahoma"/>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481" w:type="dxa"/>
            <w:gridSpan w:val="6"/>
          </w:tcPr>
          <w:p w:rsidR="00B7060E" w:rsidRPr="00474D97" w:rsidRDefault="00B7060E" w:rsidP="00B7060E">
            <w:pPr>
              <w:jc w:val="center"/>
              <w:rPr>
                <w:color w:val="FF0000"/>
                <w:sz w:val="16"/>
                <w:szCs w:val="16"/>
              </w:rPr>
            </w:pPr>
            <w:r w:rsidRPr="00474D97">
              <w:rPr>
                <w:sz w:val="16"/>
                <w:szCs w:val="16"/>
              </w:rPr>
              <w:t>В соответствии с требованиями СП 11.13130.2009 «Места дислокации подразделений пожарной охраны. Порядок и методика определения»</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7</w:t>
            </w:r>
          </w:p>
        </w:tc>
        <w:tc>
          <w:tcPr>
            <w:tcW w:w="9072" w:type="dxa"/>
            <w:gridSpan w:val="8"/>
          </w:tcPr>
          <w:p w:rsidR="00B7060E" w:rsidRPr="00474D97" w:rsidRDefault="00B7060E" w:rsidP="00B7060E">
            <w:pPr>
              <w:rPr>
                <w:sz w:val="16"/>
                <w:szCs w:val="16"/>
              </w:rPr>
            </w:pPr>
            <w:r w:rsidRPr="00474D97">
              <w:rPr>
                <w:sz w:val="16"/>
                <w:szCs w:val="16"/>
              </w:rPr>
              <w:t>Рекреация и благоустройство</w:t>
            </w:r>
          </w:p>
        </w:tc>
      </w:tr>
      <w:tr w:rsidR="00B7060E" w:rsidRPr="00474D97" w:rsidTr="00B7060E">
        <w:trPr>
          <w:trHeight w:val="132"/>
        </w:trPr>
        <w:tc>
          <w:tcPr>
            <w:tcW w:w="534" w:type="dxa"/>
            <w:vMerge w:val="restart"/>
          </w:tcPr>
          <w:p w:rsidR="00B7060E" w:rsidRPr="00474D97" w:rsidRDefault="00B7060E" w:rsidP="00B7060E">
            <w:pPr>
              <w:jc w:val="center"/>
              <w:rPr>
                <w:sz w:val="16"/>
                <w:szCs w:val="16"/>
              </w:rPr>
            </w:pPr>
            <w:r w:rsidRPr="00474D97">
              <w:rPr>
                <w:sz w:val="16"/>
                <w:szCs w:val="16"/>
              </w:rPr>
              <w:t>7.1</w:t>
            </w:r>
          </w:p>
        </w:tc>
        <w:tc>
          <w:tcPr>
            <w:tcW w:w="1559" w:type="dxa"/>
            <w:vMerge w:val="restart"/>
          </w:tcPr>
          <w:p w:rsidR="00B7060E" w:rsidRPr="00474D97" w:rsidRDefault="00B7060E" w:rsidP="00B7060E">
            <w:pPr>
              <w:rPr>
                <w:sz w:val="16"/>
                <w:szCs w:val="16"/>
              </w:rPr>
            </w:pPr>
            <w:r w:rsidRPr="00474D97">
              <w:rPr>
                <w:rStyle w:val="210pt"/>
                <w:rFonts w:eastAsia="Tahoma"/>
                <w:sz w:val="16"/>
                <w:szCs w:val="16"/>
              </w:rPr>
              <w:t>Озелененные территории общего пользования</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(суммарная площадь озелененных территорий общего пользования, кв. м на 1 чел.)</w:t>
            </w:r>
          </w:p>
        </w:tc>
        <w:tc>
          <w:tcPr>
            <w:tcW w:w="5481" w:type="dxa"/>
            <w:gridSpan w:val="6"/>
          </w:tcPr>
          <w:p w:rsidR="00B7060E" w:rsidRPr="00474D97" w:rsidRDefault="00B7060E" w:rsidP="00B7060E">
            <w:pPr>
              <w:jc w:val="center"/>
              <w:rPr>
                <w:sz w:val="16"/>
                <w:szCs w:val="16"/>
              </w:rPr>
            </w:pPr>
            <w:r w:rsidRPr="00474D97">
              <w:rPr>
                <w:sz w:val="16"/>
                <w:szCs w:val="16"/>
              </w:rPr>
              <w:t>Сельское поселение – 12; жилой район – 6. В сельских населенных пунктах,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val="restart"/>
          </w:tcPr>
          <w:p w:rsidR="00B7060E" w:rsidRPr="00474D97" w:rsidRDefault="00B7060E" w:rsidP="00B7060E">
            <w:pPr>
              <w:rPr>
                <w:sz w:val="16"/>
                <w:szCs w:val="16"/>
              </w:rPr>
            </w:pPr>
            <w:r w:rsidRPr="00474D97">
              <w:rPr>
                <w:rStyle w:val="210pt"/>
                <w:rFonts w:eastAsia="Tahoma"/>
                <w:sz w:val="16"/>
                <w:szCs w:val="16"/>
              </w:rPr>
              <w:t>Норма посадки деревьев и кустарников, шт. на 1 га озеленяемой площади</w:t>
            </w:r>
          </w:p>
        </w:tc>
        <w:tc>
          <w:tcPr>
            <w:tcW w:w="2491" w:type="dxa"/>
            <w:gridSpan w:val="2"/>
          </w:tcPr>
          <w:p w:rsidR="00B7060E" w:rsidRPr="00474D97" w:rsidRDefault="00B7060E" w:rsidP="00B7060E">
            <w:pPr>
              <w:jc w:val="center"/>
              <w:rPr>
                <w:sz w:val="16"/>
                <w:szCs w:val="16"/>
              </w:rPr>
            </w:pPr>
            <w:r w:rsidRPr="00474D97">
              <w:rPr>
                <w:sz w:val="16"/>
                <w:szCs w:val="16"/>
              </w:rPr>
              <w:t>Территория</w:t>
            </w:r>
          </w:p>
        </w:tc>
        <w:tc>
          <w:tcPr>
            <w:tcW w:w="1279" w:type="dxa"/>
            <w:gridSpan w:val="2"/>
          </w:tcPr>
          <w:p w:rsidR="00B7060E" w:rsidRPr="00474D97" w:rsidRDefault="00B7060E" w:rsidP="00B7060E">
            <w:pPr>
              <w:jc w:val="center"/>
              <w:rPr>
                <w:sz w:val="16"/>
                <w:szCs w:val="16"/>
              </w:rPr>
            </w:pPr>
            <w:r w:rsidRPr="00474D97">
              <w:rPr>
                <w:sz w:val="16"/>
                <w:szCs w:val="16"/>
              </w:rPr>
              <w:t>Деревья</w:t>
            </w:r>
          </w:p>
        </w:tc>
        <w:tc>
          <w:tcPr>
            <w:tcW w:w="1711" w:type="dxa"/>
            <w:gridSpan w:val="2"/>
          </w:tcPr>
          <w:p w:rsidR="00B7060E" w:rsidRPr="00474D97" w:rsidRDefault="00B7060E" w:rsidP="00B7060E">
            <w:pPr>
              <w:jc w:val="center"/>
              <w:rPr>
                <w:sz w:val="16"/>
                <w:szCs w:val="16"/>
              </w:rPr>
            </w:pPr>
            <w:r w:rsidRPr="00474D97">
              <w:rPr>
                <w:sz w:val="16"/>
                <w:szCs w:val="16"/>
              </w:rPr>
              <w:t>Кустарники</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rStyle w:val="210pt"/>
                <w:rFonts w:eastAsia="Tahoma"/>
                <w:sz w:val="16"/>
                <w:szCs w:val="16"/>
              </w:rPr>
              <w:t>Парки районные</w:t>
            </w:r>
          </w:p>
        </w:tc>
        <w:tc>
          <w:tcPr>
            <w:tcW w:w="1279" w:type="dxa"/>
            <w:gridSpan w:val="2"/>
          </w:tcPr>
          <w:p w:rsidR="00B7060E" w:rsidRPr="00474D97" w:rsidRDefault="00B7060E" w:rsidP="00B7060E">
            <w:pPr>
              <w:jc w:val="center"/>
              <w:rPr>
                <w:sz w:val="16"/>
                <w:szCs w:val="16"/>
              </w:rPr>
            </w:pPr>
            <w:r w:rsidRPr="00474D97">
              <w:rPr>
                <w:sz w:val="16"/>
                <w:szCs w:val="16"/>
              </w:rPr>
              <w:t>200-250</w:t>
            </w:r>
          </w:p>
        </w:tc>
        <w:tc>
          <w:tcPr>
            <w:tcW w:w="1711" w:type="dxa"/>
            <w:gridSpan w:val="2"/>
          </w:tcPr>
          <w:p w:rsidR="00B7060E" w:rsidRPr="00474D97" w:rsidRDefault="00B7060E" w:rsidP="00B7060E">
            <w:pPr>
              <w:jc w:val="center"/>
              <w:rPr>
                <w:sz w:val="16"/>
                <w:szCs w:val="16"/>
              </w:rPr>
            </w:pPr>
            <w:r w:rsidRPr="00474D97">
              <w:rPr>
                <w:sz w:val="16"/>
                <w:szCs w:val="16"/>
              </w:rPr>
              <w:t>2000-2500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rStyle w:val="210pt"/>
                <w:rFonts w:eastAsia="Tahoma"/>
                <w:sz w:val="16"/>
                <w:szCs w:val="16"/>
              </w:rPr>
              <w:t>Скверы, бульвары</w:t>
            </w:r>
          </w:p>
        </w:tc>
        <w:tc>
          <w:tcPr>
            <w:tcW w:w="1279" w:type="dxa"/>
            <w:gridSpan w:val="2"/>
          </w:tcPr>
          <w:p w:rsidR="00B7060E" w:rsidRPr="00474D97" w:rsidRDefault="00B7060E" w:rsidP="00B7060E">
            <w:pPr>
              <w:jc w:val="center"/>
              <w:rPr>
                <w:sz w:val="16"/>
                <w:szCs w:val="16"/>
              </w:rPr>
            </w:pPr>
            <w:r w:rsidRPr="00474D97">
              <w:rPr>
                <w:sz w:val="16"/>
                <w:szCs w:val="16"/>
              </w:rPr>
              <w:t>300-330</w:t>
            </w:r>
          </w:p>
        </w:tc>
        <w:tc>
          <w:tcPr>
            <w:tcW w:w="1711" w:type="dxa"/>
            <w:gridSpan w:val="2"/>
          </w:tcPr>
          <w:p w:rsidR="00B7060E" w:rsidRPr="00474D97" w:rsidRDefault="00B7060E" w:rsidP="00B7060E">
            <w:pPr>
              <w:jc w:val="center"/>
              <w:rPr>
                <w:sz w:val="16"/>
                <w:szCs w:val="16"/>
              </w:rPr>
            </w:pPr>
            <w:r w:rsidRPr="00474D97">
              <w:rPr>
                <w:sz w:val="16"/>
                <w:szCs w:val="16"/>
              </w:rPr>
              <w:t>1200-1320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rStyle w:val="210pt"/>
                <w:rFonts w:eastAsia="Tahoma"/>
                <w:sz w:val="16"/>
                <w:szCs w:val="16"/>
              </w:rPr>
              <w:t>Улицы</w:t>
            </w:r>
          </w:p>
        </w:tc>
        <w:tc>
          <w:tcPr>
            <w:tcW w:w="1279" w:type="dxa"/>
            <w:gridSpan w:val="2"/>
          </w:tcPr>
          <w:p w:rsidR="00B7060E" w:rsidRPr="00474D97" w:rsidRDefault="00B7060E" w:rsidP="00B7060E">
            <w:pPr>
              <w:jc w:val="center"/>
              <w:rPr>
                <w:sz w:val="16"/>
                <w:szCs w:val="16"/>
              </w:rPr>
            </w:pPr>
            <w:r w:rsidRPr="00474D97">
              <w:rPr>
                <w:sz w:val="16"/>
                <w:szCs w:val="16"/>
              </w:rPr>
              <w:t>300-330</w:t>
            </w:r>
          </w:p>
        </w:tc>
        <w:tc>
          <w:tcPr>
            <w:tcW w:w="1711" w:type="dxa"/>
            <w:gridSpan w:val="2"/>
          </w:tcPr>
          <w:p w:rsidR="00B7060E" w:rsidRPr="00474D97" w:rsidRDefault="00B7060E" w:rsidP="00B7060E">
            <w:pPr>
              <w:jc w:val="center"/>
              <w:rPr>
                <w:sz w:val="16"/>
                <w:szCs w:val="16"/>
              </w:rPr>
            </w:pPr>
            <w:r w:rsidRPr="00474D97">
              <w:rPr>
                <w:sz w:val="16"/>
                <w:szCs w:val="16"/>
              </w:rPr>
              <w:t>900-990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rStyle w:val="210pt"/>
                <w:rFonts w:eastAsia="Tahoma"/>
                <w:sz w:val="16"/>
                <w:szCs w:val="16"/>
              </w:rPr>
              <w:t>Жилые кварталы (микрорайоны)</w:t>
            </w:r>
          </w:p>
        </w:tc>
        <w:tc>
          <w:tcPr>
            <w:tcW w:w="1279" w:type="dxa"/>
            <w:gridSpan w:val="2"/>
          </w:tcPr>
          <w:p w:rsidR="00B7060E" w:rsidRPr="00474D97" w:rsidRDefault="00B7060E" w:rsidP="00B7060E">
            <w:pPr>
              <w:jc w:val="center"/>
              <w:rPr>
                <w:sz w:val="16"/>
                <w:szCs w:val="16"/>
              </w:rPr>
            </w:pPr>
            <w:r w:rsidRPr="00474D97">
              <w:rPr>
                <w:sz w:val="16"/>
                <w:szCs w:val="16"/>
              </w:rPr>
              <w:t>150-170</w:t>
            </w:r>
          </w:p>
        </w:tc>
        <w:tc>
          <w:tcPr>
            <w:tcW w:w="1711" w:type="dxa"/>
            <w:gridSpan w:val="2"/>
          </w:tcPr>
          <w:p w:rsidR="00B7060E" w:rsidRPr="00474D97" w:rsidRDefault="00B7060E" w:rsidP="00B7060E">
            <w:pPr>
              <w:jc w:val="center"/>
              <w:rPr>
                <w:sz w:val="16"/>
                <w:szCs w:val="16"/>
              </w:rPr>
            </w:pPr>
            <w:r w:rsidRPr="00474D97">
              <w:rPr>
                <w:sz w:val="16"/>
                <w:szCs w:val="16"/>
              </w:rPr>
              <w:t>750-850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rStyle w:val="210pt"/>
                <w:rFonts w:eastAsia="Tahoma"/>
                <w:sz w:val="16"/>
                <w:szCs w:val="16"/>
              </w:rPr>
              <w:t>Детские дошкольные учреждения</w:t>
            </w:r>
          </w:p>
        </w:tc>
        <w:tc>
          <w:tcPr>
            <w:tcW w:w="1279" w:type="dxa"/>
            <w:gridSpan w:val="2"/>
          </w:tcPr>
          <w:p w:rsidR="00B7060E" w:rsidRPr="00474D97" w:rsidRDefault="00B7060E" w:rsidP="00B7060E">
            <w:pPr>
              <w:jc w:val="center"/>
              <w:rPr>
                <w:sz w:val="16"/>
                <w:szCs w:val="16"/>
              </w:rPr>
            </w:pPr>
            <w:r w:rsidRPr="00474D97">
              <w:rPr>
                <w:sz w:val="16"/>
                <w:szCs w:val="16"/>
              </w:rPr>
              <w:t>180-220</w:t>
            </w:r>
          </w:p>
        </w:tc>
        <w:tc>
          <w:tcPr>
            <w:tcW w:w="1711" w:type="dxa"/>
            <w:gridSpan w:val="2"/>
          </w:tcPr>
          <w:p w:rsidR="00B7060E" w:rsidRPr="00474D97" w:rsidRDefault="00B7060E" w:rsidP="00B7060E">
            <w:pPr>
              <w:jc w:val="center"/>
              <w:rPr>
                <w:sz w:val="16"/>
                <w:szCs w:val="16"/>
              </w:rPr>
            </w:pPr>
            <w:r w:rsidRPr="00474D97">
              <w:rPr>
                <w:sz w:val="16"/>
                <w:szCs w:val="16"/>
              </w:rPr>
              <w:t>1440-1760</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rStyle w:val="210pt"/>
                <w:rFonts w:eastAsia="Tahoma"/>
                <w:sz w:val="16"/>
                <w:szCs w:val="16"/>
              </w:rPr>
              <w:t>Школа</w:t>
            </w:r>
          </w:p>
        </w:tc>
        <w:tc>
          <w:tcPr>
            <w:tcW w:w="1279" w:type="dxa"/>
            <w:gridSpan w:val="2"/>
          </w:tcPr>
          <w:p w:rsidR="00B7060E" w:rsidRPr="00474D97" w:rsidRDefault="00B7060E" w:rsidP="00B7060E">
            <w:pPr>
              <w:jc w:val="center"/>
              <w:rPr>
                <w:sz w:val="16"/>
                <w:szCs w:val="16"/>
              </w:rPr>
            </w:pPr>
            <w:r w:rsidRPr="00474D97">
              <w:rPr>
                <w:sz w:val="16"/>
                <w:szCs w:val="16"/>
              </w:rPr>
              <w:t>100-120</w:t>
            </w:r>
          </w:p>
        </w:tc>
        <w:tc>
          <w:tcPr>
            <w:tcW w:w="1711" w:type="dxa"/>
            <w:gridSpan w:val="2"/>
          </w:tcPr>
          <w:p w:rsidR="00B7060E" w:rsidRPr="00474D97" w:rsidRDefault="00B7060E" w:rsidP="00B7060E">
            <w:pPr>
              <w:jc w:val="center"/>
              <w:rPr>
                <w:sz w:val="16"/>
                <w:szCs w:val="16"/>
              </w:rPr>
            </w:pPr>
            <w:r w:rsidRPr="00474D97">
              <w:rPr>
                <w:sz w:val="16"/>
                <w:szCs w:val="16"/>
              </w:rPr>
              <w:t>1000-1200</w:t>
            </w:r>
          </w:p>
        </w:tc>
      </w:tr>
      <w:tr w:rsidR="00B7060E" w:rsidRPr="00474D97" w:rsidTr="00B7060E">
        <w:trPr>
          <w:trHeight w:val="892"/>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481" w:type="dxa"/>
            <w:gridSpan w:val="6"/>
          </w:tcPr>
          <w:p w:rsidR="00B7060E" w:rsidRPr="00474D97" w:rsidRDefault="00B7060E" w:rsidP="00B7060E">
            <w:pPr>
              <w:jc w:val="center"/>
              <w:rPr>
                <w:sz w:val="16"/>
                <w:szCs w:val="16"/>
              </w:rPr>
            </w:pPr>
            <w:r w:rsidRPr="00474D97">
              <w:rPr>
                <w:sz w:val="16"/>
                <w:szCs w:val="16"/>
              </w:rPr>
              <w:t>Не нормируется</w:t>
            </w:r>
          </w:p>
        </w:tc>
      </w:tr>
      <w:tr w:rsidR="00B7060E" w:rsidRPr="00474D97" w:rsidTr="00B7060E">
        <w:tc>
          <w:tcPr>
            <w:tcW w:w="534" w:type="dxa"/>
            <w:vMerge/>
          </w:tcPr>
          <w:p w:rsidR="00B7060E" w:rsidRPr="00474D97" w:rsidRDefault="00B7060E" w:rsidP="00B7060E">
            <w:pPr>
              <w:jc w:val="center"/>
              <w:rPr>
                <w:color w:val="FF0000"/>
                <w:sz w:val="16"/>
                <w:szCs w:val="16"/>
              </w:rPr>
            </w:pPr>
          </w:p>
        </w:tc>
        <w:tc>
          <w:tcPr>
            <w:tcW w:w="9072" w:type="dxa"/>
            <w:gridSpan w:val="8"/>
          </w:tcPr>
          <w:p w:rsidR="00B7060E" w:rsidRPr="00474D97" w:rsidRDefault="00B7060E" w:rsidP="00B7060E">
            <w:pPr>
              <w:ind w:firstLine="459"/>
              <w:jc w:val="both"/>
              <w:rPr>
                <w:sz w:val="16"/>
                <w:szCs w:val="16"/>
              </w:rPr>
            </w:pPr>
            <w:r w:rsidRPr="00474D97">
              <w:rPr>
                <w:sz w:val="16"/>
                <w:szCs w:val="16"/>
              </w:rPr>
              <w:t>Примечания (объекты 7.1).</w:t>
            </w:r>
          </w:p>
          <w:p w:rsidR="00B7060E" w:rsidRPr="00474D97" w:rsidRDefault="00B7060E" w:rsidP="00B7060E">
            <w:pPr>
              <w:ind w:firstLine="459"/>
              <w:jc w:val="both"/>
              <w:rPr>
                <w:sz w:val="16"/>
                <w:szCs w:val="16"/>
              </w:rPr>
            </w:pPr>
            <w:r w:rsidRPr="00474D97">
              <w:rPr>
                <w:sz w:val="16"/>
                <w:szCs w:val="16"/>
              </w:rPr>
              <w:lastRenderedPageBreak/>
              <w:t>1) Расчетное число единовременных посетителей территории парков рекомендуется принимать не более 70 чел./</w:t>
            </w:r>
            <w:proofErr w:type="gramStart"/>
            <w:r w:rsidRPr="00474D97">
              <w:rPr>
                <w:sz w:val="16"/>
                <w:szCs w:val="16"/>
              </w:rPr>
              <w:t>га</w:t>
            </w:r>
            <w:proofErr w:type="gramEnd"/>
            <w:r w:rsidRPr="00474D97">
              <w:rPr>
                <w:sz w:val="16"/>
                <w:szCs w:val="16"/>
              </w:rPr>
              <w:t>.</w:t>
            </w:r>
          </w:p>
          <w:p w:rsidR="00B7060E" w:rsidRPr="00474D97" w:rsidRDefault="00B7060E" w:rsidP="00B7060E">
            <w:pPr>
              <w:ind w:firstLine="459"/>
              <w:jc w:val="both"/>
              <w:rPr>
                <w:sz w:val="16"/>
                <w:szCs w:val="16"/>
              </w:rPr>
            </w:pPr>
            <w:r w:rsidRPr="00474D97">
              <w:rPr>
                <w:sz w:val="16"/>
                <w:szCs w:val="16"/>
              </w:rPr>
              <w:t xml:space="preserve">2) Размер земельного участка озелененной территории общего пользования, как правило, </w:t>
            </w:r>
            <w:proofErr w:type="gramStart"/>
            <w:r w:rsidRPr="00474D97">
              <w:rPr>
                <w:sz w:val="16"/>
                <w:szCs w:val="16"/>
              </w:rPr>
              <w:t>га</w:t>
            </w:r>
            <w:proofErr w:type="gramEnd"/>
            <w:r w:rsidRPr="00474D97">
              <w:rPr>
                <w:sz w:val="16"/>
                <w:szCs w:val="16"/>
              </w:rPr>
              <w:t>:</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парки планировочных районов – 10;</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сады жилых районов – 3;</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скверы – 0,5;</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 скверы в условиях реконструкции – не менее 0,1.</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3) Расстояние от зданий и сооружений, а также объектов инженерного благоустройства до деревьев и кустарников следует принимать в соответствии с СП 42.13330.2016.</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4)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5) Дорожно-тропиночную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w:t>
            </w:r>
          </w:p>
          <w:p w:rsidR="00B7060E" w:rsidRPr="00474D97" w:rsidRDefault="00B7060E" w:rsidP="00B7060E">
            <w:pPr>
              <w:ind w:firstLine="459"/>
              <w:jc w:val="both"/>
              <w:rPr>
                <w:sz w:val="16"/>
                <w:szCs w:val="16"/>
              </w:rPr>
            </w:pPr>
            <w:r w:rsidRPr="00474D97">
              <w:rPr>
                <w:sz w:val="16"/>
                <w:szCs w:val="16"/>
              </w:rPr>
              <w:t>6) Зеленые насаждения на улицах и дорогах поселения следует размещать в соответствии с их транспортно-планировочным решением в зависимости от ширины улиц и дорог в красных линиях, интенсивности движения транспортных средств и пешеходов, а также с учетом прилегающей застройки, ориентации по сторонам света и природно-климатических условий. Минимальную ширину бульваров и озелененных полос следует принимать согласно СП 42.13330.2016 с учетом расстояний от деревьев и кустарников до сооружений, проезжих частей и инженерных коммуникаций.</w:t>
            </w:r>
          </w:p>
        </w:tc>
      </w:tr>
      <w:tr w:rsidR="00B7060E" w:rsidRPr="00474D97" w:rsidTr="00B7060E">
        <w:trPr>
          <w:trHeight w:val="859"/>
        </w:trPr>
        <w:tc>
          <w:tcPr>
            <w:tcW w:w="534" w:type="dxa"/>
            <w:vMerge w:val="restart"/>
          </w:tcPr>
          <w:p w:rsidR="00B7060E" w:rsidRPr="00474D97" w:rsidRDefault="00B7060E" w:rsidP="00B7060E">
            <w:pPr>
              <w:jc w:val="center"/>
              <w:rPr>
                <w:sz w:val="16"/>
                <w:szCs w:val="16"/>
              </w:rPr>
            </w:pPr>
            <w:r w:rsidRPr="00474D97">
              <w:rPr>
                <w:sz w:val="16"/>
                <w:szCs w:val="16"/>
              </w:rPr>
              <w:lastRenderedPageBreak/>
              <w:t>7.2</w:t>
            </w:r>
          </w:p>
        </w:tc>
        <w:tc>
          <w:tcPr>
            <w:tcW w:w="1559" w:type="dxa"/>
            <w:vMerge w:val="restart"/>
          </w:tcPr>
          <w:p w:rsidR="00B7060E" w:rsidRPr="00474D97" w:rsidRDefault="00B7060E" w:rsidP="00B7060E">
            <w:pPr>
              <w:jc w:val="both"/>
              <w:rPr>
                <w:sz w:val="16"/>
                <w:szCs w:val="16"/>
              </w:rPr>
            </w:pPr>
            <w:r w:rsidRPr="00474D97">
              <w:rPr>
                <w:sz w:val="16"/>
                <w:szCs w:val="16"/>
              </w:rPr>
              <w:t>Объекты массового кратковременного отдыха</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w:t>
            </w:r>
            <w:r w:rsidRPr="00474D97">
              <w:rPr>
                <w:rStyle w:val="210pt"/>
                <w:rFonts w:eastAsia="Tahoma"/>
                <w:sz w:val="16"/>
                <w:szCs w:val="16"/>
              </w:rPr>
              <w:t xml:space="preserve">, </w:t>
            </w:r>
            <w:r w:rsidRPr="00474D97">
              <w:rPr>
                <w:sz w:val="16"/>
                <w:szCs w:val="16"/>
              </w:rPr>
              <w:t>м</w:t>
            </w:r>
            <w:proofErr w:type="gramStart"/>
            <w:r w:rsidRPr="00474D97">
              <w:rPr>
                <w:sz w:val="16"/>
                <w:szCs w:val="16"/>
                <w:vertAlign w:val="superscript"/>
              </w:rPr>
              <w:t>2</w:t>
            </w:r>
            <w:proofErr w:type="gramEnd"/>
            <w:r w:rsidRPr="00474D97">
              <w:rPr>
                <w:sz w:val="16"/>
                <w:szCs w:val="16"/>
              </w:rPr>
              <w:t xml:space="preserve"> на 1 посетителя</w:t>
            </w:r>
          </w:p>
        </w:tc>
        <w:tc>
          <w:tcPr>
            <w:tcW w:w="5481" w:type="dxa"/>
            <w:gridSpan w:val="6"/>
          </w:tcPr>
          <w:p w:rsidR="00B7060E" w:rsidRPr="00474D97" w:rsidRDefault="00B7060E" w:rsidP="00B7060E">
            <w:pPr>
              <w:jc w:val="center"/>
              <w:rPr>
                <w:sz w:val="16"/>
                <w:szCs w:val="16"/>
              </w:rPr>
            </w:pPr>
            <w:r w:rsidRPr="00474D97">
              <w:rPr>
                <w:sz w:val="16"/>
                <w:szCs w:val="16"/>
              </w:rPr>
              <w:t>500-1000, в т. ч. 100 – интенсивно используемая часть для активных видов отдыха. Площадь земельного участка зоны массового кратковременного отдыха следует принимать не менее 50 га</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ind w:firstLine="459"/>
              <w:jc w:val="both"/>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 (доступность на общественном транспорте, час)</w:t>
            </w:r>
          </w:p>
        </w:tc>
        <w:tc>
          <w:tcPr>
            <w:tcW w:w="5481" w:type="dxa"/>
            <w:gridSpan w:val="6"/>
          </w:tcPr>
          <w:p w:rsidR="00B7060E" w:rsidRPr="00474D97" w:rsidRDefault="00B7060E" w:rsidP="00B7060E">
            <w:pPr>
              <w:jc w:val="center"/>
              <w:rPr>
                <w:sz w:val="16"/>
                <w:szCs w:val="16"/>
              </w:rPr>
            </w:pPr>
            <w:r w:rsidRPr="00474D97">
              <w:rPr>
                <w:sz w:val="16"/>
                <w:szCs w:val="16"/>
              </w:rPr>
              <w:t>Не более 1,5</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7.3</w:t>
            </w:r>
          </w:p>
        </w:tc>
        <w:tc>
          <w:tcPr>
            <w:tcW w:w="1559" w:type="dxa"/>
            <w:vMerge w:val="restart"/>
          </w:tcPr>
          <w:p w:rsidR="00B7060E" w:rsidRPr="00474D97" w:rsidRDefault="00B7060E" w:rsidP="00B7060E">
            <w:pPr>
              <w:jc w:val="both"/>
              <w:rPr>
                <w:sz w:val="16"/>
                <w:szCs w:val="16"/>
              </w:rPr>
            </w:pPr>
            <w:r w:rsidRPr="00474D97">
              <w:rPr>
                <w:sz w:val="16"/>
                <w:szCs w:val="16"/>
              </w:rPr>
              <w:t>Пляжи</w:t>
            </w:r>
          </w:p>
        </w:tc>
        <w:tc>
          <w:tcPr>
            <w:tcW w:w="2032" w:type="dxa"/>
          </w:tcPr>
          <w:p w:rsidR="00B7060E" w:rsidRPr="00474D97" w:rsidRDefault="00B7060E" w:rsidP="00B7060E">
            <w:pPr>
              <w:rPr>
                <w:sz w:val="16"/>
                <w:szCs w:val="16"/>
              </w:rPr>
            </w:pPr>
            <w:r w:rsidRPr="00474D97">
              <w:rPr>
                <w:sz w:val="16"/>
                <w:szCs w:val="16"/>
              </w:rPr>
              <w:t>Минимально допустимый уровень обеспеченности, м</w:t>
            </w:r>
            <w:proofErr w:type="gramStart"/>
            <w:r w:rsidRPr="00474D97">
              <w:rPr>
                <w:sz w:val="16"/>
                <w:szCs w:val="16"/>
                <w:vertAlign w:val="superscript"/>
              </w:rPr>
              <w:t>2</w:t>
            </w:r>
            <w:proofErr w:type="gramEnd"/>
            <w:r w:rsidRPr="00474D97">
              <w:rPr>
                <w:sz w:val="16"/>
                <w:szCs w:val="16"/>
              </w:rPr>
              <w:t xml:space="preserve"> на 1 посетителя</w:t>
            </w:r>
          </w:p>
        </w:tc>
        <w:tc>
          <w:tcPr>
            <w:tcW w:w="5481" w:type="dxa"/>
            <w:gridSpan w:val="6"/>
          </w:tcPr>
          <w:p w:rsidR="00B7060E" w:rsidRPr="00474D97" w:rsidRDefault="00B7060E" w:rsidP="00B7060E">
            <w:pPr>
              <w:jc w:val="center"/>
              <w:rPr>
                <w:sz w:val="16"/>
                <w:szCs w:val="16"/>
              </w:rPr>
            </w:pPr>
            <w:r w:rsidRPr="00474D97">
              <w:rPr>
                <w:sz w:val="16"/>
                <w:szCs w:val="16"/>
              </w:rPr>
              <w:t>Не менее 8</w:t>
            </w:r>
          </w:p>
          <w:p w:rsidR="00B7060E" w:rsidRPr="00474D97" w:rsidRDefault="00B7060E" w:rsidP="00B7060E">
            <w:pPr>
              <w:jc w:val="center"/>
              <w:rPr>
                <w:sz w:val="16"/>
                <w:szCs w:val="16"/>
              </w:rPr>
            </w:pP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ind w:firstLine="459"/>
              <w:jc w:val="both"/>
              <w:rPr>
                <w:sz w:val="16"/>
                <w:szCs w:val="16"/>
              </w:rPr>
            </w:pPr>
          </w:p>
        </w:tc>
        <w:tc>
          <w:tcPr>
            <w:tcW w:w="7513" w:type="dxa"/>
            <w:gridSpan w:val="7"/>
          </w:tcPr>
          <w:p w:rsidR="00B7060E" w:rsidRPr="00474D97" w:rsidRDefault="00B7060E" w:rsidP="00B7060E">
            <w:pPr>
              <w:ind w:firstLine="516"/>
              <w:jc w:val="both"/>
              <w:rPr>
                <w:sz w:val="16"/>
                <w:szCs w:val="16"/>
              </w:rPr>
            </w:pPr>
            <w:r w:rsidRPr="00474D97">
              <w:rPr>
                <w:sz w:val="16"/>
                <w:szCs w:val="16"/>
              </w:rPr>
              <w:t>Примечания.</w:t>
            </w:r>
          </w:p>
          <w:p w:rsidR="00B7060E" w:rsidRPr="00474D97" w:rsidRDefault="00B7060E" w:rsidP="00B7060E">
            <w:pPr>
              <w:ind w:firstLine="516"/>
              <w:jc w:val="both"/>
              <w:rPr>
                <w:sz w:val="16"/>
                <w:szCs w:val="16"/>
              </w:rPr>
            </w:pPr>
            <w:r w:rsidRPr="00474D97">
              <w:rPr>
                <w:sz w:val="16"/>
                <w:szCs w:val="16"/>
              </w:rPr>
              <w:t>1) Размеры речных и озерных пляжей, размещаемых на землях, пригодных для сельскохозяйственного использования, следует принимать из расчета 4 м</w:t>
            </w:r>
            <w:proofErr w:type="gramStart"/>
            <w:r w:rsidRPr="00474D97">
              <w:rPr>
                <w:sz w:val="16"/>
                <w:szCs w:val="16"/>
                <w:vertAlign w:val="superscript"/>
              </w:rPr>
              <w:t>2</w:t>
            </w:r>
            <w:proofErr w:type="gramEnd"/>
            <w:r w:rsidRPr="00474D97">
              <w:rPr>
                <w:sz w:val="16"/>
                <w:szCs w:val="16"/>
              </w:rPr>
              <w:t xml:space="preserve"> на 1 посетителя. Размеры территории специализированных лечебных пляжей для лечащихся с ограниченной подвижностью следует принимать из расчета 8-12 м</w:t>
            </w:r>
            <w:proofErr w:type="gramStart"/>
            <w:r w:rsidRPr="00474D97">
              <w:rPr>
                <w:sz w:val="16"/>
                <w:szCs w:val="16"/>
                <w:vertAlign w:val="superscript"/>
              </w:rPr>
              <w:t>2</w:t>
            </w:r>
            <w:proofErr w:type="gramEnd"/>
            <w:r w:rsidRPr="00474D97">
              <w:rPr>
                <w:sz w:val="16"/>
                <w:szCs w:val="16"/>
              </w:rPr>
              <w:t xml:space="preserve"> на 1 посетителя.</w:t>
            </w:r>
          </w:p>
          <w:p w:rsidR="00B7060E" w:rsidRPr="00474D97" w:rsidRDefault="00B7060E" w:rsidP="00B7060E">
            <w:pPr>
              <w:ind w:firstLine="516"/>
              <w:jc w:val="both"/>
              <w:rPr>
                <w:sz w:val="16"/>
                <w:szCs w:val="16"/>
              </w:rPr>
            </w:pPr>
            <w:r w:rsidRPr="00474D97">
              <w:rPr>
                <w:sz w:val="16"/>
                <w:szCs w:val="16"/>
              </w:rPr>
              <w:t>2) Минимальную протяженность береговой полосы пляжа на 1 посетителя следует принимать не менее 0,25 м.</w:t>
            </w:r>
          </w:p>
          <w:p w:rsidR="00B7060E" w:rsidRPr="00474D97" w:rsidRDefault="00B7060E" w:rsidP="00B7060E">
            <w:pPr>
              <w:ind w:firstLine="516"/>
              <w:jc w:val="both"/>
              <w:rPr>
                <w:sz w:val="16"/>
                <w:szCs w:val="16"/>
              </w:rPr>
            </w:pPr>
            <w:r w:rsidRPr="00474D97">
              <w:rPr>
                <w:sz w:val="16"/>
                <w:szCs w:val="16"/>
              </w:rPr>
              <w:t>3) Рассчитывать число единовременных посетителей на пляжах следует с учетом коэффициента одновременной загрузки пляжей – 0,2.</w:t>
            </w:r>
          </w:p>
        </w:tc>
      </w:tr>
      <w:tr w:rsidR="00B7060E" w:rsidRPr="00474D97" w:rsidTr="00B7060E">
        <w:trPr>
          <w:trHeight w:val="102"/>
        </w:trPr>
        <w:tc>
          <w:tcPr>
            <w:tcW w:w="534" w:type="dxa"/>
            <w:vMerge w:val="restart"/>
          </w:tcPr>
          <w:p w:rsidR="00B7060E" w:rsidRPr="00474D97" w:rsidRDefault="00B7060E" w:rsidP="00B7060E">
            <w:pPr>
              <w:jc w:val="center"/>
              <w:rPr>
                <w:sz w:val="16"/>
                <w:szCs w:val="16"/>
              </w:rPr>
            </w:pPr>
            <w:r w:rsidRPr="00474D97">
              <w:rPr>
                <w:sz w:val="16"/>
                <w:szCs w:val="16"/>
              </w:rPr>
              <w:t>7.4</w:t>
            </w:r>
          </w:p>
        </w:tc>
        <w:tc>
          <w:tcPr>
            <w:tcW w:w="1559" w:type="dxa"/>
            <w:vMerge w:val="restart"/>
          </w:tcPr>
          <w:p w:rsidR="00B7060E" w:rsidRPr="00474D97" w:rsidRDefault="00B7060E" w:rsidP="00B7060E">
            <w:pPr>
              <w:rPr>
                <w:sz w:val="16"/>
                <w:szCs w:val="16"/>
              </w:rPr>
            </w:pPr>
            <w:r w:rsidRPr="00474D97">
              <w:rPr>
                <w:sz w:val="16"/>
                <w:szCs w:val="16"/>
              </w:rPr>
              <w:t>Площадки общего пользования различного назначения</w:t>
            </w:r>
          </w:p>
        </w:tc>
        <w:tc>
          <w:tcPr>
            <w:tcW w:w="2032" w:type="dxa"/>
            <w:vMerge w:val="restart"/>
          </w:tcPr>
          <w:p w:rsidR="00B7060E" w:rsidRPr="00474D97" w:rsidRDefault="00B7060E" w:rsidP="00B7060E">
            <w:pPr>
              <w:rPr>
                <w:sz w:val="16"/>
                <w:szCs w:val="16"/>
              </w:rPr>
            </w:pPr>
            <w:r w:rsidRPr="00474D97">
              <w:rPr>
                <w:sz w:val="16"/>
                <w:szCs w:val="16"/>
              </w:rPr>
              <w:t>Минимально допустимый уровень обеспеченности, м</w:t>
            </w:r>
            <w:proofErr w:type="gramStart"/>
            <w:r w:rsidRPr="00474D97">
              <w:rPr>
                <w:sz w:val="16"/>
                <w:szCs w:val="16"/>
                <w:vertAlign w:val="superscript"/>
              </w:rPr>
              <w:t>2</w:t>
            </w:r>
            <w:proofErr w:type="gramEnd"/>
            <w:r w:rsidRPr="00474D97">
              <w:rPr>
                <w:sz w:val="16"/>
                <w:szCs w:val="16"/>
              </w:rPr>
              <w:t xml:space="preserve"> на 1 чел.</w:t>
            </w:r>
          </w:p>
        </w:tc>
        <w:tc>
          <w:tcPr>
            <w:tcW w:w="2491" w:type="dxa"/>
            <w:gridSpan w:val="2"/>
          </w:tcPr>
          <w:p w:rsidR="00B7060E" w:rsidRPr="00474D97" w:rsidRDefault="00B7060E" w:rsidP="00B7060E">
            <w:pPr>
              <w:jc w:val="center"/>
              <w:rPr>
                <w:sz w:val="16"/>
                <w:szCs w:val="16"/>
              </w:rPr>
            </w:pPr>
            <w:r w:rsidRPr="00474D97">
              <w:rPr>
                <w:sz w:val="16"/>
                <w:szCs w:val="16"/>
              </w:rPr>
              <w:t>Функциональное назначение</w:t>
            </w:r>
          </w:p>
        </w:tc>
        <w:tc>
          <w:tcPr>
            <w:tcW w:w="1418" w:type="dxa"/>
            <w:gridSpan w:val="3"/>
          </w:tcPr>
          <w:p w:rsidR="00B7060E" w:rsidRPr="00474D97" w:rsidRDefault="00B7060E" w:rsidP="00B7060E">
            <w:pPr>
              <w:jc w:val="center"/>
              <w:rPr>
                <w:sz w:val="16"/>
                <w:szCs w:val="16"/>
              </w:rPr>
            </w:pPr>
            <w:r w:rsidRPr="00474D97">
              <w:rPr>
                <w:sz w:val="16"/>
                <w:szCs w:val="16"/>
              </w:rPr>
              <w:t>Размер, м</w:t>
            </w:r>
            <w:r w:rsidRPr="00474D97">
              <w:rPr>
                <w:sz w:val="16"/>
                <w:szCs w:val="16"/>
                <w:vertAlign w:val="superscript"/>
              </w:rPr>
              <w:t>2</w:t>
            </w:r>
            <w:r w:rsidRPr="00474D97">
              <w:rPr>
                <w:sz w:val="16"/>
                <w:szCs w:val="16"/>
              </w:rPr>
              <w:t>на 1 чел.</w:t>
            </w:r>
          </w:p>
        </w:tc>
        <w:tc>
          <w:tcPr>
            <w:tcW w:w="1572" w:type="dxa"/>
          </w:tcPr>
          <w:p w:rsidR="00B7060E" w:rsidRPr="00474D97" w:rsidRDefault="00B7060E" w:rsidP="00B7060E">
            <w:pPr>
              <w:jc w:val="center"/>
              <w:rPr>
                <w:sz w:val="16"/>
                <w:szCs w:val="16"/>
              </w:rPr>
            </w:pPr>
            <w:r w:rsidRPr="00474D97">
              <w:rPr>
                <w:sz w:val="16"/>
                <w:szCs w:val="16"/>
              </w:rPr>
              <w:t xml:space="preserve">Расстояние от окон жилых и общественных зданий, </w:t>
            </w:r>
            <w:proofErr w:type="gramStart"/>
            <w:r w:rsidRPr="00474D97">
              <w:rPr>
                <w:sz w:val="16"/>
                <w:szCs w:val="16"/>
              </w:rPr>
              <w:t>м</w:t>
            </w:r>
            <w:proofErr w:type="gramEnd"/>
            <w:r w:rsidRPr="00474D97">
              <w:rPr>
                <w:sz w:val="16"/>
                <w:szCs w:val="16"/>
              </w:rPr>
              <w:t>, не менее</w:t>
            </w:r>
          </w:p>
        </w:tc>
      </w:tr>
      <w:tr w:rsidR="00B7060E" w:rsidRPr="00474D97" w:rsidTr="00B7060E">
        <w:trPr>
          <w:trHeight w:val="98"/>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sz w:val="16"/>
                <w:szCs w:val="16"/>
              </w:rPr>
              <w:t>Для игр детей дошкольного и младшего школьного возраста</w:t>
            </w:r>
          </w:p>
        </w:tc>
        <w:tc>
          <w:tcPr>
            <w:tcW w:w="1418" w:type="dxa"/>
            <w:gridSpan w:val="3"/>
          </w:tcPr>
          <w:p w:rsidR="00B7060E" w:rsidRPr="00474D97" w:rsidRDefault="00B7060E" w:rsidP="00B7060E">
            <w:pPr>
              <w:jc w:val="center"/>
              <w:rPr>
                <w:sz w:val="16"/>
                <w:szCs w:val="16"/>
              </w:rPr>
            </w:pPr>
            <w:r w:rsidRPr="00474D97">
              <w:rPr>
                <w:sz w:val="16"/>
                <w:szCs w:val="16"/>
              </w:rPr>
              <w:t>0,7</w:t>
            </w:r>
          </w:p>
        </w:tc>
        <w:tc>
          <w:tcPr>
            <w:tcW w:w="1572" w:type="dxa"/>
          </w:tcPr>
          <w:p w:rsidR="00B7060E" w:rsidRPr="00474D97" w:rsidRDefault="00B7060E" w:rsidP="00B7060E">
            <w:pPr>
              <w:jc w:val="center"/>
              <w:rPr>
                <w:sz w:val="16"/>
                <w:szCs w:val="16"/>
              </w:rPr>
            </w:pPr>
            <w:r w:rsidRPr="00474D97">
              <w:rPr>
                <w:sz w:val="16"/>
                <w:szCs w:val="16"/>
              </w:rPr>
              <w:t>12</w:t>
            </w:r>
          </w:p>
        </w:tc>
      </w:tr>
      <w:tr w:rsidR="00B7060E" w:rsidRPr="00474D97" w:rsidTr="00B7060E">
        <w:trPr>
          <w:trHeight w:val="98"/>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sz w:val="16"/>
                <w:szCs w:val="16"/>
              </w:rPr>
              <w:t>Для отдыха взрослого населения</w:t>
            </w:r>
          </w:p>
        </w:tc>
        <w:tc>
          <w:tcPr>
            <w:tcW w:w="1418" w:type="dxa"/>
            <w:gridSpan w:val="3"/>
          </w:tcPr>
          <w:p w:rsidR="00B7060E" w:rsidRPr="00474D97" w:rsidRDefault="00B7060E" w:rsidP="00B7060E">
            <w:pPr>
              <w:jc w:val="center"/>
              <w:rPr>
                <w:sz w:val="16"/>
                <w:szCs w:val="16"/>
              </w:rPr>
            </w:pPr>
            <w:r w:rsidRPr="00474D97">
              <w:rPr>
                <w:sz w:val="16"/>
                <w:szCs w:val="16"/>
              </w:rPr>
              <w:t>0,1</w:t>
            </w:r>
          </w:p>
        </w:tc>
        <w:tc>
          <w:tcPr>
            <w:tcW w:w="1572" w:type="dxa"/>
          </w:tcPr>
          <w:p w:rsidR="00B7060E" w:rsidRPr="00474D97" w:rsidRDefault="00B7060E" w:rsidP="00B7060E">
            <w:pPr>
              <w:jc w:val="center"/>
              <w:rPr>
                <w:sz w:val="16"/>
                <w:szCs w:val="16"/>
              </w:rPr>
            </w:pPr>
            <w:r w:rsidRPr="00474D97">
              <w:rPr>
                <w:sz w:val="16"/>
                <w:szCs w:val="16"/>
              </w:rPr>
              <w:t>10</w:t>
            </w:r>
          </w:p>
        </w:tc>
      </w:tr>
      <w:tr w:rsidR="00B7060E" w:rsidRPr="00474D97" w:rsidTr="00B7060E">
        <w:trPr>
          <w:trHeight w:val="98"/>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vMerge w:val="restart"/>
          </w:tcPr>
          <w:p w:rsidR="00B7060E" w:rsidRPr="00474D97" w:rsidRDefault="00B7060E" w:rsidP="00B7060E">
            <w:pPr>
              <w:rPr>
                <w:sz w:val="16"/>
                <w:szCs w:val="16"/>
              </w:rPr>
            </w:pPr>
            <w:r w:rsidRPr="00474D97">
              <w:rPr>
                <w:sz w:val="16"/>
                <w:szCs w:val="16"/>
              </w:rPr>
              <w:t>Для занятий физкультурой (в зависимости от шумовых характеристик*)</w:t>
            </w:r>
          </w:p>
        </w:tc>
        <w:tc>
          <w:tcPr>
            <w:tcW w:w="1418" w:type="dxa"/>
            <w:gridSpan w:val="3"/>
          </w:tcPr>
          <w:p w:rsidR="00B7060E" w:rsidRPr="00474D97" w:rsidRDefault="00B7060E" w:rsidP="00B7060E">
            <w:pPr>
              <w:jc w:val="center"/>
              <w:rPr>
                <w:sz w:val="16"/>
                <w:szCs w:val="16"/>
              </w:rPr>
            </w:pPr>
            <w:r w:rsidRPr="00474D97">
              <w:rPr>
                <w:sz w:val="16"/>
                <w:szCs w:val="16"/>
              </w:rPr>
              <w:t>2,0</w:t>
            </w:r>
          </w:p>
        </w:tc>
        <w:tc>
          <w:tcPr>
            <w:tcW w:w="1572" w:type="dxa"/>
          </w:tcPr>
          <w:p w:rsidR="00B7060E" w:rsidRPr="00474D97" w:rsidRDefault="00B7060E" w:rsidP="00B7060E">
            <w:pPr>
              <w:jc w:val="center"/>
              <w:rPr>
                <w:sz w:val="16"/>
                <w:szCs w:val="16"/>
              </w:rPr>
            </w:pPr>
            <w:r w:rsidRPr="00474D97">
              <w:rPr>
                <w:sz w:val="16"/>
                <w:szCs w:val="16"/>
              </w:rPr>
              <w:t>10-40*</w:t>
            </w:r>
          </w:p>
        </w:tc>
      </w:tr>
      <w:tr w:rsidR="00B7060E" w:rsidRPr="00474D97" w:rsidTr="00B7060E">
        <w:trPr>
          <w:trHeight w:val="98"/>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vMerge/>
          </w:tcPr>
          <w:p w:rsidR="00B7060E" w:rsidRPr="00474D97" w:rsidRDefault="00B7060E" w:rsidP="00B7060E">
            <w:pPr>
              <w:rPr>
                <w:sz w:val="16"/>
                <w:szCs w:val="16"/>
              </w:rPr>
            </w:pPr>
          </w:p>
        </w:tc>
        <w:tc>
          <w:tcPr>
            <w:tcW w:w="2990" w:type="dxa"/>
            <w:gridSpan w:val="4"/>
          </w:tcPr>
          <w:p w:rsidR="00B7060E" w:rsidRPr="00474D97" w:rsidRDefault="00B7060E" w:rsidP="00B7060E">
            <w:pPr>
              <w:ind w:firstLine="472"/>
              <w:jc w:val="both"/>
              <w:rPr>
                <w:sz w:val="16"/>
                <w:szCs w:val="16"/>
              </w:rPr>
            </w:pPr>
            <w:r w:rsidRPr="00474D97">
              <w:rPr>
                <w:sz w:val="16"/>
                <w:szCs w:val="16"/>
              </w:rPr>
              <w:t>* Наибольшие значения следует принимать для хоккейных и футбольных площадок, наименьшие - для площадок для настольного тенниса.</w:t>
            </w:r>
          </w:p>
        </w:tc>
      </w:tr>
      <w:tr w:rsidR="00B7060E" w:rsidRPr="00474D97" w:rsidTr="00B7060E">
        <w:trPr>
          <w:trHeight w:val="98"/>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sz w:val="16"/>
                <w:szCs w:val="16"/>
              </w:rPr>
              <w:t>Для хозяйственных целей</w:t>
            </w:r>
          </w:p>
        </w:tc>
        <w:tc>
          <w:tcPr>
            <w:tcW w:w="1418" w:type="dxa"/>
            <w:gridSpan w:val="3"/>
          </w:tcPr>
          <w:p w:rsidR="00B7060E" w:rsidRPr="00474D97" w:rsidRDefault="00B7060E" w:rsidP="00B7060E">
            <w:pPr>
              <w:jc w:val="center"/>
              <w:rPr>
                <w:sz w:val="16"/>
                <w:szCs w:val="16"/>
              </w:rPr>
            </w:pPr>
            <w:r w:rsidRPr="00474D97">
              <w:rPr>
                <w:sz w:val="16"/>
                <w:szCs w:val="16"/>
              </w:rPr>
              <w:t>0,3</w:t>
            </w:r>
          </w:p>
        </w:tc>
        <w:tc>
          <w:tcPr>
            <w:tcW w:w="1572" w:type="dxa"/>
          </w:tcPr>
          <w:p w:rsidR="00B7060E" w:rsidRPr="00474D97" w:rsidRDefault="00B7060E" w:rsidP="00B7060E">
            <w:pPr>
              <w:jc w:val="center"/>
              <w:rPr>
                <w:sz w:val="16"/>
                <w:szCs w:val="16"/>
              </w:rPr>
            </w:pPr>
            <w:r w:rsidRPr="00474D97">
              <w:rPr>
                <w:sz w:val="16"/>
                <w:szCs w:val="16"/>
              </w:rPr>
              <w:t>20</w:t>
            </w:r>
          </w:p>
        </w:tc>
      </w:tr>
      <w:tr w:rsidR="00B7060E" w:rsidRPr="00474D97" w:rsidTr="00B7060E">
        <w:trPr>
          <w:trHeight w:val="98"/>
        </w:trPr>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rPr>
                <w:sz w:val="16"/>
                <w:szCs w:val="16"/>
              </w:rPr>
            </w:pPr>
            <w:r w:rsidRPr="00474D97">
              <w:rPr>
                <w:sz w:val="16"/>
                <w:szCs w:val="16"/>
              </w:rPr>
              <w:t>Для выгула собак</w:t>
            </w:r>
          </w:p>
        </w:tc>
        <w:tc>
          <w:tcPr>
            <w:tcW w:w="1418" w:type="dxa"/>
            <w:gridSpan w:val="3"/>
          </w:tcPr>
          <w:p w:rsidR="00B7060E" w:rsidRPr="00474D97" w:rsidRDefault="00B7060E" w:rsidP="00B7060E">
            <w:pPr>
              <w:jc w:val="center"/>
              <w:rPr>
                <w:sz w:val="16"/>
                <w:szCs w:val="16"/>
              </w:rPr>
            </w:pPr>
            <w:r w:rsidRPr="00474D97">
              <w:rPr>
                <w:sz w:val="16"/>
                <w:szCs w:val="16"/>
              </w:rPr>
              <w:t>0,3</w:t>
            </w:r>
          </w:p>
        </w:tc>
        <w:tc>
          <w:tcPr>
            <w:tcW w:w="1572" w:type="dxa"/>
          </w:tcPr>
          <w:p w:rsidR="00B7060E" w:rsidRPr="00474D97" w:rsidRDefault="00B7060E" w:rsidP="00B7060E">
            <w:pPr>
              <w:jc w:val="center"/>
              <w:rPr>
                <w:sz w:val="16"/>
                <w:szCs w:val="16"/>
              </w:rPr>
            </w:pPr>
            <w:r w:rsidRPr="00474D97">
              <w:rPr>
                <w:sz w:val="16"/>
                <w:szCs w:val="16"/>
              </w:rPr>
              <w:t>40</w:t>
            </w:r>
          </w:p>
        </w:tc>
      </w:tr>
      <w:tr w:rsidR="00B7060E" w:rsidRPr="00474D97" w:rsidTr="00B7060E">
        <w:tc>
          <w:tcPr>
            <w:tcW w:w="534" w:type="dxa"/>
          </w:tcPr>
          <w:p w:rsidR="00B7060E" w:rsidRPr="00474D97" w:rsidRDefault="00B7060E" w:rsidP="00B7060E">
            <w:pPr>
              <w:jc w:val="center"/>
              <w:rPr>
                <w:sz w:val="16"/>
                <w:szCs w:val="16"/>
              </w:rPr>
            </w:pPr>
          </w:p>
        </w:tc>
        <w:tc>
          <w:tcPr>
            <w:tcW w:w="9072" w:type="dxa"/>
            <w:gridSpan w:val="8"/>
          </w:tcPr>
          <w:p w:rsidR="00B7060E" w:rsidRPr="00474D97" w:rsidRDefault="00B7060E" w:rsidP="00B7060E">
            <w:pPr>
              <w:ind w:firstLine="516"/>
              <w:jc w:val="both"/>
              <w:rPr>
                <w:sz w:val="16"/>
                <w:szCs w:val="16"/>
              </w:rPr>
            </w:pPr>
            <w:r w:rsidRPr="00474D97">
              <w:rPr>
                <w:sz w:val="16"/>
                <w:szCs w:val="16"/>
              </w:rPr>
              <w:t>Примечания (объекты 7.4).</w:t>
            </w:r>
          </w:p>
          <w:p w:rsidR="00B7060E" w:rsidRPr="00474D97" w:rsidRDefault="00B7060E" w:rsidP="00B7060E">
            <w:pPr>
              <w:ind w:firstLine="516"/>
              <w:jc w:val="both"/>
              <w:rPr>
                <w:sz w:val="16"/>
                <w:szCs w:val="16"/>
              </w:rPr>
            </w:pPr>
            <w:r w:rsidRPr="00474D97">
              <w:rPr>
                <w:sz w:val="16"/>
                <w:szCs w:val="16"/>
              </w:rPr>
              <w:t>1) Не менее 50 % дворовых площадок должны быть озеленены с посадкой деревьев и кустарников; спортивные площадки должны иметь ограждения и специальные покрытия.</w:t>
            </w:r>
          </w:p>
          <w:p w:rsidR="00B7060E" w:rsidRPr="00474D97" w:rsidRDefault="00B7060E" w:rsidP="00B7060E">
            <w:pPr>
              <w:ind w:firstLine="516"/>
              <w:jc w:val="both"/>
              <w:rPr>
                <w:sz w:val="16"/>
                <w:szCs w:val="16"/>
              </w:rPr>
            </w:pPr>
            <w:r w:rsidRPr="00474D97">
              <w:rPr>
                <w:sz w:val="16"/>
                <w:szCs w:val="16"/>
              </w:rPr>
              <w:t>2) Допускается уменьшать, но не более чем на 50 %, удельные размеры дворовых площадок для занятий физкультурой при формировании единого физкультурно-оздоровительного комплекса (ФОК) микрорайона для школьников и взрослых.</w:t>
            </w:r>
          </w:p>
          <w:p w:rsidR="00B7060E" w:rsidRPr="00474D97" w:rsidRDefault="00B7060E" w:rsidP="00B7060E">
            <w:pPr>
              <w:ind w:firstLine="516"/>
              <w:jc w:val="both"/>
              <w:rPr>
                <w:sz w:val="16"/>
                <w:szCs w:val="16"/>
              </w:rPr>
            </w:pPr>
            <w:r w:rsidRPr="00474D97">
              <w:rPr>
                <w:sz w:val="16"/>
                <w:szCs w:val="16"/>
              </w:rPr>
              <w:t xml:space="preserve">3) Расстояния от площадок для сушки белья не нормируются; </w:t>
            </w:r>
            <w:proofErr w:type="gramStart"/>
            <w:r w:rsidRPr="00474D97">
              <w:rPr>
                <w:sz w:val="16"/>
                <w:szCs w:val="16"/>
              </w:rPr>
              <w:t>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 а от площадок для хозяйственных целей до наиболее удаленного входа в жилое здание - не более 100 м (для домов с мусоропроводами) и 50 м (для домов без</w:t>
            </w:r>
            <w:proofErr w:type="gramEnd"/>
            <w:r w:rsidRPr="00474D97">
              <w:rPr>
                <w:sz w:val="16"/>
                <w:szCs w:val="16"/>
              </w:rPr>
              <w:t xml:space="preserve"> мусоропроводов).</w:t>
            </w:r>
          </w:p>
          <w:p w:rsidR="00B7060E" w:rsidRPr="00474D97" w:rsidRDefault="00B7060E" w:rsidP="00B7060E">
            <w:pPr>
              <w:ind w:firstLine="516"/>
              <w:jc w:val="both"/>
              <w:rPr>
                <w:sz w:val="16"/>
                <w:szCs w:val="16"/>
              </w:rPr>
            </w:pPr>
            <w:r w:rsidRPr="00474D97">
              <w:rPr>
                <w:sz w:val="16"/>
                <w:szCs w:val="16"/>
              </w:rPr>
              <w:t>4) Расчетные показатели обеспеченности площадками различного назначения на территории дошкольных образовательных организаций следует принимать в соответствии с требованиями СанПиН 2.4.1.3049-13.</w:t>
            </w:r>
          </w:p>
        </w:tc>
      </w:tr>
      <w:tr w:rsidR="00B7060E" w:rsidRPr="00474D97" w:rsidTr="00B7060E">
        <w:tc>
          <w:tcPr>
            <w:tcW w:w="534" w:type="dxa"/>
          </w:tcPr>
          <w:p w:rsidR="00B7060E" w:rsidRPr="00474D97" w:rsidRDefault="00B7060E" w:rsidP="00B7060E">
            <w:pPr>
              <w:jc w:val="center"/>
              <w:rPr>
                <w:sz w:val="16"/>
                <w:szCs w:val="16"/>
              </w:rPr>
            </w:pPr>
            <w:r w:rsidRPr="00474D97">
              <w:rPr>
                <w:sz w:val="16"/>
                <w:szCs w:val="16"/>
              </w:rPr>
              <w:t>8</w:t>
            </w:r>
          </w:p>
        </w:tc>
        <w:tc>
          <w:tcPr>
            <w:tcW w:w="9072" w:type="dxa"/>
            <w:gridSpan w:val="8"/>
          </w:tcPr>
          <w:p w:rsidR="00B7060E" w:rsidRPr="00474D97" w:rsidRDefault="00B7060E" w:rsidP="00B7060E">
            <w:pPr>
              <w:rPr>
                <w:sz w:val="16"/>
                <w:szCs w:val="16"/>
              </w:rPr>
            </w:pPr>
            <w:r w:rsidRPr="00474D97">
              <w:rPr>
                <w:sz w:val="16"/>
                <w:szCs w:val="16"/>
              </w:rPr>
              <w:t>Места захоронения</w:t>
            </w:r>
          </w:p>
        </w:tc>
      </w:tr>
      <w:tr w:rsidR="00B7060E" w:rsidRPr="00474D97" w:rsidTr="00B7060E">
        <w:tc>
          <w:tcPr>
            <w:tcW w:w="534" w:type="dxa"/>
            <w:vMerge w:val="restart"/>
          </w:tcPr>
          <w:p w:rsidR="00B7060E" w:rsidRPr="00474D97" w:rsidRDefault="00B7060E" w:rsidP="00B7060E">
            <w:pPr>
              <w:jc w:val="center"/>
              <w:rPr>
                <w:sz w:val="16"/>
                <w:szCs w:val="16"/>
              </w:rPr>
            </w:pPr>
            <w:r w:rsidRPr="00474D97">
              <w:rPr>
                <w:sz w:val="16"/>
                <w:szCs w:val="16"/>
              </w:rPr>
              <w:t>8.1</w:t>
            </w:r>
          </w:p>
        </w:tc>
        <w:tc>
          <w:tcPr>
            <w:tcW w:w="1559" w:type="dxa"/>
            <w:vMerge w:val="restart"/>
          </w:tcPr>
          <w:p w:rsidR="00B7060E" w:rsidRPr="00474D97" w:rsidRDefault="00B7060E" w:rsidP="00B7060E">
            <w:pPr>
              <w:rPr>
                <w:sz w:val="16"/>
                <w:szCs w:val="16"/>
              </w:rPr>
            </w:pPr>
            <w:r w:rsidRPr="00474D97">
              <w:rPr>
                <w:sz w:val="16"/>
                <w:szCs w:val="16"/>
              </w:rPr>
              <w:t>Места захоронения</w:t>
            </w:r>
          </w:p>
        </w:tc>
        <w:tc>
          <w:tcPr>
            <w:tcW w:w="2032" w:type="dxa"/>
            <w:vMerge w:val="restart"/>
          </w:tcPr>
          <w:p w:rsidR="00B7060E" w:rsidRPr="00474D97" w:rsidRDefault="00B7060E" w:rsidP="00B7060E">
            <w:pPr>
              <w:rPr>
                <w:sz w:val="16"/>
                <w:szCs w:val="16"/>
              </w:rPr>
            </w:pPr>
            <w:r w:rsidRPr="00474D97">
              <w:rPr>
                <w:rStyle w:val="210pt"/>
                <w:rFonts w:eastAsia="Tahoma"/>
                <w:sz w:val="16"/>
                <w:szCs w:val="16"/>
              </w:rPr>
              <w:t xml:space="preserve">Размер земельного участка, </w:t>
            </w:r>
            <w:proofErr w:type="gramStart"/>
            <w:r w:rsidRPr="00474D97">
              <w:rPr>
                <w:rStyle w:val="210pt"/>
                <w:rFonts w:eastAsia="Tahoma"/>
                <w:sz w:val="16"/>
                <w:szCs w:val="16"/>
              </w:rPr>
              <w:t>га</w:t>
            </w:r>
            <w:proofErr w:type="gramEnd"/>
            <w:r w:rsidRPr="00474D97">
              <w:rPr>
                <w:rStyle w:val="210pt"/>
                <w:rFonts w:eastAsia="Tahoma"/>
                <w:sz w:val="16"/>
                <w:szCs w:val="16"/>
              </w:rPr>
              <w:t xml:space="preserve"> на 1 тыс. чел.</w:t>
            </w:r>
          </w:p>
        </w:tc>
        <w:tc>
          <w:tcPr>
            <w:tcW w:w="2491" w:type="dxa"/>
            <w:gridSpan w:val="2"/>
          </w:tcPr>
          <w:p w:rsidR="00B7060E" w:rsidRPr="00474D97" w:rsidRDefault="00B7060E" w:rsidP="00B7060E">
            <w:pPr>
              <w:jc w:val="center"/>
              <w:rPr>
                <w:sz w:val="16"/>
                <w:szCs w:val="16"/>
              </w:rPr>
            </w:pPr>
            <w:r w:rsidRPr="00474D97">
              <w:rPr>
                <w:rStyle w:val="210pt"/>
                <w:rFonts w:eastAsia="Tahoma"/>
                <w:sz w:val="16"/>
                <w:szCs w:val="16"/>
              </w:rPr>
              <w:t>Кладбища смешанного и традиционного захоронения</w:t>
            </w:r>
          </w:p>
        </w:tc>
        <w:tc>
          <w:tcPr>
            <w:tcW w:w="2990" w:type="dxa"/>
            <w:gridSpan w:val="4"/>
          </w:tcPr>
          <w:p w:rsidR="00B7060E" w:rsidRPr="00474D97" w:rsidRDefault="00B7060E" w:rsidP="00B7060E">
            <w:pPr>
              <w:jc w:val="center"/>
              <w:rPr>
                <w:sz w:val="16"/>
                <w:szCs w:val="16"/>
              </w:rPr>
            </w:pPr>
            <w:r w:rsidRPr="00474D97">
              <w:rPr>
                <w:rStyle w:val="210pt"/>
                <w:rFonts w:eastAsia="Tahoma"/>
                <w:sz w:val="16"/>
                <w:szCs w:val="16"/>
              </w:rPr>
              <w:t>Кладбища для погребения после кремации</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vMerge/>
          </w:tcPr>
          <w:p w:rsidR="00B7060E" w:rsidRPr="00474D97" w:rsidRDefault="00B7060E" w:rsidP="00B7060E">
            <w:pPr>
              <w:rPr>
                <w:sz w:val="16"/>
                <w:szCs w:val="16"/>
              </w:rPr>
            </w:pPr>
          </w:p>
        </w:tc>
        <w:tc>
          <w:tcPr>
            <w:tcW w:w="2491" w:type="dxa"/>
            <w:gridSpan w:val="2"/>
          </w:tcPr>
          <w:p w:rsidR="00B7060E" w:rsidRPr="00474D97" w:rsidRDefault="00B7060E" w:rsidP="00B7060E">
            <w:pPr>
              <w:jc w:val="center"/>
              <w:rPr>
                <w:sz w:val="16"/>
                <w:szCs w:val="16"/>
              </w:rPr>
            </w:pPr>
            <w:r w:rsidRPr="00474D97">
              <w:rPr>
                <w:sz w:val="16"/>
                <w:szCs w:val="16"/>
              </w:rPr>
              <w:t>0,24</w:t>
            </w:r>
          </w:p>
        </w:tc>
        <w:tc>
          <w:tcPr>
            <w:tcW w:w="2990" w:type="dxa"/>
            <w:gridSpan w:val="4"/>
          </w:tcPr>
          <w:p w:rsidR="00B7060E" w:rsidRPr="00474D97" w:rsidRDefault="00B7060E" w:rsidP="00B7060E">
            <w:pPr>
              <w:jc w:val="center"/>
              <w:rPr>
                <w:sz w:val="16"/>
                <w:szCs w:val="16"/>
              </w:rPr>
            </w:pPr>
            <w:r w:rsidRPr="00474D97">
              <w:rPr>
                <w:sz w:val="16"/>
                <w:szCs w:val="16"/>
              </w:rPr>
              <w:t>0,02</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2032" w:type="dxa"/>
          </w:tcPr>
          <w:p w:rsidR="00B7060E" w:rsidRPr="00474D97" w:rsidRDefault="00B7060E" w:rsidP="00B7060E">
            <w:pPr>
              <w:rPr>
                <w:sz w:val="16"/>
                <w:szCs w:val="16"/>
              </w:rPr>
            </w:pPr>
            <w:r w:rsidRPr="00474D97">
              <w:rPr>
                <w:rStyle w:val="210pt"/>
                <w:rFonts w:eastAsia="Tahoma"/>
                <w:sz w:val="16"/>
                <w:szCs w:val="16"/>
              </w:rPr>
              <w:t>Максимально допустимый уровень территориальной доступности</w:t>
            </w:r>
          </w:p>
        </w:tc>
        <w:tc>
          <w:tcPr>
            <w:tcW w:w="5481" w:type="dxa"/>
            <w:gridSpan w:val="6"/>
          </w:tcPr>
          <w:p w:rsidR="00B7060E" w:rsidRPr="00474D97" w:rsidRDefault="00B7060E" w:rsidP="00B7060E">
            <w:pPr>
              <w:jc w:val="center"/>
              <w:rPr>
                <w:sz w:val="16"/>
                <w:szCs w:val="16"/>
              </w:rPr>
            </w:pPr>
            <w:r w:rsidRPr="00474D97">
              <w:rPr>
                <w:sz w:val="16"/>
                <w:szCs w:val="16"/>
              </w:rPr>
              <w:t>Не нормируется</w:t>
            </w:r>
          </w:p>
        </w:tc>
      </w:tr>
      <w:tr w:rsidR="00B7060E" w:rsidRPr="00474D97" w:rsidTr="00B7060E">
        <w:tc>
          <w:tcPr>
            <w:tcW w:w="534" w:type="dxa"/>
            <w:vMerge/>
          </w:tcPr>
          <w:p w:rsidR="00B7060E" w:rsidRPr="00474D97" w:rsidRDefault="00B7060E" w:rsidP="00B7060E">
            <w:pPr>
              <w:jc w:val="center"/>
              <w:rPr>
                <w:sz w:val="16"/>
                <w:szCs w:val="16"/>
              </w:rPr>
            </w:pPr>
          </w:p>
        </w:tc>
        <w:tc>
          <w:tcPr>
            <w:tcW w:w="1559" w:type="dxa"/>
            <w:vMerge/>
          </w:tcPr>
          <w:p w:rsidR="00B7060E" w:rsidRPr="00474D97" w:rsidRDefault="00B7060E" w:rsidP="00B7060E">
            <w:pPr>
              <w:rPr>
                <w:sz w:val="16"/>
                <w:szCs w:val="16"/>
              </w:rPr>
            </w:pPr>
          </w:p>
        </w:tc>
        <w:tc>
          <w:tcPr>
            <w:tcW w:w="7513" w:type="dxa"/>
            <w:gridSpan w:val="7"/>
          </w:tcPr>
          <w:p w:rsidR="00B7060E" w:rsidRPr="00474D97" w:rsidRDefault="00B7060E" w:rsidP="00B7060E">
            <w:pPr>
              <w:ind w:firstLine="459"/>
              <w:jc w:val="both"/>
              <w:rPr>
                <w:sz w:val="16"/>
                <w:szCs w:val="16"/>
              </w:rPr>
            </w:pPr>
            <w:r w:rsidRPr="00474D97">
              <w:rPr>
                <w:sz w:val="16"/>
                <w:szCs w:val="16"/>
              </w:rPr>
              <w:t>Примечание.</w:t>
            </w:r>
          </w:p>
          <w:p w:rsidR="00B7060E" w:rsidRPr="00474D97" w:rsidRDefault="00B7060E" w:rsidP="00B7060E">
            <w:pPr>
              <w:ind w:firstLine="459"/>
              <w:jc w:val="both"/>
              <w:rPr>
                <w:rStyle w:val="210pt"/>
                <w:rFonts w:eastAsia="Tahoma"/>
                <w:sz w:val="16"/>
                <w:szCs w:val="16"/>
              </w:rPr>
            </w:pPr>
            <w:r w:rsidRPr="00474D97">
              <w:rPr>
                <w:rStyle w:val="210pt"/>
                <w:rFonts w:eastAsia="Tahoma"/>
                <w:sz w:val="16"/>
                <w:szCs w:val="16"/>
              </w:rPr>
              <w:t>1) Минимальные расстояния до стен жилых домов, до зданий общеобразовательных организаций, дошкольных образовательных организаций и лечебно-профилактических медицинских организаций:</w:t>
            </w:r>
          </w:p>
          <w:p w:rsidR="00B7060E" w:rsidRPr="00474D97" w:rsidRDefault="00B7060E" w:rsidP="00B7060E">
            <w:pPr>
              <w:ind w:firstLine="459"/>
              <w:jc w:val="both"/>
              <w:rPr>
                <w:sz w:val="16"/>
                <w:szCs w:val="16"/>
              </w:rPr>
            </w:pPr>
            <w:r w:rsidRPr="00474D97">
              <w:rPr>
                <w:sz w:val="16"/>
                <w:szCs w:val="16"/>
              </w:rPr>
              <w:t xml:space="preserve">– от </w:t>
            </w:r>
            <w:r w:rsidRPr="00474D97">
              <w:rPr>
                <w:rStyle w:val="210pt"/>
                <w:rFonts w:eastAsia="Tahoma"/>
                <w:sz w:val="16"/>
                <w:szCs w:val="16"/>
              </w:rPr>
              <w:t>мемориальных комплексов, кладбищ с погребением после кремации, колумбариев, закрытых, сельских кладбищ – 50 м;</w:t>
            </w:r>
          </w:p>
          <w:p w:rsidR="00B7060E" w:rsidRPr="00474D97" w:rsidRDefault="00B7060E" w:rsidP="00B7060E">
            <w:pPr>
              <w:ind w:firstLine="459"/>
              <w:jc w:val="both"/>
              <w:rPr>
                <w:sz w:val="16"/>
                <w:szCs w:val="16"/>
              </w:rPr>
            </w:pPr>
            <w:r w:rsidRPr="00474D97">
              <w:rPr>
                <w:sz w:val="16"/>
                <w:szCs w:val="16"/>
              </w:rPr>
              <w:lastRenderedPageBreak/>
              <w:t xml:space="preserve">– от </w:t>
            </w:r>
            <w:r w:rsidRPr="00474D97">
              <w:rPr>
                <w:rStyle w:val="210pt"/>
                <w:rFonts w:eastAsia="Tahoma"/>
                <w:sz w:val="16"/>
                <w:szCs w:val="16"/>
              </w:rPr>
              <w:t>кладбищ смешанного и традиционного захоронения при площади 10 га и менее – 100 м, от 10 до 20 га – 300 м, от 20 до 40 га – 500 м;</w:t>
            </w:r>
          </w:p>
          <w:p w:rsidR="00B7060E" w:rsidRPr="00474D97" w:rsidRDefault="00B7060E" w:rsidP="00B7060E">
            <w:pPr>
              <w:jc w:val="both"/>
              <w:rPr>
                <w:sz w:val="16"/>
                <w:szCs w:val="16"/>
              </w:rPr>
            </w:pPr>
            <w:r w:rsidRPr="00474D97">
              <w:rPr>
                <w:sz w:val="16"/>
                <w:szCs w:val="16"/>
              </w:rPr>
              <w:t xml:space="preserve">– от </w:t>
            </w:r>
            <w:r w:rsidRPr="00474D97">
              <w:rPr>
                <w:rStyle w:val="210pt"/>
                <w:rFonts w:eastAsia="Tahoma"/>
                <w:sz w:val="16"/>
                <w:szCs w:val="16"/>
              </w:rPr>
              <w:t>крематориев без подготовительных и обрядовых процессов с одной однокамерной печью – 500 м, при количестве печей более одной – 1000 м.</w:t>
            </w:r>
          </w:p>
        </w:tc>
      </w:tr>
      <w:tr w:rsidR="00B7060E" w:rsidRPr="00474D97" w:rsidTr="00B7060E">
        <w:tc>
          <w:tcPr>
            <w:tcW w:w="534" w:type="dxa"/>
          </w:tcPr>
          <w:p w:rsidR="00B7060E" w:rsidRPr="00474D97" w:rsidRDefault="00B7060E" w:rsidP="00B7060E">
            <w:pPr>
              <w:jc w:val="center"/>
              <w:rPr>
                <w:sz w:val="16"/>
                <w:szCs w:val="16"/>
              </w:rPr>
            </w:pPr>
          </w:p>
        </w:tc>
        <w:tc>
          <w:tcPr>
            <w:tcW w:w="9072" w:type="dxa"/>
            <w:gridSpan w:val="8"/>
          </w:tcPr>
          <w:p w:rsidR="00B7060E" w:rsidRPr="00474D97" w:rsidRDefault="00B7060E" w:rsidP="00B7060E">
            <w:pPr>
              <w:ind w:firstLine="459"/>
              <w:jc w:val="both"/>
              <w:rPr>
                <w:sz w:val="16"/>
                <w:szCs w:val="16"/>
              </w:rPr>
            </w:pPr>
            <w:r w:rsidRPr="00474D97">
              <w:rPr>
                <w:sz w:val="16"/>
                <w:szCs w:val="16"/>
              </w:rPr>
              <w:t>Примечание (объекты 1.1-8.1).</w:t>
            </w:r>
          </w:p>
          <w:p w:rsidR="00B7060E" w:rsidRPr="00474D97" w:rsidRDefault="00B7060E" w:rsidP="00B7060E">
            <w:pPr>
              <w:ind w:firstLine="459"/>
              <w:jc w:val="both"/>
              <w:rPr>
                <w:sz w:val="16"/>
                <w:szCs w:val="16"/>
              </w:rPr>
            </w:pPr>
            <w:r w:rsidRPr="00474D97">
              <w:rPr>
                <w:sz w:val="16"/>
                <w:szCs w:val="16"/>
              </w:rPr>
              <w:t>1) Расстояния от зданий (границ земельных участков) учреждений, организаций и предприятий обслуживания до красных линий, стен жилых домов, зданий общеобразовательных организаций, дошкольных образовательных и медицинских организаций следует принимать не менее приведенных в СП 42.13330.2016 и согласно СанПиН 2.2.1/2.1.1.1200.</w:t>
            </w:r>
          </w:p>
        </w:tc>
      </w:tr>
    </w:tbl>
    <w:p w:rsidR="00B7060E" w:rsidRPr="00E93A35" w:rsidRDefault="00B7060E" w:rsidP="00B7060E">
      <w:pPr>
        <w:spacing w:after="200" w:line="276" w:lineRule="auto"/>
        <w:rPr>
          <w:b/>
          <w:sz w:val="20"/>
          <w:szCs w:val="20"/>
        </w:rPr>
      </w:pPr>
    </w:p>
    <w:p w:rsidR="00B7060E" w:rsidRPr="00E93A35" w:rsidRDefault="00B7060E" w:rsidP="00B7060E">
      <w:pPr>
        <w:spacing w:after="200"/>
        <w:rPr>
          <w:b/>
          <w:sz w:val="20"/>
          <w:szCs w:val="20"/>
        </w:rPr>
      </w:pPr>
      <w:r w:rsidRPr="00E93A35">
        <w:rPr>
          <w:b/>
          <w:sz w:val="20"/>
          <w:szCs w:val="20"/>
        </w:rPr>
        <w:t>4. Требования к планировке и застройке территории поселения в связи с решением вопросов местного значения.</w:t>
      </w:r>
    </w:p>
    <w:p w:rsidR="00B7060E" w:rsidRPr="00E93A35" w:rsidRDefault="00B7060E" w:rsidP="00B7060E">
      <w:pPr>
        <w:pStyle w:val="2a"/>
        <w:shd w:val="clear" w:color="auto" w:fill="auto"/>
        <w:tabs>
          <w:tab w:val="left" w:pos="1435"/>
        </w:tabs>
        <w:spacing w:after="0" w:line="240" w:lineRule="auto"/>
        <w:ind w:firstLine="851"/>
        <w:rPr>
          <w:b/>
          <w:sz w:val="20"/>
          <w:szCs w:val="20"/>
        </w:rPr>
      </w:pPr>
      <w:r w:rsidRPr="00E93A35">
        <w:rPr>
          <w:b/>
          <w:sz w:val="20"/>
          <w:szCs w:val="20"/>
        </w:rPr>
        <w:t>4.1. Инженерная подготовка и защита территории.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xml:space="preserve">При планировке и застройке территории поселения следует обеспечивать проведение мероприятий по инженерной подготовке территории, которые устанавливаются с учетом прогноза изменения инженерно-геологических условий, характера использования и планировочной организации территории. </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Инженерная подготовка представляет собой комплекс мероприятий, обеспечивающих создание благоприятных условии для строительства и эксплуатации населенных мест, размещения и возведения зданий, прокладки улиц, инженерных сетей и других объектов градостроительства с обязательным учетом экологических требований.</w:t>
      </w:r>
      <w:proofErr w:type="gramEnd"/>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К комплексу мероприятий инженерной подготовки территорий, направленных на обеспечение пригодности территорий для градостроительства и их защиты от неблагоприятных явлений, относятся:</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xml:space="preserve">- </w:t>
      </w:r>
      <w:r w:rsidRPr="00E93A35">
        <w:rPr>
          <w:b/>
          <w:i/>
          <w:sz w:val="20"/>
          <w:szCs w:val="20"/>
        </w:rPr>
        <w:t>общие мероприятия</w:t>
      </w:r>
      <w:r w:rsidRPr="00E93A35">
        <w:rPr>
          <w:sz w:val="20"/>
          <w:szCs w:val="20"/>
        </w:rPr>
        <w:t xml:space="preserve"> – мероприятия, связанные с вертикальной планировкой территорий населенных мест и организацией поверхностных вод (дождевых и талых). Данные мероприятия являются </w:t>
      </w:r>
      <w:r w:rsidRPr="00E93A35">
        <w:rPr>
          <w:b/>
          <w:i/>
          <w:sz w:val="20"/>
          <w:szCs w:val="20"/>
        </w:rPr>
        <w:t>обязательными</w:t>
      </w:r>
      <w:r w:rsidRPr="00E93A35">
        <w:rPr>
          <w:sz w:val="20"/>
          <w:szCs w:val="20"/>
        </w:rPr>
        <w:t xml:space="preserve"> на территориях с различными природными условиями;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b/>
          <w:sz w:val="20"/>
          <w:szCs w:val="20"/>
        </w:rPr>
        <w:t>-</w:t>
      </w:r>
      <w:r w:rsidRPr="00E93A35">
        <w:rPr>
          <w:b/>
          <w:i/>
          <w:sz w:val="20"/>
          <w:szCs w:val="20"/>
        </w:rPr>
        <w:t xml:space="preserve"> специальные мероприятия</w:t>
      </w:r>
      <w:r w:rsidRPr="00E93A35">
        <w:rPr>
          <w:sz w:val="20"/>
          <w:szCs w:val="20"/>
        </w:rPr>
        <w:t xml:space="preserve"> – защита от подтопления подземными водами, защита территории от затопления, инженерная подготовка заболоченных и овражных территорий, инженерная подготовка территорий с вечномерзлым грунтом, подготовка территории с оползнями, рекультивация нарушенных территорий;</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b/>
          <w:sz w:val="20"/>
          <w:szCs w:val="20"/>
        </w:rPr>
        <w:t xml:space="preserve">- </w:t>
      </w:r>
      <w:r w:rsidRPr="00E93A35">
        <w:rPr>
          <w:b/>
          <w:i/>
          <w:sz w:val="20"/>
          <w:szCs w:val="20"/>
        </w:rPr>
        <w:t>мероприятия особого назначения</w:t>
      </w:r>
      <w:r w:rsidRPr="00E93A35">
        <w:rPr>
          <w:sz w:val="20"/>
          <w:szCs w:val="20"/>
        </w:rPr>
        <w:t xml:space="preserve"> – мероприятия, связанные с инженерной подготовкой территорий с карстами, защита территорий населенных мест от селей, подготовка территорий в районах, подверженных сейсмическим явлениям.</w:t>
      </w:r>
    </w:p>
    <w:p w:rsidR="00B7060E" w:rsidRPr="00E93A35" w:rsidRDefault="00B7060E" w:rsidP="00B7060E">
      <w:pPr>
        <w:pStyle w:val="2a"/>
        <w:shd w:val="clear" w:color="auto" w:fill="auto"/>
        <w:tabs>
          <w:tab w:val="left" w:pos="1435"/>
        </w:tabs>
        <w:spacing w:after="0" w:line="240" w:lineRule="auto"/>
        <w:ind w:firstLine="851"/>
        <w:jc w:val="both"/>
        <w:rPr>
          <w:color w:val="00B050"/>
          <w:sz w:val="20"/>
          <w:szCs w:val="20"/>
        </w:rPr>
      </w:pPr>
      <w:r w:rsidRPr="00E93A35">
        <w:rPr>
          <w:sz w:val="20"/>
          <w:szCs w:val="20"/>
        </w:rPr>
        <w:t>На склоновых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Борьбу с ростом оврагов ведут упорядочением стоков, полной или частичной засыпкой, благоустройством и террасированием склонов. Укрепление откосов оврагов посадками зеленых насаждений эффективно только при крутизне – 35%. Благоустроенные овраги используют для размещения садов, парков, зон отдыха, а в некоторых случаях для прокладки улиц.</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К числу нарушений территорий, возникающих под влиянием человеческой деятельности, относят отвалы шахтных пород (терриконы), отвалы шлака, золы, отработанные карьеры, выемки, прогибы поверхности земли. Отвалы всех видов после выравнивания, уплотнения и покрытия слоем плодородной земли используют для устройства озеленения, спортивных площадок, зон отдыха, а при обеспечении необходимой несущей способности – для размещения некоторых зданий. Выемки, карьеры, участки провалов засыпают, поверхность культивируют, а также используют для размещения садов и площадок.</w:t>
      </w:r>
    </w:p>
    <w:p w:rsidR="00B7060E" w:rsidRPr="00E93A35" w:rsidRDefault="00B7060E" w:rsidP="00B7060E">
      <w:pPr>
        <w:pStyle w:val="2a"/>
        <w:shd w:val="clear" w:color="auto" w:fill="auto"/>
        <w:tabs>
          <w:tab w:val="left" w:pos="1435"/>
        </w:tabs>
        <w:spacing w:after="0" w:line="240" w:lineRule="auto"/>
        <w:ind w:firstLine="851"/>
        <w:jc w:val="both"/>
        <w:rPr>
          <w:b/>
          <w:sz w:val="20"/>
          <w:szCs w:val="20"/>
        </w:rPr>
      </w:pPr>
      <w:r w:rsidRPr="00E93A35">
        <w:rPr>
          <w:b/>
          <w:sz w:val="20"/>
          <w:szCs w:val="20"/>
        </w:rPr>
        <w:t>4.2. Вертикальная планировка.</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Вертикальная планировка является одним из основных элементов инженерной подготовки территорий населенных мест и представляет собой процесс искусственного изменения естественного рельефа для приспособления его к требованиям градостроительства.</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Разработке проектных решений вертикальной планировки предшествует тщательное изучение рельефа местности и других вышеперечисленных природных факторов. Работы по вертикальной планировке необходимо осуществлять до строительства зданий и сооружений.</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xml:space="preserve">При выполнении проекта (или схемы) вертикальной планировки необходимо использовать актуальный инженерно-топографический план. </w:t>
      </w:r>
      <w:r w:rsidRPr="00E93A35">
        <w:rPr>
          <w:b/>
          <w:i/>
          <w:sz w:val="20"/>
          <w:szCs w:val="20"/>
        </w:rPr>
        <w:t>Срок давности инженерно-топографических планов</w:t>
      </w:r>
      <w:r w:rsidRPr="00E93A35">
        <w:rPr>
          <w:sz w:val="20"/>
          <w:szCs w:val="20"/>
        </w:rPr>
        <w:t xml:space="preserve"> составляет, как правило, </w:t>
      </w:r>
      <w:r w:rsidRPr="00E93A35">
        <w:rPr>
          <w:b/>
          <w:i/>
          <w:sz w:val="20"/>
          <w:szCs w:val="20"/>
        </w:rPr>
        <w:t>не более двух лет</w:t>
      </w:r>
      <w:r w:rsidRPr="00E93A35">
        <w:rPr>
          <w:sz w:val="20"/>
          <w:szCs w:val="20"/>
        </w:rPr>
        <w:t xml:space="preserve"> при подтверждении актуальности отображенной на них информации. В случае необходимости выполняется обновление инженерно-топографических планов с целью приведения отображаемой на них информации в соответствие с современным состоянием местности и застройки. На участках местности, где изменения ситуации и рельефа составляют более 35%, топографическая съемка должна производиться заново. Инженерно-топографические планы, составленные по материалам съемки при высоте снежного покрова более 20 см, подлежат обновлению в благоприятный период.</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Вертикальная планировка территории обеспечивает:</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организацию рельефа при наличии неблагоприятных физико-геологических процессов на местности (затопление территории, подтопление ее грунтовыми водами, оврагообразование и т.д.);</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xml:space="preserve">- подготовку осваиваемой территории для застройки (наиболее целесообразные и </w:t>
      </w:r>
      <w:proofErr w:type="gramStart"/>
      <w:r w:rsidRPr="00E93A35">
        <w:rPr>
          <w:sz w:val="20"/>
          <w:szCs w:val="20"/>
        </w:rPr>
        <w:t>экономичные условия</w:t>
      </w:r>
      <w:proofErr w:type="gramEnd"/>
      <w:r w:rsidRPr="00E93A35">
        <w:rPr>
          <w:sz w:val="20"/>
          <w:szCs w:val="20"/>
        </w:rPr>
        <w:t xml:space="preserve"> </w:t>
      </w:r>
      <w:r w:rsidRPr="00E93A35">
        <w:rPr>
          <w:sz w:val="20"/>
          <w:szCs w:val="20"/>
        </w:rPr>
        <w:lastRenderedPageBreak/>
        <w:t>для вертикальной посадки зданий и сооружений на местности);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организованный отвод дождевых и талых вод к местам сброса;</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создание необходимых продольных уклонов улицам и дорогам для транспортно-пешеходного движения, а также для прокладки подземных инженерных сетей (в т. ч. безнапорной канализации и дренажа);</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создание необходимых условий для благоустройства территории и придание рельефу наибольшей архитектурно-композиционной выразительности.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При проведении вертикальной планировки проектные отметки территории назначают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Естественно сложившийся растительный слой земли сохраняется для дальнейшего его использования при благоустройстве и озеленении территории.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xml:space="preserve">Основным принципом вертикальной планировки является принцип балансирования земляных масс – достижение наименьшего объема земляных работ и возможного баланса перемещаемых масс грунта, т. е. равенство объемов насыпей и выемок, так как увеличение разницы этих объемов ведет к удорожанию строительства (дополнительные транспортные расходы). </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В сложных условиях подготовки территории может возникнуть необходимость коренного изменения существующего рельефа путем сплошной подсыпки участков, подверженных затоплению паводковыми водами, засыпки оврагов или срезки возвышенностей, препятствующих размещению застройки, улиц, проездов и т.д. При этом необходимо предусматривать такое размещение земляных масс, которое не могло бы вызвать оползневых и просадочных явлений, нарушение поверхностного стока, режима грунтовых вод и заболачивания территорий. Указанные обстоятельства приобретают особое значение при засыпке оврагов и избыточном увлажнении территорий.</w:t>
      </w:r>
    </w:p>
    <w:p w:rsidR="00B7060E" w:rsidRPr="00E93A35" w:rsidRDefault="00B7060E" w:rsidP="00B7060E">
      <w:pPr>
        <w:pStyle w:val="2a"/>
        <w:shd w:val="clear" w:color="auto" w:fill="auto"/>
        <w:tabs>
          <w:tab w:val="left" w:pos="1435"/>
        </w:tabs>
        <w:spacing w:after="0" w:line="240" w:lineRule="auto"/>
        <w:ind w:firstLine="851"/>
        <w:jc w:val="both"/>
        <w:rPr>
          <w:b/>
          <w:sz w:val="20"/>
          <w:szCs w:val="20"/>
        </w:rPr>
      </w:pPr>
      <w:r w:rsidRPr="00E93A35">
        <w:rPr>
          <w:b/>
          <w:sz w:val="20"/>
          <w:szCs w:val="20"/>
        </w:rPr>
        <w:t>4.3. Пожарная безопасность.</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Требования пожарной безопасности следует принимать в соответствии с Федеральный закон от 22 июля 2008 г. № 123-ФЗ «Технический регламент о требованиях пожарной безопасности».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Противопожарные расстояния между жилыми и общественными зданиями, между жилыми, общественными зданиями и вспомогательными зданиями и сооружениями производственного, складского и технического назначения, между производственными, складскими, административно-бытовыми зданиями и сооружениями на территориях производственных объектов, а также обеспечение проходов, проездов и подъездов к зданиям и сооружениям регламентируются в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К рекам, водоемам и пожарным резервуарам должна быть предусмотрена возможность подъезда для забора воды пожарной техникой в любое время года в соответствии с требованиями нормативных документов по пожарной безопасности.</w:t>
      </w:r>
    </w:p>
    <w:p w:rsidR="00B7060E" w:rsidRPr="00E93A35" w:rsidRDefault="00B7060E" w:rsidP="00B7060E">
      <w:pPr>
        <w:keepNext/>
        <w:keepLines/>
        <w:tabs>
          <w:tab w:val="left" w:pos="1514"/>
        </w:tabs>
        <w:ind w:firstLine="851"/>
        <w:jc w:val="both"/>
        <w:outlineLvl w:val="1"/>
        <w:rPr>
          <w:sz w:val="20"/>
          <w:szCs w:val="20"/>
        </w:rPr>
      </w:pPr>
      <w:proofErr w:type="gramStart"/>
      <w:r w:rsidRPr="00E93A35">
        <w:rPr>
          <w:sz w:val="20"/>
          <w:szCs w:val="20"/>
        </w:rPr>
        <w:t>Противопожарные расстояния от границ застройки в городских поселениях до лесных насаждений в лесничествах (лесопарках) должны быть не менее 50 м, а от границ застройки в городских и сельских поселениях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roofErr w:type="gramEnd"/>
    </w:p>
    <w:p w:rsidR="00B7060E" w:rsidRPr="00E93A35" w:rsidRDefault="00B7060E" w:rsidP="00B7060E">
      <w:pPr>
        <w:pStyle w:val="2a"/>
        <w:shd w:val="clear" w:color="auto" w:fill="auto"/>
        <w:tabs>
          <w:tab w:val="left" w:pos="1434"/>
        </w:tabs>
        <w:spacing w:after="0" w:line="240" w:lineRule="auto"/>
        <w:ind w:firstLine="851"/>
        <w:jc w:val="both"/>
        <w:rPr>
          <w:sz w:val="20"/>
          <w:szCs w:val="20"/>
        </w:rPr>
      </w:pPr>
      <w:proofErr w:type="gramStart"/>
      <w:r w:rsidRPr="00E93A35">
        <w:rPr>
          <w:sz w:val="20"/>
          <w:szCs w:val="20"/>
        </w:rPr>
        <w:t>Согласование комплекса необходимых инженерно-технических и организационных мероприятий по обеспечению пожарной безопасности для объектов защиты,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производится в порядке, установленном приказом МЧС России от 28.11.2011 г. № 710 (ред. от 20.05.2016) «Об утверждении Административного регламента Министерства Российской Федерации по делам гражданской обороны, чрезвычайным ситуациям</w:t>
      </w:r>
      <w:proofErr w:type="gramEnd"/>
      <w:r w:rsidRPr="00E93A35">
        <w:rPr>
          <w:sz w:val="20"/>
          <w:szCs w:val="20"/>
        </w:rPr>
        <w:t xml:space="preserve"> </w:t>
      </w:r>
      <w:proofErr w:type="gramStart"/>
      <w:r w:rsidRPr="00E93A35">
        <w:rPr>
          <w:sz w:val="20"/>
          <w:szCs w:val="20"/>
        </w:rPr>
        <w:t>и ликвидации последствий стихийных бедствий предоставления 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w:t>
      </w:r>
      <w:proofErr w:type="gramEnd"/>
    </w:p>
    <w:p w:rsidR="00B7060E" w:rsidRPr="00E93A35" w:rsidRDefault="00B7060E" w:rsidP="00B7060E">
      <w:pPr>
        <w:pStyle w:val="2a"/>
        <w:shd w:val="clear" w:color="auto" w:fill="auto"/>
        <w:tabs>
          <w:tab w:val="left" w:pos="1434"/>
        </w:tabs>
        <w:spacing w:after="0" w:line="240" w:lineRule="auto"/>
        <w:ind w:firstLine="851"/>
        <w:jc w:val="both"/>
        <w:rPr>
          <w:b/>
          <w:sz w:val="20"/>
          <w:szCs w:val="20"/>
        </w:rPr>
      </w:pPr>
      <w:r w:rsidRPr="00E93A35">
        <w:rPr>
          <w:b/>
          <w:sz w:val="20"/>
          <w:szCs w:val="20"/>
        </w:rPr>
        <w:t>4.4. Гражданская оборона.</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proofErr w:type="gramStart"/>
      <w:r w:rsidRPr="00E93A35">
        <w:rPr>
          <w:sz w:val="20"/>
          <w:szCs w:val="20"/>
        </w:rPr>
        <w:t>Требования к инженерно-техническим мероприятиям по гражданской обороне, которые должны соблюдаться при подготовке документов территориального планирования и документации по планировке территорий, при проектировании, строительстве и эксплуатации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особо опасных, технически сложных, уникальных объектов и объектов гражданской обороны, следует принимать</w:t>
      </w:r>
      <w:proofErr w:type="gramEnd"/>
      <w:r w:rsidRPr="00E93A35">
        <w:rPr>
          <w:sz w:val="20"/>
          <w:szCs w:val="20"/>
        </w:rPr>
        <w:t xml:space="preserve"> по СП 165.1325800.2014.</w:t>
      </w:r>
    </w:p>
    <w:p w:rsidR="00B7060E" w:rsidRPr="00E93A35" w:rsidRDefault="00B7060E" w:rsidP="00B7060E">
      <w:pPr>
        <w:pStyle w:val="2a"/>
        <w:shd w:val="clear" w:color="auto" w:fill="auto"/>
        <w:tabs>
          <w:tab w:val="left" w:pos="1434"/>
        </w:tabs>
        <w:spacing w:after="0" w:line="240" w:lineRule="auto"/>
        <w:ind w:firstLine="851"/>
        <w:jc w:val="both"/>
        <w:rPr>
          <w:rStyle w:val="412pt"/>
          <w:rFonts w:eastAsia="Tahoma"/>
          <w:sz w:val="20"/>
          <w:szCs w:val="20"/>
        </w:rPr>
      </w:pPr>
      <w:r w:rsidRPr="00E93A35">
        <w:rPr>
          <w:b/>
          <w:sz w:val="20"/>
          <w:szCs w:val="20"/>
        </w:rPr>
        <w:t xml:space="preserve">4.5. Доступность градостроительных объектов для </w:t>
      </w:r>
      <w:r w:rsidRPr="00E93A35">
        <w:rPr>
          <w:rStyle w:val="412pt"/>
          <w:rFonts w:eastAsia="Tahoma"/>
          <w:sz w:val="20"/>
          <w:szCs w:val="20"/>
        </w:rPr>
        <w:t>МГН.</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Согласно Градостроительному Кодексу РФ мероприятия по обеспечению доступа инвалидов должны быть организованы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xml:space="preserve">Планировочную структуру территории поселения следует формировать, предусматривая условия для </w:t>
      </w:r>
      <w:r w:rsidRPr="00E93A35">
        <w:rPr>
          <w:sz w:val="20"/>
          <w:szCs w:val="20"/>
        </w:rPr>
        <w:lastRenderedPageBreak/>
        <w:t>беспрепятственного передвижения и доступа инвалидов и других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 При проектировании предприятий необходимо предусматривать размещение производств, на которых возможно применение труда инвалидов и МГН, и обеспечение доступности этих производств.</w:t>
      </w:r>
    </w:p>
    <w:p w:rsidR="00B7060E" w:rsidRPr="00E93A35" w:rsidRDefault="00B7060E" w:rsidP="00B7060E">
      <w:pPr>
        <w:pStyle w:val="2a"/>
        <w:shd w:val="clear" w:color="auto" w:fill="auto"/>
        <w:tabs>
          <w:tab w:val="left" w:pos="1435"/>
        </w:tabs>
        <w:spacing w:after="0" w:line="240" w:lineRule="auto"/>
        <w:ind w:firstLine="851"/>
        <w:jc w:val="both"/>
        <w:rPr>
          <w:b/>
          <w:sz w:val="20"/>
          <w:szCs w:val="20"/>
        </w:rPr>
      </w:pPr>
      <w:r w:rsidRPr="00E93A35">
        <w:rPr>
          <w:b/>
          <w:sz w:val="20"/>
          <w:szCs w:val="20"/>
        </w:rPr>
        <w:t>4.6.Охрана окружающей среды и санитарно-эпидемиологическая безопасность.</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При планировке и застройке территории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xml:space="preserve">Выбор территории для строительства новых и развития существующего поселений следует предусматривать на </w:t>
      </w:r>
      <w:proofErr w:type="gramStart"/>
      <w:r w:rsidRPr="00E93A35">
        <w:rPr>
          <w:sz w:val="20"/>
          <w:szCs w:val="20"/>
        </w:rPr>
        <w:t>основе</w:t>
      </w:r>
      <w:proofErr w:type="gramEnd"/>
      <w:r w:rsidRPr="00E93A35">
        <w:rPr>
          <w:sz w:val="20"/>
          <w:szCs w:val="20"/>
        </w:rPr>
        <w:t xml:space="preserve"> утвержденной в установленном порядке документации о территориальном планировании в соответствии с градостроительным, земельным, горным, санитарным, природоохранным и другим законодательством Российской Федерации, правовыми актами субъектов РФ. Запрещается проектирование и строительство поселений, промышленных комплексов и других объектов до получения от соответствующей территориальной геологической организации данных об отсутствии полезных ископаемых в недрах под земельным участком намечаемой застройки.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При планировке и застройке территории поселения необходимо обеспечивать требования к качеству атмосферного воздуха в соответствии с действующими санитарными правилами и нормами. При этом в жилых, общественно-деловых и смешанных зонах поселения не допускается превышение установленных санитарными правилами и нормами предельно допустимых концентраций (ПДК) загрязнений, а в зонах с особыми требованиями к качеству атмосферного воздуха (территории медицинских организаций, дошкольных образовательных и общеобразовательных организаций, объектов рекреации) - 0,8 ПДК.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Требования к установлению, размерами режиму использования территории в санитарно-защитных зонах санитарно-технических сооружений, сооружений транспортной инфраструктуры, объектов коммунального назначения, спорта, торговли и оказания услуг и других объектов регламентируются СанПиН 2.2.1/2.1.1.1200.</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почв чрезвычайно опасного загрязнения необходимо предусматривать их вывоз и утилизацию на специализированных полигонах, эпидемиологически опасные почвы подлежат дезинфекции (дезинвазии).</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СанПиН 2.6.1.2523 (НРБ-99/2009).</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и пр.).</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При планировке и застройке территории поселения следует учитывать климатические параметры в соответствии с СП 131.13330.2012 и предусматривать мероприятия по улучшению мезо- и микроклиматических условий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Размещение и ориентация жилых и общественных зданий должны обеспечивать продолжительность инсоляции помещений и территорий в соответствии с СанПиН 2.2.1/2.1.1.1076.</w:t>
      </w:r>
    </w:p>
    <w:p w:rsidR="00B7060E" w:rsidRPr="00E93A35" w:rsidRDefault="00B7060E" w:rsidP="00B7060E">
      <w:pPr>
        <w:pStyle w:val="2a"/>
        <w:shd w:val="clear" w:color="auto" w:fill="auto"/>
        <w:tabs>
          <w:tab w:val="left" w:pos="1435"/>
        </w:tabs>
        <w:spacing w:after="0" w:line="240" w:lineRule="auto"/>
        <w:ind w:firstLine="851"/>
        <w:jc w:val="both"/>
        <w:rPr>
          <w:b/>
          <w:sz w:val="20"/>
          <w:szCs w:val="20"/>
        </w:rPr>
      </w:pPr>
    </w:p>
    <w:p w:rsidR="00B7060E" w:rsidRPr="00E93A35" w:rsidRDefault="00B7060E" w:rsidP="00B7060E">
      <w:pPr>
        <w:pStyle w:val="2a"/>
        <w:shd w:val="clear" w:color="auto" w:fill="auto"/>
        <w:tabs>
          <w:tab w:val="left" w:pos="1435"/>
        </w:tabs>
        <w:spacing w:after="0" w:line="240" w:lineRule="auto"/>
        <w:ind w:firstLine="851"/>
        <w:jc w:val="both"/>
        <w:rPr>
          <w:b/>
          <w:sz w:val="20"/>
          <w:szCs w:val="20"/>
        </w:rPr>
      </w:pPr>
      <w:r w:rsidRPr="00E93A35">
        <w:rPr>
          <w:b/>
          <w:sz w:val="20"/>
          <w:szCs w:val="20"/>
        </w:rPr>
        <w:t>4.7. Охрана объектов культурного наследия.</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При планировке и застройке территории поселения следует соблюдать требования законодательства по охране объектов культурного наследия (памятников истории и культуры), предусматривать решения, обеспечивающие их сохранение, использование их градостроительного потенциала. К объектам культурного наследия относятся: памятники архитектуры с их территориями, объекты археологического наследия, ансамбли, в том числе фрагменты исторических планировок и застроек поселения, произведения ландшафтной и садово-парковой архитектуры, достопримечательные места.</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Запрещается предусматривать снос, перемещения и другие изменения состояния объектов культурного наследия. Предложения по изменению состояния памятников следует представлять в соответствии с действующим законодательством.</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lastRenderedPageBreak/>
        <w:t>В комплексных проектах реконструкции необходимо предусматривать мероприятия по сохранению ценной исторической и природной среды. Не допускаются изменения или искажения условий восприятия ландшафта поселения, ценных панорам, а также отдельных объектов культурного наследия и природных ландшафтов. В сложных условиях доступности памятников по возможности необходимо устраивать обзорные точки для МГН.</w:t>
      </w:r>
    </w:p>
    <w:p w:rsidR="00B7060E" w:rsidRPr="00E93A35" w:rsidRDefault="00B7060E" w:rsidP="00B7060E">
      <w:pPr>
        <w:pStyle w:val="2a"/>
        <w:shd w:val="clear" w:color="auto" w:fill="auto"/>
        <w:tabs>
          <w:tab w:val="left" w:pos="1435"/>
        </w:tabs>
        <w:spacing w:after="0" w:line="240" w:lineRule="auto"/>
        <w:ind w:firstLine="851"/>
        <w:jc w:val="both"/>
        <w:rPr>
          <w:sz w:val="20"/>
          <w:szCs w:val="20"/>
        </w:rPr>
      </w:pPr>
      <w:r w:rsidRPr="00E93A35">
        <w:rPr>
          <w:sz w:val="20"/>
          <w:szCs w:val="20"/>
        </w:rPr>
        <w:t xml:space="preserve">В соответствии с п. 4. ст. 36 Федерального закона от 25.06.2002 г. № 73-ФЗ «Об объектах культурного наследия (памятниках истории и культуры) народов Российской Федерации»: </w:t>
      </w:r>
      <w:proofErr w:type="gramStart"/>
      <w:r w:rsidRPr="00E93A35">
        <w:rPr>
          <w:sz w:val="20"/>
          <w:szCs w:val="20"/>
        </w:rPr>
        <w:t>«В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w:t>
      </w:r>
      <w:proofErr w:type="gramEnd"/>
      <w:r w:rsidRPr="00E93A35">
        <w:rPr>
          <w:sz w:val="20"/>
          <w:szCs w:val="20"/>
        </w:rPr>
        <w:t xml:space="preserve">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 63-ФЗ «Об электронной подписи»».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Следует учесть, что в соответствии со ст. 52 Градостроительного кодекса РФ в случае обнаружения объекта, обладающего признаками объекта культурного наследия, в процессе строительства, реконструкции, капитального ремонта требуется приостановление строительных работ и также необходимо извещение об обнаружении такого объекта органы, предусмотренные законодательством Российской Федерации об объектах культурного наследия.</w:t>
      </w:r>
    </w:p>
    <w:p w:rsidR="00B7060E" w:rsidRPr="00E93A35" w:rsidRDefault="00B7060E" w:rsidP="00B7060E">
      <w:pPr>
        <w:pStyle w:val="2a"/>
        <w:shd w:val="clear" w:color="auto" w:fill="auto"/>
        <w:tabs>
          <w:tab w:val="left" w:pos="1434"/>
        </w:tabs>
        <w:spacing w:after="0" w:line="240" w:lineRule="auto"/>
        <w:ind w:firstLine="851"/>
        <w:jc w:val="both"/>
        <w:rPr>
          <w:b/>
          <w:strike/>
          <w:sz w:val="20"/>
          <w:szCs w:val="20"/>
        </w:rPr>
      </w:pPr>
      <w:r w:rsidRPr="00E93A35">
        <w:rPr>
          <w:b/>
          <w:sz w:val="20"/>
          <w:szCs w:val="20"/>
        </w:rPr>
        <w:t>4.8. Размещение производственных зон.</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Производственные зоны предназначены: для размещения объектов капитального строительства в целях добычи недр, их переработки, изготовления вещей промышленным способом; размещения зданий и сооружений, используемых для хранения и переработки сельскохозяйственной продукции; размещения машинно-транспортных и ремонтных станций, ангаров и гаражей, водонапорных башен, трансформаторных станций и иного технического оборудования, используемого для ведения производственно-сельскохозяйственной деятельности.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При формировании производственных зон поселения между промышленными и сельскохозяйственными предприятиями, зданиями и сооружениями следует предусматривать минимально допустимые расстояния исходя из санитарных, ветеринарных, противопожарных требований и норм технологического проектирования.</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Планировочную организацию промышленных предприятий следует разрабатывать с учетом требований СП 18.13330.2011, сельскохозяйственных – СП 19.13330.2011.</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При размещении предприятий и других объектов, 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proofErr w:type="gramStart"/>
      <w:r w:rsidRPr="00E93A35">
        <w:rPr>
          <w:sz w:val="20"/>
          <w:szCs w:val="20"/>
        </w:rPr>
        <w:t>Животноводческие, птицеводческие и звероводческие предприятия, склады по хранению ядохимикатов, биопрепаратов, удобрений, а также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целесообразно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w:t>
      </w:r>
      <w:proofErr w:type="gramEnd"/>
      <w:r w:rsidRPr="00E93A35">
        <w:rPr>
          <w:sz w:val="20"/>
          <w:szCs w:val="20"/>
        </w:rPr>
        <w:t xml:space="preserve"> документами.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В производственных зонах допускается размещать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формировать промышленные кластеры.</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Размеры санитарно-защитных зон предприятий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В пределах производственных и санитарно-защитных зон предприятий не допускается размещать: жилые </w:t>
      </w:r>
      <w:r w:rsidRPr="00E93A35">
        <w:rPr>
          <w:sz w:val="20"/>
          <w:szCs w:val="20"/>
        </w:rPr>
        <w:lastRenderedPageBreak/>
        <w:t>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общеобразовательные и дошкольные образовательные организации, лечебно-профилактические и оздоровительные учреждения общего пользования согласно санитарным правилам и нормам.</w:t>
      </w:r>
    </w:p>
    <w:p w:rsidR="00B7060E" w:rsidRPr="00E93A35" w:rsidRDefault="00B7060E" w:rsidP="00B7060E">
      <w:pPr>
        <w:pStyle w:val="2a"/>
        <w:shd w:val="clear" w:color="auto" w:fill="auto"/>
        <w:tabs>
          <w:tab w:val="left" w:pos="1434"/>
        </w:tabs>
        <w:spacing w:after="0" w:line="240" w:lineRule="auto"/>
        <w:ind w:firstLine="851"/>
        <w:jc w:val="both"/>
        <w:rPr>
          <w:b/>
          <w:sz w:val="20"/>
          <w:szCs w:val="20"/>
        </w:rPr>
      </w:pPr>
      <w:r w:rsidRPr="00E93A35">
        <w:rPr>
          <w:b/>
          <w:sz w:val="20"/>
          <w:szCs w:val="20"/>
        </w:rPr>
        <w:t>4.9. Застройка жилых и общественно-деловых зон.</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42.13330.2016 с учетом безопасности зданий и сооружений.</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Размеры приусадебных (приквартирных) земельных участков не  могут меньше (больше) предельных параметров,  установленных в правилах землепользования и застройки поселения.</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proofErr w:type="gramStart"/>
      <w:r w:rsidRPr="00E93A35">
        <w:rPr>
          <w:sz w:val="20"/>
          <w:szCs w:val="20"/>
        </w:rPr>
        <w:t xml:space="preserve">В районах усадебной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приниматься с учетом противопожарных требований и быть не менее 6 м, расстояния до сарая для содержания скота и птицы - с учетом требований СанПиН 2.2.1/2.1.1.1200. </w:t>
      </w:r>
      <w:proofErr w:type="gramEnd"/>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Расстояние от границы участка должно быть не менее, </w:t>
      </w:r>
      <w:proofErr w:type="gramStart"/>
      <w:r w:rsidRPr="00E93A35">
        <w:rPr>
          <w:sz w:val="20"/>
          <w:szCs w:val="20"/>
        </w:rPr>
        <w:t>м</w:t>
      </w:r>
      <w:proofErr w:type="gramEnd"/>
      <w:r w:rsidRPr="00E93A35">
        <w:rPr>
          <w:sz w:val="20"/>
          <w:szCs w:val="20"/>
        </w:rPr>
        <w:t xml:space="preserve">: </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до стены жилого дома - 3;</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 до хозяйственных построек - 1; </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до стволов высокорослых деревьев - 4; </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до стволов среднерослых деревьев - 2. </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w:t>
      </w:r>
    </w:p>
    <w:p w:rsidR="00B7060E" w:rsidRPr="00E93A35" w:rsidRDefault="00B7060E" w:rsidP="00B7060E">
      <w:pPr>
        <w:pStyle w:val="ConsPlusNormal"/>
        <w:ind w:firstLine="539"/>
        <w:jc w:val="both"/>
        <w:rPr>
          <w:rFonts w:ascii="Times New Roman" w:hAnsi="Times New Roman" w:cs="Times New Roman"/>
        </w:rPr>
      </w:pPr>
      <w:r w:rsidRPr="00E93A35">
        <w:rPr>
          <w:rFonts w:ascii="Times New Roman" w:hAnsi="Times New Roman" w:cs="Times New Roman"/>
        </w:rPr>
        <w:t>Расстояния от площадок для мусоросборников до физкультурных площадок, площадок для игр детей и отдыха взрослых - не менее 20 м.</w:t>
      </w:r>
    </w:p>
    <w:p w:rsidR="00B7060E" w:rsidRPr="00E93A35" w:rsidRDefault="00B7060E" w:rsidP="00B7060E">
      <w:pPr>
        <w:pStyle w:val="ConsPlusNormal"/>
        <w:ind w:firstLine="539"/>
        <w:jc w:val="both"/>
        <w:rPr>
          <w:rFonts w:ascii="Times New Roman" w:hAnsi="Times New Roman" w:cs="Times New Roman"/>
        </w:rPr>
      </w:pPr>
      <w:r w:rsidRPr="00E93A35">
        <w:rPr>
          <w:rFonts w:ascii="Times New Roman" w:hAnsi="Times New Roman" w:cs="Times New Roman"/>
        </w:rPr>
        <w:t>Расстояния от площадок для хозяйственных целей до наиболее удаленного входа в жилое здание - не более 100 м для домов с мусоропроводами; и не более - 50 м для домов безмусоропроводов.</w:t>
      </w:r>
    </w:p>
    <w:p w:rsidR="00B7060E" w:rsidRPr="00E93A35" w:rsidRDefault="00B7060E" w:rsidP="00B7060E">
      <w:pPr>
        <w:pStyle w:val="ConsPlusNormal"/>
        <w:ind w:firstLine="539"/>
        <w:jc w:val="both"/>
        <w:rPr>
          <w:rFonts w:ascii="Times New Roman" w:hAnsi="Times New Roman" w:cs="Times New Roman"/>
        </w:rPr>
      </w:pPr>
      <w:r w:rsidRPr="00E93A35">
        <w:rPr>
          <w:rFonts w:ascii="Times New Roman" w:hAnsi="Times New Roman" w:cs="Times New Roman"/>
        </w:rPr>
        <w:t>Контейнеры для бытовых отходов размещают не ближе 20 м от окон и дверей жилых зданий, и не далее 100 м от входных подъездов.</w:t>
      </w:r>
    </w:p>
    <w:p w:rsidR="00B7060E" w:rsidRPr="00E93A35" w:rsidRDefault="00B7060E" w:rsidP="00B7060E">
      <w:pPr>
        <w:pStyle w:val="ConsPlusNormal"/>
        <w:ind w:firstLine="539"/>
        <w:jc w:val="both"/>
        <w:rPr>
          <w:rFonts w:ascii="Times New Roman" w:hAnsi="Times New Roman" w:cs="Times New Roman"/>
        </w:rPr>
      </w:pPr>
      <w:r w:rsidRPr="00E93A35">
        <w:rPr>
          <w:rFonts w:ascii="Times New Roman" w:hAnsi="Times New Roman" w:cs="Times New Roman"/>
        </w:rPr>
        <w:t>Площадки с контейнерами для отходов должны примыкать к сквозным проездам для исключения маневрирования вывозящих мусор машин и иметь отдельные остановочные площадки для исключения создания помех движению транспорта и пешеходов.</w:t>
      </w:r>
    </w:p>
    <w:p w:rsidR="00B7060E" w:rsidRPr="00E93A35" w:rsidRDefault="00B7060E" w:rsidP="00B7060E">
      <w:pPr>
        <w:pStyle w:val="ConsPlusNormal"/>
        <w:ind w:firstLine="539"/>
        <w:jc w:val="both"/>
        <w:rPr>
          <w:rFonts w:ascii="Times New Roman" w:hAnsi="Times New Roman" w:cs="Times New Roman"/>
        </w:rPr>
      </w:pPr>
      <w:r w:rsidRPr="00E93A35">
        <w:rPr>
          <w:rFonts w:ascii="Times New Roman" w:hAnsi="Times New Roman" w:cs="Times New Roman"/>
        </w:rPr>
        <w:t>Хозяйственные площадки в сельской жилой зоне размещаются на приусадебных участках (кроме площадок для мусоросборников, размещаемых из расчета 1 контейнер на 10 домов), но не далее чем 100 м от входа в дом.</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В многоэтажной многоквартирной </w:t>
      </w:r>
      <w:proofErr w:type="gramStart"/>
      <w:r w:rsidRPr="00E93A35">
        <w:rPr>
          <w:sz w:val="20"/>
          <w:szCs w:val="20"/>
        </w:rPr>
        <w:t>застройке жилые здания</w:t>
      </w:r>
      <w:proofErr w:type="gramEnd"/>
      <w:r w:rsidRPr="00E93A35">
        <w:rPr>
          <w:sz w:val="20"/>
          <w:szCs w:val="20"/>
        </w:rPr>
        <w:t xml:space="preserve"> с квартирами на первых этажах следует располагать, как правило, с отступом от красной линии магистральных улиц не менее 6 м, жилых улиц и проездов - не менее 3 м. </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По красной линии допускается размещать жилые здания со встроенными или </w:t>
      </w:r>
      <w:proofErr w:type="gramStart"/>
      <w:r w:rsidRPr="00E93A35">
        <w:rPr>
          <w:sz w:val="20"/>
          <w:szCs w:val="20"/>
        </w:rPr>
        <w:t>пристроенным</w:t>
      </w:r>
      <w:proofErr w:type="gramEnd"/>
      <w:r w:rsidRPr="00E93A35">
        <w:rPr>
          <w:sz w:val="20"/>
          <w:szCs w:val="20"/>
        </w:rPr>
        <w:t xml:space="preserve"> помещениями общественного назначения (кроме детских дошкольных учреждений), а в условиях сложившейся застройки на жилых улицах – жилые здания с квартирами на первых этажах.</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Для отдельного многоквартирного дома размер земельного участка допускается принимать в соответствии с СП 30-101-98.</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На территории участка многоквартирного жилого дома запрещается размещение отдельно стоящих нежилых объектов, а также - встроенных, встроенно-пристроенных нежилых объектов, недопустимых к размещению в жилой застройке по требованиям СП 54.13330.2016, СанПиН 2.2.4/2.1.8.583-96, СанПиН 2.1.2.2645-10.</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Территория многоквартирного жилого дома должна быть обеспечена комплексом необходимых площадок общего пользования различного назначения (для игр детей, отдыха взрослого населения, занятий физкультурой, хозяйственных целей, выгула собак, стоянки автомобилей), размещаемых в соответствии с требованиями СП 42.13330.2016.</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Расстояние между жилыми, жилыми и общественными зданиями (а также размещаемыми в жилой застройке производственными зданиями) следует принимать на основе расчетов инсоляции и освещенности согласно СанПиН</w:t>
      </w:r>
      <w:proofErr w:type="gramStart"/>
      <w:r w:rsidRPr="00E93A35">
        <w:rPr>
          <w:sz w:val="20"/>
          <w:szCs w:val="20"/>
        </w:rPr>
        <w:t>2</w:t>
      </w:r>
      <w:proofErr w:type="gramEnd"/>
      <w:r w:rsidRPr="00E93A35">
        <w:rPr>
          <w:sz w:val="20"/>
          <w:szCs w:val="20"/>
        </w:rPr>
        <w:t>.2.1/2.1.1.1076-01, в соответствии с нормами освещенности, приведенными с СП 52.133330.2016, и в соответствии с противопожарными требованиями.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Расстояние (бытовые разрывы) между длинными сторонами секционных домов среднеэтажной застройки следует принимать – не менее 20м, а многоэтажной застройки – не менее 10м; между длинными сторонами и торцами без окон из жилых комнат – не менее 10 м.</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Площадь озелененных территорий в кварталах многоквартирной застройки следует принимать не менее 6кв</w:t>
      </w:r>
      <w:proofErr w:type="gramStart"/>
      <w:r w:rsidRPr="00E93A35">
        <w:rPr>
          <w:sz w:val="20"/>
          <w:szCs w:val="20"/>
        </w:rPr>
        <w:t>.м</w:t>
      </w:r>
      <w:proofErr w:type="gramEnd"/>
      <w:r w:rsidRPr="00E93A35">
        <w:rPr>
          <w:sz w:val="20"/>
          <w:szCs w:val="20"/>
        </w:rPr>
        <w:t>/чел.( без учета озеленения на участках школ, детских дошкольных и других общественных учреждений).</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В площадь озелененных территорий включается вся территория квартала, кроме площади застройки </w:t>
      </w:r>
      <w:r w:rsidRPr="00E93A35">
        <w:rPr>
          <w:sz w:val="20"/>
          <w:szCs w:val="20"/>
        </w:rPr>
        <w:lastRenderedPageBreak/>
        <w:t>жилых домов, участков общественных учреждений, а также проездов, стоянок и физкультурных площадок.</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Минимальная площадь озеленности для квартала (микрорайона) определяе5тся из расчета максимально возможной численности населения.</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Мероприятия по созданию полноценной жизнедеятельности инвалидов и малоподвижных групп населения принимаются  в соответствии с требованиями СП 59.13330.2016,  СП 35-101-2001, СП 35-201-2001, СП 35-103-2001, СП 140.13330.2012.</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Требования к организации земельного участка многоквартирного жилого дома.</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Настоящие требования распространяются на земельные участки объектов нового жилищного строительства.</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1) На участке многоквартирного жилого дома должны быть размещены:</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подъезды к входным группам, в том числе для специализированного автомобильного транспорта (пожарного, скорой помощи, иного специализированного транспорта);</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озелененные придомовые территории, пешеходные коммуникации для обеспечения подходов к входным группам жилого здания, а также площадки - детские, спортивные, для отдыха жителей, хозяйственных целей, из расчета не менее 7,5 м</w:t>
      </w:r>
      <w:proofErr w:type="gramStart"/>
      <w:r w:rsidRPr="00E93A35">
        <w:rPr>
          <w:rFonts w:ascii="Times New Roman" w:hAnsi="Times New Roman" w:cs="Times New Roman"/>
          <w:vertAlign w:val="superscript"/>
        </w:rPr>
        <w:t>2</w:t>
      </w:r>
      <w:proofErr w:type="gramEnd"/>
      <w:r w:rsidRPr="00E93A35">
        <w:rPr>
          <w:rFonts w:ascii="Times New Roman" w:hAnsi="Times New Roman" w:cs="Times New Roman"/>
        </w:rPr>
        <w:t xml:space="preserve"> на 30 м</w:t>
      </w:r>
      <w:r w:rsidRPr="00E93A35">
        <w:rPr>
          <w:rFonts w:ascii="Times New Roman" w:hAnsi="Times New Roman" w:cs="Times New Roman"/>
          <w:vertAlign w:val="superscript"/>
        </w:rPr>
        <w:t>2</w:t>
      </w:r>
      <w:r w:rsidRPr="00E93A35">
        <w:rPr>
          <w:rFonts w:ascii="Times New Roman" w:hAnsi="Times New Roman" w:cs="Times New Roman"/>
        </w:rPr>
        <w:t xml:space="preserve"> общей площади квартир жилого дома; нормативное расстояние площадок от окон жилых и общественных зданий следует принимать в соответствии </w:t>
      </w:r>
      <w:r w:rsidRPr="00E93A35">
        <w:rPr>
          <w:rFonts w:ascii="Times New Roman" w:hAnsi="Times New Roman" w:cs="Times New Roman"/>
          <w:color w:val="000000" w:themeColor="text1"/>
        </w:rPr>
        <w:t xml:space="preserve">с </w:t>
      </w:r>
      <w:hyperlink w:anchor="P2007" w:history="1">
        <w:r w:rsidRPr="00E93A35">
          <w:rPr>
            <w:rFonts w:ascii="Times New Roman" w:hAnsi="Times New Roman" w:cs="Times New Roman"/>
            <w:color w:val="000000" w:themeColor="text1"/>
          </w:rPr>
          <w:t>пунктом 1.3.10.7</w:t>
        </w:r>
      </w:hyperlink>
      <w:r w:rsidRPr="00E93A35">
        <w:rPr>
          <w:rFonts w:ascii="Times New Roman" w:hAnsi="Times New Roman" w:cs="Times New Roman"/>
        </w:rPr>
        <w:t xml:space="preserve"> настоящих РНГП;</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площадки для сбора твердых коммунальных отходов из расчета 2 - 3 м</w:t>
      </w:r>
      <w:proofErr w:type="gramStart"/>
      <w:r w:rsidRPr="00E93A35">
        <w:rPr>
          <w:rFonts w:ascii="Times New Roman" w:hAnsi="Times New Roman" w:cs="Times New Roman"/>
          <w:vertAlign w:val="superscript"/>
        </w:rPr>
        <w:t>2</w:t>
      </w:r>
      <w:proofErr w:type="gramEnd"/>
      <w:r w:rsidRPr="00E93A35">
        <w:rPr>
          <w:rFonts w:ascii="Times New Roman" w:hAnsi="Times New Roman" w:cs="Times New Roman"/>
        </w:rPr>
        <w:t xml:space="preserve"> на контейнер, максимальное количество контейнеров - 5 шт.;</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гостевые стоянки из расчета 40 мест на 1000 жителей.</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2) Правила расчета количества и размещения автостоянок (парковочных мест) в зоне застройки многоквартирными жилыми домами:</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Общее расчетное количество парковочных мест в зоне застройки многоквартирными жилыми домами определяется как сумма мест гостевых стоянок (из расчета 40 мест на 1000жителей) и мест паркования, хранения легкового автотранспорта  принадлежащего жителям, из расчета 1 машино-место на 80 м</w:t>
      </w:r>
      <w:proofErr w:type="gramStart"/>
      <w:r w:rsidRPr="00E93A35">
        <w:rPr>
          <w:rFonts w:ascii="Times New Roman" w:hAnsi="Times New Roman" w:cs="Times New Roman"/>
          <w:vertAlign w:val="superscript"/>
        </w:rPr>
        <w:t>2</w:t>
      </w:r>
      <w:proofErr w:type="gramEnd"/>
      <w:r w:rsidRPr="00E93A35">
        <w:rPr>
          <w:rFonts w:ascii="Times New Roman" w:hAnsi="Times New Roman" w:cs="Times New Roman"/>
        </w:rPr>
        <w:t xml:space="preserve"> общей площади квартир.</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Расчетное количество мест паркования, хранения легкового автотранспорта, принадлежащего жителям, с учетом принятых технических решений по организации автостоянок (подземные, пристроенные или отдельно стоящие многоуровневые, в том числе механизированные, открытые стоянки) рекомендуется размещать в границах земельного участка многоквартирного жилого дома.</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xml:space="preserve">- Автостоянки следует размещать на расстоянии от окон жилых и общественных зданий в соответствии </w:t>
      </w:r>
      <w:r w:rsidRPr="00E93A35">
        <w:rPr>
          <w:rFonts w:ascii="Times New Roman" w:hAnsi="Times New Roman" w:cs="Times New Roman"/>
          <w:color w:val="000000" w:themeColor="text1"/>
        </w:rPr>
        <w:t xml:space="preserve">с </w:t>
      </w:r>
      <w:hyperlink w:anchor="P1954" w:history="1">
        <w:r w:rsidRPr="00E93A35">
          <w:rPr>
            <w:rFonts w:ascii="Times New Roman" w:hAnsi="Times New Roman" w:cs="Times New Roman"/>
            <w:color w:val="000000" w:themeColor="text1"/>
          </w:rPr>
          <w:t>п. 1.3.10.5</w:t>
        </w:r>
      </w:hyperlink>
      <w:r w:rsidRPr="00E93A35">
        <w:rPr>
          <w:rFonts w:ascii="Times New Roman" w:hAnsi="Times New Roman" w:cs="Times New Roman"/>
        </w:rPr>
        <w:t xml:space="preserve"> настоящих РНГП.</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Для зон застройки многоквартирными жилыми домами, помимо участка многоквартирного жилого дома, автостоянки с местами паркования, хранения легкового автотранспорта, принадлежащего жителям, могут располагаться:</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на отдельном земельном участке, правообладателем которого является застройщик, осуществляющий строительство многоквартирного жилого дома, либо иной собственник, размещающий на таком участке объект паркования, хранения автотранспорта с целью предоставления машино-мест жителям на условиях аренды, иных правах;</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внутри территорий жилых кварталов (микрорайонов) в виде специально организованных площадок, карманов, уширения проезжих частей внутриквартальных проездов.</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В рамках разработки проекта планировки территории, свободной от застройки, с целью комплексного жилищного строительства следует предусматривать территории для размещения объектов паркования, хранения автомобилей, принадлежащих жителям, расчетной емкости и нормативной территориальной доступности в границах планируемой территории.</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Для размещения автостоянок с местами паркования, хранения легкового автотранспорта, принадлежащего жителям, устанавливается максимальный радиус пешеходной доступности - 800 м от каждого обслуживаемого жилого дома, а в районах реконструкции или с неблагоприятной гидрогеологической обстановкой - не более 1000 м.</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Не допускается использовать с целью организации парковок тротуары, полосы озеленения, а для целей организации мест хранения автомобилей, принадлежащих жителям, - участки, выделяемые застройщику под благоустройство.</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Подъезды к автостоянкам, расположенным на придомовой территории, должны быть изолированы от площадок отдыха и игр детей, спортивных площадок.</w:t>
      </w:r>
    </w:p>
    <w:p w:rsidR="00B7060E" w:rsidRPr="00E93A35" w:rsidRDefault="00B7060E" w:rsidP="00B7060E">
      <w:pPr>
        <w:pStyle w:val="ConsPlusNormal"/>
        <w:ind w:firstLine="539"/>
        <w:jc w:val="both"/>
        <w:rPr>
          <w:rFonts w:ascii="Times New Roman" w:hAnsi="Times New Roman" w:cs="Times New Roman"/>
        </w:rPr>
      </w:pPr>
      <w:r w:rsidRPr="00E93A35">
        <w:rPr>
          <w:rFonts w:ascii="Times New Roman" w:hAnsi="Times New Roman" w:cs="Times New Roman"/>
        </w:rPr>
        <w:t xml:space="preserve">- Для размещения открытых автостоянок минимальную площадь одного машино-места для легковых автомобилей без учета подъездных путей и маневрирования следует принимать в соответствии </w:t>
      </w:r>
      <w:r w:rsidRPr="00E93A35">
        <w:rPr>
          <w:rFonts w:ascii="Times New Roman" w:hAnsi="Times New Roman" w:cs="Times New Roman"/>
          <w:color w:val="000000" w:themeColor="text1"/>
        </w:rPr>
        <w:t xml:space="preserve">с </w:t>
      </w:r>
      <w:hyperlink r:id="rId90" w:history="1">
        <w:r w:rsidRPr="00E93A35">
          <w:rPr>
            <w:rFonts w:ascii="Times New Roman" w:hAnsi="Times New Roman" w:cs="Times New Roman"/>
            <w:color w:val="000000" w:themeColor="text1"/>
          </w:rPr>
          <w:t>СП 113.13330.2012</w:t>
        </w:r>
      </w:hyperlink>
      <w:r w:rsidRPr="00E93A35">
        <w:rPr>
          <w:rFonts w:ascii="Times New Roman" w:hAnsi="Times New Roman" w:cs="Times New Roman"/>
        </w:rPr>
        <w:t>.</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На территории земельного участка многоквартирного жилого дома следует предусматривать не менее 10 процентов мест (но не менее одного места) для парковки специальных автотранспортных средств инвалидов.</w:t>
      </w:r>
    </w:p>
    <w:p w:rsidR="00B7060E" w:rsidRPr="00E93A35" w:rsidRDefault="00B7060E" w:rsidP="00B7060E">
      <w:pPr>
        <w:pStyle w:val="ConsPlusNormal"/>
        <w:ind w:firstLine="539"/>
        <w:jc w:val="both"/>
        <w:rPr>
          <w:rFonts w:ascii="Times New Roman" w:hAnsi="Times New Roman" w:cs="Times New Roman"/>
        </w:rPr>
      </w:pPr>
      <w:r w:rsidRPr="00E93A35">
        <w:rPr>
          <w:rFonts w:ascii="Times New Roman" w:hAnsi="Times New Roman" w:cs="Times New Roman"/>
        </w:rPr>
        <w:t>Разрыв от сооружений для паркования и хранения легкового автотранспорта до объектов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85"/>
        <w:gridCol w:w="964"/>
        <w:gridCol w:w="964"/>
        <w:gridCol w:w="1134"/>
        <w:gridCol w:w="1134"/>
        <w:gridCol w:w="1134"/>
      </w:tblGrid>
      <w:tr w:rsidR="00B7060E" w:rsidRPr="00E93A35" w:rsidTr="00B7060E">
        <w:tc>
          <w:tcPr>
            <w:tcW w:w="3685" w:type="dxa"/>
            <w:vMerge w:val="restart"/>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Объекты, до которых исчисляется разрыв</w:t>
            </w:r>
          </w:p>
        </w:tc>
        <w:tc>
          <w:tcPr>
            <w:tcW w:w="5330" w:type="dxa"/>
            <w:gridSpan w:val="5"/>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 xml:space="preserve">Расстояние, </w:t>
            </w:r>
            <w:proofErr w:type="gramStart"/>
            <w:r w:rsidRPr="00474D97">
              <w:rPr>
                <w:rFonts w:ascii="Times New Roman" w:hAnsi="Times New Roman" w:cs="Times New Roman"/>
                <w:sz w:val="16"/>
                <w:szCs w:val="16"/>
              </w:rPr>
              <w:t>м</w:t>
            </w:r>
            <w:proofErr w:type="gramEnd"/>
          </w:p>
        </w:tc>
      </w:tr>
      <w:tr w:rsidR="00B7060E" w:rsidRPr="00E93A35" w:rsidTr="00B7060E">
        <w:tc>
          <w:tcPr>
            <w:tcW w:w="3685" w:type="dxa"/>
            <w:vMerge/>
          </w:tcPr>
          <w:p w:rsidR="00B7060E" w:rsidRPr="00474D97" w:rsidRDefault="00B7060E" w:rsidP="00B7060E">
            <w:pPr>
              <w:rPr>
                <w:sz w:val="16"/>
                <w:szCs w:val="16"/>
              </w:rPr>
            </w:pPr>
          </w:p>
        </w:tc>
        <w:tc>
          <w:tcPr>
            <w:tcW w:w="5330" w:type="dxa"/>
            <w:gridSpan w:val="5"/>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Открытые автостоянки, гаражи-автостоянки и паркинги вместимостью, машино-мест</w:t>
            </w:r>
          </w:p>
        </w:tc>
      </w:tr>
      <w:tr w:rsidR="00B7060E" w:rsidRPr="00E93A35" w:rsidTr="00B7060E">
        <w:trPr>
          <w:trHeight w:val="198"/>
        </w:trPr>
        <w:tc>
          <w:tcPr>
            <w:tcW w:w="3685" w:type="dxa"/>
            <w:vMerge/>
          </w:tcPr>
          <w:p w:rsidR="00B7060E" w:rsidRPr="00474D97" w:rsidRDefault="00B7060E" w:rsidP="00B7060E">
            <w:pPr>
              <w:rPr>
                <w:sz w:val="16"/>
                <w:szCs w:val="16"/>
              </w:rPr>
            </w:pP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10 и менее</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11 - 50</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51 - 100</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101 - 300</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свыше 300</w:t>
            </w:r>
          </w:p>
        </w:tc>
      </w:tr>
      <w:tr w:rsidR="00B7060E" w:rsidRPr="00E93A35" w:rsidTr="00B7060E">
        <w:tc>
          <w:tcPr>
            <w:tcW w:w="3685"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Фасады жилых домов и торцы с окнами</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10</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15</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25</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35</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50</w:t>
            </w:r>
          </w:p>
        </w:tc>
      </w:tr>
      <w:tr w:rsidR="00B7060E" w:rsidRPr="00E93A35" w:rsidTr="00B7060E">
        <w:tc>
          <w:tcPr>
            <w:tcW w:w="3685"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lastRenderedPageBreak/>
              <w:t>Торцы жилых домов без окон</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10</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10</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15</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25</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35</w:t>
            </w:r>
          </w:p>
        </w:tc>
      </w:tr>
      <w:tr w:rsidR="00B7060E" w:rsidRPr="00E93A35" w:rsidTr="00B7060E">
        <w:tc>
          <w:tcPr>
            <w:tcW w:w="3685"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Территории дошкольных образовательных, общеобразовательных, профессиональных образовательных организаций, площадок для отдыха, игр и спорта</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25</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50</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50</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50</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50</w:t>
            </w:r>
          </w:p>
        </w:tc>
      </w:tr>
      <w:tr w:rsidR="00B7060E" w:rsidRPr="00E93A35" w:rsidTr="00B7060E">
        <w:tc>
          <w:tcPr>
            <w:tcW w:w="3685"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25</w:t>
            </w:r>
          </w:p>
        </w:tc>
        <w:tc>
          <w:tcPr>
            <w:tcW w:w="96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50</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по расчетам</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по расчетам</w:t>
            </w:r>
          </w:p>
        </w:tc>
        <w:tc>
          <w:tcPr>
            <w:tcW w:w="1134"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по расчетам</w:t>
            </w:r>
          </w:p>
        </w:tc>
      </w:tr>
    </w:tbl>
    <w:p w:rsidR="00B7060E" w:rsidRPr="00E93A35" w:rsidRDefault="00B7060E" w:rsidP="00B7060E">
      <w:pPr>
        <w:pStyle w:val="2a"/>
        <w:shd w:val="clear" w:color="auto" w:fill="auto"/>
        <w:tabs>
          <w:tab w:val="left" w:pos="1434"/>
        </w:tabs>
        <w:spacing w:after="0" w:line="413" w:lineRule="exact"/>
        <w:jc w:val="both"/>
        <w:rPr>
          <w:sz w:val="20"/>
          <w:szCs w:val="20"/>
        </w:rPr>
      </w:pP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proofErr w:type="gramStart"/>
      <w:r w:rsidRPr="00E93A35">
        <w:rPr>
          <w:sz w:val="20"/>
          <w:szCs w:val="20"/>
        </w:rPr>
        <w:t>В жилых зонах допустимо размещение объектов капитального строительства, относящихся к обслуживанию жилой застройки,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объекты коммунального, социального и бытового обслуживания; здравоохранения, амбулаторно-поликлинического обслуживания; дошкольного, начального и среднего общего образования;</w:t>
      </w:r>
      <w:proofErr w:type="gramEnd"/>
      <w:r w:rsidRPr="00E93A35">
        <w:rPr>
          <w:sz w:val="20"/>
          <w:szCs w:val="20"/>
        </w:rPr>
        <w:t xml:space="preserve"> </w:t>
      </w:r>
      <w:proofErr w:type="gramStart"/>
      <w:r w:rsidRPr="00E93A35">
        <w:rPr>
          <w:sz w:val="20"/>
          <w:szCs w:val="20"/>
        </w:rPr>
        <w:t>культурного развития; религиозного использования; амбулаторного ветеринарного обслуживания; делового управления; рынки, магазины; общественного питания; гостиничного обслуживания; развлечения.</w:t>
      </w:r>
      <w:proofErr w:type="gramEnd"/>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Рекомендуемые удельные размеры площадок различного функционального назначения, размещаемых на участке многоквартирного жилого дома: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0"/>
        <w:gridCol w:w="1701"/>
      </w:tblGrid>
      <w:tr w:rsidR="00B7060E" w:rsidRPr="00E93A35" w:rsidTr="00474D97">
        <w:trPr>
          <w:trHeight w:val="76"/>
        </w:trPr>
        <w:tc>
          <w:tcPr>
            <w:tcW w:w="7370"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Удельные размеры площадок</w:t>
            </w:r>
          </w:p>
        </w:tc>
        <w:tc>
          <w:tcPr>
            <w:tcW w:w="1701" w:type="dxa"/>
          </w:tcPr>
          <w:p w:rsidR="00B7060E" w:rsidRPr="00474D97" w:rsidRDefault="00B7060E" w:rsidP="00B7060E">
            <w:pPr>
              <w:pStyle w:val="ConsPlusNormal"/>
              <w:jc w:val="center"/>
              <w:rPr>
                <w:rFonts w:ascii="Times New Roman" w:hAnsi="Times New Roman" w:cs="Times New Roman"/>
                <w:sz w:val="16"/>
                <w:szCs w:val="16"/>
              </w:rPr>
            </w:pPr>
            <w:r w:rsidRPr="00474D97">
              <w:rPr>
                <w:rFonts w:ascii="Times New Roman" w:hAnsi="Times New Roman" w:cs="Times New Roman"/>
                <w:sz w:val="16"/>
                <w:szCs w:val="16"/>
              </w:rPr>
              <w:t>Кв. м/человека</w:t>
            </w:r>
          </w:p>
        </w:tc>
      </w:tr>
      <w:tr w:rsidR="00B7060E" w:rsidRPr="00E93A35" w:rsidTr="00474D97">
        <w:trPr>
          <w:trHeight w:val="28"/>
        </w:trPr>
        <w:tc>
          <w:tcPr>
            <w:tcW w:w="7370"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Для игр детей дошкольного и младшего школьного возраста</w:t>
            </w:r>
          </w:p>
        </w:tc>
        <w:tc>
          <w:tcPr>
            <w:tcW w:w="1701" w:type="dxa"/>
          </w:tcPr>
          <w:p w:rsidR="00B7060E" w:rsidRPr="00474D97" w:rsidRDefault="00B7060E" w:rsidP="00B7060E">
            <w:pPr>
              <w:pStyle w:val="ConsPlusNormal"/>
              <w:jc w:val="center"/>
              <w:rPr>
                <w:rFonts w:ascii="Times New Roman" w:hAnsi="Times New Roman" w:cs="Times New Roman"/>
                <w:sz w:val="16"/>
                <w:szCs w:val="16"/>
              </w:rPr>
            </w:pPr>
            <w:r w:rsidRPr="00474D97">
              <w:rPr>
                <w:rFonts w:ascii="Times New Roman" w:hAnsi="Times New Roman" w:cs="Times New Roman"/>
                <w:sz w:val="16"/>
                <w:szCs w:val="16"/>
              </w:rPr>
              <w:t>0,7</w:t>
            </w:r>
          </w:p>
        </w:tc>
      </w:tr>
      <w:tr w:rsidR="00B7060E" w:rsidRPr="00E93A35" w:rsidTr="00474D97">
        <w:trPr>
          <w:trHeight w:val="90"/>
        </w:trPr>
        <w:tc>
          <w:tcPr>
            <w:tcW w:w="7370"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Для отдыха взрослого населения</w:t>
            </w:r>
          </w:p>
        </w:tc>
        <w:tc>
          <w:tcPr>
            <w:tcW w:w="1701" w:type="dxa"/>
          </w:tcPr>
          <w:p w:rsidR="00B7060E" w:rsidRPr="00474D97" w:rsidRDefault="00B7060E" w:rsidP="00B7060E">
            <w:pPr>
              <w:pStyle w:val="ConsPlusNormal"/>
              <w:jc w:val="center"/>
              <w:rPr>
                <w:rFonts w:ascii="Times New Roman" w:hAnsi="Times New Roman" w:cs="Times New Roman"/>
                <w:sz w:val="16"/>
                <w:szCs w:val="16"/>
              </w:rPr>
            </w:pPr>
            <w:r w:rsidRPr="00474D97">
              <w:rPr>
                <w:rFonts w:ascii="Times New Roman" w:hAnsi="Times New Roman" w:cs="Times New Roman"/>
                <w:sz w:val="16"/>
                <w:szCs w:val="16"/>
              </w:rPr>
              <w:t>0,1</w:t>
            </w:r>
          </w:p>
        </w:tc>
      </w:tr>
      <w:tr w:rsidR="00B7060E" w:rsidRPr="00E93A35" w:rsidTr="00B7060E">
        <w:tc>
          <w:tcPr>
            <w:tcW w:w="7370"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Для занятий физической культурой</w:t>
            </w:r>
          </w:p>
        </w:tc>
        <w:tc>
          <w:tcPr>
            <w:tcW w:w="1701" w:type="dxa"/>
          </w:tcPr>
          <w:p w:rsidR="00B7060E" w:rsidRPr="00474D97" w:rsidRDefault="00B7060E" w:rsidP="00B7060E">
            <w:pPr>
              <w:pStyle w:val="ConsPlusNormal"/>
              <w:jc w:val="center"/>
              <w:rPr>
                <w:rFonts w:ascii="Times New Roman" w:hAnsi="Times New Roman" w:cs="Times New Roman"/>
                <w:sz w:val="16"/>
                <w:szCs w:val="16"/>
              </w:rPr>
            </w:pPr>
            <w:r w:rsidRPr="00474D97">
              <w:rPr>
                <w:rFonts w:ascii="Times New Roman" w:hAnsi="Times New Roman" w:cs="Times New Roman"/>
                <w:sz w:val="16"/>
                <w:szCs w:val="16"/>
              </w:rPr>
              <w:t>2,0</w:t>
            </w:r>
          </w:p>
        </w:tc>
      </w:tr>
      <w:tr w:rsidR="00B7060E" w:rsidRPr="00E93A35" w:rsidTr="00B7060E">
        <w:tc>
          <w:tcPr>
            <w:tcW w:w="7370"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Для хозяйственных целей</w:t>
            </w:r>
          </w:p>
        </w:tc>
        <w:tc>
          <w:tcPr>
            <w:tcW w:w="1701" w:type="dxa"/>
          </w:tcPr>
          <w:p w:rsidR="00B7060E" w:rsidRPr="00474D97" w:rsidRDefault="00B7060E" w:rsidP="00B7060E">
            <w:pPr>
              <w:pStyle w:val="ConsPlusNormal"/>
              <w:jc w:val="center"/>
              <w:rPr>
                <w:rFonts w:ascii="Times New Roman" w:hAnsi="Times New Roman" w:cs="Times New Roman"/>
                <w:sz w:val="16"/>
                <w:szCs w:val="16"/>
              </w:rPr>
            </w:pPr>
            <w:r w:rsidRPr="00474D97">
              <w:rPr>
                <w:rFonts w:ascii="Times New Roman" w:hAnsi="Times New Roman" w:cs="Times New Roman"/>
                <w:sz w:val="16"/>
                <w:szCs w:val="16"/>
              </w:rPr>
              <w:t>0,3</w:t>
            </w:r>
          </w:p>
        </w:tc>
      </w:tr>
      <w:tr w:rsidR="00B7060E" w:rsidRPr="00E93A35" w:rsidTr="00B7060E">
        <w:tc>
          <w:tcPr>
            <w:tcW w:w="7370"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Для озеленения территории</w:t>
            </w:r>
          </w:p>
        </w:tc>
        <w:tc>
          <w:tcPr>
            <w:tcW w:w="1701" w:type="dxa"/>
          </w:tcPr>
          <w:p w:rsidR="00B7060E" w:rsidRPr="00474D97" w:rsidRDefault="00B7060E" w:rsidP="00B7060E">
            <w:pPr>
              <w:pStyle w:val="ConsPlusNormal"/>
              <w:jc w:val="center"/>
              <w:rPr>
                <w:rFonts w:ascii="Times New Roman" w:hAnsi="Times New Roman" w:cs="Times New Roman"/>
                <w:sz w:val="16"/>
                <w:szCs w:val="16"/>
              </w:rPr>
            </w:pPr>
            <w:r w:rsidRPr="00474D97">
              <w:rPr>
                <w:rFonts w:ascii="Times New Roman" w:hAnsi="Times New Roman" w:cs="Times New Roman"/>
                <w:sz w:val="16"/>
                <w:szCs w:val="16"/>
              </w:rPr>
              <w:t>6,0</w:t>
            </w:r>
          </w:p>
        </w:tc>
      </w:tr>
      <w:tr w:rsidR="00B7060E" w:rsidRPr="00E93A35" w:rsidTr="00B7060E">
        <w:tc>
          <w:tcPr>
            <w:tcW w:w="7370" w:type="dxa"/>
          </w:tcPr>
          <w:p w:rsidR="00B7060E" w:rsidRPr="00474D97" w:rsidRDefault="00B7060E" w:rsidP="00B7060E">
            <w:pPr>
              <w:pStyle w:val="ConsPlusNormal"/>
              <w:rPr>
                <w:rFonts w:ascii="Times New Roman" w:hAnsi="Times New Roman" w:cs="Times New Roman"/>
                <w:sz w:val="16"/>
                <w:szCs w:val="16"/>
              </w:rPr>
            </w:pPr>
            <w:r w:rsidRPr="00474D97">
              <w:rPr>
                <w:rFonts w:ascii="Times New Roman" w:hAnsi="Times New Roman" w:cs="Times New Roman"/>
                <w:sz w:val="16"/>
                <w:szCs w:val="16"/>
              </w:rPr>
              <w:t>Гостевые стоянки (парковки) для временного пребывания автотранспорта</w:t>
            </w:r>
          </w:p>
        </w:tc>
        <w:tc>
          <w:tcPr>
            <w:tcW w:w="1701" w:type="dxa"/>
          </w:tcPr>
          <w:p w:rsidR="00B7060E" w:rsidRPr="00474D97" w:rsidRDefault="00B7060E" w:rsidP="00B7060E">
            <w:pPr>
              <w:pStyle w:val="ConsPlusNormal"/>
              <w:jc w:val="center"/>
              <w:rPr>
                <w:rFonts w:ascii="Times New Roman" w:hAnsi="Times New Roman" w:cs="Times New Roman"/>
                <w:sz w:val="16"/>
                <w:szCs w:val="16"/>
              </w:rPr>
            </w:pPr>
            <w:r w:rsidRPr="00474D97">
              <w:rPr>
                <w:rFonts w:ascii="Times New Roman" w:hAnsi="Times New Roman" w:cs="Times New Roman"/>
                <w:sz w:val="16"/>
                <w:szCs w:val="16"/>
              </w:rPr>
              <w:t>0,8</w:t>
            </w:r>
          </w:p>
        </w:tc>
      </w:tr>
    </w:tbl>
    <w:p w:rsidR="00B7060E" w:rsidRPr="00E93A35" w:rsidRDefault="00B7060E" w:rsidP="00B7060E">
      <w:pPr>
        <w:pStyle w:val="2a"/>
        <w:shd w:val="clear" w:color="auto" w:fill="auto"/>
        <w:tabs>
          <w:tab w:val="left" w:pos="1434"/>
        </w:tabs>
        <w:spacing w:after="0" w:line="240" w:lineRule="auto"/>
        <w:jc w:val="both"/>
        <w:rPr>
          <w:sz w:val="20"/>
          <w:szCs w:val="20"/>
        </w:rPr>
      </w:pP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xml:space="preserve">Размещение площадок необходимо предусматривать на расстоянии от окон жилых и общественных зданий не менее, </w:t>
      </w:r>
      <w:proofErr w:type="gramStart"/>
      <w:r w:rsidRPr="00E93A35">
        <w:rPr>
          <w:rFonts w:ascii="Times New Roman" w:hAnsi="Times New Roman" w:cs="Times New Roman"/>
        </w:rPr>
        <w:t>м</w:t>
      </w:r>
      <w:proofErr w:type="gramEnd"/>
      <w:r w:rsidRPr="00E93A35">
        <w:rPr>
          <w:rFonts w:ascii="Times New Roman" w:hAnsi="Times New Roman" w:cs="Times New Roman"/>
        </w:rPr>
        <w:t>:</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для игр детей дошкольного и младшего школьного возраста - 12</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для отдыха взрослого населения - 10</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xml:space="preserve">- для занятий физкультурой </w:t>
      </w:r>
      <w:hyperlink w:anchor="P2012" w:history="1">
        <w:r w:rsidRPr="00E93A35">
          <w:rPr>
            <w:rFonts w:ascii="Times New Roman" w:hAnsi="Times New Roman" w:cs="Times New Roman"/>
            <w:color w:val="000000" w:themeColor="text1"/>
          </w:rPr>
          <w:t>&lt;*&gt;</w:t>
        </w:r>
      </w:hyperlink>
      <w:r w:rsidRPr="00E93A35">
        <w:rPr>
          <w:rFonts w:ascii="Times New Roman" w:hAnsi="Times New Roman" w:cs="Times New Roman"/>
          <w:color w:val="000000" w:themeColor="text1"/>
        </w:rPr>
        <w:t xml:space="preserve"> - </w:t>
      </w:r>
      <w:r w:rsidRPr="00E93A35">
        <w:rPr>
          <w:rFonts w:ascii="Times New Roman" w:hAnsi="Times New Roman" w:cs="Times New Roman"/>
        </w:rPr>
        <w:t>10 - 40</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w:t>
      </w:r>
    </w:p>
    <w:p w:rsidR="00B7060E" w:rsidRPr="00E93A35" w:rsidRDefault="00B7060E" w:rsidP="00B7060E">
      <w:pPr>
        <w:pStyle w:val="ConsPlusNormal"/>
        <w:ind w:firstLine="540"/>
        <w:jc w:val="both"/>
        <w:rPr>
          <w:rFonts w:ascii="Times New Roman" w:hAnsi="Times New Roman" w:cs="Times New Roman"/>
        </w:rPr>
      </w:pPr>
      <w:bookmarkStart w:id="116" w:name="P2012"/>
      <w:bookmarkEnd w:id="116"/>
      <w:r w:rsidRPr="00E93A35">
        <w:rPr>
          <w:rFonts w:ascii="Times New Roman" w:hAnsi="Times New Roman" w:cs="Times New Roman"/>
        </w:rPr>
        <w:t>&lt;*&gt; Принимается в зависимости от шумовых характеристик; наибольшие значения - для хоккейных и футбольных площадок, наименьшие - для площадок для настольного тенниса.</w:t>
      </w:r>
    </w:p>
    <w:p w:rsidR="00B7060E" w:rsidRPr="00E93A35" w:rsidRDefault="00B7060E" w:rsidP="00B7060E">
      <w:pPr>
        <w:pStyle w:val="ConsPlusNormal"/>
        <w:ind w:firstLine="540"/>
        <w:jc w:val="both"/>
        <w:rPr>
          <w:rFonts w:ascii="Times New Roman" w:hAnsi="Times New Roman" w:cs="Times New Roman"/>
        </w:rPr>
      </w:pPr>
      <w:r w:rsidRPr="00E93A35">
        <w:rPr>
          <w:rFonts w:ascii="Times New Roman" w:hAnsi="Times New Roman" w:cs="Times New Roman"/>
        </w:rPr>
        <w:t>- для хозяйственных целей - 20.</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Общественно-деловые зоны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 и извлечения прибыли на основании торговой, банковской и иной предпринимательской деятельности.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В исторических зонах территории населенного пункта, в особенности в зданиях, выходящих на центральные улицы, реконструкцию встроенных помещений необходимо осуществлять при условии организации входных групп за счет внутреннего пространства с соблюдением принципа максимального сохранения архитектурного масштаба и облика зданий по улицам с сохранившейся исторической застройкой. Разрешается надстройка мансардных этажей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При проектировании объектов капитального строительства, предусматривающем размещение рекламных и информационных конструкций на фасадах зданий, выходящих на основные улицы населенного пункта, необходимо предусматривать их размещение во внутреннем пространстве витрин без нарушения целостности восприятия фасада здания с проведением работ по комплексному восстановлению исторического архитектурного облика здания.</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Не допускается установка указателей, рекламных конструкций  и информационных  знаков без согласования с уполномоченными органами.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proofErr w:type="gramStart"/>
      <w:r w:rsidRPr="00E93A35">
        <w:rPr>
          <w:sz w:val="20"/>
          <w:szCs w:val="20"/>
        </w:rPr>
        <w:t xml:space="preserve">Орган местного самоуправления в правилах землепользования и застройки муниципального образования в </w:t>
      </w:r>
      <w:r w:rsidRPr="00E93A35">
        <w:rPr>
          <w:sz w:val="20"/>
          <w:szCs w:val="20"/>
        </w:rPr>
        <w:lastRenderedPageBreak/>
        <w:t>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в разделе «Предельные размеры (минимальные и (или) максимальные) земельных участков и предельные параметры разрешенного строительства, реконструкции объектов капитального строительства» может устанавливать дополнительные показатели, характеризующие предельно допустимый строительный объем зданий и сооружений по отношению</w:t>
      </w:r>
      <w:proofErr w:type="gramEnd"/>
      <w:r w:rsidRPr="00E93A35">
        <w:rPr>
          <w:sz w:val="20"/>
          <w:szCs w:val="20"/>
        </w:rPr>
        <w:t xml:space="preserve"> к площади участка, плотность застройки земельного участка, максимальный процент застройки земельного участка с учетом местных градостроительных особенностей (облик поселения, историческая среда, ландшафт).</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proofErr w:type="gramStart"/>
      <w:r w:rsidRPr="00E93A35">
        <w:rPr>
          <w:sz w:val="20"/>
          <w:szCs w:val="20"/>
        </w:rPr>
        <w:t>Реконструкцию встроенных нежилых (жилых) помещений, независимо от форм собственности, расположенных в цокольных, подвальных и первых этажах зданий, необходимо осуществлять при условии проведения до начала проектных работ обследования несущих конструкций здания с целью определения возможности проведения реконструкции, при наличии положительного заключения экспертизы проектной документации, проведенной юридическим лицом, аккредитованным на право проведения негосударственной экспертизы соответствующего вида.</w:t>
      </w:r>
      <w:proofErr w:type="gramEnd"/>
    </w:p>
    <w:p w:rsidR="00B7060E" w:rsidRPr="00E93A35" w:rsidRDefault="00B7060E" w:rsidP="00B7060E">
      <w:pPr>
        <w:pStyle w:val="2a"/>
        <w:shd w:val="clear" w:color="auto" w:fill="auto"/>
        <w:tabs>
          <w:tab w:val="left" w:pos="1434"/>
        </w:tabs>
        <w:spacing w:after="0" w:line="240" w:lineRule="auto"/>
        <w:ind w:firstLine="851"/>
        <w:jc w:val="both"/>
        <w:rPr>
          <w:b/>
          <w:sz w:val="20"/>
          <w:szCs w:val="20"/>
        </w:rPr>
      </w:pPr>
      <w:r w:rsidRPr="00E93A35">
        <w:rPr>
          <w:b/>
          <w:sz w:val="20"/>
          <w:szCs w:val="20"/>
        </w:rPr>
        <w:t>4.10. Зоны рекреационного назначения.</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В состав зон рекреационного назначения включаются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На территории рекреационных зон и </w:t>
      </w:r>
      <w:proofErr w:type="gramStart"/>
      <w:r w:rsidRPr="00E93A35">
        <w:rPr>
          <w:sz w:val="20"/>
          <w:szCs w:val="20"/>
        </w:rPr>
        <w:t>зон</w:t>
      </w:r>
      <w:proofErr w:type="gramEnd"/>
      <w:r w:rsidRPr="00E93A35">
        <w:rPr>
          <w:sz w:val="20"/>
          <w:szCs w:val="20"/>
        </w:rPr>
        <w:t xml:space="preserve"> особо охраняемых территорий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При застройке на территории сельского поселения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B7060E" w:rsidRPr="00E93A35" w:rsidRDefault="00B7060E" w:rsidP="00B7060E">
      <w:pPr>
        <w:pStyle w:val="3b"/>
        <w:shd w:val="clear" w:color="auto" w:fill="auto"/>
        <w:tabs>
          <w:tab w:val="left" w:pos="1441"/>
        </w:tabs>
        <w:spacing w:before="0" w:after="0" w:line="240" w:lineRule="auto"/>
        <w:rPr>
          <w:sz w:val="20"/>
          <w:szCs w:val="20"/>
        </w:rPr>
      </w:pPr>
      <w:r w:rsidRPr="00E93A35">
        <w:rPr>
          <w:sz w:val="20"/>
          <w:szCs w:val="20"/>
        </w:rPr>
        <w:t>II. МАТЕРИАЛЫ ПО ОБОСНОВАНИЮ РАСЧЕТНЫХ ПОКАЗАТЕЛЕЙ,</w:t>
      </w:r>
    </w:p>
    <w:p w:rsidR="00B7060E" w:rsidRPr="00E93A35" w:rsidRDefault="00B7060E" w:rsidP="00B7060E">
      <w:pPr>
        <w:pStyle w:val="3b"/>
        <w:shd w:val="clear" w:color="auto" w:fill="auto"/>
        <w:tabs>
          <w:tab w:val="left" w:pos="1441"/>
        </w:tabs>
        <w:spacing w:before="0" w:after="0" w:line="240" w:lineRule="auto"/>
        <w:rPr>
          <w:sz w:val="20"/>
          <w:szCs w:val="20"/>
        </w:rPr>
      </w:pPr>
      <w:proofErr w:type="gramStart"/>
      <w:r w:rsidRPr="00E93A35">
        <w:rPr>
          <w:sz w:val="20"/>
          <w:szCs w:val="20"/>
        </w:rPr>
        <w:t>СОДЕРЖАЩИХСЯ</w:t>
      </w:r>
      <w:proofErr w:type="gramEnd"/>
      <w:r w:rsidRPr="00E93A35">
        <w:rPr>
          <w:sz w:val="20"/>
          <w:szCs w:val="20"/>
        </w:rPr>
        <w:t xml:space="preserve"> В ОСНОВНОЙ ЧАСТИ.</w:t>
      </w:r>
    </w:p>
    <w:p w:rsidR="00B7060E" w:rsidRPr="00E93A35" w:rsidRDefault="00B7060E" w:rsidP="00B7060E">
      <w:pPr>
        <w:keepNext/>
        <w:keepLines/>
        <w:tabs>
          <w:tab w:val="left" w:pos="1431"/>
        </w:tabs>
        <w:ind w:firstLine="851"/>
        <w:jc w:val="both"/>
        <w:outlineLvl w:val="1"/>
        <w:rPr>
          <w:b/>
          <w:sz w:val="20"/>
          <w:szCs w:val="20"/>
        </w:rPr>
      </w:pPr>
      <w:r w:rsidRPr="00E93A35">
        <w:rPr>
          <w:b/>
          <w:sz w:val="20"/>
          <w:szCs w:val="20"/>
        </w:rPr>
        <w:t>1. Общие расчетные показатели планировочной организации территории муниципального образования.</w:t>
      </w:r>
    </w:p>
    <w:p w:rsidR="00B7060E" w:rsidRPr="00E93A35" w:rsidRDefault="00B7060E" w:rsidP="00B7060E">
      <w:pPr>
        <w:ind w:firstLine="851"/>
        <w:jc w:val="both"/>
        <w:rPr>
          <w:sz w:val="20"/>
          <w:szCs w:val="20"/>
        </w:rPr>
      </w:pPr>
      <w:r w:rsidRPr="00E93A35">
        <w:rPr>
          <w:sz w:val="20"/>
          <w:szCs w:val="20"/>
        </w:rPr>
        <w:t xml:space="preserve">На территории </w:t>
      </w:r>
      <w:r w:rsidRPr="00E93A35">
        <w:rPr>
          <w:sz w:val="20"/>
          <w:szCs w:val="20"/>
          <w:lang w:eastAsia="ar-SA"/>
        </w:rPr>
        <w:t xml:space="preserve">Грибановского муниципального района Воронежской области </w:t>
      </w:r>
      <w:r w:rsidRPr="00E93A35">
        <w:rPr>
          <w:sz w:val="20"/>
          <w:szCs w:val="20"/>
        </w:rPr>
        <w:t>расположено 1 городское поселение, пгт. Грибановский – административный центр и 16 сельских поселений. Данные о численности населения на территории поселения представлены в табл. 4.</w:t>
      </w:r>
    </w:p>
    <w:p w:rsidR="00B7060E" w:rsidRPr="00E93A35" w:rsidRDefault="00B7060E" w:rsidP="00B7060E">
      <w:pPr>
        <w:spacing w:line="413" w:lineRule="exact"/>
        <w:ind w:firstLine="851"/>
        <w:jc w:val="right"/>
        <w:rPr>
          <w:b/>
          <w:sz w:val="20"/>
          <w:szCs w:val="20"/>
        </w:rPr>
      </w:pPr>
      <w:r w:rsidRPr="00E93A35">
        <w:rPr>
          <w:b/>
          <w:sz w:val="20"/>
          <w:szCs w:val="20"/>
        </w:rPr>
        <w:t>Таблица 4</w:t>
      </w:r>
    </w:p>
    <w:tbl>
      <w:tblPr>
        <w:tblW w:w="0" w:type="auto"/>
        <w:tblInd w:w="108" w:type="dxa"/>
        <w:tblLayout w:type="fixed"/>
        <w:tblLook w:val="0000"/>
      </w:tblPr>
      <w:tblGrid>
        <w:gridCol w:w="2268"/>
        <w:gridCol w:w="3544"/>
        <w:gridCol w:w="3544"/>
      </w:tblGrid>
      <w:tr w:rsidR="00B7060E" w:rsidRPr="00E93A35" w:rsidTr="00474D97">
        <w:trPr>
          <w:trHeight w:hRule="exact" w:val="316"/>
        </w:trPr>
        <w:tc>
          <w:tcPr>
            <w:tcW w:w="2268" w:type="dxa"/>
            <w:vMerge w:val="restart"/>
            <w:tcBorders>
              <w:top w:val="single" w:sz="4" w:space="0" w:color="000000"/>
              <w:left w:val="single" w:sz="4" w:space="0" w:color="000000"/>
              <w:bottom w:val="single" w:sz="4" w:space="0" w:color="000000"/>
            </w:tcBorders>
            <w:vAlign w:val="center"/>
          </w:tcPr>
          <w:p w:rsidR="00B7060E" w:rsidRPr="00474D97" w:rsidRDefault="00B7060E" w:rsidP="00B7060E">
            <w:pPr>
              <w:snapToGrid w:val="0"/>
              <w:jc w:val="center"/>
              <w:rPr>
                <w:sz w:val="16"/>
                <w:szCs w:val="16"/>
                <w:lang w:eastAsia="ar-SA"/>
              </w:rPr>
            </w:pPr>
            <w:r w:rsidRPr="00474D97">
              <w:rPr>
                <w:sz w:val="16"/>
                <w:szCs w:val="16"/>
                <w:lang w:eastAsia="ar-SA"/>
              </w:rPr>
              <w:t>Территория</w:t>
            </w:r>
          </w:p>
        </w:tc>
        <w:tc>
          <w:tcPr>
            <w:tcW w:w="7088" w:type="dxa"/>
            <w:gridSpan w:val="2"/>
            <w:tcBorders>
              <w:top w:val="single" w:sz="4" w:space="0" w:color="000000"/>
              <w:left w:val="single" w:sz="4" w:space="0" w:color="000000"/>
              <w:bottom w:val="single" w:sz="4" w:space="0" w:color="000000"/>
              <w:right w:val="single" w:sz="4" w:space="0" w:color="000000"/>
            </w:tcBorders>
            <w:vAlign w:val="center"/>
          </w:tcPr>
          <w:p w:rsidR="00B7060E" w:rsidRPr="00474D97" w:rsidRDefault="00B7060E" w:rsidP="00B7060E">
            <w:pPr>
              <w:snapToGrid w:val="0"/>
              <w:spacing w:before="57" w:after="57"/>
              <w:jc w:val="center"/>
              <w:rPr>
                <w:sz w:val="16"/>
                <w:szCs w:val="16"/>
                <w:lang w:eastAsia="ar-SA"/>
              </w:rPr>
            </w:pPr>
            <w:r w:rsidRPr="00474D97">
              <w:rPr>
                <w:sz w:val="16"/>
                <w:szCs w:val="16"/>
                <w:lang w:eastAsia="ar-SA"/>
              </w:rPr>
              <w:t>Численность населения, чел.</w:t>
            </w:r>
          </w:p>
        </w:tc>
      </w:tr>
      <w:tr w:rsidR="00B7060E" w:rsidRPr="00E93A35" w:rsidTr="00474D97">
        <w:trPr>
          <w:trHeight w:val="146"/>
        </w:trPr>
        <w:tc>
          <w:tcPr>
            <w:tcW w:w="2268" w:type="dxa"/>
            <w:vMerge/>
            <w:tcBorders>
              <w:top w:val="single" w:sz="4" w:space="0" w:color="000000"/>
              <w:left w:val="single" w:sz="4" w:space="0" w:color="000000"/>
              <w:bottom w:val="single" w:sz="4" w:space="0" w:color="000000"/>
            </w:tcBorders>
            <w:vAlign w:val="center"/>
          </w:tcPr>
          <w:p w:rsidR="00B7060E" w:rsidRPr="00474D97" w:rsidRDefault="00B7060E" w:rsidP="00B7060E">
            <w:pPr>
              <w:jc w:val="center"/>
              <w:rPr>
                <w:sz w:val="16"/>
                <w:szCs w:val="16"/>
              </w:rPr>
            </w:pPr>
          </w:p>
        </w:tc>
        <w:tc>
          <w:tcPr>
            <w:tcW w:w="3544" w:type="dxa"/>
            <w:tcBorders>
              <w:left w:val="single" w:sz="4" w:space="0" w:color="000000"/>
              <w:bottom w:val="single" w:sz="4" w:space="0" w:color="000000"/>
            </w:tcBorders>
            <w:tcMar>
              <w:right w:w="0" w:type="dxa"/>
            </w:tcMar>
            <w:vAlign w:val="center"/>
          </w:tcPr>
          <w:p w:rsidR="00B7060E" w:rsidRPr="00474D97" w:rsidRDefault="00B7060E" w:rsidP="00B7060E">
            <w:pPr>
              <w:snapToGrid w:val="0"/>
              <w:spacing w:before="57" w:after="57"/>
              <w:jc w:val="center"/>
              <w:rPr>
                <w:color w:val="000000" w:themeColor="text1"/>
                <w:sz w:val="16"/>
                <w:szCs w:val="16"/>
                <w:lang w:eastAsia="ar-SA"/>
              </w:rPr>
            </w:pPr>
            <w:proofErr w:type="gramStart"/>
            <w:r w:rsidRPr="00474D97">
              <w:rPr>
                <w:color w:val="000000" w:themeColor="text1"/>
                <w:sz w:val="16"/>
                <w:szCs w:val="16"/>
                <w:lang w:eastAsia="ar-SA"/>
              </w:rPr>
              <w:t>Исходная</w:t>
            </w:r>
            <w:proofErr w:type="gramEnd"/>
            <w:r w:rsidRPr="00474D97">
              <w:rPr>
                <w:color w:val="000000" w:themeColor="text1"/>
                <w:sz w:val="16"/>
                <w:szCs w:val="16"/>
                <w:lang w:eastAsia="ar-SA"/>
              </w:rPr>
              <w:t>, 2019 г.</w:t>
            </w:r>
          </w:p>
        </w:tc>
        <w:tc>
          <w:tcPr>
            <w:tcW w:w="3544" w:type="dxa"/>
            <w:tcBorders>
              <w:left w:val="single" w:sz="4" w:space="0" w:color="000000"/>
              <w:bottom w:val="single" w:sz="4" w:space="0" w:color="000000"/>
              <w:right w:val="single" w:sz="4" w:space="0" w:color="000000"/>
            </w:tcBorders>
            <w:vAlign w:val="center"/>
          </w:tcPr>
          <w:p w:rsidR="00B7060E" w:rsidRPr="00474D97" w:rsidRDefault="00B7060E" w:rsidP="00B7060E">
            <w:pPr>
              <w:snapToGrid w:val="0"/>
              <w:spacing w:before="57" w:after="57"/>
              <w:jc w:val="center"/>
              <w:rPr>
                <w:sz w:val="16"/>
                <w:szCs w:val="16"/>
                <w:lang w:eastAsia="ar-SA"/>
              </w:rPr>
            </w:pPr>
            <w:proofErr w:type="gramStart"/>
            <w:r w:rsidRPr="00474D97">
              <w:rPr>
                <w:sz w:val="16"/>
                <w:szCs w:val="16"/>
                <w:lang w:eastAsia="ar-SA"/>
              </w:rPr>
              <w:t>Прогнозная</w:t>
            </w:r>
            <w:proofErr w:type="gramEnd"/>
            <w:r w:rsidRPr="00474D97">
              <w:rPr>
                <w:sz w:val="16"/>
                <w:szCs w:val="16"/>
                <w:lang w:eastAsia="ar-SA"/>
              </w:rPr>
              <w:t>, 2031 г.</w:t>
            </w:r>
          </w:p>
        </w:tc>
      </w:tr>
      <w:tr w:rsidR="00B7060E" w:rsidRPr="00E93A35" w:rsidTr="00B7060E">
        <w:trPr>
          <w:trHeight w:val="419"/>
        </w:trPr>
        <w:tc>
          <w:tcPr>
            <w:tcW w:w="2268" w:type="dxa"/>
            <w:tcBorders>
              <w:top w:val="single" w:sz="4" w:space="0" w:color="000000"/>
              <w:left w:val="single" w:sz="4" w:space="0" w:color="000000"/>
              <w:bottom w:val="single" w:sz="4" w:space="0" w:color="000000"/>
            </w:tcBorders>
            <w:vAlign w:val="center"/>
          </w:tcPr>
          <w:p w:rsidR="00B7060E" w:rsidRPr="00474D97" w:rsidRDefault="00B7060E" w:rsidP="00B7060E">
            <w:pPr>
              <w:snapToGrid w:val="0"/>
              <w:spacing w:before="57"/>
              <w:jc w:val="center"/>
              <w:rPr>
                <w:sz w:val="16"/>
                <w:szCs w:val="16"/>
                <w:lang w:eastAsia="ar-SA"/>
              </w:rPr>
            </w:pPr>
            <w:r w:rsidRPr="00474D97">
              <w:rPr>
                <w:sz w:val="16"/>
                <w:szCs w:val="16"/>
                <w:lang w:eastAsia="ar-SA"/>
              </w:rPr>
              <w:t>Грибановский          муниципальный район</w:t>
            </w:r>
          </w:p>
        </w:tc>
        <w:tc>
          <w:tcPr>
            <w:tcW w:w="3544" w:type="dxa"/>
            <w:tcBorders>
              <w:top w:val="single" w:sz="4" w:space="0" w:color="000000"/>
              <w:left w:val="single" w:sz="4" w:space="0" w:color="000000"/>
              <w:bottom w:val="single" w:sz="4" w:space="0" w:color="000000"/>
            </w:tcBorders>
            <w:vAlign w:val="center"/>
          </w:tcPr>
          <w:p w:rsidR="00B7060E" w:rsidRPr="00474D97" w:rsidRDefault="00B7060E" w:rsidP="00B7060E">
            <w:pPr>
              <w:snapToGrid w:val="0"/>
              <w:spacing w:before="57"/>
              <w:jc w:val="center"/>
              <w:rPr>
                <w:sz w:val="16"/>
                <w:szCs w:val="16"/>
                <w:lang w:eastAsia="ar-SA"/>
              </w:rPr>
            </w:pPr>
            <w:r w:rsidRPr="00474D97">
              <w:rPr>
                <w:sz w:val="16"/>
                <w:szCs w:val="16"/>
                <w:lang w:eastAsia="ar-SA"/>
              </w:rPr>
              <w:t>28600 (в т. ч.: младше трудоспособного возраста – 4474; трудоспособного возраста –13616; старше трудоспособного возраста – 10210)</w:t>
            </w:r>
          </w:p>
        </w:tc>
        <w:tc>
          <w:tcPr>
            <w:tcW w:w="3544" w:type="dxa"/>
            <w:tcBorders>
              <w:top w:val="single" w:sz="4" w:space="0" w:color="000000"/>
              <w:left w:val="single" w:sz="4" w:space="0" w:color="000000"/>
              <w:bottom w:val="single" w:sz="4" w:space="0" w:color="000000"/>
              <w:right w:val="single" w:sz="4" w:space="0" w:color="000000"/>
            </w:tcBorders>
            <w:vAlign w:val="center"/>
          </w:tcPr>
          <w:p w:rsidR="00B7060E" w:rsidRPr="00474D97" w:rsidRDefault="00B7060E" w:rsidP="00B7060E">
            <w:pPr>
              <w:snapToGrid w:val="0"/>
              <w:spacing w:before="57"/>
              <w:jc w:val="center"/>
              <w:rPr>
                <w:sz w:val="16"/>
                <w:szCs w:val="16"/>
                <w:lang w:eastAsia="ar-SA"/>
              </w:rPr>
            </w:pPr>
            <w:r w:rsidRPr="00474D97">
              <w:rPr>
                <w:sz w:val="16"/>
                <w:szCs w:val="16"/>
                <w:lang w:eastAsia="ar-SA"/>
              </w:rPr>
              <w:t>30820 (в т. ч.: младше трудоспособного возраста – 4623; трудоспособного возраста – 15510; старше трудоспособного возраста – 10687)</w:t>
            </w:r>
          </w:p>
        </w:tc>
      </w:tr>
    </w:tbl>
    <w:p w:rsidR="00B7060E" w:rsidRPr="00E93A35" w:rsidRDefault="00B7060E" w:rsidP="00474D97">
      <w:pPr>
        <w:keepNext/>
        <w:keepLines/>
        <w:tabs>
          <w:tab w:val="left" w:pos="1431"/>
        </w:tabs>
        <w:ind w:firstLine="851"/>
        <w:jc w:val="both"/>
        <w:outlineLvl w:val="1"/>
        <w:rPr>
          <w:sz w:val="20"/>
          <w:szCs w:val="20"/>
        </w:rPr>
      </w:pPr>
      <w:r w:rsidRPr="00E93A35">
        <w:rPr>
          <w:sz w:val="20"/>
          <w:szCs w:val="20"/>
        </w:rPr>
        <w:t>* Численность городского населения составляет 50 % , сельского – 50 %.</w:t>
      </w:r>
    </w:p>
    <w:p w:rsidR="00B7060E" w:rsidRPr="00E93A35" w:rsidRDefault="00B7060E" w:rsidP="00B7060E">
      <w:pPr>
        <w:keepNext/>
        <w:keepLines/>
        <w:tabs>
          <w:tab w:val="left" w:pos="1431"/>
        </w:tabs>
        <w:ind w:firstLine="851"/>
        <w:jc w:val="both"/>
        <w:outlineLvl w:val="1"/>
        <w:rPr>
          <w:b/>
          <w:sz w:val="20"/>
          <w:szCs w:val="20"/>
        </w:rPr>
      </w:pPr>
      <w:r w:rsidRPr="00E93A35">
        <w:rPr>
          <w:b/>
          <w:sz w:val="20"/>
          <w:szCs w:val="20"/>
        </w:rPr>
        <w:t>2. Укрупненные нормативы потребности в функциональных зонах на территории муниципального образования.</w:t>
      </w:r>
    </w:p>
    <w:p w:rsidR="00B7060E" w:rsidRPr="00E93A35" w:rsidRDefault="00B7060E" w:rsidP="00B7060E">
      <w:pPr>
        <w:keepNext/>
        <w:keepLines/>
        <w:tabs>
          <w:tab w:val="left" w:pos="1431"/>
        </w:tabs>
        <w:ind w:firstLine="851"/>
        <w:jc w:val="both"/>
        <w:outlineLvl w:val="1"/>
        <w:rPr>
          <w:sz w:val="20"/>
          <w:szCs w:val="20"/>
        </w:rPr>
      </w:pPr>
      <w:r w:rsidRPr="00E93A35">
        <w:rPr>
          <w:sz w:val="20"/>
          <w:szCs w:val="20"/>
        </w:rPr>
        <w:t>Укрупненные нормативы потребности в функциональных зонах на территории Хохольского муниципального района поселения приведены в табл. 5.</w:t>
      </w:r>
    </w:p>
    <w:p w:rsidR="00B7060E" w:rsidRPr="00E93A35" w:rsidRDefault="00B7060E" w:rsidP="00B7060E">
      <w:pPr>
        <w:spacing w:line="413" w:lineRule="exact"/>
        <w:ind w:firstLine="851"/>
        <w:jc w:val="right"/>
        <w:rPr>
          <w:b/>
          <w:sz w:val="20"/>
          <w:szCs w:val="20"/>
        </w:rPr>
      </w:pPr>
      <w:r w:rsidRPr="00E93A35">
        <w:rPr>
          <w:b/>
          <w:sz w:val="20"/>
          <w:szCs w:val="20"/>
        </w:rPr>
        <w:t>Таблица 5</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20"/>
        <w:gridCol w:w="2805"/>
      </w:tblGrid>
      <w:tr w:rsidR="00B7060E" w:rsidRPr="00474D97" w:rsidTr="00B7060E">
        <w:trPr>
          <w:jc w:val="center"/>
        </w:trPr>
        <w:tc>
          <w:tcPr>
            <w:tcW w:w="3615" w:type="pct"/>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Функциональные зоны</w:t>
            </w:r>
          </w:p>
        </w:tc>
        <w:tc>
          <w:tcPr>
            <w:tcW w:w="1385" w:type="pct"/>
            <w:shd w:val="clear" w:color="auto" w:fill="auto"/>
          </w:tcPr>
          <w:p w:rsidR="00B7060E" w:rsidRPr="00474D97" w:rsidRDefault="00B7060E" w:rsidP="00B7060E">
            <w:pPr>
              <w:spacing w:before="100" w:beforeAutospacing="1" w:after="100" w:afterAutospacing="1"/>
              <w:jc w:val="center"/>
              <w:rPr>
                <w:sz w:val="16"/>
                <w:szCs w:val="16"/>
              </w:rPr>
            </w:pPr>
            <w:proofErr w:type="gramStart"/>
            <w:r w:rsidRPr="00474D97">
              <w:rPr>
                <w:sz w:val="16"/>
                <w:szCs w:val="16"/>
              </w:rPr>
              <w:t>га</w:t>
            </w:r>
            <w:proofErr w:type="gramEnd"/>
            <w:r w:rsidRPr="00474D97">
              <w:rPr>
                <w:sz w:val="16"/>
                <w:szCs w:val="16"/>
              </w:rPr>
              <w:t>/1000 чел.</w:t>
            </w:r>
          </w:p>
        </w:tc>
      </w:tr>
      <w:tr w:rsidR="00B7060E" w:rsidRPr="00474D97" w:rsidTr="00B7060E">
        <w:trPr>
          <w:jc w:val="center"/>
        </w:trPr>
        <w:tc>
          <w:tcPr>
            <w:tcW w:w="3615" w:type="pct"/>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Жилые:</w:t>
            </w:r>
          </w:p>
        </w:tc>
        <w:tc>
          <w:tcPr>
            <w:tcW w:w="1385" w:type="pct"/>
            <w:shd w:val="clear" w:color="auto" w:fill="auto"/>
          </w:tcPr>
          <w:p w:rsidR="00B7060E" w:rsidRPr="00474D97" w:rsidRDefault="00B7060E" w:rsidP="00B7060E">
            <w:pPr>
              <w:jc w:val="center"/>
              <w:rPr>
                <w:sz w:val="16"/>
                <w:szCs w:val="16"/>
              </w:rPr>
            </w:pPr>
          </w:p>
        </w:tc>
      </w:tr>
      <w:tr w:rsidR="00B7060E" w:rsidRPr="00474D97" w:rsidTr="00474D97">
        <w:trPr>
          <w:trHeight w:val="342"/>
          <w:jc w:val="center"/>
        </w:trPr>
        <w:tc>
          <w:tcPr>
            <w:tcW w:w="3615" w:type="pct"/>
            <w:shd w:val="clear" w:color="auto" w:fill="auto"/>
          </w:tcPr>
          <w:p w:rsidR="00B7060E" w:rsidRPr="00474D97" w:rsidRDefault="00B7060E" w:rsidP="00B7060E">
            <w:pPr>
              <w:rPr>
                <w:sz w:val="16"/>
                <w:szCs w:val="16"/>
              </w:rPr>
            </w:pPr>
            <w:r w:rsidRPr="00474D97">
              <w:rPr>
                <w:sz w:val="16"/>
                <w:szCs w:val="16"/>
              </w:rPr>
              <w:t xml:space="preserve">-Секционной многоквартирной застройки: </w:t>
            </w:r>
            <w:r w:rsidRPr="00474D97">
              <w:rPr>
                <w:sz w:val="16"/>
                <w:szCs w:val="16"/>
              </w:rPr>
              <w:br/>
              <w:t>2-4-этажной</w:t>
            </w:r>
            <w:r w:rsidRPr="00474D97">
              <w:rPr>
                <w:sz w:val="16"/>
                <w:szCs w:val="16"/>
              </w:rPr>
              <w:br/>
              <w:t xml:space="preserve">5-8-этажной </w:t>
            </w:r>
          </w:p>
        </w:tc>
        <w:tc>
          <w:tcPr>
            <w:tcW w:w="1385" w:type="pct"/>
            <w:shd w:val="clear" w:color="auto" w:fill="auto"/>
          </w:tcPr>
          <w:p w:rsidR="00B7060E" w:rsidRPr="00474D97" w:rsidRDefault="00B7060E" w:rsidP="00B7060E">
            <w:pPr>
              <w:jc w:val="center"/>
              <w:rPr>
                <w:sz w:val="16"/>
                <w:szCs w:val="16"/>
              </w:rPr>
            </w:pPr>
            <w:r w:rsidRPr="00474D97">
              <w:rPr>
                <w:sz w:val="16"/>
                <w:szCs w:val="16"/>
              </w:rPr>
              <w:br/>
              <w:t>9-10</w:t>
            </w:r>
            <w:r w:rsidRPr="00474D97">
              <w:rPr>
                <w:sz w:val="16"/>
                <w:szCs w:val="16"/>
              </w:rPr>
              <w:br/>
              <w:t>7-8</w:t>
            </w:r>
          </w:p>
        </w:tc>
      </w:tr>
      <w:tr w:rsidR="00B7060E" w:rsidRPr="00474D97" w:rsidTr="00B7060E">
        <w:trPr>
          <w:jc w:val="center"/>
        </w:trPr>
        <w:tc>
          <w:tcPr>
            <w:tcW w:w="3615" w:type="pct"/>
            <w:shd w:val="clear" w:color="auto" w:fill="auto"/>
          </w:tcPr>
          <w:p w:rsidR="00B7060E" w:rsidRPr="00474D97" w:rsidRDefault="00B7060E" w:rsidP="00B7060E">
            <w:pPr>
              <w:rPr>
                <w:sz w:val="16"/>
                <w:szCs w:val="16"/>
              </w:rPr>
            </w:pPr>
            <w:r w:rsidRPr="00474D97">
              <w:rPr>
                <w:sz w:val="16"/>
                <w:szCs w:val="16"/>
              </w:rPr>
              <w:t xml:space="preserve">-блокированной 1-3-этажной застройки </w:t>
            </w:r>
            <w:r w:rsidRPr="00474D97">
              <w:rPr>
                <w:sz w:val="16"/>
                <w:szCs w:val="16"/>
              </w:rPr>
              <w:br/>
              <w:t>с участком 100 м</w:t>
            </w:r>
            <w:proofErr w:type="gramStart"/>
            <w:r w:rsidRPr="00474D97">
              <w:rPr>
                <w:sz w:val="16"/>
                <w:szCs w:val="16"/>
                <w:vertAlign w:val="superscript"/>
              </w:rPr>
              <w:t>2</w:t>
            </w:r>
            <w:proofErr w:type="gramEnd"/>
            <w:r w:rsidRPr="00474D97">
              <w:rPr>
                <w:sz w:val="16"/>
                <w:szCs w:val="16"/>
              </w:rPr>
              <w:t xml:space="preserve"> (без площади застройки)</w:t>
            </w:r>
          </w:p>
        </w:tc>
        <w:tc>
          <w:tcPr>
            <w:tcW w:w="1385" w:type="pct"/>
            <w:shd w:val="clear" w:color="auto" w:fill="auto"/>
          </w:tcPr>
          <w:p w:rsidR="00B7060E" w:rsidRPr="00474D97" w:rsidRDefault="00B7060E" w:rsidP="00B7060E">
            <w:pPr>
              <w:jc w:val="center"/>
              <w:rPr>
                <w:sz w:val="16"/>
                <w:szCs w:val="16"/>
              </w:rPr>
            </w:pPr>
            <w:r w:rsidRPr="00474D97">
              <w:rPr>
                <w:sz w:val="16"/>
                <w:szCs w:val="16"/>
              </w:rPr>
              <w:br/>
              <w:t>20</w:t>
            </w:r>
          </w:p>
        </w:tc>
      </w:tr>
      <w:tr w:rsidR="00B7060E" w:rsidRPr="00474D97" w:rsidTr="00B7060E">
        <w:trPr>
          <w:jc w:val="center"/>
        </w:trPr>
        <w:tc>
          <w:tcPr>
            <w:tcW w:w="3615" w:type="pct"/>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-усадебной застройки с участками 1200 м</w:t>
            </w:r>
            <w:proofErr w:type="gramStart"/>
            <w:r w:rsidRPr="00474D97">
              <w:rPr>
                <w:sz w:val="16"/>
                <w:szCs w:val="16"/>
                <w:vertAlign w:val="superscript"/>
              </w:rPr>
              <w:t>2</w:t>
            </w:r>
            <w:proofErr w:type="gramEnd"/>
          </w:p>
        </w:tc>
        <w:tc>
          <w:tcPr>
            <w:tcW w:w="1385" w:type="pct"/>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40-50</w:t>
            </w:r>
          </w:p>
        </w:tc>
      </w:tr>
      <w:tr w:rsidR="00B7060E" w:rsidRPr="00474D97" w:rsidTr="00B7060E">
        <w:trPr>
          <w:jc w:val="center"/>
        </w:trPr>
        <w:tc>
          <w:tcPr>
            <w:tcW w:w="3615" w:type="pct"/>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 xml:space="preserve">Общественно-деловые </w:t>
            </w:r>
          </w:p>
        </w:tc>
        <w:tc>
          <w:tcPr>
            <w:tcW w:w="1385" w:type="pct"/>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2-2,5</w:t>
            </w:r>
          </w:p>
        </w:tc>
      </w:tr>
      <w:tr w:rsidR="00B7060E" w:rsidRPr="00474D97" w:rsidTr="00B7060E">
        <w:trPr>
          <w:jc w:val="center"/>
        </w:trPr>
        <w:tc>
          <w:tcPr>
            <w:tcW w:w="3615" w:type="pct"/>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Производственные*</w:t>
            </w:r>
          </w:p>
        </w:tc>
        <w:tc>
          <w:tcPr>
            <w:tcW w:w="1385" w:type="pct"/>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3-12</w:t>
            </w:r>
          </w:p>
        </w:tc>
      </w:tr>
      <w:tr w:rsidR="00B7060E" w:rsidRPr="00474D97" w:rsidTr="00B7060E">
        <w:trPr>
          <w:jc w:val="center"/>
        </w:trPr>
        <w:tc>
          <w:tcPr>
            <w:tcW w:w="3615" w:type="pct"/>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 xml:space="preserve">Рекреационные </w:t>
            </w:r>
          </w:p>
        </w:tc>
        <w:tc>
          <w:tcPr>
            <w:tcW w:w="1385" w:type="pct"/>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10-16</w:t>
            </w:r>
          </w:p>
        </w:tc>
      </w:tr>
      <w:tr w:rsidR="00B7060E" w:rsidRPr="00474D97" w:rsidTr="00B7060E">
        <w:trPr>
          <w:jc w:val="center"/>
        </w:trPr>
        <w:tc>
          <w:tcPr>
            <w:tcW w:w="3615" w:type="pct"/>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Инженерной и транспортной инфраструктур**</w:t>
            </w:r>
          </w:p>
        </w:tc>
        <w:tc>
          <w:tcPr>
            <w:tcW w:w="1385" w:type="pct"/>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1,5-20</w:t>
            </w:r>
          </w:p>
        </w:tc>
      </w:tr>
    </w:tbl>
    <w:p w:rsidR="00B7060E" w:rsidRPr="00E93A35" w:rsidRDefault="00B7060E" w:rsidP="00B7060E">
      <w:pPr>
        <w:keepNext/>
        <w:keepLines/>
        <w:tabs>
          <w:tab w:val="left" w:pos="1431"/>
        </w:tabs>
        <w:ind w:firstLine="851"/>
        <w:jc w:val="both"/>
        <w:outlineLvl w:val="1"/>
        <w:rPr>
          <w:sz w:val="20"/>
          <w:szCs w:val="20"/>
        </w:rPr>
      </w:pPr>
      <w:r w:rsidRPr="00E93A35">
        <w:rPr>
          <w:sz w:val="20"/>
          <w:szCs w:val="20"/>
        </w:rPr>
        <w:t>* В соответствии с характером и профилем производства.</w:t>
      </w:r>
    </w:p>
    <w:p w:rsidR="00B7060E" w:rsidRPr="00E93A35" w:rsidRDefault="00B7060E" w:rsidP="00B7060E">
      <w:pPr>
        <w:keepNext/>
        <w:keepLines/>
        <w:tabs>
          <w:tab w:val="left" w:pos="1431"/>
        </w:tabs>
        <w:ind w:firstLine="851"/>
        <w:jc w:val="both"/>
        <w:outlineLvl w:val="1"/>
        <w:rPr>
          <w:sz w:val="20"/>
          <w:szCs w:val="20"/>
        </w:rPr>
      </w:pPr>
      <w:r w:rsidRPr="00E93A35">
        <w:rPr>
          <w:sz w:val="20"/>
          <w:szCs w:val="20"/>
        </w:rPr>
        <w:t>**  В зависимости от степени развитости транспортных узлов и коммуникаций.</w:t>
      </w:r>
    </w:p>
    <w:p w:rsidR="00B7060E" w:rsidRPr="00E93A35" w:rsidRDefault="00B7060E" w:rsidP="00B7060E">
      <w:pPr>
        <w:ind w:firstLine="851"/>
        <w:jc w:val="both"/>
        <w:rPr>
          <w:color w:val="FF0000"/>
          <w:sz w:val="20"/>
          <w:szCs w:val="20"/>
        </w:rPr>
      </w:pPr>
    </w:p>
    <w:p w:rsidR="00B7060E" w:rsidRPr="00E93A35" w:rsidRDefault="00B7060E" w:rsidP="00B7060E">
      <w:pPr>
        <w:pStyle w:val="2a"/>
        <w:shd w:val="clear" w:color="auto" w:fill="auto"/>
        <w:tabs>
          <w:tab w:val="left" w:pos="1434"/>
        </w:tabs>
        <w:spacing w:after="0" w:line="240" w:lineRule="auto"/>
        <w:ind w:firstLine="851"/>
        <w:jc w:val="both"/>
        <w:rPr>
          <w:b/>
          <w:sz w:val="20"/>
          <w:szCs w:val="20"/>
        </w:rPr>
      </w:pPr>
      <w:r w:rsidRPr="00E93A35">
        <w:rPr>
          <w:b/>
          <w:sz w:val="20"/>
          <w:szCs w:val="20"/>
        </w:rPr>
        <w:t xml:space="preserve">3. Расчетные показатели </w:t>
      </w:r>
      <w:proofErr w:type="gramStart"/>
      <w:r w:rsidRPr="00E93A35">
        <w:rPr>
          <w:b/>
          <w:sz w:val="20"/>
          <w:szCs w:val="20"/>
        </w:rPr>
        <w:t>интенсивности использования участков территориальных зон населенных пунктов муниципального образования</w:t>
      </w:r>
      <w:proofErr w:type="gramEnd"/>
      <w:r w:rsidRPr="00E93A35">
        <w:rPr>
          <w:b/>
          <w:sz w:val="20"/>
          <w:szCs w:val="20"/>
        </w:rPr>
        <w:t>.</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 xml:space="preserve">Расчетные показатели </w:t>
      </w:r>
      <w:proofErr w:type="gramStart"/>
      <w:r w:rsidRPr="00E93A35">
        <w:rPr>
          <w:sz w:val="20"/>
          <w:szCs w:val="20"/>
        </w:rPr>
        <w:t>интенсивности использования участков территориальных зон населенных пунктов</w:t>
      </w:r>
      <w:proofErr w:type="gramEnd"/>
      <w:r w:rsidRPr="00E93A35">
        <w:rPr>
          <w:sz w:val="20"/>
          <w:szCs w:val="20"/>
        </w:rPr>
        <w:t xml:space="preserve"> приведены втабл.6.</w:t>
      </w:r>
    </w:p>
    <w:p w:rsidR="00B7060E" w:rsidRPr="00E93A35" w:rsidRDefault="00B7060E" w:rsidP="00B7060E">
      <w:pPr>
        <w:ind w:firstLine="851"/>
        <w:jc w:val="right"/>
        <w:rPr>
          <w:b/>
          <w:sz w:val="20"/>
          <w:szCs w:val="20"/>
        </w:rPr>
      </w:pPr>
      <w:r w:rsidRPr="00E93A35">
        <w:rPr>
          <w:b/>
          <w:sz w:val="20"/>
          <w:szCs w:val="20"/>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2410"/>
        <w:gridCol w:w="2517"/>
      </w:tblGrid>
      <w:tr w:rsidR="00B7060E" w:rsidRPr="00474D97" w:rsidTr="00B7060E">
        <w:tc>
          <w:tcPr>
            <w:tcW w:w="4643" w:type="dxa"/>
            <w:shd w:val="clear" w:color="auto" w:fill="auto"/>
            <w:vAlign w:val="center"/>
          </w:tcPr>
          <w:p w:rsidR="00B7060E" w:rsidRPr="00474D97" w:rsidRDefault="00B7060E" w:rsidP="00B7060E">
            <w:pPr>
              <w:spacing w:before="100" w:beforeAutospacing="1" w:after="100" w:afterAutospacing="1"/>
              <w:jc w:val="center"/>
              <w:rPr>
                <w:sz w:val="16"/>
                <w:szCs w:val="16"/>
              </w:rPr>
            </w:pPr>
            <w:r w:rsidRPr="00474D97">
              <w:rPr>
                <w:sz w:val="16"/>
                <w:szCs w:val="16"/>
              </w:rPr>
              <w:t>Территориальные зоны</w:t>
            </w:r>
          </w:p>
        </w:tc>
        <w:tc>
          <w:tcPr>
            <w:tcW w:w="2410" w:type="dxa"/>
            <w:shd w:val="clear" w:color="auto" w:fill="auto"/>
            <w:vAlign w:val="center"/>
          </w:tcPr>
          <w:p w:rsidR="00B7060E" w:rsidRPr="00474D97" w:rsidRDefault="00B7060E" w:rsidP="00B7060E">
            <w:pPr>
              <w:spacing w:before="100" w:beforeAutospacing="1" w:after="100" w:afterAutospacing="1"/>
              <w:jc w:val="center"/>
              <w:rPr>
                <w:sz w:val="16"/>
                <w:szCs w:val="16"/>
              </w:rPr>
            </w:pPr>
            <w:r w:rsidRPr="00474D97">
              <w:rPr>
                <w:sz w:val="16"/>
                <w:szCs w:val="16"/>
              </w:rPr>
              <w:t>Коэффициент       застройки</w:t>
            </w:r>
          </w:p>
        </w:tc>
        <w:tc>
          <w:tcPr>
            <w:tcW w:w="2517" w:type="dxa"/>
            <w:shd w:val="clear" w:color="auto" w:fill="auto"/>
            <w:vAlign w:val="center"/>
          </w:tcPr>
          <w:p w:rsidR="00B7060E" w:rsidRPr="00474D97" w:rsidRDefault="00B7060E" w:rsidP="00B7060E">
            <w:pPr>
              <w:spacing w:before="100" w:beforeAutospacing="1" w:after="100" w:afterAutospacing="1"/>
              <w:jc w:val="center"/>
              <w:rPr>
                <w:sz w:val="16"/>
                <w:szCs w:val="16"/>
              </w:rPr>
            </w:pPr>
            <w:r w:rsidRPr="00474D97">
              <w:rPr>
                <w:sz w:val="16"/>
                <w:szCs w:val="16"/>
              </w:rPr>
              <w:t>Коэффициент плотности застройки</w:t>
            </w:r>
          </w:p>
        </w:tc>
      </w:tr>
      <w:tr w:rsidR="00B7060E" w:rsidRPr="00474D97" w:rsidTr="00B7060E">
        <w:tc>
          <w:tcPr>
            <w:tcW w:w="9570" w:type="dxa"/>
            <w:gridSpan w:val="3"/>
            <w:shd w:val="clear" w:color="auto" w:fill="auto"/>
          </w:tcPr>
          <w:p w:rsidR="00B7060E" w:rsidRPr="00474D97" w:rsidRDefault="00B7060E" w:rsidP="00B7060E">
            <w:pPr>
              <w:pStyle w:val="aff6"/>
              <w:ind w:left="0"/>
              <w:rPr>
                <w:rFonts w:ascii="Times New Roman" w:hAnsi="Times New Roman"/>
                <w:sz w:val="16"/>
                <w:szCs w:val="16"/>
              </w:rPr>
            </w:pPr>
            <w:r w:rsidRPr="00474D97">
              <w:rPr>
                <w:rFonts w:ascii="Times New Roman" w:hAnsi="Times New Roman"/>
                <w:sz w:val="16"/>
                <w:szCs w:val="16"/>
              </w:rPr>
              <w:t>Жилая:</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lastRenderedPageBreak/>
              <w:t>Застройка многоквартирными многоэтажными жилыми домами</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0,4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1,2 </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 xml:space="preserve">То же - </w:t>
            </w:r>
            <w:proofErr w:type="gramStart"/>
            <w:r w:rsidRPr="00474D97">
              <w:rPr>
                <w:sz w:val="16"/>
                <w:szCs w:val="16"/>
              </w:rPr>
              <w:t>реконструируемая</w:t>
            </w:r>
            <w:proofErr w:type="gramEnd"/>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0,6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1,6 </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Застройка многоквартирными жилыми домами малой и средней этажности</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0,4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0,8 </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Застройка блокированными жилыми домами с приквартирными земельными участками</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0,3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0,6 </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 xml:space="preserve">Застройка </w:t>
            </w:r>
            <w:proofErr w:type="gramStart"/>
            <w:r w:rsidRPr="00474D97">
              <w:rPr>
                <w:sz w:val="16"/>
                <w:szCs w:val="16"/>
              </w:rPr>
              <w:t>одно-двухквартирными</w:t>
            </w:r>
            <w:proofErr w:type="gramEnd"/>
            <w:r w:rsidRPr="00474D97">
              <w:rPr>
                <w:sz w:val="16"/>
                <w:szCs w:val="16"/>
              </w:rPr>
              <w:t xml:space="preserve"> жилыми домами с приусадебными земельными участками</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0,2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0,4 </w:t>
            </w:r>
          </w:p>
        </w:tc>
      </w:tr>
      <w:tr w:rsidR="00B7060E" w:rsidRPr="00474D97" w:rsidTr="00B7060E">
        <w:tc>
          <w:tcPr>
            <w:tcW w:w="9570" w:type="dxa"/>
            <w:gridSpan w:val="3"/>
            <w:shd w:val="clear" w:color="auto" w:fill="auto"/>
          </w:tcPr>
          <w:p w:rsidR="00B7060E" w:rsidRPr="00474D97" w:rsidRDefault="00B7060E" w:rsidP="00B7060E">
            <w:pPr>
              <w:rPr>
                <w:sz w:val="16"/>
                <w:szCs w:val="16"/>
              </w:rPr>
            </w:pPr>
            <w:r w:rsidRPr="00474D97">
              <w:rPr>
                <w:sz w:val="16"/>
                <w:szCs w:val="16"/>
              </w:rPr>
              <w:t>Общественно-деловая:</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Многофункциональная застройка</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1,0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3,0 </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Специализированная общественная застройка</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0,8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2,4 </w:t>
            </w:r>
          </w:p>
        </w:tc>
      </w:tr>
      <w:tr w:rsidR="00B7060E" w:rsidRPr="00474D97" w:rsidTr="00B7060E">
        <w:tc>
          <w:tcPr>
            <w:tcW w:w="9570" w:type="dxa"/>
            <w:gridSpan w:val="3"/>
            <w:shd w:val="clear" w:color="auto" w:fill="auto"/>
          </w:tcPr>
          <w:p w:rsidR="00B7060E" w:rsidRPr="00474D97" w:rsidRDefault="00B7060E" w:rsidP="00B7060E">
            <w:pPr>
              <w:rPr>
                <w:sz w:val="16"/>
                <w:szCs w:val="16"/>
              </w:rPr>
            </w:pPr>
            <w:r w:rsidRPr="00474D97">
              <w:rPr>
                <w:sz w:val="16"/>
                <w:szCs w:val="16"/>
              </w:rPr>
              <w:t>Производственная</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Промышленная</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0,8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2,4 </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Научно-производственная*</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0,6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1,0 </w:t>
            </w:r>
          </w:p>
        </w:tc>
      </w:tr>
      <w:tr w:rsidR="00B7060E" w:rsidRPr="00474D97" w:rsidTr="00B7060E">
        <w:tc>
          <w:tcPr>
            <w:tcW w:w="4643" w:type="dxa"/>
            <w:shd w:val="clear" w:color="auto" w:fill="auto"/>
          </w:tcPr>
          <w:p w:rsidR="00B7060E" w:rsidRPr="00474D97" w:rsidRDefault="00B7060E" w:rsidP="00B7060E">
            <w:pPr>
              <w:spacing w:before="100" w:beforeAutospacing="1" w:after="100" w:afterAutospacing="1"/>
              <w:rPr>
                <w:sz w:val="16"/>
                <w:szCs w:val="16"/>
              </w:rPr>
            </w:pPr>
            <w:r w:rsidRPr="00474D97">
              <w:rPr>
                <w:sz w:val="16"/>
                <w:szCs w:val="16"/>
              </w:rPr>
              <w:t>Коммунально-складская</w:t>
            </w:r>
          </w:p>
        </w:tc>
        <w:tc>
          <w:tcPr>
            <w:tcW w:w="2410"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0,6 </w:t>
            </w:r>
          </w:p>
        </w:tc>
        <w:tc>
          <w:tcPr>
            <w:tcW w:w="2517" w:type="dxa"/>
            <w:shd w:val="clear" w:color="auto" w:fill="auto"/>
          </w:tcPr>
          <w:p w:rsidR="00B7060E" w:rsidRPr="00474D97" w:rsidRDefault="00B7060E" w:rsidP="00B7060E">
            <w:pPr>
              <w:spacing w:before="100" w:beforeAutospacing="1" w:after="100" w:afterAutospacing="1"/>
              <w:jc w:val="center"/>
              <w:rPr>
                <w:sz w:val="16"/>
                <w:szCs w:val="16"/>
              </w:rPr>
            </w:pPr>
            <w:r w:rsidRPr="00474D97">
              <w:rPr>
                <w:sz w:val="16"/>
                <w:szCs w:val="16"/>
              </w:rPr>
              <w:t xml:space="preserve">1,8 </w:t>
            </w:r>
          </w:p>
        </w:tc>
      </w:tr>
      <w:tr w:rsidR="00B7060E" w:rsidRPr="00474D97" w:rsidTr="00B7060E">
        <w:tc>
          <w:tcPr>
            <w:tcW w:w="9570" w:type="dxa"/>
            <w:gridSpan w:val="3"/>
            <w:shd w:val="clear" w:color="auto" w:fill="auto"/>
          </w:tcPr>
          <w:p w:rsidR="00B7060E" w:rsidRPr="00474D97" w:rsidRDefault="00B7060E" w:rsidP="00B7060E">
            <w:pPr>
              <w:rPr>
                <w:sz w:val="16"/>
                <w:szCs w:val="16"/>
              </w:rPr>
            </w:pPr>
            <w:r w:rsidRPr="00474D97">
              <w:rPr>
                <w:sz w:val="16"/>
                <w:szCs w:val="16"/>
              </w:rPr>
              <w:t>* Без учета опытных полей и полигонов, резервных территорий и санитарно-защитных зон.</w:t>
            </w:r>
          </w:p>
        </w:tc>
      </w:tr>
    </w:tbl>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Примечания.</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1)</w:t>
      </w:r>
      <w:r w:rsidRPr="00E93A35">
        <w:rPr>
          <w:sz w:val="20"/>
          <w:szCs w:val="20"/>
        </w:rPr>
        <w:tab/>
        <w:t>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2)</w:t>
      </w:r>
      <w:r w:rsidRPr="00E93A35">
        <w:rPr>
          <w:sz w:val="20"/>
          <w:szCs w:val="20"/>
        </w:rPr>
        <w:tab/>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3)  Границами кварталов являются красные линии.</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sz w:val="20"/>
          <w:szCs w:val="20"/>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раздела 15 СП 42.13330.2016.</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p>
    <w:p w:rsidR="00B7060E" w:rsidRPr="00E93A35" w:rsidRDefault="00B7060E" w:rsidP="00B7060E">
      <w:pPr>
        <w:ind w:firstLine="851"/>
        <w:jc w:val="both"/>
        <w:rPr>
          <w:b/>
          <w:sz w:val="20"/>
          <w:szCs w:val="20"/>
        </w:rPr>
      </w:pPr>
      <w:r w:rsidRPr="00E93A35">
        <w:rPr>
          <w:b/>
          <w:sz w:val="20"/>
          <w:szCs w:val="20"/>
        </w:rPr>
        <w:t>4. Расчетные показатели жилищной обеспеченности на территории муниципального образования.</w:t>
      </w:r>
    </w:p>
    <w:p w:rsidR="00B7060E" w:rsidRPr="00E93A35" w:rsidRDefault="00B7060E" w:rsidP="00B7060E">
      <w:pPr>
        <w:ind w:firstLine="851"/>
        <w:jc w:val="both"/>
        <w:rPr>
          <w:sz w:val="20"/>
          <w:szCs w:val="20"/>
        </w:rPr>
      </w:pPr>
      <w:r w:rsidRPr="00E93A35">
        <w:rPr>
          <w:sz w:val="20"/>
          <w:szCs w:val="20"/>
        </w:rPr>
        <w:t>Расчетные показатели жилищной обеспеченности на территории Грибановского    муниципального района приведены в табл. 7.</w:t>
      </w:r>
    </w:p>
    <w:p w:rsidR="00B7060E" w:rsidRPr="00E93A35" w:rsidRDefault="00B7060E" w:rsidP="00B7060E">
      <w:pPr>
        <w:spacing w:line="413" w:lineRule="exact"/>
        <w:ind w:firstLine="851"/>
        <w:jc w:val="right"/>
        <w:rPr>
          <w:b/>
          <w:sz w:val="20"/>
          <w:szCs w:val="20"/>
        </w:rPr>
      </w:pPr>
      <w:r w:rsidRPr="00E93A35">
        <w:rPr>
          <w:b/>
          <w:sz w:val="20"/>
          <w:szCs w:val="20"/>
        </w:rPr>
        <w:t>Таблица</w:t>
      </w:r>
      <w:proofErr w:type="gramStart"/>
      <w:r w:rsidRPr="00E93A35">
        <w:rPr>
          <w:b/>
          <w:sz w:val="20"/>
          <w:szCs w:val="20"/>
        </w:rPr>
        <w:t>7</w:t>
      </w:r>
      <w:proofErr w:type="gramEnd"/>
    </w:p>
    <w:tbl>
      <w:tblPr>
        <w:tblW w:w="0" w:type="auto"/>
        <w:tblLayout w:type="fixed"/>
        <w:tblCellMar>
          <w:left w:w="10" w:type="dxa"/>
          <w:right w:w="10" w:type="dxa"/>
        </w:tblCellMar>
        <w:tblLook w:val="0000"/>
      </w:tblPr>
      <w:tblGrid>
        <w:gridCol w:w="5680"/>
        <w:gridCol w:w="921"/>
        <w:gridCol w:w="922"/>
        <w:gridCol w:w="921"/>
        <w:gridCol w:w="921"/>
      </w:tblGrid>
      <w:tr w:rsidR="00B7060E" w:rsidRPr="00474D97" w:rsidTr="00B7060E">
        <w:trPr>
          <w:trHeight w:hRule="exact" w:val="518"/>
        </w:trPr>
        <w:tc>
          <w:tcPr>
            <w:tcW w:w="5680" w:type="dxa"/>
            <w:vMerge w:val="restart"/>
            <w:tcBorders>
              <w:top w:val="single" w:sz="4" w:space="0" w:color="auto"/>
              <w:left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rStyle w:val="210pt"/>
                <w:sz w:val="16"/>
                <w:szCs w:val="16"/>
              </w:rPr>
            </w:pPr>
          </w:p>
          <w:p w:rsidR="00B7060E" w:rsidRPr="00474D97" w:rsidRDefault="00B7060E" w:rsidP="00B7060E">
            <w:pPr>
              <w:pStyle w:val="2a"/>
              <w:shd w:val="clear" w:color="auto" w:fill="auto"/>
              <w:spacing w:after="0" w:line="200" w:lineRule="exact"/>
              <w:jc w:val="center"/>
              <w:rPr>
                <w:rStyle w:val="210pt"/>
                <w:sz w:val="16"/>
                <w:szCs w:val="16"/>
              </w:rPr>
            </w:pPr>
          </w:p>
          <w:p w:rsidR="00B7060E" w:rsidRPr="00474D97" w:rsidRDefault="00B7060E" w:rsidP="00B7060E">
            <w:pPr>
              <w:pStyle w:val="2a"/>
              <w:shd w:val="clear" w:color="auto" w:fill="auto"/>
              <w:spacing w:after="0" w:line="200" w:lineRule="exact"/>
              <w:jc w:val="center"/>
              <w:rPr>
                <w:sz w:val="16"/>
                <w:szCs w:val="16"/>
              </w:rPr>
            </w:pPr>
          </w:p>
        </w:tc>
        <w:tc>
          <w:tcPr>
            <w:tcW w:w="3685" w:type="dxa"/>
            <w:gridSpan w:val="4"/>
            <w:tcBorders>
              <w:top w:val="single" w:sz="4" w:space="0" w:color="auto"/>
              <w:left w:val="single" w:sz="4" w:space="0" w:color="auto"/>
              <w:right w:val="single" w:sz="4" w:space="0" w:color="auto"/>
            </w:tcBorders>
            <w:shd w:val="clear" w:color="auto" w:fill="FFFFFF"/>
            <w:vAlign w:val="center"/>
          </w:tcPr>
          <w:p w:rsidR="00B7060E" w:rsidRPr="00474D97" w:rsidRDefault="00B7060E" w:rsidP="00B7060E">
            <w:pPr>
              <w:pStyle w:val="2a"/>
              <w:shd w:val="clear" w:color="auto" w:fill="auto"/>
              <w:spacing w:after="0" w:line="254" w:lineRule="exact"/>
              <w:jc w:val="center"/>
              <w:rPr>
                <w:sz w:val="16"/>
                <w:szCs w:val="16"/>
              </w:rPr>
            </w:pPr>
            <w:r w:rsidRPr="00474D97">
              <w:rPr>
                <w:rStyle w:val="210pt"/>
                <w:sz w:val="16"/>
                <w:szCs w:val="16"/>
              </w:rPr>
              <w:t>Обеспеченность общей площадью жилых помещений, м</w:t>
            </w:r>
            <w:proofErr w:type="gramStart"/>
            <w:r w:rsidRPr="00474D97">
              <w:rPr>
                <w:rStyle w:val="210pt"/>
                <w:sz w:val="16"/>
                <w:szCs w:val="16"/>
                <w:vertAlign w:val="superscript"/>
              </w:rPr>
              <w:t>2</w:t>
            </w:r>
            <w:proofErr w:type="gramEnd"/>
            <w:r w:rsidRPr="00474D97">
              <w:rPr>
                <w:rStyle w:val="210pt"/>
                <w:sz w:val="16"/>
                <w:szCs w:val="16"/>
              </w:rPr>
              <w:t>/чел.</w:t>
            </w:r>
          </w:p>
        </w:tc>
      </w:tr>
      <w:tr w:rsidR="00B7060E" w:rsidRPr="00474D97" w:rsidTr="00B7060E">
        <w:trPr>
          <w:trHeight w:hRule="exact" w:val="264"/>
        </w:trPr>
        <w:tc>
          <w:tcPr>
            <w:tcW w:w="5680" w:type="dxa"/>
            <w:vMerge/>
            <w:tcBorders>
              <w:left w:val="single" w:sz="4" w:space="0" w:color="auto"/>
            </w:tcBorders>
            <w:shd w:val="clear" w:color="auto" w:fill="FFFFFF"/>
            <w:vAlign w:val="center"/>
          </w:tcPr>
          <w:p w:rsidR="00B7060E" w:rsidRPr="00474D97" w:rsidRDefault="00B7060E" w:rsidP="00B7060E">
            <w:pPr>
              <w:jc w:val="center"/>
              <w:rPr>
                <w:color w:val="FF0000"/>
                <w:sz w:val="16"/>
                <w:szCs w:val="16"/>
              </w:rPr>
            </w:pPr>
          </w:p>
        </w:tc>
        <w:tc>
          <w:tcPr>
            <w:tcW w:w="921" w:type="dxa"/>
            <w:tcBorders>
              <w:top w:val="single" w:sz="4" w:space="0" w:color="auto"/>
              <w:left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sz w:val="16"/>
                <w:szCs w:val="16"/>
              </w:rPr>
            </w:pPr>
            <w:r w:rsidRPr="00474D97">
              <w:rPr>
                <w:rStyle w:val="210pt"/>
                <w:color w:val="000000" w:themeColor="text1"/>
                <w:sz w:val="16"/>
                <w:szCs w:val="16"/>
              </w:rPr>
              <w:t>2020 г</w:t>
            </w:r>
            <w:r w:rsidRPr="00474D97">
              <w:rPr>
                <w:rStyle w:val="210pt"/>
                <w:sz w:val="16"/>
                <w:szCs w:val="16"/>
              </w:rPr>
              <w:t>.</w:t>
            </w:r>
          </w:p>
        </w:tc>
        <w:tc>
          <w:tcPr>
            <w:tcW w:w="922" w:type="dxa"/>
            <w:tcBorders>
              <w:top w:val="single" w:sz="4" w:space="0" w:color="auto"/>
              <w:left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sz w:val="16"/>
                <w:szCs w:val="16"/>
              </w:rPr>
            </w:pPr>
            <w:r w:rsidRPr="00474D97">
              <w:rPr>
                <w:sz w:val="16"/>
                <w:szCs w:val="16"/>
              </w:rPr>
              <w:t>2025 г.</w:t>
            </w:r>
          </w:p>
        </w:tc>
        <w:tc>
          <w:tcPr>
            <w:tcW w:w="921" w:type="dxa"/>
            <w:tcBorders>
              <w:top w:val="single" w:sz="4" w:space="0" w:color="auto"/>
              <w:left w:val="single" w:sz="4" w:space="0" w:color="auto"/>
              <w:right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sz w:val="16"/>
                <w:szCs w:val="16"/>
              </w:rPr>
            </w:pPr>
            <w:r w:rsidRPr="00474D97">
              <w:rPr>
                <w:rStyle w:val="210pt"/>
                <w:sz w:val="16"/>
                <w:szCs w:val="16"/>
              </w:rPr>
              <w:t>2031 г.</w:t>
            </w:r>
          </w:p>
        </w:tc>
        <w:tc>
          <w:tcPr>
            <w:tcW w:w="921" w:type="dxa"/>
            <w:tcBorders>
              <w:top w:val="single" w:sz="4" w:space="0" w:color="auto"/>
              <w:left w:val="single" w:sz="4" w:space="0" w:color="auto"/>
              <w:right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sz w:val="16"/>
                <w:szCs w:val="16"/>
              </w:rPr>
            </w:pPr>
            <w:r w:rsidRPr="00474D97">
              <w:rPr>
                <w:rStyle w:val="210pt"/>
                <w:sz w:val="16"/>
                <w:szCs w:val="16"/>
              </w:rPr>
              <w:t>2035 г.</w:t>
            </w:r>
          </w:p>
        </w:tc>
      </w:tr>
      <w:tr w:rsidR="00B7060E" w:rsidRPr="00474D97" w:rsidTr="00474D97">
        <w:trPr>
          <w:trHeight w:hRule="exact" w:val="559"/>
        </w:trPr>
        <w:tc>
          <w:tcPr>
            <w:tcW w:w="5680" w:type="dxa"/>
            <w:tcBorders>
              <w:top w:val="single" w:sz="4" w:space="0" w:color="auto"/>
              <w:left w:val="single" w:sz="4" w:space="0" w:color="auto"/>
              <w:bottom w:val="single" w:sz="4" w:space="0" w:color="auto"/>
            </w:tcBorders>
            <w:shd w:val="clear" w:color="auto" w:fill="FFFFFF"/>
            <w:vAlign w:val="center"/>
          </w:tcPr>
          <w:p w:rsidR="00B7060E" w:rsidRPr="00474D97" w:rsidRDefault="00B7060E" w:rsidP="00B7060E">
            <w:pPr>
              <w:pStyle w:val="2a"/>
              <w:shd w:val="clear" w:color="auto" w:fill="auto"/>
              <w:spacing w:after="0" w:line="250" w:lineRule="exact"/>
              <w:ind w:left="142"/>
              <w:rPr>
                <w:color w:val="000000"/>
                <w:sz w:val="16"/>
                <w:szCs w:val="16"/>
                <w:shd w:val="clear" w:color="auto" w:fill="FFFFFF"/>
                <w:lang w:bidi="ru-RU"/>
              </w:rPr>
            </w:pPr>
            <w:r w:rsidRPr="00474D97">
              <w:rPr>
                <w:rStyle w:val="210pt"/>
                <w:sz w:val="16"/>
                <w:szCs w:val="16"/>
              </w:rPr>
              <w:t>Средний расчетный показатель обеспеченности общей площадью жилых помещений согласно «Стратегии социально-экономического развития Грибановского муниципального района на период до 2035 г.»</w:t>
            </w:r>
          </w:p>
        </w:tc>
        <w:tc>
          <w:tcPr>
            <w:tcW w:w="921" w:type="dxa"/>
            <w:tcBorders>
              <w:top w:val="single" w:sz="4" w:space="0" w:color="auto"/>
              <w:left w:val="single" w:sz="4" w:space="0" w:color="auto"/>
              <w:bottom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sz w:val="16"/>
                <w:szCs w:val="16"/>
              </w:rPr>
            </w:pPr>
            <w:r w:rsidRPr="00474D97">
              <w:rPr>
                <w:rStyle w:val="210pt"/>
                <w:sz w:val="16"/>
                <w:szCs w:val="16"/>
              </w:rPr>
              <w:t>36,2</w:t>
            </w:r>
          </w:p>
        </w:tc>
        <w:tc>
          <w:tcPr>
            <w:tcW w:w="922" w:type="dxa"/>
            <w:tcBorders>
              <w:top w:val="single" w:sz="4" w:space="0" w:color="auto"/>
              <w:left w:val="single" w:sz="4" w:space="0" w:color="auto"/>
              <w:bottom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color w:val="000000" w:themeColor="text1"/>
                <w:sz w:val="16"/>
                <w:szCs w:val="16"/>
              </w:rPr>
            </w:pPr>
            <w:r w:rsidRPr="00474D97">
              <w:rPr>
                <w:color w:val="000000" w:themeColor="text1"/>
                <w:sz w:val="16"/>
                <w:szCs w:val="16"/>
              </w:rPr>
              <w:t>37,6</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color w:val="000000" w:themeColor="text1"/>
                <w:sz w:val="16"/>
                <w:szCs w:val="16"/>
              </w:rPr>
            </w:pPr>
            <w:r w:rsidRPr="00474D97">
              <w:rPr>
                <w:rStyle w:val="210pt"/>
                <w:color w:val="000000" w:themeColor="text1"/>
                <w:sz w:val="16"/>
                <w:szCs w:val="16"/>
              </w:rPr>
              <w:t>38,7</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7060E" w:rsidRPr="00474D97" w:rsidRDefault="00B7060E" w:rsidP="00B7060E">
            <w:pPr>
              <w:pStyle w:val="2a"/>
              <w:shd w:val="clear" w:color="auto" w:fill="auto"/>
              <w:spacing w:after="0" w:line="200" w:lineRule="exact"/>
              <w:jc w:val="center"/>
              <w:rPr>
                <w:color w:val="000000" w:themeColor="text1"/>
                <w:sz w:val="16"/>
                <w:szCs w:val="16"/>
              </w:rPr>
            </w:pPr>
            <w:r w:rsidRPr="00474D97">
              <w:rPr>
                <w:rStyle w:val="210pt"/>
                <w:color w:val="000000" w:themeColor="text1"/>
                <w:sz w:val="16"/>
                <w:szCs w:val="16"/>
              </w:rPr>
              <w:t>40,0</w:t>
            </w:r>
          </w:p>
        </w:tc>
      </w:tr>
    </w:tbl>
    <w:p w:rsidR="00B7060E" w:rsidRPr="00E93A35" w:rsidRDefault="00B7060E" w:rsidP="00B7060E">
      <w:pPr>
        <w:pStyle w:val="2a"/>
        <w:shd w:val="clear" w:color="auto" w:fill="auto"/>
        <w:tabs>
          <w:tab w:val="left" w:pos="1434"/>
        </w:tabs>
        <w:spacing w:after="0" w:line="240" w:lineRule="auto"/>
        <w:ind w:firstLine="851"/>
        <w:jc w:val="both"/>
        <w:rPr>
          <w:b/>
          <w:sz w:val="20"/>
          <w:szCs w:val="20"/>
        </w:rPr>
      </w:pPr>
    </w:p>
    <w:p w:rsidR="00B7060E" w:rsidRPr="00E93A35" w:rsidRDefault="00B7060E" w:rsidP="00B7060E">
      <w:pPr>
        <w:pStyle w:val="2a"/>
        <w:shd w:val="clear" w:color="auto" w:fill="auto"/>
        <w:tabs>
          <w:tab w:val="left" w:pos="1434"/>
        </w:tabs>
        <w:spacing w:after="0" w:line="240" w:lineRule="auto"/>
        <w:ind w:firstLine="851"/>
        <w:jc w:val="both"/>
        <w:rPr>
          <w:color w:val="FF0000"/>
          <w:sz w:val="20"/>
          <w:szCs w:val="20"/>
        </w:rPr>
      </w:pPr>
      <w:r w:rsidRPr="00E93A35">
        <w:rPr>
          <w:b/>
          <w:sz w:val="20"/>
          <w:szCs w:val="20"/>
        </w:rPr>
        <w:t xml:space="preserve">5. </w:t>
      </w:r>
      <w:r w:rsidRPr="00E93A35">
        <w:rPr>
          <w:sz w:val="20"/>
          <w:szCs w:val="20"/>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содержащиеся в основной части, разработаны в соответствии с нормативно-правовыми, нормативно-техническими и иными документами, приведенными в Приложении 2.</w:t>
      </w:r>
    </w:p>
    <w:p w:rsidR="00B7060E" w:rsidRPr="00E93A35" w:rsidRDefault="00B7060E" w:rsidP="00B7060E">
      <w:pPr>
        <w:spacing w:after="200"/>
        <w:rPr>
          <w:b/>
          <w:bCs/>
          <w:sz w:val="20"/>
          <w:szCs w:val="20"/>
          <w:lang w:eastAsia="en-US"/>
        </w:rPr>
      </w:pPr>
      <w:bookmarkStart w:id="117" w:name="bookmark40"/>
      <w:r w:rsidRPr="00E93A35">
        <w:rPr>
          <w:sz w:val="20"/>
          <w:szCs w:val="20"/>
        </w:rPr>
        <w:tab/>
      </w:r>
      <w:r w:rsidRPr="00E93A35">
        <w:rPr>
          <w:b/>
          <w:sz w:val="20"/>
          <w:szCs w:val="20"/>
          <w:lang w:val="en-US"/>
        </w:rPr>
        <w:t>III</w:t>
      </w:r>
      <w:r w:rsidRPr="00E93A35">
        <w:rPr>
          <w:b/>
          <w:sz w:val="20"/>
          <w:szCs w:val="20"/>
        </w:rPr>
        <w:t>. ПРАВИЛА И ОБЛАСТЬ ПРИМЕНЕНИЯ РАСЧЕТНЫХ ПОКАЗАТЕЛЕЙ,</w:t>
      </w:r>
    </w:p>
    <w:p w:rsidR="00B7060E" w:rsidRPr="00E93A35" w:rsidRDefault="00B7060E" w:rsidP="00B7060E">
      <w:pPr>
        <w:pStyle w:val="3b"/>
        <w:shd w:val="clear" w:color="auto" w:fill="auto"/>
        <w:tabs>
          <w:tab w:val="left" w:pos="1425"/>
        </w:tabs>
        <w:spacing w:before="0" w:after="0" w:line="240" w:lineRule="auto"/>
        <w:rPr>
          <w:sz w:val="20"/>
          <w:szCs w:val="20"/>
        </w:rPr>
      </w:pPr>
      <w:proofErr w:type="gramStart"/>
      <w:r w:rsidRPr="00E93A35">
        <w:rPr>
          <w:sz w:val="20"/>
          <w:szCs w:val="20"/>
        </w:rPr>
        <w:t>СОДЕРЖАЩИХСЯ</w:t>
      </w:r>
      <w:proofErr w:type="gramEnd"/>
      <w:r w:rsidRPr="00E93A35">
        <w:rPr>
          <w:sz w:val="20"/>
          <w:szCs w:val="20"/>
        </w:rPr>
        <w:t xml:space="preserve"> В ОСНОВНОЙ ЧАСТИ</w:t>
      </w:r>
      <w:bookmarkEnd w:id="117"/>
      <w:r w:rsidRPr="00E93A35">
        <w:rPr>
          <w:sz w:val="20"/>
          <w:szCs w:val="20"/>
        </w:rPr>
        <w:t>.</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b/>
          <w:sz w:val="20"/>
          <w:szCs w:val="20"/>
        </w:rPr>
        <w:t>1.</w:t>
      </w:r>
      <w:r w:rsidRPr="00E93A35">
        <w:rPr>
          <w:sz w:val="20"/>
          <w:szCs w:val="20"/>
        </w:rPr>
        <w:t xml:space="preserve"> Настоящие МНГП обязательны для всех субъектов градостроительной деятельности на территории Грибановского муниципального района Воронежской области</w:t>
      </w:r>
      <w:proofErr w:type="gramStart"/>
      <w:r w:rsidRPr="00E93A35">
        <w:rPr>
          <w:sz w:val="20"/>
          <w:szCs w:val="20"/>
        </w:rPr>
        <w:t xml:space="preserve"> ,</w:t>
      </w:r>
      <w:proofErr w:type="gramEnd"/>
      <w:r w:rsidRPr="00E93A35">
        <w:rPr>
          <w:sz w:val="20"/>
          <w:szCs w:val="20"/>
        </w:rPr>
        <w:t xml:space="preserve"> независимо от их организационно-правовой формы.</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b/>
          <w:sz w:val="20"/>
          <w:szCs w:val="20"/>
        </w:rPr>
        <w:t>2.</w:t>
      </w:r>
      <w:r w:rsidRPr="00E93A35">
        <w:rPr>
          <w:sz w:val="20"/>
          <w:szCs w:val="20"/>
        </w:rPr>
        <w:t xml:space="preserve"> Расчетные показатели, содержащиеся в основной части МНГП, применяются при подготовке, согласовании, экспертизе, и утверждении </w:t>
      </w:r>
      <w:proofErr w:type="gramStart"/>
      <w:r w:rsidRPr="00E93A35">
        <w:rPr>
          <w:sz w:val="20"/>
          <w:szCs w:val="20"/>
        </w:rPr>
        <w:t>предусмотренных</w:t>
      </w:r>
      <w:proofErr w:type="gramEnd"/>
      <w:r w:rsidRPr="00E93A35">
        <w:rPr>
          <w:sz w:val="20"/>
          <w:szCs w:val="20"/>
        </w:rPr>
        <w:t xml:space="preserve"> Градостроительным кодексом Российской Федерации и Законом Воронежской области от 07.07.2006 № 61-ОЗ «О регулировании градостроительной деятельности в Воронежской области»:</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документов территориального планирования (генерального план атерритории муниципального образования);</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документов градостроительного зонирования (правил землепользования и застройки территории муниципального образования);</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xml:space="preserve">- документации по планировке территории (проектов планировки территории, проектов межевания </w:t>
      </w:r>
      <w:r w:rsidRPr="00E93A35">
        <w:rPr>
          <w:sz w:val="20"/>
          <w:szCs w:val="20"/>
        </w:rPr>
        <w:lastRenderedPageBreak/>
        <w:t>территории);</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градостроительных планов земельных участков;</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документации по развитию застроенных территорий;</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документации архитектурно-строительного проектирования, строительства, реконструкции объектов капитального строительства;</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документации по благоустройству территории (проектов благоустройства территории).</w:t>
      </w:r>
    </w:p>
    <w:p w:rsidR="00B7060E" w:rsidRPr="00E93A35" w:rsidRDefault="00B7060E" w:rsidP="00B7060E">
      <w:pPr>
        <w:pStyle w:val="2a"/>
        <w:shd w:val="clear" w:color="auto" w:fill="auto"/>
        <w:tabs>
          <w:tab w:val="left" w:pos="1423"/>
        </w:tabs>
        <w:spacing w:after="0" w:line="240" w:lineRule="auto"/>
        <w:ind w:firstLine="851"/>
        <w:jc w:val="both"/>
        <w:rPr>
          <w:sz w:val="20"/>
          <w:szCs w:val="20"/>
        </w:rPr>
      </w:pPr>
      <w:r w:rsidRPr="00E93A35">
        <w:rPr>
          <w:b/>
          <w:sz w:val="20"/>
          <w:szCs w:val="20"/>
        </w:rPr>
        <w:t>3.</w:t>
      </w:r>
      <w:r w:rsidRPr="00E93A35">
        <w:rPr>
          <w:sz w:val="20"/>
          <w:szCs w:val="20"/>
        </w:rPr>
        <w:t xml:space="preserve"> МНГП могут применяться:</w:t>
      </w:r>
    </w:p>
    <w:p w:rsidR="00B7060E" w:rsidRPr="00E93A35" w:rsidRDefault="00B7060E" w:rsidP="00B7060E">
      <w:pPr>
        <w:pStyle w:val="2a"/>
        <w:shd w:val="clear" w:color="auto" w:fill="auto"/>
        <w:tabs>
          <w:tab w:val="left" w:pos="1423"/>
        </w:tabs>
        <w:spacing w:after="0" w:line="240" w:lineRule="auto"/>
        <w:ind w:firstLine="851"/>
        <w:jc w:val="both"/>
        <w:rPr>
          <w:sz w:val="20"/>
          <w:szCs w:val="20"/>
        </w:rPr>
      </w:pPr>
      <w:r w:rsidRPr="00E93A35">
        <w:rPr>
          <w:sz w:val="20"/>
          <w:szCs w:val="20"/>
        </w:rPr>
        <w:t>- при подготовке комплексных программ развития муниципальных образований;</w:t>
      </w:r>
    </w:p>
    <w:p w:rsidR="00B7060E" w:rsidRPr="00E93A35" w:rsidRDefault="00B7060E" w:rsidP="00B7060E">
      <w:pPr>
        <w:pStyle w:val="2a"/>
        <w:shd w:val="clear" w:color="auto" w:fill="auto"/>
        <w:tabs>
          <w:tab w:val="left" w:pos="1423"/>
        </w:tabs>
        <w:spacing w:after="0" w:line="240" w:lineRule="auto"/>
        <w:ind w:firstLine="851"/>
        <w:jc w:val="both"/>
        <w:rPr>
          <w:sz w:val="20"/>
          <w:szCs w:val="20"/>
        </w:rPr>
      </w:pPr>
      <w:r w:rsidRPr="00E93A35">
        <w:rPr>
          <w:sz w:val="20"/>
          <w:szCs w:val="20"/>
        </w:rPr>
        <w:t>- физическими и юридическими лицами, судебными органами, как основание для разрешения споров по вопросам градостроительной деятельности;</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при соблюдении органами местного самоуправления в Воронежской области законодательства о градостроительной деятельности.</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b/>
          <w:sz w:val="20"/>
          <w:szCs w:val="20"/>
        </w:rPr>
        <w:t>4.</w:t>
      </w:r>
      <w:r w:rsidRPr="00E93A35">
        <w:rPr>
          <w:sz w:val="20"/>
          <w:szCs w:val="20"/>
        </w:rPr>
        <w:t xml:space="preserve"> </w:t>
      </w:r>
      <w:proofErr w:type="gramStart"/>
      <w:r w:rsidRPr="00E93A35">
        <w:rPr>
          <w:sz w:val="20"/>
          <w:szCs w:val="20"/>
        </w:rPr>
        <w:t>Требования настоящих МНГП изложены с использованием следующих слов и выражений в указанном значении:</w:t>
      </w:r>
      <w:proofErr w:type="gramEnd"/>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«должен», «следует», «необходимо» и производные от них - означает обязательность выполнения требований;</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«как правило» - означает, что данное требование является преобладающим, а отступление от него должно быть обосновано;</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«допускается» - означает, что данное решение применяется в виде исключения как вынужденное;</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«рекомендуется» - означает, что данное решение является одним из лучших, но не обязательным;</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«может» - означает, что данное решение является правомерным;</w:t>
      </w:r>
    </w:p>
    <w:p w:rsidR="00B7060E" w:rsidRPr="00E93A35" w:rsidRDefault="00B7060E" w:rsidP="00B7060E">
      <w:pPr>
        <w:pStyle w:val="2a"/>
        <w:shd w:val="clear" w:color="auto" w:fill="auto"/>
        <w:tabs>
          <w:tab w:val="left" w:pos="1425"/>
        </w:tabs>
        <w:spacing w:after="0" w:line="240" w:lineRule="auto"/>
        <w:ind w:firstLine="851"/>
        <w:jc w:val="both"/>
        <w:rPr>
          <w:sz w:val="20"/>
          <w:szCs w:val="20"/>
        </w:rPr>
      </w:pPr>
      <w:r w:rsidRPr="00E93A35">
        <w:rPr>
          <w:sz w:val="20"/>
          <w:szCs w:val="20"/>
        </w:rPr>
        <w:t>- значения величин с указанием «не менее» являются наименьшими, а с указанием «не более» - наибольшими;</w:t>
      </w:r>
    </w:p>
    <w:p w:rsidR="00B7060E" w:rsidRPr="00E93A35" w:rsidRDefault="00B7060E" w:rsidP="00B7060E">
      <w:pPr>
        <w:pStyle w:val="2a"/>
        <w:shd w:val="clear" w:color="auto" w:fill="auto"/>
        <w:tabs>
          <w:tab w:val="left" w:pos="1423"/>
        </w:tabs>
        <w:spacing w:after="0" w:line="240" w:lineRule="auto"/>
        <w:ind w:firstLine="851"/>
        <w:jc w:val="both"/>
        <w:rPr>
          <w:sz w:val="20"/>
          <w:szCs w:val="20"/>
        </w:rPr>
      </w:pPr>
      <w:r w:rsidRPr="00E93A35">
        <w:rPr>
          <w:sz w:val="20"/>
          <w:szCs w:val="20"/>
        </w:rPr>
        <w:t>- значения величин, приведенные с предлогами «от» и «до», - означают «включительно».</w:t>
      </w:r>
    </w:p>
    <w:p w:rsidR="00B7060E" w:rsidRPr="00E93A35" w:rsidRDefault="00B7060E" w:rsidP="00B7060E">
      <w:pPr>
        <w:pStyle w:val="2a"/>
        <w:shd w:val="clear" w:color="auto" w:fill="auto"/>
        <w:tabs>
          <w:tab w:val="left" w:pos="1434"/>
        </w:tabs>
        <w:spacing w:after="0" w:line="240" w:lineRule="auto"/>
        <w:ind w:firstLine="851"/>
        <w:jc w:val="both"/>
        <w:rPr>
          <w:sz w:val="20"/>
          <w:szCs w:val="20"/>
        </w:rPr>
      </w:pPr>
      <w:r w:rsidRPr="00E93A35">
        <w:rPr>
          <w:b/>
          <w:sz w:val="20"/>
          <w:szCs w:val="20"/>
        </w:rPr>
        <w:t>5.</w:t>
      </w:r>
      <w:r w:rsidRPr="00E93A35">
        <w:rPr>
          <w:sz w:val="20"/>
          <w:szCs w:val="20"/>
        </w:rPr>
        <w:t xml:space="preserve"> По вопросам, не рассматриваемым в МНГП, следует руководствоваться действующим законодательством Российской Федерации и Воронежской области. В                случае отмены или изменения документов, перечень которых приведен в Приложении 2, следует руководствоваться документами, вводимыми взамен отмененных.</w:t>
      </w:r>
    </w:p>
    <w:p w:rsidR="000C07AA" w:rsidRDefault="00B7060E" w:rsidP="00B7060E">
      <w:pPr>
        <w:jc w:val="right"/>
        <w:rPr>
          <w:b/>
          <w:sz w:val="20"/>
          <w:szCs w:val="20"/>
        </w:rPr>
      </w:pPr>
      <w:bookmarkStart w:id="118" w:name="bookmark27"/>
      <w:bookmarkStart w:id="119" w:name="bookmark28"/>
      <w:bookmarkStart w:id="120" w:name="bookmark39"/>
      <w:r w:rsidRPr="00E93A35">
        <w:rPr>
          <w:b/>
          <w:sz w:val="20"/>
          <w:szCs w:val="20"/>
        </w:rPr>
        <w:t xml:space="preserve">Приложение 1. </w:t>
      </w:r>
      <w:bookmarkEnd w:id="118"/>
      <w:bookmarkEnd w:id="119"/>
    </w:p>
    <w:p w:rsidR="00B7060E" w:rsidRPr="00E93A35" w:rsidRDefault="00B7060E" w:rsidP="00B7060E">
      <w:pPr>
        <w:jc w:val="right"/>
        <w:rPr>
          <w:b/>
          <w:sz w:val="20"/>
          <w:szCs w:val="20"/>
        </w:rPr>
      </w:pPr>
      <w:r w:rsidRPr="00E93A35">
        <w:rPr>
          <w:b/>
          <w:sz w:val="20"/>
          <w:szCs w:val="20"/>
        </w:rPr>
        <w:t>Планировочные ограничения градостроительной деятельности.</w:t>
      </w:r>
    </w:p>
    <w:p w:rsidR="00B7060E" w:rsidRPr="00E93A35" w:rsidRDefault="00B7060E" w:rsidP="00B7060E">
      <w:pPr>
        <w:keepNext/>
        <w:keepLines/>
        <w:tabs>
          <w:tab w:val="left" w:pos="1436"/>
        </w:tabs>
        <w:jc w:val="right"/>
        <w:rPr>
          <w:b/>
          <w:sz w:val="20"/>
          <w:szCs w:val="20"/>
        </w:rPr>
      </w:pPr>
      <w:r w:rsidRPr="00E93A35">
        <w:rPr>
          <w:b/>
          <w:sz w:val="20"/>
          <w:szCs w:val="20"/>
        </w:rPr>
        <w:t>Зоны с особыми условиями использования территорий.</w:t>
      </w:r>
    </w:p>
    <w:p w:rsidR="00B7060E" w:rsidRPr="00E93A35" w:rsidRDefault="00B7060E" w:rsidP="00B7060E">
      <w:pPr>
        <w:keepNext/>
        <w:keepLines/>
        <w:tabs>
          <w:tab w:val="left" w:pos="1436"/>
        </w:tabs>
        <w:jc w:val="center"/>
        <w:rPr>
          <w:b/>
          <w:sz w:val="20"/>
          <w:szCs w:val="20"/>
        </w:rPr>
      </w:pPr>
    </w:p>
    <w:tbl>
      <w:tblPr>
        <w:tblStyle w:val="af"/>
        <w:tblW w:w="0" w:type="auto"/>
        <w:jc w:val="center"/>
        <w:tblLayout w:type="fixed"/>
        <w:tblLook w:val="04A0"/>
      </w:tblPr>
      <w:tblGrid>
        <w:gridCol w:w="1951"/>
        <w:gridCol w:w="3827"/>
        <w:gridCol w:w="3792"/>
      </w:tblGrid>
      <w:tr w:rsidR="00B7060E" w:rsidRPr="000C07AA" w:rsidTr="00B7060E">
        <w:trPr>
          <w:jc w:val="center"/>
        </w:trPr>
        <w:tc>
          <w:tcPr>
            <w:tcW w:w="1951" w:type="dxa"/>
            <w:vAlign w:val="center"/>
          </w:tcPr>
          <w:bookmarkEnd w:id="120"/>
          <w:p w:rsidR="00B7060E" w:rsidRPr="000C07AA" w:rsidRDefault="00B7060E" w:rsidP="00B7060E">
            <w:pPr>
              <w:pStyle w:val="afff0"/>
              <w:jc w:val="center"/>
              <w:rPr>
                <w:b/>
                <w:sz w:val="16"/>
                <w:szCs w:val="16"/>
              </w:rPr>
            </w:pPr>
            <w:r w:rsidRPr="000C07AA">
              <w:rPr>
                <w:b/>
                <w:sz w:val="16"/>
                <w:szCs w:val="16"/>
              </w:rPr>
              <w:t>Наименование ЗОУИТ</w:t>
            </w:r>
          </w:p>
        </w:tc>
        <w:tc>
          <w:tcPr>
            <w:tcW w:w="3827" w:type="dxa"/>
            <w:vAlign w:val="center"/>
          </w:tcPr>
          <w:p w:rsidR="00B7060E" w:rsidRPr="000C07AA" w:rsidRDefault="00B7060E" w:rsidP="00B7060E">
            <w:pPr>
              <w:pStyle w:val="afff0"/>
              <w:jc w:val="center"/>
              <w:rPr>
                <w:b/>
                <w:sz w:val="16"/>
                <w:szCs w:val="16"/>
              </w:rPr>
            </w:pPr>
            <w:r w:rsidRPr="000C07AA">
              <w:rPr>
                <w:b/>
                <w:sz w:val="16"/>
                <w:szCs w:val="16"/>
              </w:rPr>
              <w:t>Определение ЗОУИТ</w:t>
            </w:r>
          </w:p>
        </w:tc>
        <w:tc>
          <w:tcPr>
            <w:tcW w:w="3792" w:type="dxa"/>
            <w:vAlign w:val="center"/>
          </w:tcPr>
          <w:p w:rsidR="00B7060E" w:rsidRPr="000C07AA" w:rsidRDefault="00B7060E" w:rsidP="00B7060E">
            <w:pPr>
              <w:pStyle w:val="afff0"/>
              <w:jc w:val="center"/>
              <w:rPr>
                <w:b/>
                <w:sz w:val="16"/>
                <w:szCs w:val="16"/>
              </w:rPr>
            </w:pPr>
            <w:r w:rsidRPr="000C07AA">
              <w:rPr>
                <w:b/>
                <w:sz w:val="16"/>
                <w:szCs w:val="16"/>
              </w:rPr>
              <w:t>Нормативно-правовое</w:t>
            </w:r>
          </w:p>
          <w:p w:rsidR="00B7060E" w:rsidRPr="000C07AA" w:rsidRDefault="00B7060E" w:rsidP="00B7060E">
            <w:pPr>
              <w:pStyle w:val="afff0"/>
              <w:jc w:val="center"/>
              <w:rPr>
                <w:b/>
                <w:sz w:val="16"/>
                <w:szCs w:val="16"/>
              </w:rPr>
            </w:pPr>
            <w:r w:rsidRPr="000C07AA">
              <w:rPr>
                <w:b/>
                <w:sz w:val="16"/>
                <w:szCs w:val="16"/>
              </w:rPr>
              <w:t>обоснование</w:t>
            </w: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rStyle w:val="210pt"/>
                <w:rFonts w:eastAsia="Tahoma"/>
                <w:sz w:val="16"/>
                <w:szCs w:val="16"/>
              </w:rPr>
              <w:t>Приаэродромная территория</w:t>
            </w:r>
          </w:p>
        </w:tc>
        <w:tc>
          <w:tcPr>
            <w:tcW w:w="3827" w:type="dxa"/>
          </w:tcPr>
          <w:p w:rsidR="00B7060E" w:rsidRPr="000C07AA" w:rsidRDefault="00B7060E" w:rsidP="00B7060E">
            <w:pPr>
              <w:ind w:firstLine="539"/>
              <w:jc w:val="both"/>
              <w:rPr>
                <w:rStyle w:val="210pt"/>
                <w:rFonts w:eastAsia="Tahoma"/>
                <w:color w:val="000000" w:themeColor="text1"/>
                <w:sz w:val="16"/>
                <w:szCs w:val="16"/>
              </w:rPr>
            </w:pPr>
            <w:r w:rsidRPr="000C07AA">
              <w:rPr>
                <w:color w:val="000000" w:themeColor="text1"/>
                <w:sz w:val="16"/>
                <w:szCs w:val="16"/>
              </w:rPr>
              <w:t>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tc>
        <w:tc>
          <w:tcPr>
            <w:tcW w:w="3792" w:type="dxa"/>
          </w:tcPr>
          <w:p w:rsidR="00B7060E" w:rsidRPr="000C07AA" w:rsidRDefault="00B7060E" w:rsidP="00B7060E">
            <w:pPr>
              <w:pStyle w:val="afff0"/>
              <w:rPr>
                <w:sz w:val="16"/>
                <w:szCs w:val="16"/>
              </w:rPr>
            </w:pPr>
            <w:r w:rsidRPr="000C07AA">
              <w:rPr>
                <w:rStyle w:val="210pt"/>
                <w:rFonts w:eastAsia="Tahoma"/>
                <w:sz w:val="16"/>
                <w:szCs w:val="16"/>
              </w:rPr>
              <w:t>Постановление Правительства РФ от 11.03.2010 г. № 138 «Об утверждении Федеральных правил использования воздушного пространства Российской Федерации»</w:t>
            </w: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sz w:val="16"/>
                <w:szCs w:val="16"/>
              </w:rPr>
              <w:t>Водоохранные зоны.</w:t>
            </w:r>
          </w:p>
          <w:p w:rsidR="00B7060E" w:rsidRPr="000C07AA" w:rsidRDefault="00B7060E" w:rsidP="00B7060E">
            <w:pPr>
              <w:pStyle w:val="afff0"/>
              <w:rPr>
                <w:sz w:val="16"/>
                <w:szCs w:val="16"/>
              </w:rPr>
            </w:pPr>
            <w:r w:rsidRPr="000C07AA">
              <w:rPr>
                <w:sz w:val="16"/>
                <w:szCs w:val="16"/>
              </w:rPr>
              <w:t>Рыбоохранные зоны.</w:t>
            </w:r>
          </w:p>
          <w:p w:rsidR="00B7060E" w:rsidRPr="000C07AA" w:rsidRDefault="00B7060E" w:rsidP="00B7060E">
            <w:pPr>
              <w:pStyle w:val="afff0"/>
              <w:rPr>
                <w:sz w:val="16"/>
                <w:szCs w:val="16"/>
              </w:rPr>
            </w:pPr>
          </w:p>
        </w:tc>
        <w:tc>
          <w:tcPr>
            <w:tcW w:w="3827" w:type="dxa"/>
          </w:tcPr>
          <w:p w:rsidR="00B7060E" w:rsidRPr="000C07AA" w:rsidRDefault="00B7060E" w:rsidP="00B7060E">
            <w:pPr>
              <w:pStyle w:val="afff0"/>
              <w:ind w:firstLine="601"/>
              <w:jc w:val="both"/>
              <w:rPr>
                <w:sz w:val="16"/>
                <w:szCs w:val="16"/>
              </w:rPr>
            </w:pPr>
            <w:proofErr w:type="gramStart"/>
            <w:r w:rsidRPr="000C07AA">
              <w:rPr>
                <w:sz w:val="16"/>
                <w:szCs w:val="16"/>
              </w:rPr>
              <w:t>Территории, примыкающие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7060E" w:rsidRPr="000C07AA" w:rsidRDefault="00B7060E" w:rsidP="00B7060E">
            <w:pPr>
              <w:pStyle w:val="afff0"/>
              <w:ind w:firstLine="601"/>
              <w:jc w:val="both"/>
              <w:rPr>
                <w:sz w:val="16"/>
                <w:szCs w:val="16"/>
              </w:rPr>
            </w:pPr>
            <w:r w:rsidRPr="000C07AA">
              <w:rPr>
                <w:sz w:val="16"/>
                <w:szCs w:val="16"/>
              </w:rPr>
              <w:t>Территории, устанавливаемые в границах водоохранных зон и на которых вводятся дополнительные ограничения хозяйственной и иной деятельности.</w:t>
            </w:r>
          </w:p>
          <w:p w:rsidR="00B7060E" w:rsidRPr="000C07AA" w:rsidRDefault="00B7060E" w:rsidP="00B7060E">
            <w:pPr>
              <w:pStyle w:val="afff0"/>
              <w:ind w:firstLine="601"/>
              <w:jc w:val="both"/>
              <w:rPr>
                <w:sz w:val="16"/>
                <w:szCs w:val="16"/>
              </w:rPr>
            </w:pPr>
            <w:r w:rsidRPr="000C07AA">
              <w:rPr>
                <w:sz w:val="16"/>
                <w:szCs w:val="16"/>
              </w:rPr>
              <w:t>Территория, прилегающая к акватории водного объекта рыбохозяйственного значения.</w:t>
            </w:r>
          </w:p>
        </w:tc>
        <w:tc>
          <w:tcPr>
            <w:tcW w:w="3792" w:type="dxa"/>
          </w:tcPr>
          <w:p w:rsidR="00B7060E" w:rsidRPr="000C07AA" w:rsidRDefault="00B7060E" w:rsidP="00B7060E">
            <w:pPr>
              <w:pStyle w:val="afff0"/>
              <w:rPr>
                <w:sz w:val="16"/>
                <w:szCs w:val="16"/>
              </w:rPr>
            </w:pPr>
            <w:r w:rsidRPr="000C07AA">
              <w:rPr>
                <w:sz w:val="16"/>
                <w:szCs w:val="16"/>
              </w:rPr>
              <w:t>Водный кодекс РФ; Федеральный закон от 20.12.2004 г. № 166-ФЗ «О рыболовстве и сохранении водных биологических ресурсов»</w:t>
            </w: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sz w:val="16"/>
                <w:szCs w:val="16"/>
              </w:rPr>
              <w:t>Зона санитарной охраны водного объекта.</w:t>
            </w:r>
          </w:p>
          <w:p w:rsidR="00B7060E" w:rsidRPr="000C07AA" w:rsidRDefault="00B7060E" w:rsidP="00B7060E">
            <w:pPr>
              <w:pStyle w:val="afff0"/>
              <w:rPr>
                <w:sz w:val="16"/>
                <w:szCs w:val="16"/>
              </w:rPr>
            </w:pPr>
            <w:r w:rsidRPr="000C07AA">
              <w:rPr>
                <w:sz w:val="16"/>
                <w:szCs w:val="16"/>
              </w:rPr>
              <w:t>Зоны санитарной охраны (ЗСО) источников питьевого  и хозяйственно-бытового водоснабжения.</w:t>
            </w:r>
          </w:p>
          <w:p w:rsidR="00B7060E" w:rsidRPr="000C07AA" w:rsidRDefault="00B7060E" w:rsidP="00B7060E">
            <w:pPr>
              <w:pStyle w:val="afff0"/>
              <w:rPr>
                <w:sz w:val="16"/>
                <w:szCs w:val="16"/>
              </w:rPr>
            </w:pPr>
            <w:r w:rsidRPr="000C07AA">
              <w:rPr>
                <w:bCs/>
                <w:sz w:val="16"/>
                <w:szCs w:val="16"/>
              </w:rPr>
              <w:t>Зоны специальной охраны в отношении подземных водных объектов</w:t>
            </w:r>
          </w:p>
        </w:tc>
        <w:tc>
          <w:tcPr>
            <w:tcW w:w="3827" w:type="dxa"/>
          </w:tcPr>
          <w:p w:rsidR="00B7060E" w:rsidRPr="000C07AA" w:rsidRDefault="00B7060E" w:rsidP="00B7060E">
            <w:pPr>
              <w:pStyle w:val="afff0"/>
              <w:ind w:firstLine="601"/>
              <w:jc w:val="both"/>
              <w:rPr>
                <w:sz w:val="16"/>
                <w:szCs w:val="16"/>
              </w:rPr>
            </w:pPr>
            <w:r w:rsidRPr="000C07AA">
              <w:rPr>
                <w:sz w:val="16"/>
                <w:szCs w:val="16"/>
              </w:rPr>
              <w:t xml:space="preserve">Территория и акватория, </w:t>
            </w:r>
            <w:proofErr w:type="gramStart"/>
            <w:r w:rsidRPr="000C07AA">
              <w:rPr>
                <w:sz w:val="16"/>
                <w:szCs w:val="16"/>
              </w:rPr>
              <w:t>на</w:t>
            </w:r>
            <w:proofErr w:type="gramEnd"/>
            <w:r w:rsidRPr="000C07AA">
              <w:rPr>
                <w:sz w:val="16"/>
                <w:szCs w:val="16"/>
              </w:rPr>
              <w:t xml:space="preserve"> </w:t>
            </w:r>
            <w:proofErr w:type="gramStart"/>
            <w:r w:rsidRPr="000C07AA">
              <w:rPr>
                <w:sz w:val="16"/>
                <w:szCs w:val="16"/>
              </w:rPr>
              <w:t>которых</w:t>
            </w:r>
            <w:proofErr w:type="gramEnd"/>
            <w:r w:rsidRPr="000C07AA">
              <w:rPr>
                <w:sz w:val="16"/>
                <w:szCs w:val="16"/>
              </w:rPr>
              <w:t xml:space="preserve">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хозяйственно-бытового водоснабжения и охраны водопроводных сооружений.</w:t>
            </w:r>
          </w:p>
          <w:p w:rsidR="00B7060E" w:rsidRPr="000C07AA" w:rsidRDefault="00B7060E" w:rsidP="00B7060E">
            <w:pPr>
              <w:pStyle w:val="afff0"/>
              <w:ind w:firstLine="601"/>
              <w:jc w:val="both"/>
              <w:rPr>
                <w:sz w:val="16"/>
                <w:szCs w:val="16"/>
              </w:rPr>
            </w:pPr>
            <w:r w:rsidRPr="000C07AA">
              <w:rPr>
                <w:sz w:val="16"/>
                <w:szCs w:val="16"/>
              </w:rPr>
              <w:t xml:space="preserve">Территория, основной целью создания и обеспечения особого режима на которой является санитарная охрана от загрязнения источников водоснабжения и водопроводных сооружений, а также территорий, на которых они расположены. ЗСО организуются на всех водопроводах, вне зависимости от ведомственной принадлежности, подающих </w:t>
            </w:r>
            <w:proofErr w:type="gramStart"/>
            <w:r w:rsidRPr="000C07AA">
              <w:rPr>
                <w:sz w:val="16"/>
                <w:szCs w:val="16"/>
              </w:rPr>
              <w:t>воду</w:t>
            </w:r>
            <w:proofErr w:type="gramEnd"/>
            <w:r w:rsidRPr="000C07AA">
              <w:rPr>
                <w:sz w:val="16"/>
                <w:szCs w:val="16"/>
              </w:rPr>
              <w:t xml:space="preserve"> как из поверхностных, так и из </w:t>
            </w:r>
            <w:r w:rsidRPr="000C07AA">
              <w:rPr>
                <w:sz w:val="16"/>
                <w:szCs w:val="16"/>
              </w:rPr>
              <w:lastRenderedPageBreak/>
              <w:t>подземных источников.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7060E" w:rsidRPr="000C07AA" w:rsidRDefault="00B7060E" w:rsidP="00B7060E">
            <w:pPr>
              <w:pStyle w:val="afff0"/>
              <w:ind w:firstLine="601"/>
              <w:jc w:val="both"/>
              <w:rPr>
                <w:sz w:val="16"/>
                <w:szCs w:val="16"/>
              </w:rPr>
            </w:pPr>
            <w:r w:rsidRPr="000C07AA">
              <w:rPr>
                <w:sz w:val="16"/>
                <w:szCs w:val="16"/>
              </w:rPr>
              <w:t>Обеспечивают санитарную охрану водоводов.</w:t>
            </w:r>
          </w:p>
          <w:p w:rsidR="00B7060E" w:rsidRPr="000C07AA" w:rsidRDefault="00B7060E" w:rsidP="00B7060E">
            <w:pPr>
              <w:pStyle w:val="ConsPlusNormal"/>
              <w:widowControl/>
              <w:ind w:firstLine="567"/>
              <w:jc w:val="both"/>
              <w:rPr>
                <w:rFonts w:ascii="Times New Roman" w:hAnsi="Times New Roman" w:cs="Times New Roman"/>
                <w:sz w:val="16"/>
                <w:szCs w:val="16"/>
              </w:rPr>
            </w:pPr>
            <w:r w:rsidRPr="000C07AA">
              <w:rPr>
                <w:rFonts w:ascii="Times New Roman" w:hAnsi="Times New Roman" w:cs="Times New Roman"/>
                <w:sz w:val="16"/>
                <w:szCs w:val="16"/>
              </w:rPr>
              <w:t xml:space="preserve">Согласно ст. 34 Водного кодекса Российской Федерации 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w:t>
            </w:r>
          </w:p>
          <w:p w:rsidR="00B7060E" w:rsidRPr="000C07AA" w:rsidRDefault="00B7060E" w:rsidP="00B7060E">
            <w:pPr>
              <w:pStyle w:val="ConsPlusNormal"/>
              <w:widowControl/>
              <w:ind w:firstLine="567"/>
              <w:jc w:val="both"/>
              <w:rPr>
                <w:rFonts w:ascii="Times New Roman" w:hAnsi="Times New Roman" w:cs="Times New Roman"/>
                <w:sz w:val="16"/>
                <w:szCs w:val="16"/>
              </w:rPr>
            </w:pPr>
            <w:r w:rsidRPr="000C07AA">
              <w:rPr>
                <w:rFonts w:ascii="Times New Roman" w:hAnsi="Times New Roman" w:cs="Times New Roman"/>
                <w:sz w:val="16"/>
                <w:szCs w:val="16"/>
              </w:rPr>
              <w:t>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rsidR="00B7060E" w:rsidRPr="000C07AA" w:rsidRDefault="00B7060E" w:rsidP="00B7060E">
            <w:pPr>
              <w:pStyle w:val="ConsPlusNormal"/>
              <w:widowControl/>
              <w:ind w:firstLine="567"/>
              <w:jc w:val="both"/>
              <w:rPr>
                <w:rFonts w:ascii="Times New Roman" w:hAnsi="Times New Roman" w:cs="Times New Roman"/>
                <w:sz w:val="16"/>
                <w:szCs w:val="16"/>
              </w:rPr>
            </w:pPr>
            <w:r w:rsidRPr="000C07AA">
              <w:rPr>
                <w:rFonts w:ascii="Times New Roman" w:hAnsi="Times New Roman" w:cs="Times New Roman"/>
                <w:sz w:val="16"/>
                <w:szCs w:val="16"/>
              </w:rPr>
              <w:t xml:space="preserve">Резервирование источников питьевого и хозяйственно-бытового водоснабжения осуществляется в </w:t>
            </w:r>
            <w:hyperlink r:id="rId91" w:history="1">
              <w:r w:rsidRPr="000C07AA">
                <w:rPr>
                  <w:rFonts w:ascii="Times New Roman" w:hAnsi="Times New Roman" w:cs="Times New Roman"/>
                  <w:sz w:val="16"/>
                  <w:szCs w:val="16"/>
                </w:rPr>
                <w:t>порядке</w:t>
              </w:r>
            </w:hyperlink>
            <w:r w:rsidRPr="000C07AA">
              <w:rPr>
                <w:rFonts w:ascii="Times New Roman" w:hAnsi="Times New Roman" w:cs="Times New Roman"/>
                <w:sz w:val="16"/>
                <w:szCs w:val="16"/>
              </w:rPr>
              <w:t>, определяемом Правительством Российской Федерации.</w:t>
            </w:r>
          </w:p>
        </w:tc>
        <w:tc>
          <w:tcPr>
            <w:tcW w:w="3792" w:type="dxa"/>
          </w:tcPr>
          <w:p w:rsidR="00B7060E" w:rsidRPr="000C07AA" w:rsidRDefault="00B7060E" w:rsidP="00B7060E">
            <w:pPr>
              <w:pStyle w:val="afff0"/>
              <w:rPr>
                <w:sz w:val="16"/>
                <w:szCs w:val="16"/>
              </w:rPr>
            </w:pPr>
            <w:r w:rsidRPr="000C07AA">
              <w:rPr>
                <w:sz w:val="16"/>
                <w:szCs w:val="16"/>
              </w:rPr>
              <w:lastRenderedPageBreak/>
              <w:t>СанПиН 2.1.5.980-00 «Водоотведение населенных мест,</w:t>
            </w:r>
          </w:p>
          <w:p w:rsidR="00B7060E" w:rsidRPr="000C07AA" w:rsidRDefault="00B7060E" w:rsidP="00B7060E">
            <w:pPr>
              <w:pStyle w:val="afff0"/>
              <w:rPr>
                <w:sz w:val="16"/>
                <w:szCs w:val="16"/>
              </w:rPr>
            </w:pPr>
            <w:r w:rsidRPr="000C07AA">
              <w:rPr>
                <w:sz w:val="16"/>
                <w:szCs w:val="16"/>
              </w:rPr>
              <w:t>санитарная охрана водных объектов. Гигиенические требования</w:t>
            </w:r>
          </w:p>
          <w:p w:rsidR="00B7060E" w:rsidRPr="000C07AA" w:rsidRDefault="00B7060E" w:rsidP="00B7060E">
            <w:pPr>
              <w:pStyle w:val="afff0"/>
              <w:rPr>
                <w:sz w:val="16"/>
                <w:szCs w:val="16"/>
              </w:rPr>
            </w:pPr>
            <w:r w:rsidRPr="000C07AA">
              <w:rPr>
                <w:sz w:val="16"/>
                <w:szCs w:val="16"/>
              </w:rPr>
              <w:t>к охране поверхностных вод»; СанПиН 2.1.4.1110-02 «Зоны санитарной охраны источников водоснабжения и водопроводов питьевого назначения»</w:t>
            </w: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sz w:val="16"/>
                <w:szCs w:val="16"/>
              </w:rPr>
              <w:lastRenderedPageBreak/>
              <w:t>Зоны затопления и подтопления</w:t>
            </w:r>
          </w:p>
          <w:p w:rsidR="00B7060E" w:rsidRPr="000C07AA" w:rsidRDefault="00B7060E" w:rsidP="00B7060E">
            <w:pPr>
              <w:pStyle w:val="afff0"/>
              <w:rPr>
                <w:sz w:val="16"/>
                <w:szCs w:val="16"/>
              </w:rPr>
            </w:pPr>
          </w:p>
        </w:tc>
        <w:tc>
          <w:tcPr>
            <w:tcW w:w="3827" w:type="dxa"/>
          </w:tcPr>
          <w:p w:rsidR="00B7060E" w:rsidRPr="000C07AA" w:rsidRDefault="00B7060E" w:rsidP="00B7060E">
            <w:pPr>
              <w:pStyle w:val="afff0"/>
              <w:ind w:firstLine="601"/>
              <w:jc w:val="both"/>
              <w:rPr>
                <w:rStyle w:val="blk"/>
                <w:sz w:val="16"/>
                <w:szCs w:val="16"/>
              </w:rPr>
            </w:pPr>
            <w:r w:rsidRPr="000C07AA">
              <w:rPr>
                <w:rStyle w:val="blk"/>
                <w:sz w:val="16"/>
                <w:szCs w:val="16"/>
              </w:rPr>
              <w:t>Территория, покрытая водой в результате превышения притока воды по сравнению с пропускной способностью русла реки (водотока).</w:t>
            </w:r>
          </w:p>
          <w:p w:rsidR="00B7060E" w:rsidRPr="000C07AA" w:rsidRDefault="00B7060E" w:rsidP="00B7060E">
            <w:pPr>
              <w:pStyle w:val="afff0"/>
              <w:ind w:firstLine="601"/>
              <w:jc w:val="both"/>
              <w:rPr>
                <w:rStyle w:val="blk"/>
                <w:sz w:val="16"/>
                <w:szCs w:val="16"/>
              </w:rPr>
            </w:pPr>
            <w:r w:rsidRPr="000C07AA">
              <w:rPr>
                <w:rStyle w:val="blk"/>
                <w:sz w:val="16"/>
                <w:szCs w:val="16"/>
              </w:rPr>
              <w:t>Территория с повышенным уровнем грунтовых вод, нарушающим ее нормальное использование, строительство и эксплуатацию расположенных на ней объектов. Подтопление территории - комплексный процесс, проявляющийся под действием техногенных и, частично, естественных факторов, при котором в результате нарушения водного режима и баланса территории за расчетный период времени происходит повышение уровня подземных вод, достигающее критических значений, требующих применения защитных мероприятий.</w:t>
            </w:r>
          </w:p>
          <w:p w:rsidR="00B7060E" w:rsidRPr="000C07AA" w:rsidRDefault="00B7060E" w:rsidP="00B7060E">
            <w:pPr>
              <w:pStyle w:val="afff0"/>
              <w:ind w:firstLine="601"/>
              <w:jc w:val="both"/>
              <w:rPr>
                <w:rStyle w:val="blk"/>
                <w:sz w:val="16"/>
                <w:szCs w:val="16"/>
              </w:rPr>
            </w:pPr>
            <w:r w:rsidRPr="000C07AA">
              <w:rPr>
                <w:rStyle w:val="blk"/>
                <w:sz w:val="16"/>
                <w:szCs w:val="16"/>
              </w:rPr>
              <w:t>зона подтопления: Территория, подвергающаяся подтоплению в результате подпора со стороны водохранилищ, рек, других водных объектов или воздействия любой другой хозяйственной деятельности и природных факторов</w:t>
            </w:r>
          </w:p>
          <w:p w:rsidR="00B7060E" w:rsidRPr="000C07AA" w:rsidRDefault="00B7060E" w:rsidP="00B7060E">
            <w:pPr>
              <w:autoSpaceDE w:val="0"/>
              <w:autoSpaceDN w:val="0"/>
              <w:adjustRightInd w:val="0"/>
              <w:jc w:val="both"/>
              <w:rPr>
                <w:rStyle w:val="blk"/>
                <w:sz w:val="16"/>
                <w:szCs w:val="16"/>
              </w:rPr>
            </w:pPr>
            <w:r w:rsidRPr="000C07AA">
              <w:rPr>
                <w:rStyle w:val="blk"/>
                <w:sz w:val="16"/>
                <w:szCs w:val="16"/>
              </w:rPr>
              <w:t>Зоны затопления определяются в отношении:</w:t>
            </w:r>
          </w:p>
          <w:p w:rsidR="00B7060E" w:rsidRPr="000C07AA" w:rsidRDefault="00B7060E" w:rsidP="00B7060E">
            <w:pPr>
              <w:autoSpaceDE w:val="0"/>
              <w:autoSpaceDN w:val="0"/>
              <w:adjustRightInd w:val="0"/>
              <w:ind w:firstLine="540"/>
              <w:jc w:val="both"/>
              <w:rPr>
                <w:rStyle w:val="blk"/>
                <w:sz w:val="16"/>
                <w:szCs w:val="16"/>
              </w:rPr>
            </w:pPr>
            <w:r w:rsidRPr="000C07AA">
              <w:rPr>
                <w:rStyle w:val="blk"/>
                <w:sz w:val="16"/>
                <w:szCs w:val="16"/>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w:t>
            </w:r>
          </w:p>
          <w:p w:rsidR="00B7060E" w:rsidRPr="000C07AA" w:rsidRDefault="00B7060E" w:rsidP="00B7060E">
            <w:pPr>
              <w:autoSpaceDE w:val="0"/>
              <w:autoSpaceDN w:val="0"/>
              <w:adjustRightInd w:val="0"/>
              <w:ind w:firstLine="540"/>
              <w:jc w:val="both"/>
              <w:rPr>
                <w:rStyle w:val="blk"/>
                <w:sz w:val="16"/>
                <w:szCs w:val="16"/>
              </w:rPr>
            </w:pPr>
            <w:r w:rsidRPr="000C07AA">
              <w:rPr>
                <w:rStyle w:val="blk"/>
                <w:sz w:val="16"/>
                <w:szCs w:val="16"/>
              </w:rPr>
              <w:t xml:space="preserve">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B7060E" w:rsidRPr="000C07AA" w:rsidRDefault="00B7060E" w:rsidP="00B7060E">
            <w:pPr>
              <w:autoSpaceDE w:val="0"/>
              <w:autoSpaceDN w:val="0"/>
              <w:adjustRightInd w:val="0"/>
              <w:ind w:firstLine="540"/>
              <w:jc w:val="both"/>
              <w:rPr>
                <w:rStyle w:val="blk"/>
                <w:sz w:val="16"/>
                <w:szCs w:val="16"/>
              </w:rPr>
            </w:pPr>
            <w:r w:rsidRPr="000C07AA">
              <w:rPr>
                <w:rStyle w:val="blk"/>
                <w:sz w:val="16"/>
                <w:szCs w:val="16"/>
              </w:rPr>
              <w:t>б) территорий, прилегающих к устьевым участкам водотоков, затапливаемых в результате нагонных явлений расчетной обеспеченности;</w:t>
            </w:r>
          </w:p>
          <w:p w:rsidR="00B7060E" w:rsidRPr="000C07AA" w:rsidRDefault="00B7060E" w:rsidP="00B7060E">
            <w:pPr>
              <w:autoSpaceDE w:val="0"/>
              <w:autoSpaceDN w:val="0"/>
              <w:adjustRightInd w:val="0"/>
              <w:ind w:firstLine="540"/>
              <w:jc w:val="both"/>
              <w:rPr>
                <w:rStyle w:val="blk"/>
                <w:sz w:val="16"/>
                <w:szCs w:val="16"/>
              </w:rPr>
            </w:pPr>
            <w:r w:rsidRPr="000C07AA">
              <w:rPr>
                <w:rStyle w:val="blk"/>
                <w:sz w:val="16"/>
                <w:szCs w:val="16"/>
              </w:rPr>
              <w:t>в) территорий, прилегающих к естественным водоемам, затапливаемых при уровнях воды однопроцентной обеспеченности;</w:t>
            </w:r>
          </w:p>
          <w:p w:rsidR="00B7060E" w:rsidRPr="000C07AA" w:rsidRDefault="00B7060E" w:rsidP="00B7060E">
            <w:pPr>
              <w:autoSpaceDE w:val="0"/>
              <w:autoSpaceDN w:val="0"/>
              <w:adjustRightInd w:val="0"/>
              <w:ind w:firstLine="540"/>
              <w:jc w:val="both"/>
              <w:rPr>
                <w:rStyle w:val="blk"/>
                <w:sz w:val="16"/>
                <w:szCs w:val="16"/>
              </w:rPr>
            </w:pPr>
            <w:r w:rsidRPr="000C07AA">
              <w:rPr>
                <w:rStyle w:val="blk"/>
                <w:sz w:val="16"/>
                <w:szCs w:val="16"/>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B7060E" w:rsidRPr="000C07AA" w:rsidRDefault="00B7060E" w:rsidP="00B7060E">
            <w:pPr>
              <w:autoSpaceDE w:val="0"/>
              <w:autoSpaceDN w:val="0"/>
              <w:adjustRightInd w:val="0"/>
              <w:ind w:firstLine="540"/>
              <w:jc w:val="both"/>
              <w:rPr>
                <w:rStyle w:val="blk"/>
                <w:sz w:val="16"/>
                <w:szCs w:val="16"/>
              </w:rPr>
            </w:pPr>
            <w:r w:rsidRPr="000C07AA">
              <w:rPr>
                <w:rStyle w:val="blk"/>
                <w:sz w:val="16"/>
                <w:szCs w:val="16"/>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tc>
        <w:tc>
          <w:tcPr>
            <w:tcW w:w="3792" w:type="dxa"/>
          </w:tcPr>
          <w:p w:rsidR="00B7060E" w:rsidRPr="000C07AA" w:rsidRDefault="00B7060E" w:rsidP="00B7060E">
            <w:pPr>
              <w:pStyle w:val="afff0"/>
              <w:rPr>
                <w:sz w:val="16"/>
                <w:szCs w:val="16"/>
              </w:rPr>
            </w:pPr>
            <w:r w:rsidRPr="000C07AA">
              <w:rPr>
                <w:sz w:val="16"/>
                <w:szCs w:val="16"/>
              </w:rPr>
              <w:t xml:space="preserve">Водный кодекс РФ; </w:t>
            </w:r>
          </w:p>
          <w:p w:rsidR="00B7060E" w:rsidRPr="000C07AA" w:rsidRDefault="00B7060E" w:rsidP="00B7060E">
            <w:pPr>
              <w:pStyle w:val="afff0"/>
              <w:rPr>
                <w:rStyle w:val="210pt"/>
                <w:rFonts w:eastAsia="Tahoma"/>
                <w:sz w:val="16"/>
                <w:szCs w:val="16"/>
              </w:rPr>
            </w:pPr>
            <w:r w:rsidRPr="000C07AA">
              <w:rPr>
                <w:rStyle w:val="210pt"/>
                <w:rFonts w:eastAsia="Tahoma"/>
                <w:sz w:val="16"/>
                <w:szCs w:val="16"/>
              </w:rPr>
              <w:t>Постановление Правительства РФ от 18.04.2014 г. № 360 «Об определении границ зон затопления, подтопления»;</w:t>
            </w:r>
          </w:p>
          <w:p w:rsidR="00B7060E" w:rsidRPr="000C07AA" w:rsidRDefault="00B7060E" w:rsidP="00B7060E">
            <w:pPr>
              <w:autoSpaceDE w:val="0"/>
              <w:autoSpaceDN w:val="0"/>
              <w:adjustRightInd w:val="0"/>
              <w:jc w:val="both"/>
              <w:rPr>
                <w:rFonts w:eastAsiaTheme="minorHAnsi"/>
                <w:sz w:val="16"/>
                <w:szCs w:val="16"/>
                <w:lang w:eastAsia="en-US"/>
              </w:rPr>
            </w:pPr>
            <w:r w:rsidRPr="000C07AA">
              <w:rPr>
                <w:rFonts w:eastAsiaTheme="minorHAnsi"/>
                <w:sz w:val="16"/>
                <w:szCs w:val="16"/>
                <w:lang w:eastAsia="en-US"/>
              </w:rPr>
              <w:t>СП 104.13330.2016. «Свод правил. Инженерная защита территории от затопления и подтопления. Актуализированная редакция СНиП 2.06.15-85»;</w:t>
            </w:r>
          </w:p>
          <w:p w:rsidR="00B7060E" w:rsidRPr="000C07AA" w:rsidRDefault="00B7060E" w:rsidP="00B7060E">
            <w:pPr>
              <w:pStyle w:val="afff0"/>
              <w:rPr>
                <w:rStyle w:val="210pt"/>
                <w:rFonts w:eastAsia="Tahoma"/>
                <w:sz w:val="16"/>
                <w:szCs w:val="16"/>
              </w:rPr>
            </w:pPr>
            <w:r w:rsidRPr="000C07AA">
              <w:rPr>
                <w:rStyle w:val="210pt"/>
                <w:rFonts w:eastAsia="Tahoma"/>
                <w:sz w:val="16"/>
                <w:szCs w:val="16"/>
              </w:rPr>
              <w:t>«Методические рекомендации для органов исполнительной власти субъектов РФ по организации подготовки к паводкоопасному периоду», утв. МЧС России 04.12.2014 N 2-4-87-40-14</w:t>
            </w:r>
          </w:p>
          <w:p w:rsidR="00B7060E" w:rsidRPr="000C07AA" w:rsidRDefault="00B7060E" w:rsidP="00B7060E">
            <w:pPr>
              <w:autoSpaceDE w:val="0"/>
              <w:autoSpaceDN w:val="0"/>
              <w:adjustRightInd w:val="0"/>
              <w:ind w:left="540" w:hanging="540"/>
              <w:jc w:val="both"/>
              <w:rPr>
                <w:rFonts w:eastAsiaTheme="minorHAnsi"/>
                <w:sz w:val="16"/>
                <w:szCs w:val="16"/>
                <w:lang w:eastAsia="en-US"/>
              </w:rPr>
            </w:pPr>
          </w:p>
          <w:p w:rsidR="00B7060E" w:rsidRPr="000C07AA" w:rsidRDefault="00B7060E" w:rsidP="00B7060E">
            <w:pPr>
              <w:pStyle w:val="afff0"/>
              <w:rPr>
                <w:sz w:val="16"/>
                <w:szCs w:val="16"/>
              </w:rPr>
            </w:pP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sz w:val="16"/>
                <w:szCs w:val="16"/>
              </w:rPr>
              <w:t>Прибрежно-защитная полоса.</w:t>
            </w:r>
          </w:p>
        </w:tc>
        <w:tc>
          <w:tcPr>
            <w:tcW w:w="3827" w:type="dxa"/>
          </w:tcPr>
          <w:p w:rsidR="00B7060E" w:rsidRPr="000C07AA" w:rsidRDefault="00B7060E" w:rsidP="00B7060E">
            <w:pPr>
              <w:autoSpaceDE w:val="0"/>
              <w:autoSpaceDN w:val="0"/>
              <w:adjustRightInd w:val="0"/>
              <w:jc w:val="both"/>
              <w:rPr>
                <w:rFonts w:eastAsiaTheme="minorHAnsi"/>
                <w:sz w:val="16"/>
                <w:szCs w:val="16"/>
                <w:lang w:eastAsia="en-US"/>
              </w:rPr>
            </w:pPr>
            <w:r w:rsidRPr="000C07AA">
              <w:rPr>
                <w:rFonts w:eastAsiaTheme="minorHAnsi"/>
                <w:sz w:val="16"/>
                <w:szCs w:val="16"/>
                <w:lang w:eastAsia="en-US"/>
              </w:rPr>
              <w:t xml:space="preserve">В границах водоохранных зон устанавливаются прибрежные защитные полосы, на территориях которых вводятся дополнительные </w:t>
            </w:r>
            <w:hyperlink r:id="rId92" w:history="1">
              <w:r w:rsidRPr="000C07AA">
                <w:rPr>
                  <w:rFonts w:eastAsiaTheme="minorHAnsi"/>
                  <w:color w:val="000000" w:themeColor="text1"/>
                  <w:sz w:val="16"/>
                  <w:szCs w:val="16"/>
                  <w:lang w:eastAsia="en-US"/>
                </w:rPr>
                <w:t>ограничения</w:t>
              </w:r>
            </w:hyperlink>
            <w:r w:rsidRPr="000C07AA">
              <w:rPr>
                <w:rFonts w:eastAsiaTheme="minorHAnsi"/>
                <w:color w:val="000000" w:themeColor="text1"/>
                <w:sz w:val="16"/>
                <w:szCs w:val="16"/>
                <w:lang w:eastAsia="en-US"/>
              </w:rPr>
              <w:t xml:space="preserve"> хозяйственной и иной деят</w:t>
            </w:r>
            <w:r w:rsidRPr="000C07AA">
              <w:rPr>
                <w:rFonts w:eastAsiaTheme="minorHAnsi"/>
                <w:sz w:val="16"/>
                <w:szCs w:val="16"/>
                <w:lang w:eastAsia="en-US"/>
              </w:rPr>
              <w:t>ельности</w:t>
            </w:r>
          </w:p>
          <w:p w:rsidR="00B7060E" w:rsidRPr="000C07AA" w:rsidRDefault="00B7060E" w:rsidP="00B7060E">
            <w:pPr>
              <w:autoSpaceDE w:val="0"/>
              <w:autoSpaceDN w:val="0"/>
              <w:adjustRightInd w:val="0"/>
              <w:jc w:val="both"/>
              <w:rPr>
                <w:rFonts w:eastAsiaTheme="minorHAnsi"/>
                <w:sz w:val="16"/>
                <w:szCs w:val="16"/>
                <w:lang w:eastAsia="en-US"/>
              </w:rPr>
            </w:pPr>
            <w:r w:rsidRPr="000C07AA">
              <w:rPr>
                <w:rFonts w:eastAsiaTheme="minorHAnsi"/>
                <w:sz w:val="16"/>
                <w:szCs w:val="16"/>
                <w:lang w:eastAsia="en-US"/>
              </w:rPr>
              <w:t xml:space="preserve">За пределами территорий городов и других </w:t>
            </w:r>
            <w:r w:rsidRPr="000C07AA">
              <w:rPr>
                <w:rFonts w:eastAsiaTheme="minorHAnsi"/>
                <w:sz w:val="16"/>
                <w:szCs w:val="16"/>
                <w:lang w:eastAsia="en-US"/>
              </w:rPr>
              <w:lastRenderedPageBreak/>
              <w:t>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7060E" w:rsidRPr="000C07AA" w:rsidRDefault="00B7060E" w:rsidP="00B7060E">
            <w:pPr>
              <w:autoSpaceDE w:val="0"/>
              <w:autoSpaceDN w:val="0"/>
              <w:adjustRightInd w:val="0"/>
              <w:jc w:val="both"/>
              <w:rPr>
                <w:rStyle w:val="blk"/>
                <w:sz w:val="16"/>
                <w:szCs w:val="16"/>
              </w:rPr>
            </w:pPr>
            <w:r w:rsidRPr="000C07AA">
              <w:rPr>
                <w:rFonts w:eastAsiaTheme="minorHAnsi"/>
                <w:sz w:val="16"/>
                <w:szCs w:val="16"/>
                <w:lang w:eastAsia="en-US"/>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tc>
        <w:tc>
          <w:tcPr>
            <w:tcW w:w="3792" w:type="dxa"/>
          </w:tcPr>
          <w:p w:rsidR="00B7060E" w:rsidRPr="000C07AA" w:rsidRDefault="00B7060E" w:rsidP="00B7060E">
            <w:pPr>
              <w:pStyle w:val="afff0"/>
              <w:rPr>
                <w:sz w:val="16"/>
                <w:szCs w:val="16"/>
              </w:rPr>
            </w:pPr>
            <w:r w:rsidRPr="000C07AA">
              <w:rPr>
                <w:sz w:val="16"/>
                <w:szCs w:val="16"/>
              </w:rPr>
              <w:lastRenderedPageBreak/>
              <w:t xml:space="preserve">Водный кодекс РФ. </w:t>
            </w: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sz w:val="16"/>
                <w:szCs w:val="16"/>
              </w:rPr>
              <w:lastRenderedPageBreak/>
              <w:t>Охранная зона особо охраняемой  природной  территории (ООПТ)</w:t>
            </w:r>
          </w:p>
        </w:tc>
        <w:tc>
          <w:tcPr>
            <w:tcW w:w="3827" w:type="dxa"/>
          </w:tcPr>
          <w:p w:rsidR="00B7060E" w:rsidRPr="000C07AA" w:rsidRDefault="00B7060E" w:rsidP="00B7060E">
            <w:pPr>
              <w:pStyle w:val="afff0"/>
              <w:ind w:firstLine="601"/>
              <w:jc w:val="both"/>
              <w:rPr>
                <w:sz w:val="16"/>
                <w:szCs w:val="16"/>
              </w:rPr>
            </w:pPr>
            <w:proofErr w:type="gramStart"/>
            <w:r w:rsidRPr="000C07AA">
              <w:rPr>
                <w:sz w:val="16"/>
                <w:szCs w:val="16"/>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tc>
        <w:tc>
          <w:tcPr>
            <w:tcW w:w="3792" w:type="dxa"/>
          </w:tcPr>
          <w:p w:rsidR="00B7060E" w:rsidRPr="000C07AA" w:rsidRDefault="00B7060E" w:rsidP="00B7060E">
            <w:pPr>
              <w:pStyle w:val="afff0"/>
              <w:rPr>
                <w:sz w:val="16"/>
                <w:szCs w:val="16"/>
              </w:rPr>
            </w:pPr>
            <w:r w:rsidRPr="000C07AA">
              <w:rPr>
                <w:sz w:val="16"/>
                <w:szCs w:val="16"/>
              </w:rPr>
              <w:t>Федеральный закон от 14.03.1995 г. № 33-ФЗ «Об особо охраняемых природных территориях»</w:t>
            </w: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sz w:val="16"/>
                <w:szCs w:val="16"/>
              </w:rPr>
              <w:t>Зоны охраны объектов культурного наследия (ОКН)</w:t>
            </w:r>
          </w:p>
          <w:p w:rsidR="00B7060E" w:rsidRPr="000C07AA" w:rsidRDefault="00B7060E" w:rsidP="00B7060E">
            <w:pPr>
              <w:pStyle w:val="afff0"/>
              <w:rPr>
                <w:sz w:val="16"/>
                <w:szCs w:val="16"/>
              </w:rPr>
            </w:pPr>
            <w:r w:rsidRPr="000C07AA">
              <w:rPr>
                <w:sz w:val="16"/>
                <w:szCs w:val="16"/>
              </w:rPr>
              <w:t>Защитные зоны объектов культурного наследия</w:t>
            </w:r>
          </w:p>
        </w:tc>
        <w:tc>
          <w:tcPr>
            <w:tcW w:w="3827" w:type="dxa"/>
          </w:tcPr>
          <w:p w:rsidR="00B7060E" w:rsidRPr="000C07AA" w:rsidRDefault="00B7060E" w:rsidP="00B7060E">
            <w:pPr>
              <w:autoSpaceDE w:val="0"/>
              <w:autoSpaceDN w:val="0"/>
              <w:adjustRightInd w:val="0"/>
              <w:ind w:firstLine="567"/>
              <w:jc w:val="both"/>
              <w:rPr>
                <w:color w:val="FF0000"/>
                <w:sz w:val="16"/>
                <w:szCs w:val="16"/>
              </w:rPr>
            </w:pPr>
            <w:r w:rsidRPr="000C07AA">
              <w:rPr>
                <w:sz w:val="16"/>
                <w:szCs w:val="16"/>
              </w:rPr>
              <w:t>Зоны, устанавливаемые в целях обеспечения сохранности ОКН в его исторической среде на сопряженной с ним территории. Зоны охраны ОКН: охранная зона, зона регулирования застройки и хозяйственной деятельности, зона охраняемого природного ландшафта.</w:t>
            </w:r>
          </w:p>
          <w:p w:rsidR="00B7060E" w:rsidRPr="000C07AA" w:rsidRDefault="00B7060E" w:rsidP="00B7060E">
            <w:pPr>
              <w:autoSpaceDE w:val="0"/>
              <w:autoSpaceDN w:val="0"/>
              <w:adjustRightInd w:val="0"/>
              <w:ind w:firstLine="567"/>
              <w:jc w:val="both"/>
              <w:rPr>
                <w:sz w:val="16"/>
                <w:szCs w:val="16"/>
              </w:rPr>
            </w:pPr>
            <w:proofErr w:type="gramStart"/>
            <w:r w:rsidRPr="000C07AA">
              <w:rPr>
                <w:sz w:val="16"/>
                <w:szCs w:val="16"/>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B7060E" w:rsidRPr="000C07AA" w:rsidRDefault="00B7060E" w:rsidP="00B7060E">
            <w:pPr>
              <w:autoSpaceDE w:val="0"/>
              <w:autoSpaceDN w:val="0"/>
              <w:adjustRightInd w:val="0"/>
              <w:jc w:val="both"/>
              <w:rPr>
                <w:rFonts w:eastAsiaTheme="minorHAnsi"/>
                <w:sz w:val="16"/>
                <w:szCs w:val="16"/>
                <w:lang w:eastAsia="en-US"/>
              </w:rPr>
            </w:pPr>
            <w:r w:rsidRPr="000C07AA">
              <w:rPr>
                <w:rFonts w:eastAsiaTheme="minorHAnsi"/>
                <w:sz w:val="16"/>
                <w:szCs w:val="16"/>
                <w:lang w:eastAsia="en-US"/>
              </w:rPr>
              <w:t xml:space="preserve">     </w:t>
            </w:r>
            <w:proofErr w:type="gramStart"/>
            <w:r w:rsidRPr="000C07AA">
              <w:rPr>
                <w:rFonts w:eastAsiaTheme="minorHAnsi"/>
                <w:sz w:val="16"/>
                <w:szCs w:val="16"/>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B7060E" w:rsidRPr="000C07AA" w:rsidRDefault="00B7060E" w:rsidP="00B7060E">
            <w:pPr>
              <w:autoSpaceDE w:val="0"/>
              <w:autoSpaceDN w:val="0"/>
              <w:adjustRightInd w:val="0"/>
              <w:ind w:firstLine="567"/>
              <w:jc w:val="both"/>
              <w:rPr>
                <w:sz w:val="16"/>
                <w:szCs w:val="16"/>
              </w:rPr>
            </w:pPr>
            <w:r w:rsidRPr="000C07AA">
              <w:rPr>
                <w:sz w:val="16"/>
                <w:szCs w:val="16"/>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93" w:history="1">
              <w:r w:rsidRPr="000C07AA">
                <w:rPr>
                  <w:sz w:val="16"/>
                  <w:szCs w:val="16"/>
                </w:rPr>
                <w:t>статьей 56.4</w:t>
              </w:r>
            </w:hyperlink>
            <w:r w:rsidRPr="000C07AA">
              <w:rPr>
                <w:sz w:val="16"/>
                <w:szCs w:val="16"/>
              </w:rPr>
              <w:t xml:space="preserve"> № 73-ФЗ требования и ограничения. </w:t>
            </w:r>
          </w:p>
        </w:tc>
        <w:tc>
          <w:tcPr>
            <w:tcW w:w="3792" w:type="dxa"/>
          </w:tcPr>
          <w:p w:rsidR="00B7060E" w:rsidRPr="000C07AA" w:rsidRDefault="00B7060E" w:rsidP="00B7060E">
            <w:pPr>
              <w:pStyle w:val="afff0"/>
              <w:rPr>
                <w:sz w:val="16"/>
                <w:szCs w:val="16"/>
              </w:rPr>
            </w:pPr>
            <w:proofErr w:type="gramStart"/>
            <w:r w:rsidRPr="000C07AA">
              <w:rPr>
                <w:sz w:val="16"/>
                <w:szCs w:val="16"/>
              </w:rPr>
              <w:t>Федеральный закон от 25.06.2002 г. № 73-ФЗ «Об объектах культурного наследия (памятниках истории и культуры) народов РФ»; Постановление правительство РФ от 12.09.2015 г. № 972 «Об утверждении положения о зонах охраны объектов культурного наследия (памятников</w:t>
            </w:r>
            <w:proofErr w:type="gramEnd"/>
          </w:p>
          <w:p w:rsidR="00B7060E" w:rsidRPr="000C07AA" w:rsidRDefault="00B7060E" w:rsidP="00B7060E">
            <w:pPr>
              <w:pStyle w:val="afff0"/>
              <w:rPr>
                <w:sz w:val="16"/>
                <w:szCs w:val="16"/>
              </w:rPr>
            </w:pPr>
            <w:r w:rsidRPr="000C07AA">
              <w:rPr>
                <w:sz w:val="16"/>
                <w:szCs w:val="16"/>
              </w:rPr>
              <w:t>истории и культуры) народов РФ и о признании утратившими силу отдельных положений</w:t>
            </w:r>
          </w:p>
          <w:p w:rsidR="00B7060E" w:rsidRPr="000C07AA" w:rsidRDefault="00B7060E" w:rsidP="00B7060E">
            <w:pPr>
              <w:pStyle w:val="afff0"/>
              <w:rPr>
                <w:sz w:val="16"/>
                <w:szCs w:val="16"/>
              </w:rPr>
            </w:pPr>
            <w:r w:rsidRPr="000C07AA">
              <w:rPr>
                <w:sz w:val="16"/>
                <w:szCs w:val="16"/>
              </w:rPr>
              <w:t>нормативных правовых актов Правительства РФ»</w:t>
            </w: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Зона охраняемого объекта</w:t>
            </w:r>
          </w:p>
        </w:tc>
        <w:tc>
          <w:tcPr>
            <w:tcW w:w="3827" w:type="dxa"/>
          </w:tcPr>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 xml:space="preserve">Территория (акватория), в границах которой в соответствии с федеральным законодательством </w:t>
            </w:r>
            <w:proofErr w:type="gramStart"/>
            <w:r w:rsidRPr="000C07AA">
              <w:rPr>
                <w:rStyle w:val="210pt"/>
                <w:rFonts w:eastAsia="Tahoma"/>
                <w:sz w:val="16"/>
                <w:szCs w:val="16"/>
              </w:rPr>
              <w:t>устанавливаются особые условия</w:t>
            </w:r>
            <w:proofErr w:type="gramEnd"/>
            <w:r w:rsidRPr="000C07AA">
              <w:rPr>
                <w:rStyle w:val="210pt"/>
                <w:rFonts w:eastAsia="Tahoma"/>
                <w:sz w:val="16"/>
                <w:szCs w:val="16"/>
              </w:rPr>
              <w:t xml:space="preserve"> ее использования.</w:t>
            </w:r>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Федеральный закон от 27.05.1996 г. № 57-ФЗ «О государственной охране»</w:t>
            </w: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3827" w:type="dxa"/>
          </w:tcPr>
          <w:p w:rsidR="00B7060E" w:rsidRPr="000C07AA" w:rsidRDefault="00B7060E" w:rsidP="00B7060E">
            <w:pPr>
              <w:pStyle w:val="afff0"/>
              <w:ind w:firstLine="601"/>
              <w:jc w:val="both"/>
              <w:rPr>
                <w:rStyle w:val="210pt"/>
                <w:rFonts w:eastAsia="Tahoma"/>
                <w:sz w:val="16"/>
                <w:szCs w:val="16"/>
              </w:rPr>
            </w:pPr>
            <w:proofErr w:type="gramStart"/>
            <w:r w:rsidRPr="000C07AA">
              <w:rPr>
                <w:rStyle w:val="210pt"/>
                <w:rFonts w:eastAsia="Tahoma"/>
                <w:sz w:val="16"/>
                <w:szCs w:val="16"/>
              </w:rPr>
              <w:t xml:space="preserve">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w:t>
            </w:r>
            <w:r w:rsidRPr="000C07AA">
              <w:rPr>
                <w:rStyle w:val="210pt"/>
                <w:rFonts w:eastAsia="Tahoma"/>
                <w:sz w:val="16"/>
                <w:szCs w:val="16"/>
              </w:rPr>
              <w:lastRenderedPageBreak/>
              <w:t>характера или совершении террористического акта.</w:t>
            </w:r>
            <w:proofErr w:type="gramEnd"/>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lastRenderedPageBreak/>
              <w:t>Постановление Правительства РФ от 05.05.2014 г. № 405</w:t>
            </w:r>
          </w:p>
          <w:p w:rsidR="00B7060E" w:rsidRPr="000C07AA" w:rsidRDefault="00B7060E" w:rsidP="00B7060E">
            <w:pPr>
              <w:pStyle w:val="afff0"/>
              <w:rPr>
                <w:rStyle w:val="210pt"/>
                <w:rFonts w:eastAsia="Tahoma"/>
                <w:sz w:val="16"/>
                <w:szCs w:val="16"/>
              </w:rPr>
            </w:pPr>
            <w:r w:rsidRPr="000C07AA">
              <w:rPr>
                <w:rStyle w:val="210pt"/>
                <w:rFonts w:eastAsia="Tahoma"/>
                <w:sz w:val="16"/>
                <w:szCs w:val="16"/>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B7060E" w:rsidRPr="000C07AA" w:rsidRDefault="00B7060E" w:rsidP="00B7060E">
            <w:pPr>
              <w:pStyle w:val="afff0"/>
              <w:rPr>
                <w:rStyle w:val="210pt"/>
                <w:rFonts w:eastAsia="Tahoma"/>
                <w:sz w:val="16"/>
                <w:szCs w:val="16"/>
              </w:rPr>
            </w:pPr>
            <w:r w:rsidRPr="000C07AA">
              <w:rPr>
                <w:rStyle w:val="210pt"/>
                <w:rFonts w:eastAsia="Tahoma"/>
                <w:sz w:val="16"/>
                <w:szCs w:val="16"/>
              </w:rPr>
              <w:t xml:space="preserve">(вместе с «Положением об установлении запретных </w:t>
            </w:r>
            <w:r w:rsidRPr="000C07AA">
              <w:rPr>
                <w:rStyle w:val="210pt"/>
                <w:rFonts w:eastAsia="Tahoma"/>
                <w:sz w:val="16"/>
                <w:szCs w:val="16"/>
              </w:rPr>
              <w:lastRenderedPageBreak/>
              <w:t>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B7060E" w:rsidRPr="000C07AA" w:rsidRDefault="00B7060E" w:rsidP="00B7060E">
            <w:pPr>
              <w:autoSpaceDE w:val="0"/>
              <w:autoSpaceDN w:val="0"/>
              <w:adjustRightInd w:val="0"/>
              <w:ind w:left="34"/>
              <w:jc w:val="both"/>
              <w:rPr>
                <w:rStyle w:val="210pt"/>
                <w:rFonts w:eastAsia="Tahoma"/>
                <w:sz w:val="16"/>
                <w:szCs w:val="16"/>
              </w:rPr>
            </w:pP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lastRenderedPageBreak/>
              <w:t>Охранная зона железных дорог</w:t>
            </w:r>
          </w:p>
        </w:tc>
        <w:tc>
          <w:tcPr>
            <w:tcW w:w="3827" w:type="dxa"/>
          </w:tcPr>
          <w:p w:rsidR="00B7060E" w:rsidRPr="000C07AA" w:rsidRDefault="00B7060E" w:rsidP="00B7060E">
            <w:pPr>
              <w:pStyle w:val="afff0"/>
              <w:ind w:firstLine="601"/>
              <w:jc w:val="both"/>
              <w:rPr>
                <w:rStyle w:val="210pt"/>
                <w:rFonts w:eastAsia="Tahoma"/>
                <w:sz w:val="16"/>
                <w:szCs w:val="16"/>
              </w:rPr>
            </w:pPr>
            <w:proofErr w:type="gramStart"/>
            <w:r w:rsidRPr="000C07AA">
              <w:rPr>
                <w:rStyle w:val="210pt"/>
                <w:rFonts w:eastAsia="Tahoma"/>
                <w:sz w:val="16"/>
                <w:szCs w:val="16"/>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B7060E" w:rsidRPr="000C07AA" w:rsidRDefault="00B7060E" w:rsidP="00B7060E">
            <w:pPr>
              <w:pStyle w:val="afff0"/>
              <w:ind w:firstLine="601"/>
              <w:jc w:val="both"/>
              <w:rPr>
                <w:rStyle w:val="210pt"/>
                <w:rFonts w:eastAsia="Tahoma"/>
                <w:sz w:val="16"/>
                <w:szCs w:val="16"/>
              </w:rPr>
            </w:pPr>
            <w:proofErr w:type="gramStart"/>
            <w:r w:rsidRPr="000C07AA">
              <w:rPr>
                <w:rStyle w:val="210pt"/>
                <w:rFonts w:eastAsia="Tahoma"/>
                <w:sz w:val="16"/>
                <w:szCs w:val="16"/>
              </w:rPr>
              <w:t>Территории, прилегающие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roofErr w:type="gramEnd"/>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Федеральный закон от 10.01.2003 г. № 17-ФЗ «О железнодорожном транспорте в Российской Федерации»;</w:t>
            </w:r>
          </w:p>
          <w:p w:rsidR="00B7060E" w:rsidRPr="000C07AA" w:rsidRDefault="00B7060E" w:rsidP="00B7060E">
            <w:pPr>
              <w:pStyle w:val="afff0"/>
              <w:rPr>
                <w:rStyle w:val="210pt"/>
                <w:rFonts w:eastAsia="Tahoma"/>
                <w:sz w:val="16"/>
                <w:szCs w:val="16"/>
              </w:rPr>
            </w:pPr>
            <w:r w:rsidRPr="000C07AA">
              <w:rPr>
                <w:sz w:val="16"/>
                <w:szCs w:val="16"/>
              </w:rPr>
              <w:t xml:space="preserve">Постановлением Правительства Российской Федерации от 12.10.2006 г. № 611 «О порядке установления и использования полос отвода и охранных </w:t>
            </w:r>
            <w:proofErr w:type="gramStart"/>
            <w:r w:rsidRPr="000C07AA">
              <w:rPr>
                <w:sz w:val="16"/>
                <w:szCs w:val="16"/>
              </w:rPr>
              <w:t>зон</w:t>
            </w:r>
            <w:proofErr w:type="gramEnd"/>
            <w:r w:rsidRPr="000C07AA">
              <w:rPr>
                <w:sz w:val="16"/>
                <w:szCs w:val="16"/>
              </w:rPr>
              <w:t xml:space="preserve"> железных дорог»</w:t>
            </w: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Придорожные полосы автомобильных дорог</w:t>
            </w:r>
          </w:p>
        </w:tc>
        <w:tc>
          <w:tcPr>
            <w:tcW w:w="3827" w:type="dxa"/>
          </w:tcPr>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Земельные участки (независимо от категории земель), предназначенные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Территории, прилегающие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 xml:space="preserve">Федеральный закон от 08.11.2007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p>
          <w:p w:rsidR="00B7060E" w:rsidRPr="000C07AA" w:rsidRDefault="00B7060E" w:rsidP="00B7060E">
            <w:pPr>
              <w:pStyle w:val="afff0"/>
              <w:rPr>
                <w:rStyle w:val="210pt"/>
                <w:rFonts w:eastAsia="Tahoma"/>
                <w:sz w:val="16"/>
                <w:szCs w:val="16"/>
              </w:rPr>
            </w:pPr>
            <w:r w:rsidRPr="000C07AA">
              <w:rPr>
                <w:rStyle w:val="210pt"/>
                <w:rFonts w:eastAsia="Tahoma"/>
                <w:sz w:val="16"/>
                <w:szCs w:val="16"/>
              </w:rPr>
              <w:t>Приказ Министерства транспорта РФ от 13.01.2010 № 4 «Об установлении и использовании придорожных полос автомобильных дорог федерального значения»</w:t>
            </w: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sz w:val="16"/>
                <w:szCs w:val="16"/>
              </w:rPr>
              <w:t>Охранные зоны гидроэнергетических объектов</w:t>
            </w:r>
          </w:p>
        </w:tc>
        <w:tc>
          <w:tcPr>
            <w:tcW w:w="3827" w:type="dxa"/>
          </w:tcPr>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 xml:space="preserve">Территории с особыми условиями водопользования и использования участков в акваториях водных объектов, </w:t>
            </w:r>
            <w:proofErr w:type="gramStart"/>
            <w:r w:rsidRPr="000C07AA">
              <w:rPr>
                <w:rStyle w:val="210pt"/>
                <w:rFonts w:eastAsia="Tahoma"/>
                <w:sz w:val="16"/>
                <w:szCs w:val="16"/>
              </w:rPr>
              <w:t>включающих</w:t>
            </w:r>
            <w:proofErr w:type="gramEnd"/>
            <w:r w:rsidRPr="000C07AA">
              <w:rPr>
                <w:rStyle w:val="210pt"/>
                <w:rFonts w:eastAsia="Tahoma"/>
                <w:sz w:val="16"/>
                <w:szCs w:val="16"/>
              </w:rPr>
              <w:t xml:space="preserve"> в том числе прилегающие к гидроэнергетическим объектам участки водных объектов в верхних и нижних бьефах гидроузлов, на участках береговой полосы (в том числе на участках примыкания к гидроэнергетическим объектам), участках поймы для обеспечения безопасного и безаварийного функционирования и безопасной эксплуатации гидроэнергетических объектов, включающих в том числе плотины, здания гидроэлектростанции, водосбросные, водоспускные и водовыпускные </w:t>
            </w:r>
            <w:r w:rsidRPr="000C07AA">
              <w:rPr>
                <w:rStyle w:val="210pt"/>
                <w:rFonts w:eastAsia="Tahoma"/>
                <w:sz w:val="16"/>
                <w:szCs w:val="16"/>
              </w:rPr>
              <w:lastRenderedPageBreak/>
              <w:t>сооружения, судоходные шлюзы и судоподъемники, а также иные гидротехнические сооружения в составе гидроузлов.</w:t>
            </w:r>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lastRenderedPageBreak/>
              <w:t>Постановление Правительства РФ от 06.09.2012 г. № 884 «Об установлении охранных зон для гидроэнергетических объектов»</w:t>
            </w: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lastRenderedPageBreak/>
              <w:t>Охранные зоны  трубопроводов.</w:t>
            </w:r>
          </w:p>
          <w:p w:rsidR="00B7060E" w:rsidRPr="000C07AA" w:rsidRDefault="00B7060E" w:rsidP="00B7060E">
            <w:pPr>
              <w:pStyle w:val="afff0"/>
              <w:rPr>
                <w:rStyle w:val="210pt"/>
                <w:rFonts w:eastAsia="Tahoma"/>
                <w:sz w:val="16"/>
                <w:szCs w:val="16"/>
              </w:rPr>
            </w:pPr>
            <w:r w:rsidRPr="000C07AA">
              <w:rPr>
                <w:rStyle w:val="210pt"/>
                <w:rFonts w:eastAsia="Tahoma"/>
                <w:sz w:val="16"/>
                <w:szCs w:val="16"/>
              </w:rPr>
              <w:t>(газопроводов, нефтепроводов и нефтепродуктов, аммиакопроводов)</w:t>
            </w:r>
          </w:p>
        </w:tc>
        <w:tc>
          <w:tcPr>
            <w:tcW w:w="3827" w:type="dxa"/>
          </w:tcPr>
          <w:p w:rsidR="00B7060E" w:rsidRPr="000C07AA" w:rsidRDefault="00B7060E" w:rsidP="00B7060E">
            <w:pPr>
              <w:pStyle w:val="afff0"/>
              <w:ind w:firstLine="601"/>
              <w:jc w:val="both"/>
              <w:rPr>
                <w:rStyle w:val="210pt"/>
                <w:rFonts w:eastAsia="Tahoma"/>
                <w:sz w:val="16"/>
                <w:szCs w:val="16"/>
              </w:rPr>
            </w:pPr>
            <w:proofErr w:type="gramStart"/>
            <w:r w:rsidRPr="000C07AA">
              <w:rPr>
                <w:rStyle w:val="210pt"/>
                <w:rFonts w:eastAsia="Tahoma"/>
                <w:sz w:val="16"/>
                <w:szCs w:val="16"/>
              </w:rPr>
              <w:t>Территория с особыми условиями использования, устанавливаемая в порядке, определенном Правительством РФ,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 и вокруг объектов, технологически связанных с транспортировкой данной продукции, в целях исключения возможности повреждения.</w:t>
            </w:r>
            <w:proofErr w:type="gramEnd"/>
          </w:p>
          <w:p w:rsidR="00B7060E" w:rsidRPr="000C07AA" w:rsidRDefault="00B7060E" w:rsidP="00B7060E">
            <w:pPr>
              <w:autoSpaceDE w:val="0"/>
              <w:ind w:firstLine="540"/>
              <w:jc w:val="both"/>
              <w:rPr>
                <w:sz w:val="16"/>
                <w:szCs w:val="16"/>
              </w:rPr>
            </w:pPr>
            <w:r w:rsidRPr="000C07AA">
              <w:rPr>
                <w:sz w:val="16"/>
                <w:szCs w:val="16"/>
              </w:rPr>
              <w:t>Охранные зоны объектов магистральных газопроводов (далее - охранные зоны) устанавливаются:</w:t>
            </w:r>
          </w:p>
          <w:p w:rsidR="00B7060E" w:rsidRPr="000C07AA" w:rsidRDefault="00B7060E" w:rsidP="00B7060E">
            <w:pPr>
              <w:autoSpaceDE w:val="0"/>
              <w:ind w:firstLine="540"/>
              <w:jc w:val="both"/>
              <w:rPr>
                <w:sz w:val="16"/>
                <w:szCs w:val="16"/>
              </w:rPr>
            </w:pPr>
            <w:r w:rsidRPr="000C07AA">
              <w:rPr>
                <w:sz w:val="16"/>
                <w:szCs w:val="16"/>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B7060E" w:rsidRPr="000C07AA" w:rsidRDefault="00B7060E" w:rsidP="00B7060E">
            <w:pPr>
              <w:autoSpaceDE w:val="0"/>
              <w:ind w:firstLine="540"/>
              <w:jc w:val="both"/>
              <w:rPr>
                <w:sz w:val="16"/>
                <w:szCs w:val="16"/>
              </w:rPr>
            </w:pPr>
            <w:r w:rsidRPr="000C07AA">
              <w:rPr>
                <w:sz w:val="16"/>
                <w:szCs w:val="16"/>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B7060E" w:rsidRPr="000C07AA" w:rsidRDefault="00B7060E" w:rsidP="00B7060E">
            <w:pPr>
              <w:autoSpaceDE w:val="0"/>
              <w:ind w:firstLine="540"/>
              <w:jc w:val="both"/>
              <w:rPr>
                <w:sz w:val="16"/>
                <w:szCs w:val="16"/>
              </w:rPr>
            </w:pPr>
            <w:r w:rsidRPr="000C07AA">
              <w:rPr>
                <w:sz w:val="16"/>
                <w:szCs w:val="16"/>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B7060E" w:rsidRPr="000C07AA" w:rsidRDefault="00B7060E" w:rsidP="00B7060E">
            <w:pPr>
              <w:autoSpaceDE w:val="0"/>
              <w:ind w:firstLine="540"/>
              <w:jc w:val="both"/>
              <w:rPr>
                <w:sz w:val="16"/>
                <w:szCs w:val="16"/>
              </w:rPr>
            </w:pPr>
            <w:r w:rsidRPr="000C07AA">
              <w:rPr>
                <w:sz w:val="16"/>
                <w:szCs w:val="16"/>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B7060E" w:rsidRPr="000C07AA" w:rsidRDefault="00B7060E" w:rsidP="00B7060E">
            <w:pPr>
              <w:autoSpaceDE w:val="0"/>
              <w:ind w:firstLine="540"/>
              <w:jc w:val="both"/>
              <w:rPr>
                <w:sz w:val="16"/>
                <w:szCs w:val="16"/>
              </w:rPr>
            </w:pPr>
            <w:r w:rsidRPr="000C07AA">
              <w:rPr>
                <w:sz w:val="16"/>
                <w:szCs w:val="16"/>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B7060E" w:rsidRPr="000C07AA" w:rsidRDefault="00B7060E" w:rsidP="00B7060E">
            <w:pPr>
              <w:autoSpaceDE w:val="0"/>
              <w:ind w:firstLine="540"/>
              <w:jc w:val="both"/>
              <w:rPr>
                <w:sz w:val="16"/>
                <w:szCs w:val="16"/>
              </w:rPr>
            </w:pPr>
            <w:r w:rsidRPr="000C07AA">
              <w:rPr>
                <w:sz w:val="16"/>
                <w:szCs w:val="16"/>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Территория с особыми условиями использования, устанавливаемая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B7060E" w:rsidRPr="000C07AA" w:rsidRDefault="00B7060E" w:rsidP="00B7060E">
            <w:pPr>
              <w:ind w:firstLine="567"/>
              <w:jc w:val="both"/>
              <w:rPr>
                <w:sz w:val="16"/>
                <w:szCs w:val="16"/>
              </w:rPr>
            </w:pPr>
            <w:r w:rsidRPr="000C07AA">
              <w:rPr>
                <w:sz w:val="16"/>
                <w:szCs w:val="16"/>
              </w:rPr>
              <w:t>Для газораспределительных сетей устанавливаются следующие охранные зоны:</w:t>
            </w:r>
          </w:p>
          <w:p w:rsidR="00B7060E" w:rsidRPr="000C07AA" w:rsidRDefault="00B7060E" w:rsidP="00B7060E">
            <w:pPr>
              <w:ind w:firstLine="567"/>
              <w:jc w:val="both"/>
              <w:rPr>
                <w:sz w:val="16"/>
                <w:szCs w:val="16"/>
              </w:rPr>
            </w:pPr>
            <w:r w:rsidRPr="000C07AA">
              <w:rPr>
                <w:sz w:val="16"/>
                <w:szCs w:val="16"/>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B7060E" w:rsidRPr="000C07AA" w:rsidRDefault="00B7060E" w:rsidP="00B7060E">
            <w:pPr>
              <w:ind w:firstLine="567"/>
              <w:jc w:val="both"/>
              <w:rPr>
                <w:sz w:val="16"/>
                <w:szCs w:val="16"/>
              </w:rPr>
            </w:pPr>
            <w:r w:rsidRPr="000C07AA">
              <w:rPr>
                <w:sz w:val="16"/>
                <w:szCs w:val="16"/>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B7060E" w:rsidRPr="000C07AA" w:rsidRDefault="00B7060E" w:rsidP="00B7060E">
            <w:pPr>
              <w:ind w:firstLine="567"/>
              <w:jc w:val="both"/>
              <w:rPr>
                <w:sz w:val="16"/>
                <w:szCs w:val="16"/>
              </w:rPr>
            </w:pPr>
            <w:r w:rsidRPr="000C07AA">
              <w:rPr>
                <w:sz w:val="16"/>
                <w:szCs w:val="16"/>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B7060E" w:rsidRPr="000C07AA" w:rsidRDefault="00B7060E" w:rsidP="00B7060E">
            <w:pPr>
              <w:ind w:firstLine="567"/>
              <w:jc w:val="both"/>
              <w:rPr>
                <w:sz w:val="16"/>
                <w:szCs w:val="16"/>
              </w:rPr>
            </w:pPr>
            <w:r w:rsidRPr="000C07AA">
              <w:rPr>
                <w:sz w:val="16"/>
                <w:szCs w:val="16"/>
              </w:rPr>
              <w:t xml:space="preserve">г) вдоль трасс межпоселковых </w:t>
            </w:r>
            <w:r w:rsidRPr="000C07AA">
              <w:rPr>
                <w:sz w:val="16"/>
                <w:szCs w:val="16"/>
              </w:rPr>
              <w:lastRenderedPageBreak/>
              <w:t>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7060E" w:rsidRPr="000C07AA" w:rsidRDefault="00B7060E" w:rsidP="00B7060E">
            <w:pPr>
              <w:autoSpaceDE w:val="0"/>
              <w:autoSpaceDN w:val="0"/>
              <w:adjustRightInd w:val="0"/>
              <w:ind w:firstLine="540"/>
              <w:jc w:val="both"/>
              <w:rPr>
                <w:sz w:val="16"/>
                <w:szCs w:val="16"/>
              </w:rPr>
            </w:pPr>
            <w:r w:rsidRPr="000C07AA">
              <w:rPr>
                <w:sz w:val="16"/>
                <w:szCs w:val="16"/>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B7060E" w:rsidRPr="000C07AA" w:rsidRDefault="00B7060E" w:rsidP="00B7060E">
            <w:pPr>
              <w:autoSpaceDE w:val="0"/>
              <w:ind w:firstLine="540"/>
              <w:jc w:val="both"/>
              <w:rPr>
                <w:rStyle w:val="210pt"/>
                <w:rFonts w:eastAsia="Tahoma"/>
                <w:sz w:val="16"/>
                <w:szCs w:val="16"/>
              </w:rPr>
            </w:pPr>
            <w:r w:rsidRPr="000C07AA">
              <w:rPr>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lastRenderedPageBreak/>
              <w:t xml:space="preserve">Федеральный закон от 31.03.1999 г. № 69-ФЗ «О газоснабжении в Российской Федерации»; </w:t>
            </w:r>
            <w:proofErr w:type="gramStart"/>
            <w:r w:rsidRPr="000C07AA">
              <w:rPr>
                <w:rStyle w:val="210pt"/>
                <w:rFonts w:eastAsia="Tahoma"/>
                <w:sz w:val="16"/>
                <w:szCs w:val="16"/>
              </w:rPr>
              <w:t>Постановление Правительства РФ от 08.09.2017 г.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sidRPr="000C07AA">
              <w:rPr>
                <w:rStyle w:val="210pt"/>
                <w:rFonts w:eastAsia="Tahoma"/>
                <w:sz w:val="16"/>
                <w:szCs w:val="16"/>
              </w:rPr>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Постановление Правительства РФ от 20.11.2000 г.№ 878 «Об утверждении Правил охраны газораспределительных сетей»; Правила охраны магистральных трубопроводов, утвержденные Минтопэнерго РФ 29.04.1992 г., Постановлением Госгортехнадзора РФ от 22.04.1992 г. № 9; СП 36.13330.2012.«Свод правил. Магистральные трубопроводы. Актуализированная редакция СНиП 2.05.06-85*»; СП 125.13330.2012 «Свод правил. Нефтепродуктопроводы, прокладываемые на территории городов и других населенных пунктов»</w:t>
            </w:r>
            <w:proofErr w:type="gramStart"/>
            <w:r w:rsidRPr="000C07AA">
              <w:rPr>
                <w:rStyle w:val="210pt"/>
                <w:rFonts w:eastAsia="Tahoma"/>
                <w:sz w:val="16"/>
                <w:szCs w:val="16"/>
              </w:rPr>
              <w:t>;С</w:t>
            </w:r>
            <w:proofErr w:type="gramEnd"/>
            <w:r w:rsidRPr="000C07AA">
              <w:rPr>
                <w:rStyle w:val="210pt"/>
                <w:rFonts w:eastAsia="Tahoma"/>
                <w:sz w:val="16"/>
                <w:szCs w:val="16"/>
              </w:rPr>
              <w:t>П 62.13330.2011 «Свод правил. Газораспределительные системы. Актуализированная редакция СНиП 42-01-2002. С изменением № 1»</w:t>
            </w: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rPr>
                <w:sz w:val="16"/>
                <w:szCs w:val="16"/>
              </w:rPr>
            </w:pPr>
          </w:p>
          <w:p w:rsidR="00B7060E" w:rsidRPr="000C07AA" w:rsidRDefault="00B7060E" w:rsidP="00B7060E">
            <w:pPr>
              <w:autoSpaceDE w:val="0"/>
              <w:autoSpaceDN w:val="0"/>
              <w:adjustRightInd w:val="0"/>
              <w:jc w:val="both"/>
              <w:rPr>
                <w:sz w:val="16"/>
                <w:szCs w:val="16"/>
              </w:rPr>
            </w:pP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lastRenderedPageBreak/>
              <w:t>Зона минимальных расстояний до магистральных или промышленных трубопроводов (газопроводов, нефтепроводов и нефтепродуктов, аммиакопроводов)</w:t>
            </w:r>
          </w:p>
        </w:tc>
        <w:tc>
          <w:tcPr>
            <w:tcW w:w="3827" w:type="dxa"/>
          </w:tcPr>
          <w:p w:rsidR="00B7060E" w:rsidRPr="000C07AA" w:rsidRDefault="00B7060E" w:rsidP="00B7060E">
            <w:pPr>
              <w:pStyle w:val="afff0"/>
              <w:ind w:firstLine="601"/>
              <w:jc w:val="both"/>
              <w:rPr>
                <w:rStyle w:val="210pt"/>
                <w:rFonts w:eastAsia="Tahoma"/>
                <w:sz w:val="16"/>
                <w:szCs w:val="16"/>
              </w:rPr>
            </w:pPr>
            <w:proofErr w:type="gramStart"/>
            <w:r w:rsidRPr="000C07AA">
              <w:rPr>
                <w:rStyle w:val="210pt"/>
                <w:rFonts w:eastAsia="Tahoma"/>
                <w:sz w:val="16"/>
                <w:szCs w:val="16"/>
              </w:rPr>
              <w:t>Территория с особыми условиями использования, устанавливаемая в порядке, определенном Правительством РФ,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 и вокруг объектов, технологически связанных с транспортировкой данной продукции, в целях исключения возможности повреждения.</w:t>
            </w:r>
            <w:proofErr w:type="gramEnd"/>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Правила охраны магистральных трубопроводов, утвержденные Минтопэнерго РФ 29.04.1992 г., Постановлением Госгортехнадзора РФ от 22.04.1992 г. № 9; СП 36.13330.2012.«Свод правил. Магистральные трубопроводы. Актуализированная редакция СНиП 2.05.06-85*»; СП 125.13330.2012 «Свод правил. Нефтепродуктопроводы, прокладываемые на территории городов и других населенных пунктов»</w:t>
            </w: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Охранные зоны объектов электроэнергетик</w:t>
            </w:r>
            <w:proofErr w:type="gramStart"/>
            <w:r w:rsidRPr="000C07AA">
              <w:rPr>
                <w:rStyle w:val="210pt"/>
                <w:rFonts w:eastAsia="Tahoma"/>
                <w:sz w:val="16"/>
                <w:szCs w:val="16"/>
              </w:rPr>
              <w:t>и(</w:t>
            </w:r>
            <w:proofErr w:type="gramEnd"/>
            <w:r w:rsidRPr="000C07AA">
              <w:rPr>
                <w:rStyle w:val="210pt"/>
                <w:rFonts w:eastAsia="Tahoma"/>
                <w:sz w:val="16"/>
                <w:szCs w:val="16"/>
              </w:rPr>
              <w:t>объектов электросетевого хозяйства и объектов по производству электрической энергии)</w:t>
            </w:r>
          </w:p>
          <w:p w:rsidR="00B7060E" w:rsidRPr="000C07AA" w:rsidRDefault="00B7060E" w:rsidP="00B7060E">
            <w:pPr>
              <w:pStyle w:val="afff0"/>
              <w:rPr>
                <w:sz w:val="16"/>
                <w:szCs w:val="16"/>
              </w:rPr>
            </w:pPr>
            <w:r w:rsidRPr="000C07AA">
              <w:rPr>
                <w:sz w:val="16"/>
                <w:szCs w:val="16"/>
              </w:rPr>
              <w:t>Зона ограничений передающего радиотехнического объекта, являющего объектом капитального строительства</w:t>
            </w:r>
          </w:p>
        </w:tc>
        <w:tc>
          <w:tcPr>
            <w:tcW w:w="3827" w:type="dxa"/>
          </w:tcPr>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Территория с особыми условиями использования, устанавливаемая в порядке, определенном Правительством РФ, вдоль линий электропередачи и вокруг подстанций системы электроснабжения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Территория с особыми условиями использования, устанавливаемая в порядке, определенном Правительством РФ, вдоль границы земельного участка, предоставленного для размещения объекта по производству электрической энергии, в целях обеспечения безопасного функционирования и эксплуатации объекта.</w:t>
            </w:r>
          </w:p>
          <w:p w:rsidR="00B7060E" w:rsidRPr="000C07AA" w:rsidRDefault="00B7060E" w:rsidP="00B7060E">
            <w:pPr>
              <w:pStyle w:val="afff0"/>
              <w:ind w:firstLine="601"/>
              <w:jc w:val="both"/>
              <w:rPr>
                <w:rStyle w:val="210pt"/>
                <w:rFonts w:eastAsia="Tahoma"/>
                <w:sz w:val="16"/>
                <w:szCs w:val="16"/>
              </w:rPr>
            </w:pP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В соответствии с СанПиН 2.1.8/2.2.4.1383-03 в целях защиты населения от воздействия ЭМП, создаваемых антеннами передающих радиотехнических устройств, устанавливаются санитарно-защитные зоны и зоны ограничения с учетом перспективного развития передающих радиотехнических устройств и населенного пункта.</w:t>
            </w: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Уровни электромагнитных излучений не должны превышать предельно допустимые уровни (далее - ПДУ) согласно приложению 1 к СанПиН 2.1.8/2.2.4.1383-03.</w:t>
            </w: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 xml:space="preserve">Границы санитарно-защитных зон определяются на высоте </w:t>
            </w:r>
            <w:smartTag w:uri="urn:schemas-microsoft-com:office:smarttags" w:element="metricconverter">
              <w:smartTagPr>
                <w:attr w:name="ProductID" w:val="2 м"/>
              </w:smartTagPr>
              <w:r w:rsidRPr="000C07AA">
                <w:rPr>
                  <w:rStyle w:val="210pt"/>
                  <w:rFonts w:eastAsia="Tahoma"/>
                  <w:sz w:val="16"/>
                  <w:szCs w:val="16"/>
                </w:rPr>
                <w:t>2 м</w:t>
              </w:r>
            </w:smartTag>
            <w:r w:rsidRPr="000C07AA">
              <w:rPr>
                <w:rStyle w:val="210pt"/>
                <w:rFonts w:eastAsia="Tahoma"/>
                <w:sz w:val="16"/>
                <w:szCs w:val="16"/>
              </w:rPr>
              <w:t xml:space="preserve"> от поверхности земли по ПДУ.</w:t>
            </w:r>
          </w:p>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0C07AA">
                <w:rPr>
                  <w:rStyle w:val="210pt"/>
                  <w:rFonts w:eastAsia="Tahoma"/>
                  <w:sz w:val="16"/>
                  <w:szCs w:val="16"/>
                </w:rPr>
                <w:t>2 м</w:t>
              </w:r>
            </w:smartTag>
            <w:r w:rsidRPr="000C07AA">
              <w:rPr>
                <w:rStyle w:val="210pt"/>
                <w:rFonts w:eastAsia="Tahoma"/>
                <w:sz w:val="16"/>
                <w:szCs w:val="16"/>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18.11.2013 г. № 1033 «О порядке</w:t>
            </w:r>
          </w:p>
          <w:p w:rsidR="00B7060E" w:rsidRPr="000C07AA" w:rsidRDefault="00B7060E" w:rsidP="00B7060E">
            <w:pPr>
              <w:pStyle w:val="afff0"/>
              <w:rPr>
                <w:rStyle w:val="210pt"/>
                <w:rFonts w:eastAsia="Tahoma"/>
                <w:sz w:val="16"/>
                <w:szCs w:val="16"/>
              </w:rPr>
            </w:pPr>
            <w:r w:rsidRPr="000C07AA">
              <w:rPr>
                <w:rStyle w:val="210pt"/>
                <w:rFonts w:eastAsia="Tahoma"/>
                <w:sz w:val="16"/>
                <w:szCs w:val="16"/>
              </w:rPr>
              <w:t>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roofErr w:type="gramStart"/>
            <w:r w:rsidRPr="000C07AA">
              <w:rPr>
                <w:rStyle w:val="210pt"/>
                <w:rFonts w:eastAsia="Tahoma"/>
                <w:sz w:val="16"/>
                <w:szCs w:val="16"/>
              </w:rPr>
              <w:t>»(</w:t>
            </w:r>
            <w:proofErr w:type="gramEnd"/>
            <w:r w:rsidRPr="000C07AA">
              <w:rPr>
                <w:rStyle w:val="210pt"/>
                <w:rFonts w:eastAsia="Tahoma"/>
                <w:sz w:val="16"/>
                <w:szCs w:val="16"/>
              </w:rPr>
              <w:t xml:space="preserve">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roofErr w:type="gramStart"/>
            <w:r w:rsidRPr="000C07AA">
              <w:rPr>
                <w:rStyle w:val="210pt"/>
                <w:rFonts w:eastAsia="Tahoma"/>
                <w:sz w:val="16"/>
                <w:szCs w:val="16"/>
              </w:rPr>
              <w:t>Постановление Главного государственного санитарного врача РФ от 09.06.2003 г.№ 135 «О введении в действие Санитарных правил и нормативов - СанПиН 2.1.8./2.2.4.1383-03» (вместе с «СанПиН 2.1.8/2.2.4.1383-03. 2.1.8.</w:t>
            </w:r>
            <w:proofErr w:type="gramEnd"/>
            <w:r w:rsidRPr="000C07AA">
              <w:rPr>
                <w:rStyle w:val="210pt"/>
                <w:rFonts w:eastAsia="Tahoma"/>
                <w:sz w:val="16"/>
                <w:szCs w:val="16"/>
              </w:rPr>
              <w:t xml:space="preserve">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B7060E" w:rsidRPr="000C07AA" w:rsidRDefault="00B7060E" w:rsidP="00B7060E">
            <w:pPr>
              <w:pStyle w:val="afff0"/>
              <w:rPr>
                <w:rStyle w:val="210pt"/>
                <w:rFonts w:eastAsia="Tahoma"/>
                <w:sz w:val="16"/>
                <w:szCs w:val="16"/>
              </w:rPr>
            </w:pPr>
          </w:p>
          <w:p w:rsidR="00B7060E" w:rsidRPr="000C07AA" w:rsidRDefault="00B7060E" w:rsidP="00B7060E">
            <w:pPr>
              <w:pStyle w:val="afff0"/>
              <w:rPr>
                <w:sz w:val="16"/>
                <w:szCs w:val="16"/>
                <w:shd w:val="clear" w:color="auto" w:fill="FFFFFF"/>
              </w:rPr>
            </w:pP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rStyle w:val="210pt"/>
                <w:rFonts w:eastAsia="Tahoma"/>
                <w:sz w:val="16"/>
                <w:szCs w:val="16"/>
              </w:rPr>
              <w:t xml:space="preserve">Охранные зоны линий и сооружений связи, </w:t>
            </w:r>
          </w:p>
        </w:tc>
        <w:tc>
          <w:tcPr>
            <w:tcW w:w="3827" w:type="dxa"/>
          </w:tcPr>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 xml:space="preserve">Территория с особыми условиями использования, устанавливаемая в порядке, определенном Правительством РФ, вдоль линий </w:t>
            </w:r>
            <w:proofErr w:type="gramStart"/>
            <w:r w:rsidRPr="000C07AA">
              <w:rPr>
                <w:rStyle w:val="210pt"/>
                <w:rFonts w:eastAsia="Tahoma"/>
                <w:sz w:val="16"/>
                <w:szCs w:val="16"/>
              </w:rPr>
              <w:t>связи</w:t>
            </w:r>
            <w:proofErr w:type="gramEnd"/>
            <w:r w:rsidRPr="000C07AA">
              <w:rPr>
                <w:rStyle w:val="210pt"/>
                <w:rFonts w:eastAsia="Tahoma"/>
                <w:sz w:val="16"/>
                <w:szCs w:val="16"/>
              </w:rPr>
              <w:t xml:space="preserve"> в целях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w:t>
            </w:r>
            <w:r w:rsidRPr="000C07AA">
              <w:rPr>
                <w:rStyle w:val="210pt"/>
                <w:rFonts w:eastAsia="Tahoma"/>
                <w:sz w:val="16"/>
                <w:szCs w:val="16"/>
              </w:rPr>
              <w:lastRenderedPageBreak/>
              <w:t>субъектов, обороноспособности и безопасности РФ.</w:t>
            </w:r>
          </w:p>
        </w:tc>
        <w:tc>
          <w:tcPr>
            <w:tcW w:w="3792"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lastRenderedPageBreak/>
              <w:t>Постановление Правительства РФ от 09.06.1995 г. № 578 «Об утверждении Правил охраны линий и сооружений связи Российской Федерации»;</w:t>
            </w:r>
          </w:p>
          <w:p w:rsidR="00B7060E" w:rsidRPr="000C07AA" w:rsidRDefault="00B7060E" w:rsidP="00B7060E">
            <w:pPr>
              <w:pStyle w:val="afff0"/>
              <w:rPr>
                <w:sz w:val="16"/>
                <w:szCs w:val="16"/>
              </w:rPr>
            </w:pPr>
            <w:proofErr w:type="gramStart"/>
            <w:r w:rsidRPr="000C07AA">
              <w:rPr>
                <w:rStyle w:val="210pt"/>
                <w:rFonts w:eastAsia="Tahoma"/>
                <w:sz w:val="16"/>
                <w:szCs w:val="16"/>
              </w:rPr>
              <w:t>Постановление Главного государственного санитарного врача РФ от 09.06.2003 г.№ 135 «О введении в действие Санитарных правил и нормативов - СанПиН 2.1.8./2.2.4.1383-03» (вместе с «СанПиН 2.1.8/2.2.4.1383-03. 2.1.8.</w:t>
            </w:r>
            <w:proofErr w:type="gramEnd"/>
            <w:r w:rsidRPr="000C07AA">
              <w:rPr>
                <w:rStyle w:val="210pt"/>
                <w:rFonts w:eastAsia="Tahoma"/>
                <w:sz w:val="16"/>
                <w:szCs w:val="16"/>
              </w:rPr>
              <w:t xml:space="preserve"> Физические факторы окружающей природной среды. 2.2.4. Физические факторы производственной среды. </w:t>
            </w:r>
            <w:r w:rsidRPr="000C07AA">
              <w:rPr>
                <w:rStyle w:val="210pt"/>
                <w:rFonts w:eastAsia="Tahoma"/>
                <w:sz w:val="16"/>
                <w:szCs w:val="16"/>
              </w:rPr>
              <w:lastRenderedPageBreak/>
              <w:t>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rStyle w:val="210pt"/>
                <w:rFonts w:eastAsia="Tahoma"/>
                <w:sz w:val="16"/>
                <w:szCs w:val="16"/>
              </w:rPr>
              <w:lastRenderedPageBreak/>
              <w:t>Охранная зона тепловых сетей</w:t>
            </w:r>
          </w:p>
        </w:tc>
        <w:tc>
          <w:tcPr>
            <w:tcW w:w="3827" w:type="dxa"/>
          </w:tcPr>
          <w:p w:rsidR="00B7060E" w:rsidRPr="000C07AA" w:rsidRDefault="00B7060E" w:rsidP="00B7060E">
            <w:pPr>
              <w:autoSpaceDE w:val="0"/>
              <w:autoSpaceDN w:val="0"/>
              <w:adjustRightInd w:val="0"/>
              <w:jc w:val="both"/>
              <w:rPr>
                <w:rStyle w:val="210pt"/>
                <w:rFonts w:eastAsia="Tahoma"/>
                <w:sz w:val="16"/>
                <w:szCs w:val="16"/>
              </w:rPr>
            </w:pPr>
            <w:r w:rsidRPr="000C07AA">
              <w:rPr>
                <w:rFonts w:eastAsiaTheme="minorHAnsi"/>
                <w:sz w:val="16"/>
                <w:szCs w:val="16"/>
                <w:lang w:eastAsia="en-US"/>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tc>
        <w:tc>
          <w:tcPr>
            <w:tcW w:w="3792" w:type="dxa"/>
          </w:tcPr>
          <w:p w:rsidR="00B7060E" w:rsidRPr="000C07AA" w:rsidRDefault="00B7060E" w:rsidP="00B7060E">
            <w:pPr>
              <w:autoSpaceDE w:val="0"/>
              <w:autoSpaceDN w:val="0"/>
              <w:adjustRightInd w:val="0"/>
              <w:ind w:left="34"/>
              <w:jc w:val="both"/>
              <w:rPr>
                <w:rFonts w:eastAsiaTheme="minorHAnsi"/>
                <w:sz w:val="16"/>
                <w:szCs w:val="16"/>
                <w:lang w:eastAsia="en-US"/>
              </w:rPr>
            </w:pPr>
            <w:r w:rsidRPr="000C07AA">
              <w:rPr>
                <w:rFonts w:eastAsiaTheme="minorHAnsi"/>
                <w:sz w:val="16"/>
                <w:szCs w:val="16"/>
                <w:lang w:eastAsia="en-US"/>
              </w:rPr>
              <w:t>Приказ Минстроя РФ от 17.08.1992 г. № 197 «О типовых правилах охраны коммунальных тепловых сетей»</w:t>
            </w:r>
          </w:p>
          <w:p w:rsidR="00B7060E" w:rsidRPr="000C07AA" w:rsidRDefault="00B7060E" w:rsidP="00B7060E">
            <w:pPr>
              <w:pStyle w:val="afff0"/>
              <w:rPr>
                <w:rStyle w:val="210pt"/>
                <w:rFonts w:eastAsia="Tahoma"/>
                <w:sz w:val="16"/>
                <w:szCs w:val="16"/>
              </w:rPr>
            </w:pPr>
          </w:p>
        </w:tc>
      </w:tr>
      <w:tr w:rsidR="00B7060E" w:rsidRPr="000C07AA" w:rsidTr="00B7060E">
        <w:trPr>
          <w:jc w:val="center"/>
        </w:trPr>
        <w:tc>
          <w:tcPr>
            <w:tcW w:w="1951" w:type="dxa"/>
          </w:tcPr>
          <w:p w:rsidR="00B7060E" w:rsidRPr="000C07AA" w:rsidRDefault="00B7060E" w:rsidP="00B7060E">
            <w:pPr>
              <w:pStyle w:val="afff0"/>
              <w:rPr>
                <w:rStyle w:val="210pt"/>
                <w:rFonts w:eastAsia="Tahoma"/>
                <w:sz w:val="16"/>
                <w:szCs w:val="16"/>
              </w:rPr>
            </w:pPr>
            <w:r w:rsidRPr="000C07AA">
              <w:rPr>
                <w:sz w:val="16"/>
                <w:szCs w:val="16"/>
              </w:rPr>
              <w:t>Охранные зоны пунктов государственной геодезической сети, государственной нивелирной сети и государственной гравиметрической сети</w:t>
            </w:r>
          </w:p>
        </w:tc>
        <w:tc>
          <w:tcPr>
            <w:tcW w:w="3827" w:type="dxa"/>
          </w:tcPr>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Зоны, в пределах которой запрещается без письменного согласования с территориальным органом осуществление видов деятельности и проведение работ, которые могут повлечь повреждение или уничтожение наружных знаков пунктов, нарушить неизменность местоположения специальных центров пунктов или создать затруднения для использования пунктов по прямому назначению и свободного доступа к ним.</w:t>
            </w:r>
          </w:p>
          <w:p w:rsidR="00B7060E" w:rsidRPr="000C07AA" w:rsidRDefault="00B7060E" w:rsidP="00B7060E">
            <w:pPr>
              <w:autoSpaceDE w:val="0"/>
              <w:autoSpaceDN w:val="0"/>
              <w:adjustRightInd w:val="0"/>
              <w:ind w:firstLine="567"/>
              <w:jc w:val="both"/>
              <w:rPr>
                <w:sz w:val="16"/>
                <w:szCs w:val="16"/>
              </w:rPr>
            </w:pPr>
            <w:r w:rsidRPr="000C07AA">
              <w:rPr>
                <w:sz w:val="16"/>
                <w:szCs w:val="16"/>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rsidR="00B7060E" w:rsidRPr="000C07AA" w:rsidRDefault="00B7060E" w:rsidP="00B7060E">
            <w:pPr>
              <w:autoSpaceDE w:val="0"/>
              <w:autoSpaceDN w:val="0"/>
              <w:adjustRightInd w:val="0"/>
              <w:ind w:firstLine="567"/>
              <w:jc w:val="both"/>
              <w:rPr>
                <w:rStyle w:val="210pt"/>
                <w:rFonts w:eastAsia="Tahoma"/>
                <w:sz w:val="16"/>
                <w:szCs w:val="16"/>
              </w:rPr>
            </w:pPr>
            <w:r w:rsidRPr="000C07AA">
              <w:rPr>
                <w:sz w:val="16"/>
                <w:szCs w:val="16"/>
              </w:rPr>
              <w:t>Границы охранных зон пунктов государственной геодезической сети и государственной нивелирной сети, центры которых размещаются в стенах зданий (строений, сооружений), а также пунктов государственной гравиметрической сети, размещенных в подвалах зданий (строений, сооружений), устанавливаются по контуру указанных зданий (строений, сооружений).</w:t>
            </w:r>
          </w:p>
        </w:tc>
        <w:tc>
          <w:tcPr>
            <w:tcW w:w="3792" w:type="dxa"/>
          </w:tcPr>
          <w:p w:rsidR="00B7060E" w:rsidRPr="000C07AA" w:rsidRDefault="00B7060E" w:rsidP="00B7060E">
            <w:pPr>
              <w:autoSpaceDE w:val="0"/>
              <w:autoSpaceDN w:val="0"/>
              <w:adjustRightInd w:val="0"/>
              <w:ind w:left="34"/>
              <w:jc w:val="both"/>
              <w:rPr>
                <w:rFonts w:eastAsiaTheme="minorHAnsi"/>
                <w:sz w:val="16"/>
                <w:szCs w:val="16"/>
                <w:lang w:eastAsia="en-US"/>
              </w:rPr>
            </w:pPr>
            <w:r w:rsidRPr="000C07AA">
              <w:rPr>
                <w:rFonts w:eastAsiaTheme="minorHAnsi"/>
                <w:sz w:val="16"/>
                <w:szCs w:val="16"/>
                <w:lang w:eastAsia="en-US"/>
              </w:rPr>
              <w:t>Федеральный закон от 30.12.2015 г. № 431-ФЗ «О геодезии, картографии и пространственных данных и о внесении изменений в отдельные законодательные акты Российской Федерации»;</w:t>
            </w:r>
          </w:p>
          <w:p w:rsidR="00B7060E" w:rsidRPr="000C07AA" w:rsidRDefault="00B7060E" w:rsidP="00B7060E">
            <w:pPr>
              <w:autoSpaceDE w:val="0"/>
              <w:autoSpaceDN w:val="0"/>
              <w:adjustRightInd w:val="0"/>
              <w:ind w:left="34"/>
              <w:jc w:val="both"/>
              <w:rPr>
                <w:rFonts w:eastAsiaTheme="minorHAnsi"/>
                <w:sz w:val="16"/>
                <w:szCs w:val="16"/>
                <w:lang w:eastAsia="en-US"/>
              </w:rPr>
            </w:pPr>
            <w:r w:rsidRPr="000C07AA">
              <w:rPr>
                <w:rFonts w:eastAsiaTheme="minorHAnsi"/>
                <w:sz w:val="16"/>
                <w:szCs w:val="16"/>
                <w:lang w:eastAsia="en-US"/>
              </w:rPr>
              <w:t>Постановление Правительства РФ от 12.10.2016 г. № 1037 «Об утверждении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и признании</w:t>
            </w:r>
          </w:p>
          <w:p w:rsidR="00B7060E" w:rsidRPr="000C07AA" w:rsidRDefault="00B7060E" w:rsidP="00B7060E">
            <w:pPr>
              <w:autoSpaceDE w:val="0"/>
              <w:autoSpaceDN w:val="0"/>
              <w:adjustRightInd w:val="0"/>
              <w:ind w:left="34"/>
              <w:jc w:val="both"/>
              <w:rPr>
                <w:rStyle w:val="210pt"/>
                <w:rFonts w:eastAsia="Tahoma"/>
                <w:sz w:val="16"/>
                <w:szCs w:val="16"/>
              </w:rPr>
            </w:pPr>
            <w:r w:rsidRPr="000C07AA">
              <w:rPr>
                <w:rFonts w:eastAsiaTheme="minorHAnsi"/>
                <w:sz w:val="16"/>
                <w:szCs w:val="16"/>
                <w:lang w:eastAsia="en-US"/>
              </w:rPr>
              <w:t>утратившим силу Постановления Правительства РФ от 7.10.1996 г. № 1170»</w:t>
            </w: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rStyle w:val="210pt"/>
                <w:rFonts w:eastAsia="Tahoma"/>
                <w:sz w:val="16"/>
                <w:szCs w:val="16"/>
              </w:rPr>
              <w:t>Охранные зоны стационарных пунктов наблюдений за состоянием окружающей природной среды, ее загрязнением</w:t>
            </w:r>
          </w:p>
        </w:tc>
        <w:tc>
          <w:tcPr>
            <w:tcW w:w="3827" w:type="dxa"/>
          </w:tcPr>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Территория с особыми условиями использования, устанавливаемая в порядке, определенном Правительством РФ, вокруг территорий пунктов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w:t>
            </w:r>
          </w:p>
          <w:p w:rsidR="00B7060E" w:rsidRPr="000C07AA" w:rsidRDefault="00B7060E" w:rsidP="00B7060E">
            <w:pPr>
              <w:autoSpaceDE w:val="0"/>
              <w:autoSpaceDN w:val="0"/>
              <w:adjustRightInd w:val="0"/>
              <w:ind w:firstLine="567"/>
              <w:jc w:val="both"/>
              <w:rPr>
                <w:sz w:val="16"/>
                <w:szCs w:val="16"/>
              </w:rPr>
            </w:pPr>
            <w:r w:rsidRPr="000C07AA">
              <w:rPr>
                <w:sz w:val="16"/>
                <w:szCs w:val="16"/>
              </w:rPr>
              <w:t>Охранная зона стационарных пунктов наблюдений за состоянием окружающей природной среды, ее загрязнением -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B7060E" w:rsidRPr="000C07AA" w:rsidRDefault="00B7060E" w:rsidP="00B7060E">
            <w:pPr>
              <w:autoSpaceDE w:val="0"/>
              <w:autoSpaceDN w:val="0"/>
              <w:adjustRightInd w:val="0"/>
              <w:ind w:firstLine="567"/>
              <w:jc w:val="both"/>
              <w:rPr>
                <w:rStyle w:val="210pt"/>
                <w:rFonts w:eastAsia="Tahoma" w:cs="Tahoma"/>
                <w:sz w:val="16"/>
                <w:szCs w:val="16"/>
              </w:rPr>
            </w:pPr>
            <w:r w:rsidRPr="000C07AA">
              <w:rPr>
                <w:sz w:val="16"/>
                <w:szCs w:val="16"/>
              </w:rPr>
              <w:t>Размеры и границы охранных зон стационарных пунктов наблюдений определяются в зависимости от рельефа местности и других условий.</w:t>
            </w:r>
          </w:p>
          <w:p w:rsidR="00B7060E" w:rsidRPr="000C07AA" w:rsidRDefault="00B7060E" w:rsidP="00B7060E">
            <w:pPr>
              <w:autoSpaceDE w:val="0"/>
              <w:autoSpaceDN w:val="0"/>
              <w:adjustRightInd w:val="0"/>
              <w:ind w:firstLine="567"/>
              <w:jc w:val="both"/>
              <w:rPr>
                <w:rStyle w:val="210pt"/>
                <w:rFonts w:eastAsia="Tahoma"/>
                <w:sz w:val="16"/>
                <w:szCs w:val="16"/>
              </w:rPr>
            </w:pPr>
            <w:r w:rsidRPr="000C07AA">
              <w:rPr>
                <w:sz w:val="16"/>
                <w:szCs w:val="16"/>
              </w:rPr>
              <w:t>Стационарный пункт наблюдений за состоянием окружающей среды, ее загрязнением (далее - стационарный пункт наблюдений) -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w:t>
            </w:r>
          </w:p>
        </w:tc>
        <w:tc>
          <w:tcPr>
            <w:tcW w:w="3792" w:type="dxa"/>
          </w:tcPr>
          <w:p w:rsidR="00B7060E" w:rsidRPr="000C07AA" w:rsidRDefault="00B7060E" w:rsidP="00B7060E">
            <w:pPr>
              <w:pStyle w:val="afff0"/>
              <w:rPr>
                <w:sz w:val="16"/>
                <w:szCs w:val="16"/>
              </w:rPr>
            </w:pPr>
            <w:r w:rsidRPr="000C07AA">
              <w:rPr>
                <w:rStyle w:val="210pt"/>
                <w:rFonts w:eastAsia="Tahoma"/>
                <w:sz w:val="16"/>
                <w:szCs w:val="16"/>
              </w:rPr>
              <w:t>Постановление Правительства РФ от 27.08.1999 г. № 972 «Об утверждении Положения о создании охранных зон стационарных пунктов наблюдений за состоянием окружающей природной среды, ее загрязнением»</w:t>
            </w:r>
          </w:p>
        </w:tc>
      </w:tr>
      <w:tr w:rsidR="00B7060E" w:rsidRPr="000C07AA" w:rsidTr="00B7060E">
        <w:trPr>
          <w:jc w:val="center"/>
        </w:trPr>
        <w:tc>
          <w:tcPr>
            <w:tcW w:w="1951" w:type="dxa"/>
          </w:tcPr>
          <w:p w:rsidR="00B7060E" w:rsidRPr="000C07AA" w:rsidRDefault="00B7060E" w:rsidP="00B7060E">
            <w:pPr>
              <w:pStyle w:val="afff0"/>
              <w:rPr>
                <w:sz w:val="16"/>
                <w:szCs w:val="16"/>
              </w:rPr>
            </w:pPr>
            <w:r w:rsidRPr="000C07AA">
              <w:rPr>
                <w:rStyle w:val="210pt"/>
                <w:rFonts w:eastAsia="Tahoma"/>
                <w:sz w:val="16"/>
                <w:szCs w:val="16"/>
              </w:rPr>
              <w:t xml:space="preserve">Санитарно-защитные зоны </w:t>
            </w:r>
          </w:p>
          <w:p w:rsidR="00B7060E" w:rsidRPr="000C07AA" w:rsidRDefault="00B7060E" w:rsidP="00B7060E">
            <w:pPr>
              <w:pStyle w:val="afff0"/>
              <w:rPr>
                <w:sz w:val="16"/>
                <w:szCs w:val="16"/>
              </w:rPr>
            </w:pPr>
          </w:p>
        </w:tc>
        <w:tc>
          <w:tcPr>
            <w:tcW w:w="3827" w:type="dxa"/>
          </w:tcPr>
          <w:p w:rsidR="00B7060E" w:rsidRPr="000C07AA" w:rsidRDefault="00B7060E" w:rsidP="00B7060E">
            <w:pPr>
              <w:pStyle w:val="afff0"/>
              <w:ind w:firstLine="601"/>
              <w:jc w:val="both"/>
              <w:rPr>
                <w:rStyle w:val="210pt"/>
                <w:rFonts w:eastAsia="Tahoma"/>
                <w:sz w:val="16"/>
                <w:szCs w:val="16"/>
              </w:rPr>
            </w:pPr>
            <w:r w:rsidRPr="000C07AA">
              <w:rPr>
                <w:rStyle w:val="210pt"/>
                <w:rFonts w:eastAsia="Tahoma"/>
                <w:sz w:val="16"/>
                <w:szCs w:val="16"/>
              </w:rPr>
              <w:t>Специальные территории с особым режимом использования, устанавливаемые вокруг объектов и производств, являющихся источниками воздействия на среду обитания и здоровье человека, в целях обеспечения безопасности населения и в соответствии с Федеральным законом «О санитарно-эпидемиологическом благополучии населения» от 30.03.1999 г. № 52-ФЗ.</w:t>
            </w:r>
          </w:p>
        </w:tc>
        <w:tc>
          <w:tcPr>
            <w:tcW w:w="3792" w:type="dxa"/>
          </w:tcPr>
          <w:p w:rsidR="00B7060E" w:rsidRPr="000C07AA" w:rsidRDefault="00B7060E" w:rsidP="00B7060E">
            <w:pPr>
              <w:autoSpaceDE w:val="0"/>
              <w:autoSpaceDN w:val="0"/>
              <w:adjustRightInd w:val="0"/>
              <w:jc w:val="both"/>
              <w:rPr>
                <w:rFonts w:eastAsiaTheme="minorHAnsi"/>
                <w:sz w:val="16"/>
                <w:szCs w:val="16"/>
                <w:lang w:eastAsia="en-US"/>
              </w:rPr>
            </w:pPr>
            <w:r w:rsidRPr="000C07AA">
              <w:rPr>
                <w:rFonts w:eastAsiaTheme="minorHAnsi"/>
                <w:sz w:val="16"/>
                <w:szCs w:val="16"/>
                <w:lang w:eastAsia="en-US"/>
              </w:rPr>
              <w:t>Постановление Правительства РФ от 03.03.2018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7060E" w:rsidRPr="000C07AA" w:rsidRDefault="00B7060E" w:rsidP="00B7060E">
            <w:pPr>
              <w:pStyle w:val="afff0"/>
              <w:rPr>
                <w:sz w:val="16"/>
                <w:szCs w:val="16"/>
              </w:rPr>
            </w:pPr>
            <w:r w:rsidRPr="000C07AA">
              <w:rPr>
                <w:rStyle w:val="210pt"/>
                <w:rFonts w:eastAsia="Tahoma"/>
                <w:sz w:val="16"/>
                <w:szCs w:val="16"/>
              </w:rPr>
              <w:t>СанПиН 2.2.1/2.1.1.1200-03 «Санитарно-защитные зоны и санитарная классификация предприятий, сооружений и иных объектов»</w:t>
            </w:r>
          </w:p>
        </w:tc>
      </w:tr>
      <w:tr w:rsidR="00B7060E" w:rsidRPr="000C07AA" w:rsidTr="00B7060E">
        <w:trPr>
          <w:jc w:val="center"/>
        </w:trPr>
        <w:tc>
          <w:tcPr>
            <w:tcW w:w="1951" w:type="dxa"/>
          </w:tcPr>
          <w:p w:rsidR="00B7060E" w:rsidRPr="000C07AA" w:rsidRDefault="00B7060E" w:rsidP="00B7060E">
            <w:pPr>
              <w:pStyle w:val="afff0"/>
              <w:rPr>
                <w:rFonts w:eastAsiaTheme="minorHAnsi"/>
                <w:sz w:val="16"/>
                <w:szCs w:val="16"/>
                <w:lang w:eastAsia="en-US"/>
              </w:rPr>
            </w:pPr>
            <w:r w:rsidRPr="000C07AA">
              <w:rPr>
                <w:rFonts w:eastAsiaTheme="minorHAnsi"/>
                <w:sz w:val="16"/>
                <w:szCs w:val="16"/>
                <w:lang w:eastAsia="en-US"/>
              </w:rPr>
              <w:t>Зона наблюдения.</w:t>
            </w:r>
          </w:p>
          <w:p w:rsidR="00B7060E" w:rsidRPr="000C07AA" w:rsidRDefault="00B7060E" w:rsidP="00B7060E">
            <w:pPr>
              <w:pStyle w:val="afff0"/>
              <w:rPr>
                <w:rFonts w:eastAsiaTheme="minorHAnsi"/>
                <w:sz w:val="16"/>
                <w:szCs w:val="16"/>
                <w:lang w:eastAsia="en-US"/>
              </w:rPr>
            </w:pPr>
            <w:r w:rsidRPr="000C07AA">
              <w:rPr>
                <w:rFonts w:eastAsiaTheme="minorHAnsi"/>
                <w:sz w:val="16"/>
                <w:szCs w:val="16"/>
                <w:lang w:eastAsia="en-US"/>
              </w:rPr>
              <w:t>Зона безопасности с особым правовым режимом</w:t>
            </w:r>
          </w:p>
        </w:tc>
        <w:tc>
          <w:tcPr>
            <w:tcW w:w="3827" w:type="dxa"/>
          </w:tcPr>
          <w:p w:rsidR="00B7060E" w:rsidRPr="000C07AA" w:rsidRDefault="00B7060E" w:rsidP="00B7060E">
            <w:pPr>
              <w:autoSpaceDE w:val="0"/>
              <w:autoSpaceDN w:val="0"/>
              <w:adjustRightInd w:val="0"/>
              <w:ind w:firstLine="540"/>
              <w:jc w:val="both"/>
              <w:rPr>
                <w:rFonts w:eastAsiaTheme="minorHAnsi"/>
                <w:sz w:val="16"/>
                <w:szCs w:val="16"/>
                <w:lang w:eastAsia="en-US"/>
              </w:rPr>
            </w:pPr>
            <w:r w:rsidRPr="000C07AA">
              <w:rPr>
                <w:rFonts w:eastAsiaTheme="minorHAnsi"/>
                <w:sz w:val="16"/>
                <w:szCs w:val="16"/>
                <w:lang w:eastAsia="en-US"/>
              </w:rPr>
              <w:t>В целях защиты населения в районе размещения ядерной установки, радиационного источника или пункта хранения устанавливаются зоны с особыми условиями использования территорий - санитарно-защитная зона и зона наблюдения.</w:t>
            </w:r>
          </w:p>
          <w:p w:rsidR="00B7060E" w:rsidRPr="000C07AA" w:rsidRDefault="00B7060E" w:rsidP="00B7060E">
            <w:pPr>
              <w:autoSpaceDE w:val="0"/>
              <w:autoSpaceDN w:val="0"/>
              <w:adjustRightInd w:val="0"/>
              <w:ind w:firstLine="540"/>
              <w:jc w:val="both"/>
              <w:rPr>
                <w:rFonts w:eastAsiaTheme="minorHAnsi"/>
                <w:sz w:val="16"/>
                <w:szCs w:val="16"/>
                <w:lang w:eastAsia="en-US"/>
              </w:rPr>
            </w:pPr>
            <w:r w:rsidRPr="000C07AA">
              <w:rPr>
                <w:rFonts w:eastAsiaTheme="minorHAnsi"/>
                <w:sz w:val="16"/>
                <w:szCs w:val="16"/>
                <w:lang w:eastAsia="en-US"/>
              </w:rPr>
              <w:t xml:space="preserve">В санитарно-защитной зоне и зоне наблюдения должен осуществляться </w:t>
            </w:r>
            <w:proofErr w:type="gramStart"/>
            <w:r w:rsidRPr="000C07AA">
              <w:rPr>
                <w:rFonts w:eastAsiaTheme="minorHAnsi"/>
                <w:sz w:val="16"/>
                <w:szCs w:val="16"/>
                <w:lang w:eastAsia="en-US"/>
              </w:rPr>
              <w:t>контроль за</w:t>
            </w:r>
            <w:proofErr w:type="gramEnd"/>
            <w:r w:rsidRPr="000C07AA">
              <w:rPr>
                <w:rFonts w:eastAsiaTheme="minorHAnsi"/>
                <w:sz w:val="16"/>
                <w:szCs w:val="16"/>
                <w:lang w:eastAsia="en-US"/>
              </w:rPr>
              <w:t xml:space="preserve"> радиационной обстановкой.</w:t>
            </w:r>
          </w:p>
          <w:p w:rsidR="00B7060E" w:rsidRPr="000C07AA" w:rsidRDefault="00B7060E" w:rsidP="00B7060E">
            <w:pPr>
              <w:autoSpaceDE w:val="0"/>
              <w:autoSpaceDN w:val="0"/>
              <w:adjustRightInd w:val="0"/>
              <w:ind w:firstLine="540"/>
              <w:jc w:val="both"/>
              <w:rPr>
                <w:rFonts w:eastAsiaTheme="minorHAnsi"/>
                <w:sz w:val="16"/>
                <w:szCs w:val="16"/>
                <w:lang w:eastAsia="en-US"/>
              </w:rPr>
            </w:pPr>
            <w:r w:rsidRPr="000C07AA">
              <w:rPr>
                <w:rFonts w:eastAsiaTheme="minorHAnsi"/>
                <w:sz w:val="16"/>
                <w:szCs w:val="16"/>
                <w:lang w:eastAsia="en-US"/>
              </w:rPr>
              <w:lastRenderedPageBreak/>
              <w:t xml:space="preserve">В целях </w:t>
            </w:r>
            <w:proofErr w:type="gramStart"/>
            <w:r w:rsidRPr="000C07AA">
              <w:rPr>
                <w:rFonts w:eastAsiaTheme="minorHAnsi"/>
                <w:sz w:val="16"/>
                <w:szCs w:val="16"/>
                <w:lang w:eastAsia="en-US"/>
              </w:rPr>
              <w:t>повышения уровня антитеррористической защищенности объектов использования атомной энергии</w:t>
            </w:r>
            <w:proofErr w:type="gramEnd"/>
            <w:r w:rsidRPr="000C07AA">
              <w:rPr>
                <w:rFonts w:eastAsiaTheme="minorHAnsi"/>
                <w:sz w:val="16"/>
                <w:szCs w:val="16"/>
                <w:lang w:eastAsia="en-US"/>
              </w:rPr>
              <w:t xml:space="preserve">  устанавливается зона с особыми условиями использования территорий - зона безопасности с особым правовым режимом (далее - зона безопасности).</w:t>
            </w:r>
          </w:p>
        </w:tc>
        <w:tc>
          <w:tcPr>
            <w:tcW w:w="3792" w:type="dxa"/>
          </w:tcPr>
          <w:p w:rsidR="00B7060E" w:rsidRPr="000C07AA" w:rsidRDefault="00B7060E" w:rsidP="00B7060E">
            <w:pPr>
              <w:autoSpaceDE w:val="0"/>
              <w:autoSpaceDN w:val="0"/>
              <w:adjustRightInd w:val="0"/>
              <w:ind w:left="34"/>
              <w:jc w:val="both"/>
              <w:rPr>
                <w:rFonts w:eastAsiaTheme="minorHAnsi"/>
                <w:sz w:val="16"/>
                <w:szCs w:val="16"/>
                <w:lang w:eastAsia="en-US"/>
              </w:rPr>
            </w:pPr>
            <w:r w:rsidRPr="000C07AA">
              <w:rPr>
                <w:rFonts w:eastAsiaTheme="minorHAnsi"/>
                <w:sz w:val="16"/>
                <w:szCs w:val="16"/>
                <w:lang w:eastAsia="en-US"/>
              </w:rPr>
              <w:lastRenderedPageBreak/>
              <w:t>Федеральный закон от 21.11.1995 N 170-ФЗ «Об использовании атомной энергии»</w:t>
            </w:r>
          </w:p>
          <w:p w:rsidR="00B7060E" w:rsidRPr="000C07AA" w:rsidRDefault="00B7060E" w:rsidP="00B7060E">
            <w:pPr>
              <w:autoSpaceDE w:val="0"/>
              <w:autoSpaceDN w:val="0"/>
              <w:adjustRightInd w:val="0"/>
              <w:ind w:left="34"/>
              <w:jc w:val="both"/>
              <w:rPr>
                <w:rFonts w:eastAsiaTheme="minorHAnsi"/>
                <w:sz w:val="16"/>
                <w:szCs w:val="16"/>
                <w:lang w:eastAsia="en-US"/>
              </w:rPr>
            </w:pPr>
          </w:p>
        </w:tc>
      </w:tr>
    </w:tbl>
    <w:p w:rsidR="00B7060E" w:rsidRPr="00E93A35" w:rsidRDefault="00B7060E" w:rsidP="00B7060E">
      <w:pPr>
        <w:jc w:val="right"/>
        <w:rPr>
          <w:b/>
          <w:sz w:val="20"/>
          <w:szCs w:val="20"/>
        </w:rPr>
      </w:pPr>
      <w:r w:rsidRPr="00E93A35">
        <w:rPr>
          <w:b/>
          <w:sz w:val="20"/>
          <w:szCs w:val="20"/>
        </w:rPr>
        <w:lastRenderedPageBreak/>
        <w:t xml:space="preserve">Приложение 2. </w:t>
      </w:r>
    </w:p>
    <w:p w:rsidR="00B7060E" w:rsidRPr="00E93A35" w:rsidRDefault="00B7060E" w:rsidP="00B7060E">
      <w:pPr>
        <w:jc w:val="right"/>
        <w:rPr>
          <w:b/>
          <w:sz w:val="20"/>
          <w:szCs w:val="20"/>
        </w:rPr>
      </w:pPr>
      <w:r w:rsidRPr="00E93A35">
        <w:rPr>
          <w:b/>
          <w:sz w:val="20"/>
          <w:szCs w:val="20"/>
        </w:rPr>
        <w:t>Перечень нормативных правовых актов и иных документов.</w:t>
      </w:r>
    </w:p>
    <w:p w:rsidR="00B7060E" w:rsidRPr="00E93A35" w:rsidRDefault="00B7060E" w:rsidP="00FB37FB">
      <w:pPr>
        <w:pStyle w:val="2a"/>
        <w:shd w:val="clear" w:color="auto" w:fill="auto"/>
        <w:tabs>
          <w:tab w:val="left" w:pos="1435"/>
        </w:tabs>
        <w:spacing w:after="0" w:line="240" w:lineRule="auto"/>
        <w:ind w:firstLine="851"/>
        <w:jc w:val="both"/>
        <w:rPr>
          <w:b/>
          <w:sz w:val="20"/>
          <w:szCs w:val="20"/>
          <w:u w:val="single"/>
        </w:rPr>
      </w:pPr>
      <w:r w:rsidRPr="00E93A35">
        <w:rPr>
          <w:b/>
          <w:sz w:val="20"/>
          <w:szCs w:val="20"/>
          <w:u w:val="single"/>
        </w:rPr>
        <w:t>Федеральные законы: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 Градостроительный кодекс Российской Федерации от 29.12.2004 N 190-ФЗ;</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 Земельный кодекс Российской Федерации от 25.10.2001 N 136-ФЗ;</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 Жилищный кодекс Российской Федерации от 29.12.2004 N 188-ФЗ;</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 Водный кодекс Российской Федерации от 03.06.2006 N 74-ФЗ;</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 Лесной кодекс Российской Федерации от 04.12.2006 N 200-ФЗ;</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 Воздушный кодекс Российской Федерации от 19.03.1997 N 60-ФЗ;</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7) Федеральный закон от 06.10.2003 N 131-ФЗ "Об общих принципах организации местного самоуправления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8) Федеральный закон от 21.12.1994 N 68-ФЗ "О защите населения и территорий от чрезвычайных ситуаций природного и техногенного характера";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9) Федеральный закон от 12.02.1998 N 28-ФЗ "О гражданской обороне";</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10) Федеральный закон от 22.07.2008 N 123-ФЗ "Технический регламент о требованиях пожарной безопасности";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11) Федеральный закон от 24.11.1995 N 181-ФЗ "О социальной защите инвалидов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12) Федеральный закон от 14.03.1995 N 33-ФЗ "Об особо охраняемых природных территориях";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13) Закон Российской Федерации от 21.02.1992 N 2395-1 "О недрах";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14) Федеральный закон от 24.06.1998 N 89-ФЗ "Об отходах производства и потребления";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15) Федеральный закон от 10.01.2002 N 7-ФЗ "Об охране окружающей среды";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16) Федеральный закон от 04.05.1999 N 96-ФЗ "Об охране атмосферного воздуха";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17) Федеральный закон от 30.03.1999 N 52-ФЗ "О санитарно-эпидемиологическом благополучии населения";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18) Федеральный закон от 25.06.2002 N 73-ФЗ "Об объектах культурного наследия (памятниках истории и культуры) народов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19) Федеральный закон от 27.12.2002 N 184-ФЗ "О техническом регулировании";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20) Федеральный закон от 30.12.2009 N 384-ФЗ "Технический регламент о безопасности зданий и сооружений";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21) Федеральный закон от 26.03.2003 N 35-ФЗ "Об электроэнергетике";</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22) Федеральный закон от 31.03.1999 N 69-ФЗ "О газоснабжении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23) Федеральный закон от 27.07.2010 N 190-ФЗ "О теплоснабжении";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24) Федеральный закон от 21 июля 2011 года N 256-ФЗ "О безопасности объектов топливно-энергетического комплекса";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25) Федеральный закон от 07.12.2011 N 416-ФЗ "О водоснабжении и водоотведении";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27) Федеральный закон от 10.01.2003 N 17-ФЗ "О железнодорожном транспорте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28) Федеральный закон от 28.12.2013 N 442-ФЗ "Об основах социального обслуживания граждан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29) Федеральный закон от 29 декабря 2012 года N 273-ФЗ "Об образовании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30) Федеральный закон от 21.11.2011 N 323-ФЗ "Об основах охраны здоровья граждан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31) Федеральный закон от 27.05.1996 N 57-ФЗ "О государственной охране";</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32) Федеральный закон от 20.12.2004 N 166-ФЗ "О рыболовстве и сохранении водных биологических ресурсов";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33) Федеральный закон от 21.11.1995 N 170-ФЗ "Об использовании атомной энергии";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34) Федеральный закон от 30.12.2015 N 431-ФЗ "О геодезии, картографии и пространственных данных и о внесении изменений в отдельные законодательные акты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p>
    <w:p w:rsidR="00B7060E" w:rsidRPr="00E93A35" w:rsidRDefault="00B7060E" w:rsidP="00FB37FB">
      <w:pPr>
        <w:pStyle w:val="2a"/>
        <w:shd w:val="clear" w:color="auto" w:fill="auto"/>
        <w:tabs>
          <w:tab w:val="left" w:pos="1435"/>
        </w:tabs>
        <w:spacing w:after="0" w:line="240" w:lineRule="auto"/>
        <w:ind w:firstLine="851"/>
        <w:jc w:val="both"/>
        <w:rPr>
          <w:b/>
          <w:sz w:val="20"/>
          <w:szCs w:val="20"/>
          <w:u w:val="single"/>
        </w:rPr>
      </w:pPr>
      <w:r w:rsidRPr="00E93A35">
        <w:rPr>
          <w:b/>
          <w:sz w:val="20"/>
          <w:szCs w:val="20"/>
          <w:u w:val="single"/>
        </w:rPr>
        <w:t>Иные нормативные и правовые акты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1) Постановление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w:t>
      </w:r>
      <w:proofErr w:type="gramStart"/>
      <w:r w:rsidRPr="00E93A35">
        <w:rPr>
          <w:sz w:val="20"/>
          <w:szCs w:val="20"/>
        </w:rPr>
        <w:t>утратившими</w:t>
      </w:r>
      <w:proofErr w:type="gramEnd"/>
      <w:r w:rsidRPr="00E93A35">
        <w:rPr>
          <w:sz w:val="20"/>
          <w:szCs w:val="20"/>
        </w:rPr>
        <w:t xml:space="preserve"> силу отдельных положений нормативных правовых актов Правительства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 Постановление Правительства Российской Федерации от 30.12.2003 N 794 "О единой государственной системе предупреждения и ликвидации чрезвычайных ситуаций";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3) Постановление Правительства Российской Федерации от 16.09.2020 N 1479 "Об утверждении правил </w:t>
      </w:r>
      <w:r w:rsidRPr="00E93A35">
        <w:rPr>
          <w:sz w:val="20"/>
          <w:szCs w:val="20"/>
        </w:rPr>
        <w:lastRenderedPageBreak/>
        <w:t>противопожарного режима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 Постановление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 Постановление Правительства Российской Федерации от 20.11.2000 N 878 "Об утверждении Правил охраны газораспределительных сетей";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 Постановление Правительства Российской Федерации от 16.02.2008 N 87 "О составе разделов проектной документации и требованиях к их содержанию";</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7) Постановление Правительства Российской Федерации от 19.01.2006 N 20 "Об инженерных изысканиях для подготовки проектной документации, строительства, реконструкции объектов капитального строительства";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8) Постановление Правительства Российской Федерации от 31.08.2019 N 1132 "Об утверждении положения о зоне охраняемого обьекта";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9) Постановление Правительства Российской Федерации от 28.05.2021 N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10) Постановление Правительства Российской Федерации от 11.03.2010 N 138 "Об утверждении Федеральных правил использования воздушного пространства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11) Постановление Правительства Российской Федерации от 28.09.2009 N 767 "О классификации автомобильных дорог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12) Постановление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13) Постановление Правительства Российской Федерации от 02.09.2009 N 717 "О нормах отвода земель для размещения автомобильных дорог и (или) объектов дорожного сервиса";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14) Постановление Правительства Российской Федерации от 22.12.2011 N 1108 "Об утверждении </w:t>
      </w:r>
      <w:proofErr w:type="gramStart"/>
      <w:r w:rsidRPr="00E93A35">
        <w:rPr>
          <w:sz w:val="20"/>
          <w:szCs w:val="20"/>
        </w:rPr>
        <w:t>методики расчета нормативов минимальной обеспеченности населения</w:t>
      </w:r>
      <w:proofErr w:type="gramEnd"/>
      <w:r w:rsidRPr="00E93A35">
        <w:rPr>
          <w:sz w:val="20"/>
          <w:szCs w:val="20"/>
        </w:rPr>
        <w:t xml:space="preserve"> пунктами технического осмотра для субъектов Российской Федерации и входящих в их состав муниципальных образований";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15) Указ Президента Российской Федерации от 24.03.2014 N 172 "О Всероссийском физкультурно-спортивном комплексе "Готов к труду и обороне" (ГТО)";</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16) Постановление Правительства Российской Федерации от 11.06.2014 N 540 "Об утверждении Положения о Всероссийском физкультурно-спортивном комплексе "Готов к труду и обороне" (ГТО)";</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17) Постановление Правительства Российской Федерации от 21.01.2015 N 30 "О Федеральной целевой программе "Развитие физической культуры и спорта в Российской Федерации на 2016 - 2020 годы";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18) Постановление Правительства Российской Федерации от 18.04.2014 N 360 "Об определении границ зон затопления, подтопления";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19) Постановление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w:t>
      </w:r>
      <w:proofErr w:type="gramEnd"/>
      <w:r w:rsidRPr="00E93A35">
        <w:rPr>
          <w:sz w:val="20"/>
          <w:szCs w:val="20"/>
        </w:rPr>
        <w:t xml:space="preserve"> </w:t>
      </w:r>
      <w:proofErr w:type="gramStart"/>
      <w:r w:rsidRPr="00E93A35">
        <w:rPr>
          <w:sz w:val="20"/>
          <w:szCs w:val="20"/>
        </w:rPr>
        <w:t>Вооруженных Сил Российской Федерации, других войск, воинских формирований и органов, выполняющих задачи в области обороны страны");</w:t>
      </w:r>
      <w:proofErr w:type="gramEnd"/>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20) Постановлением Правительства Российской Федерации от 12.10.2006 N 611 "О порядке установления и использования полос отвода и охранных </w:t>
      </w:r>
      <w:proofErr w:type="gramStart"/>
      <w:r w:rsidRPr="00E93A35">
        <w:rPr>
          <w:sz w:val="20"/>
          <w:szCs w:val="20"/>
        </w:rPr>
        <w:t>зон</w:t>
      </w:r>
      <w:proofErr w:type="gramEnd"/>
      <w:r w:rsidRPr="00E93A35">
        <w:rPr>
          <w:sz w:val="20"/>
          <w:szCs w:val="20"/>
        </w:rPr>
        <w:t xml:space="preserve"> железных дорог";</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21) Постановление Правительства Российской Федерации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w:t>
      </w:r>
      <w:proofErr w:type="gramEnd"/>
      <w:r w:rsidRPr="00E93A35">
        <w:rPr>
          <w:sz w:val="20"/>
          <w:szCs w:val="20"/>
        </w:rPr>
        <w:t xml:space="preserve">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22) Постановление Правительства Российской Федерации от 06.09.2012 N 884 "Об установлении охранных зон для гидроэнергетических объектов";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23) Постановление Правительства Российской Федерации от 18.11.2013 N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roofErr w:type="gramEnd"/>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24) Постановление Правительства Российской Федерации от 09.06.1995 N 578 "Об утверждении Правил охраны линий и сооружений связи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25) Постановление Правительства Российской Федерации от 12.10.2016 N 1037 "Об утверждении Правил установления охранных зон пунктов государственной геодезической сети, государственной нивелирной сети и </w:t>
      </w:r>
      <w:r w:rsidRPr="00E93A35">
        <w:rPr>
          <w:sz w:val="20"/>
          <w:szCs w:val="20"/>
        </w:rPr>
        <w:lastRenderedPageBreak/>
        <w:t>государственной гравиметрической сети и признании утратившим силу Постановления Правительства РФ от 7.10.1996 N 1170";</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26) Постановление Правительства Российской Федерации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27) Постановление Правительства Российской Федерации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28) Приказ Министерства Российской Федерации по делам гражданской обороны, чрезвычайным ситуациям и ликвидации последствий стихийных бедствий N 422, Министерства информационных технологий и связи Российской Федерации N 90 и Министерства культуры и массовых коммуникаций Российской Федерации N 376 от 25.07.2006 "Об утверждении Положения о системах оповещения населения";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29) Приказ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30) Распоряжение Правительства Российской Федерации от 03.07.1996 N 1063-р (О социальных нормативах и нормах);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31) Постановление Правительства Российской Федерации от 13.08.2006 N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roofErr w:type="gramEnd"/>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32) Приказ Минземстроя РФ от 04.08.1998 N 37 "Об утверждении Инструкции о проведении учета жилищного фонда в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33) Приказ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34) Приказ Министерства здравоохранения Российской Федерации  от 20.04.2018 N 182 "Об утверждении методических рекомендаций о применении нормативов и норм ресурсной обеспеченности населения в сфере здравоохранения";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35) Приказ Минтруда России от 05.05.2016 N 219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36) Приказ Минтруда России от 24.11.2014 N 934н "Об утверждении методических рекомендаций по расчету потребностей субъектов Российской Федерации в развитии сети организаций социального обслуживания";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37) Распоряжение Минкультуры России от 02.08.2017 N Р-965 (О Методических рекомендациях субъектам РФ и органам местного самоуправления по развитию сети организаций культуры и обеспеченности населения услугами организаций культуры);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38) Приказ Минспорта России от 21.03.2018 N 244 "Об утверждении Методических рекомендаций о применении нормативов и норм при определении потребности субьектов Российской Федерации в обьектах физической культуры и спорта";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39) Приказ Госстроя РФ от 15.12.1999 N 153 "Об утверждении Правил создания, охраны и содержания зеленых насаждений в городах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40) "Ветеринарно-санитарные правила сбора, утилизации и уничтожения биологических отходов" (утв. Минсельхозпродом РФ 04.12.1995 N 13-7-2/469);</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41) Приказ Министерства транспорта Российской Федерации от 13.03.2017 N 91 "Об утверждении федеральных авиационных правил "Требования, предъявляемые к вертодромам, предназначенным для взлета, посадки, руления и стоянки гражданских воздушных судов";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42) Приказ Министерства транспорта Российской Федерации от 13.01.2010 N 4 "Об установлении и использовании придорожных полос автомобильных дорог федерального значения";</w:t>
      </w:r>
    </w:p>
    <w:p w:rsidR="00B7060E" w:rsidRPr="00E93A35" w:rsidRDefault="00B7060E" w:rsidP="000C07AA">
      <w:pPr>
        <w:pStyle w:val="2a"/>
        <w:shd w:val="clear" w:color="auto" w:fill="auto"/>
        <w:tabs>
          <w:tab w:val="left" w:pos="1435"/>
        </w:tabs>
        <w:spacing w:after="0" w:line="240" w:lineRule="auto"/>
        <w:ind w:firstLine="851"/>
        <w:jc w:val="both"/>
        <w:rPr>
          <w:sz w:val="20"/>
          <w:szCs w:val="20"/>
        </w:rPr>
      </w:pPr>
      <w:r w:rsidRPr="00E93A35">
        <w:rPr>
          <w:sz w:val="20"/>
          <w:szCs w:val="20"/>
        </w:rPr>
        <w:t>43) Приказ Минстроя Российской Федерации от 17.08.1992 г. N 197 "О типовых правилах охраны коммунальных тепловых сетей".</w:t>
      </w:r>
    </w:p>
    <w:p w:rsidR="00B7060E" w:rsidRPr="00E93A35" w:rsidRDefault="00B7060E" w:rsidP="00FB37FB">
      <w:pPr>
        <w:pStyle w:val="2a"/>
        <w:shd w:val="clear" w:color="auto" w:fill="auto"/>
        <w:tabs>
          <w:tab w:val="left" w:pos="1435"/>
        </w:tabs>
        <w:spacing w:after="0" w:line="240" w:lineRule="auto"/>
        <w:ind w:firstLine="851"/>
        <w:jc w:val="both"/>
        <w:rPr>
          <w:b/>
          <w:sz w:val="20"/>
          <w:szCs w:val="20"/>
          <w:u w:val="single"/>
        </w:rPr>
      </w:pPr>
      <w:r w:rsidRPr="00E93A35">
        <w:rPr>
          <w:b/>
          <w:sz w:val="20"/>
          <w:szCs w:val="20"/>
          <w:u w:val="single"/>
        </w:rPr>
        <w:t>Нормативные и правовые акты Воронежской области: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 Закон Воронежской области от 07.07.2006 N 61-ОЗ "О регулировании градостроительной деятельности в Воронежской области";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 Закон Воронежской области от 13.05.2008 N 25-ОЗ "О регулировании земельных отношений на территории Воронежской области";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3) Закон Воронежской области от 27.05.2014 N 68-ОЗ "О регулировании отдельных отношений в сфере особо охраняемых природных территорий в Воронежской области и признании </w:t>
      </w:r>
      <w:proofErr w:type="gramStart"/>
      <w:r w:rsidRPr="00E93A35">
        <w:rPr>
          <w:sz w:val="20"/>
          <w:szCs w:val="20"/>
        </w:rPr>
        <w:t>утратившими</w:t>
      </w:r>
      <w:proofErr w:type="gramEnd"/>
      <w:r w:rsidRPr="00E93A35">
        <w:rPr>
          <w:sz w:val="20"/>
          <w:szCs w:val="20"/>
        </w:rPr>
        <w:t xml:space="preserve"> силу некоторых законодательных актов (положений некоторых законодательных актов) Воронежской области";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 Закон Воронежской области от 05.05.2015 N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5) Закон Воронежской области от 27.10.2006 N 87-ОЗ "Об административно-территориальном устройстве </w:t>
      </w:r>
      <w:r w:rsidRPr="00E93A35">
        <w:rPr>
          <w:sz w:val="20"/>
          <w:szCs w:val="20"/>
        </w:rPr>
        <w:lastRenderedPageBreak/>
        <w:t>Воронежской области и порядке его изменения";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 Закон Воронежской области от 20.12.2018 N 168-ОЗ "О стратегии социально-экономического развития Воронежской области на период до 2035 года";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7) Постановление правительства Воронежской области от 29.10.2015 N 834 "Об утверждении государственной программы Воронежской области "Обеспечение доступным и комфортным жильем населения Воронежской области";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8) Постановление правительства Воронежской области от 17.12.2013 N 1102 "Об утверждении государственной программы Воронежской области "Развитие образования";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9) Постановление правительства Воронежской области от 31.12.2013 N 1188 "Об утверждении государственной программы Воронежской области "Развитие транспортной системы";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10) Постановление правительства Воронежской области от 18.12.2013 N 1119 "Об утверждении государственной программы Воронежской области "Развитие культуры и туризма";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11) Постановление правительства Воронежской области от 31.12.2013 N 1202 "Об утверждении государственной программы Воронежской области "Развитие физической культуры и спорта";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12) Постановление правительства Воронежской области от 31.12.2013 N 1194 "Об утверждении государственной программы Воронежской области "Доступная среда";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13) Постановление правительства Воронежской области от 29.05.2019 N 531 "Об утверждении государственной программы Воронежской области "Содействие развитию муниципальных образований и местного самоуправления";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14) Постановление правительства Воронежской области от 31.12.2013 N 1189 "Об утверждении государственной программы Воронежской области "Развитие здравоохранения".</w:t>
      </w:r>
    </w:p>
    <w:p w:rsidR="00B7060E" w:rsidRPr="00E93A35" w:rsidRDefault="00B7060E" w:rsidP="00FB37FB">
      <w:pPr>
        <w:pStyle w:val="2a"/>
        <w:shd w:val="clear" w:color="auto" w:fill="auto"/>
        <w:tabs>
          <w:tab w:val="left" w:pos="1435"/>
        </w:tabs>
        <w:spacing w:after="0" w:line="240" w:lineRule="auto"/>
        <w:ind w:firstLine="851"/>
        <w:jc w:val="both"/>
        <w:rPr>
          <w:b/>
          <w:sz w:val="20"/>
          <w:szCs w:val="20"/>
          <w:u w:val="single"/>
        </w:rPr>
      </w:pPr>
      <w:r w:rsidRPr="00E93A35">
        <w:rPr>
          <w:b/>
          <w:sz w:val="20"/>
          <w:szCs w:val="20"/>
          <w:u w:val="single"/>
        </w:rPr>
        <w:t>Своды правил по проектированию и строительству (СП):</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 СП 42.13330.2016 Градостроительство. Планировка и застройка городских и сельских поселений. Актуализированная редакция СНиП 2.07.01-89*;</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 СП 42.13330.2011 Градостроительство. Планировка и застройка городских и сельских поселений. Актуализированная редакция СНиП 2.07.01-89*;</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 СП 8.13130.2009 Системы противопожарной защиты. Источники наружного противопожарного водоснабжения. Требования пожарной безопасности;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 СП 88.13330.2014 Защитные сооружения гражданской обороны. Актуализированная редакция СНиП II-11-77*;</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 СП 165.1325800.2014 Инженерно-технические мероприятия по гражданской обороне. Актуализированная редакция СНиП 2.01.51-90;</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7) СП 104.13330.2016 Инженерная защита территории от затопления и подтопления. Актуализированная редакция СНиП 2.06.15-85;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8)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9) СП 47.13330.2016 Инженерные изыскания для строительства. Основные положения. Актуализированная редакция СНиП 11-02-96;</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10) СП 47.13330.2012 Инженерные изыскания для строительства. Основные положения. Актуализированная редакция СНиП 11-02-96;</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11) СП 58.13330.2012 Гидротехнические сооружения. Основные положения. Актуализированная редакция СНиП 33-01-2003;</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12) СП 131.13330.2012 Строительная климатология. Актуализированная редакция СНиП 23-01-99*;</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13) СП 30.13330.2016 Внутренний водопровод и канализация зданий. Актуализированная редакция СНиП 2.04.01-85*;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14) СП 30.13330.2012 Внутренний водопровод и канализация зданий. Актуализированная редакция СНиП 2.04.01-85*;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15) СП 31.13330.2012 Водоснабжение. Наружные сети и сооружения. Актуализированная редакция СНиП 2.04.02-84*. С изменением N 1;</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16) СП 32.13330.2012 Канализация. Наружные сети и сооружения. Актуализированная редакция СНиП 2.04.03-85;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17) СП 36.13330.2012 Магистральные трубопроводы. Актуализированная редакция СНиП 2.05.06-85*;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18) СП 50.13330.2012 Тепловая защита зданий. Актуализированная редакция СНиП 23-02-2003;</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19) СП 124.13330.2012 Тепловые сети. Актуализированная редакция СНиП 41-02-2003;</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20) СП 62.13330.2011 Газораспределительные системы. Актуализированная редакция СНиП 42-01-2002. С изменением N 1;</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21) СП 36.13330.2012 Магистральные трубопроводы. Актуализированная редакция СНиП 2.05.06-85*;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22) СП 125.13330.2012 Нефтепродуктопроводы, прокладываемые на территории городов и других населенных пунктов. Актуализированная редакция СНиП 2.05.13-90;</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23) СП 89.13330.2016 Котельные установки. Актуализированная редакция СНиП II-35-76;</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24) СП 89.13330.2012 Котельные установки. Актуализированная редакция СНиП II-35-76;</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25) СП 51.13330.2011 Защита от шума. Актуализированная редакция СНиП 23-03-2003;</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lastRenderedPageBreak/>
        <w:t>26) СП 34.13330.2012 Автомобильные дороги. Актуализированная редакция СНиП 2.05.02-85*;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27) СП 113.13330.2016 Стоянки автомобилей. Актуализированная редакция СНиП 21-02-99*;</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28) СП 113.13330.2012 Стоянки автомобилей. Актуализированная редакция СНиП 21-02-99*;</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29) СП 243.1326000.2015 Проектирование и строительство автомобильных дорог с низкой интенсивностью движения, Приказ Минтранса России от 30.09.2015 N 291 "Об утверждении Свода правил "Проектирование и строительство автомобильных дорог с низкой интенсивностью движения";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30) СП 259.1325800.2016 Мосты в условиях плотной городской застройки.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31) СП 121.13330.2012 Аэродромы. Актуализированная редакция СНиП 32-03-96;</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32) СП 119.13330.2012 Железные дороги колеи 1520 мм. Актуализированная редакция СНиП 32-01-95;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33) СП 30-101-98 Методические указания по расчету нормативных размеров земельных участков в кондоминиумах;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34) СП 30-102-99 Планировка и застройка территорий малоэтажного жилищного строительства;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35) СП 54.13330.2016 Здания жилые многоквартирные. Актуализированная редакция СНиП 31-01-2003;</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36) СП 54.13330.2011 Здания жилые многоквартирные. Актуализированная редакция СНиП 31-01-2003;</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37) СП 52.13330.2016 Естественное и искусственное освещение. Актуализированная редакция СНиП 23-05-95*;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38) СП 52.13330.2011 Естественное и искусственное освещение. Актуализированная редакция СНиП 23-05-95*;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39) СП 53.13330.2011 Планировка и застройка территорий садоводческих (дачных) объединений граждан, здания и сооружения. Актуализированная редакция СНиП 30-02-97*;</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40) СП 82.13330.2016 Благоустройство территорий. Актуализированная редакция СНиП III-10-75;</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41) СП 118.13330.2012* Общественные здания и сооружения. Актуализированная редакция СНиП 31-06-2009;</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42) СП 158.13330.2014 Здания и помещения медицинских организаций.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43) СП 251.1325800.2016 Здания общеобразовательных организаций.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44) СП 252.1325800.2016 Здания дошкольных образовательных организаций.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45) СП 257.1325800.2016 Здания гостиниц.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46) СП 31-113-2004 Бассейны для плавания;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47) СП 31-112-2004 Физкультурно-спортивные залы. Части 1 и 2;</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48) СП 31-112-2007 Физкультурно-спортивные залы. Часть 3. Крытые ледовые арены;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49) СП 31-115-2006 Открытые плоскостные физкультурно-спортивные сооружения;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50) СП 59.13330.2016 Доступность зданий и сооружений для маломобильных групп населения. Актуализированная редакция СНиП 35-01-2001;</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51) СП 141.13330.2012 Учреждения социального обслуживания маломобильных групп населения. Правила расчета и размещения;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52) СП 140.13330.2012 Городская среда. Правила проектирования для маломобильных групп населения;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53) СП 144.13330.2012 Центры и отделения гериатрического обслуживания.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54) СП 145.13330.2012 Дома-интернаты.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55) СП 146.13330.2012 Геронтологические центры, дома сестринского ухода, хосписы.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56) СП 149.13330.2012 Реабилитационные центры для детей и подростков с ограниченными возможностями.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57) СП 150.13330.2012 Дома-интернаты для детей-инвалидов. Правила проектирования;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58) СП 35-101-2001 Проектирование зданий и сооружений с учетом доступности для маломобильных групп населения. Общие положения;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59) СП 35-102-2001 Жилая среда с планировочными элементами, доступными инвалидам;</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60) СП 35-103-2001 Общественные здания и сооружения, доступные маломобильным посетителям;</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61) СП 35-105-2002 Реконструкция городской застройки с учетом доступности для инвалидов и других маломобильных групп населения;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62) СП 35-106-2003 Расчет и размещение учреждений социального обслуживания пожилых людей;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63) СП 35-112-2005 Дома-интернаты;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64) СП 35-116-2006 Реабилитационные центры для детей и подростков с ограниченными возможностями;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65) СП 35-117-2006 Дома-интернаты для детей-инвалидов;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66) СП 18.13330.2011 Генеральные планы промышленных предприятий. Актуализированная редакция СНиП II-89-80*;</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67) СП 19.13330.2011 Генеральные планы сельскохозяйственных предприятий. Актуализированная редакция СНиП II-97-76*.</w:t>
      </w:r>
    </w:p>
    <w:p w:rsidR="00B7060E" w:rsidRPr="00E93A35" w:rsidRDefault="00B7060E" w:rsidP="00FB37FB">
      <w:pPr>
        <w:pStyle w:val="2a"/>
        <w:shd w:val="clear" w:color="auto" w:fill="auto"/>
        <w:tabs>
          <w:tab w:val="left" w:pos="1435"/>
        </w:tabs>
        <w:spacing w:after="0" w:line="240" w:lineRule="auto"/>
        <w:ind w:firstLine="851"/>
        <w:jc w:val="both"/>
        <w:rPr>
          <w:b/>
          <w:sz w:val="20"/>
          <w:szCs w:val="20"/>
          <w:u w:val="single"/>
        </w:rPr>
      </w:pPr>
      <w:r w:rsidRPr="00E93A35">
        <w:rPr>
          <w:b/>
          <w:sz w:val="20"/>
          <w:szCs w:val="20"/>
          <w:u w:val="single"/>
        </w:rPr>
        <w:t>Государственные стандарты Российской Федерации (ГОСТ):</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 ГОСТ 17.5.1.02-85 Охрана природы. Земли. Классификация нарушенных земель для рекультивации;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 ГОСТ 22283-2014 Шум авиационный. Допустимые уровни шума на территории жилой застройки и методы его измерения;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3) ГОСТ </w:t>
      </w:r>
      <w:proofErr w:type="gramStart"/>
      <w:r w:rsidRPr="00E93A35">
        <w:rPr>
          <w:sz w:val="20"/>
          <w:szCs w:val="20"/>
        </w:rPr>
        <w:t>Р</w:t>
      </w:r>
      <w:proofErr w:type="gramEnd"/>
      <w:r w:rsidRPr="00E93A35">
        <w:rPr>
          <w:sz w:val="20"/>
          <w:szCs w:val="20"/>
        </w:rPr>
        <w:t xml:space="preserve"> 51232-98 Вода питьевая. Общие требования к организации и методам контроля качества;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 ГОСТ 2761-84 Источники централизованного хозяйственно-питьевого водоснабжения. Гигиенические, технические требования и правила выбора;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lastRenderedPageBreak/>
        <w:t xml:space="preserve">5) ГОСТ </w:t>
      </w:r>
      <w:proofErr w:type="gramStart"/>
      <w:r w:rsidRPr="00E93A35">
        <w:rPr>
          <w:sz w:val="20"/>
          <w:szCs w:val="20"/>
        </w:rPr>
        <w:t>Р</w:t>
      </w:r>
      <w:proofErr w:type="gramEnd"/>
      <w:r w:rsidRPr="00E93A35">
        <w:rPr>
          <w:sz w:val="20"/>
          <w:szCs w:val="20"/>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6) ГОСТ </w:t>
      </w:r>
      <w:proofErr w:type="gramStart"/>
      <w:r w:rsidRPr="00E93A35">
        <w:rPr>
          <w:sz w:val="20"/>
          <w:szCs w:val="20"/>
        </w:rPr>
        <w:t>Р</w:t>
      </w:r>
      <w:proofErr w:type="gramEnd"/>
      <w:r w:rsidRPr="00E93A35">
        <w:rPr>
          <w:sz w:val="20"/>
          <w:szCs w:val="20"/>
        </w:rPr>
        <w:t xml:space="preserve"> 52766-2007 Дороги автомобильные общего пользования. Элементы обустройства. Общие требования;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7) ГОСТ </w:t>
      </w:r>
      <w:proofErr w:type="gramStart"/>
      <w:r w:rsidRPr="00E93A35">
        <w:rPr>
          <w:sz w:val="20"/>
          <w:szCs w:val="20"/>
        </w:rPr>
        <w:t>Р</w:t>
      </w:r>
      <w:proofErr w:type="gramEnd"/>
      <w:r w:rsidRPr="00E93A35">
        <w:rPr>
          <w:sz w:val="20"/>
          <w:szCs w:val="20"/>
        </w:rPr>
        <w:t xml:space="preserve"> 52767-2007 Дороги автомобильные общего пользования. Элементы обустройства. Методы определения параметров;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8) ГОСТ </w:t>
      </w:r>
      <w:proofErr w:type="gramStart"/>
      <w:r w:rsidRPr="00E93A35">
        <w:rPr>
          <w:sz w:val="20"/>
          <w:szCs w:val="20"/>
        </w:rPr>
        <w:t>Р</w:t>
      </w:r>
      <w:proofErr w:type="gramEnd"/>
      <w:r w:rsidRPr="00E93A35">
        <w:rPr>
          <w:sz w:val="20"/>
          <w:szCs w:val="20"/>
        </w:rPr>
        <w:t xml:space="preserve"> 52398-2005 Классификация автомобильных дорог. Основные параметры и требования;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9) ГОСТ </w:t>
      </w:r>
      <w:proofErr w:type="gramStart"/>
      <w:r w:rsidRPr="00E93A35">
        <w:rPr>
          <w:sz w:val="20"/>
          <w:szCs w:val="20"/>
        </w:rPr>
        <w:t>Р</w:t>
      </w:r>
      <w:proofErr w:type="gramEnd"/>
      <w:r w:rsidRPr="00E93A35">
        <w:rPr>
          <w:sz w:val="20"/>
          <w:szCs w:val="20"/>
        </w:rPr>
        <w:t xml:space="preserve"> 52399-2005 Геометрические элементы автомобильных дорог;</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10) ГОСТ </w:t>
      </w:r>
      <w:proofErr w:type="gramStart"/>
      <w:r w:rsidRPr="00E93A35">
        <w:rPr>
          <w:sz w:val="20"/>
          <w:szCs w:val="20"/>
        </w:rPr>
        <w:t>Р</w:t>
      </w:r>
      <w:proofErr w:type="gramEnd"/>
      <w:r w:rsidRPr="00E93A35">
        <w:rPr>
          <w:sz w:val="20"/>
          <w:szCs w:val="20"/>
        </w:rPr>
        <w:t xml:space="preserve"> 51943-2002 Экраны акустические для защиты от шума транспорта. Методы экспериментальной оценки эффективности;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11) ГОСТ 33150-2014 Дороги автомобильные общего пользования. Проектирование пешеходных и велосипедных дорожек. Общие требования;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12) ГОСТ </w:t>
      </w:r>
      <w:proofErr w:type="gramStart"/>
      <w:r w:rsidRPr="00E93A35">
        <w:rPr>
          <w:sz w:val="20"/>
          <w:szCs w:val="20"/>
        </w:rPr>
        <w:t>Р</w:t>
      </w:r>
      <w:proofErr w:type="gramEnd"/>
      <w:r w:rsidRPr="00E93A35">
        <w:rPr>
          <w:sz w:val="20"/>
          <w:szCs w:val="20"/>
        </w:rPr>
        <w:t xml:space="preserve"> 52577-2006 Дороги автомобильные общего пользования. Методы определения параметров геометрических элементов автомобильных дорог;</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13) ГОСТ 32944-2014 Дороги автомобильные общего пользования. Пешеходные переходы. Классификация. Общие требования;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14) ГОСТ </w:t>
      </w:r>
      <w:proofErr w:type="gramStart"/>
      <w:r w:rsidRPr="00E93A35">
        <w:rPr>
          <w:sz w:val="20"/>
          <w:szCs w:val="20"/>
        </w:rPr>
        <w:t>Р</w:t>
      </w:r>
      <w:proofErr w:type="gramEnd"/>
      <w:r w:rsidRPr="00E93A35">
        <w:rPr>
          <w:sz w:val="20"/>
          <w:szCs w:val="20"/>
        </w:rPr>
        <w:t xml:space="preserve"> 52289-2004. ТСОДД. Правила применения дорожных знаков, разметки, светофоров, дорожных ограждений и направляющих устройств;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15) ГОСТ </w:t>
      </w:r>
      <w:proofErr w:type="gramStart"/>
      <w:r w:rsidRPr="00E93A35">
        <w:rPr>
          <w:sz w:val="20"/>
          <w:szCs w:val="20"/>
        </w:rPr>
        <w:t>Р</w:t>
      </w:r>
      <w:proofErr w:type="gramEnd"/>
      <w:r w:rsidRPr="00E93A35">
        <w:rPr>
          <w:sz w:val="20"/>
          <w:szCs w:val="20"/>
        </w:rPr>
        <w:t xml:space="preserve"> 52498-2005 Социальное обслуживание населения. Классификация учреждений социального обслуживания;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16) ГОСТ </w:t>
      </w:r>
      <w:proofErr w:type="gramStart"/>
      <w:r w:rsidRPr="00E93A35">
        <w:rPr>
          <w:sz w:val="20"/>
          <w:szCs w:val="20"/>
        </w:rPr>
        <w:t>Р</w:t>
      </w:r>
      <w:proofErr w:type="gramEnd"/>
      <w:r w:rsidRPr="00E93A35">
        <w:rPr>
          <w:sz w:val="20"/>
          <w:szCs w:val="20"/>
        </w:rPr>
        <w:t xml:space="preserve"> 55528-2013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17) ГОСТ </w:t>
      </w:r>
      <w:proofErr w:type="gramStart"/>
      <w:r w:rsidRPr="00E93A35">
        <w:rPr>
          <w:sz w:val="20"/>
          <w:szCs w:val="20"/>
        </w:rPr>
        <w:t>Р</w:t>
      </w:r>
      <w:proofErr w:type="gramEnd"/>
      <w:r w:rsidRPr="00E93A35">
        <w:rPr>
          <w:sz w:val="20"/>
          <w:szCs w:val="20"/>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B7060E" w:rsidRPr="00E93A35" w:rsidRDefault="00B7060E" w:rsidP="00FB37FB">
      <w:pPr>
        <w:pStyle w:val="2a"/>
        <w:shd w:val="clear" w:color="auto" w:fill="auto"/>
        <w:tabs>
          <w:tab w:val="left" w:pos="1435"/>
        </w:tabs>
        <w:spacing w:after="0" w:line="240" w:lineRule="auto"/>
        <w:ind w:firstLine="851"/>
        <w:jc w:val="both"/>
        <w:rPr>
          <w:b/>
          <w:sz w:val="20"/>
          <w:szCs w:val="20"/>
          <w:u w:val="single"/>
        </w:rPr>
      </w:pPr>
      <w:r w:rsidRPr="00E93A35">
        <w:rPr>
          <w:b/>
          <w:sz w:val="20"/>
          <w:szCs w:val="20"/>
          <w:u w:val="single"/>
        </w:rPr>
        <w:t>Санитарные правила (СП), санитарные нормы (СН), санитарные нормы и правила (СанПиН):</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 СанПиН 2.1.2882-11 Гигиенические требования к размещению, устройству и содержанию кладбищ, зданий и сооружений похоронного назначения;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 СП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 СанПиН 2.1.7.2790-10 Санитарно-эпидемиологические требования к обращению с медицинскими отходами;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 СанПиН 2.1.6.1032-01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 СанПиН 2.1.4.1074-01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7) СанПиН 2.1.4.1110-02 Зоны санитарной охраны источников водоснабжения и водопроводов питьевого назначения;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8) СанПиН 2.1.4.1175-02 Гигиенические требования к качеству воды нецентрализованного водоснабжения. Санитарная охрана источников;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9) СанПиН 2.2.1/2.1.1.1200-03 Санитарно-защитные зоны и санитарная классификация предприятий, сооружений и иных объектов;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10) СанПиН 2.1.8/2.2.4.1383-03 Гигиенические требования к размещению и эксплуатации передающих радиотехнических объектов;</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11) СН 2.2.4/2.1.8.562-96 Шум на рабочих местах, в помещениях жилых, общественных зданий и на территории жилой застройки;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12) СН 2.2.4/2.1.8.566-96 Производственная вибрация, вибрация в помещениях жилых и общественных зданий;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13) СН 2.2.4/2.1.8.583-96 2.2.4. Физические факторы производственной среды. 2.1.8. Физические факторы окружающей природной среды. Инфразвук на рабочих местах, в жилых и общественных помещениях и на территории жилой застройки;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14) СанПиН 2.2.4.3359-16 Санитарно-эпидемиологические требования к физическим факторам на рабочих местах;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15) СанПиН 42-128-4690-88 Санитарные правила содержания территорий населенных мест;</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16) СанПиН 2.1.2.2645-10 Санитарно-эпидемиологические требования к условиям проживания в жилых зданиях и помещениях;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17) СанПиН 2.2.1/2.1.1.1076-01 Гигиенические требования к инсоляции и солнцезащите помещений жилых и общественных зданий и территорий;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18)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(утв. заместителем Главного государственного санитарного врача СССР 23.02.1984 N 2971-84);</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lastRenderedPageBreak/>
        <w:t>19) СанПиН 2.1.3.2630-10 Санитарно-эпидемиологические требования к организациям, осуществляющим медицинскую деятельность;</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20)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21) СанПиН 2.4.2.2821-10 Санитарно-эпидемиологические требования к условиям и организации обучения в общеобразовательных учреждениях;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22) СанПиН 2.4.3.1186-03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23)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24) 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25) СанПиН 2.4.4.3172-14 Санитарно-эпидемиологические требования к устройству, содержанию и организации </w:t>
      </w:r>
      <w:proofErr w:type="gramStart"/>
      <w:r w:rsidRPr="00E93A35">
        <w:rPr>
          <w:sz w:val="20"/>
          <w:szCs w:val="20"/>
        </w:rPr>
        <w:t>режима работы образовательных организаций дополнительного образования детей</w:t>
      </w:r>
      <w:proofErr w:type="gramEnd"/>
      <w:r w:rsidRPr="00E93A35">
        <w:rPr>
          <w:sz w:val="20"/>
          <w:szCs w:val="20"/>
        </w:rPr>
        <w:t>;</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26) СП 2.1.2.3304-15 Санитарно-эпидемиологические требования к размещению, устройству и содержанию объектов спорта;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27) СанПиН 2.1.5.980-00 Водоотведение населенных мест, санитарная охрана водных объектов. Гигиенические требования к охране поверхностных вод.</w:t>
      </w:r>
    </w:p>
    <w:p w:rsidR="00B7060E" w:rsidRPr="00E93A35" w:rsidRDefault="00B7060E" w:rsidP="00FB37FB">
      <w:pPr>
        <w:pStyle w:val="2a"/>
        <w:shd w:val="clear" w:color="auto" w:fill="auto"/>
        <w:tabs>
          <w:tab w:val="left" w:pos="1435"/>
        </w:tabs>
        <w:spacing w:after="0" w:line="240" w:lineRule="auto"/>
        <w:ind w:firstLine="851"/>
        <w:jc w:val="both"/>
        <w:rPr>
          <w:b/>
          <w:sz w:val="20"/>
          <w:szCs w:val="20"/>
          <w:u w:val="single"/>
        </w:rPr>
      </w:pPr>
      <w:r w:rsidRPr="00E93A35">
        <w:rPr>
          <w:b/>
          <w:sz w:val="20"/>
          <w:szCs w:val="20"/>
          <w:u w:val="single"/>
        </w:rPr>
        <w:t>Иные нормативные документы: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 ВСН 01-89 Предприятия по обслуживанию автомобилей;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2) ВСН 103-74 Технические указания по проектированию пересечений и </w:t>
      </w:r>
      <w:proofErr w:type="gramStart"/>
      <w:r w:rsidRPr="00E93A35">
        <w:rPr>
          <w:sz w:val="20"/>
          <w:szCs w:val="20"/>
        </w:rPr>
        <w:t>примыканий</w:t>
      </w:r>
      <w:proofErr w:type="gramEnd"/>
      <w:r w:rsidRPr="00E93A35">
        <w:rPr>
          <w:sz w:val="20"/>
          <w:szCs w:val="20"/>
        </w:rPr>
        <w:t xml:space="preserve"> автомобильных дорог;</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3) ВСН-АВ-ПАС-94 (РД 3107938-0181-94) "Автовокзалы и пассажирские автостанции";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4) ПУЭ Правила устройства электроустановок. Издание 7-е (утверждены Приказом Министерства топлива и энергетики Российской Федерации от 08.07.2002 N 204);</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5) НПБ 101-95 Нормы проектирования объектов пожарной охраны;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6) НПБ 111-98* Автозаправочные станции. Требования пожарной безопасности;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7) РД 34.20.185-94 Инструкция по проектированию городских электрических сетей;</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8) РДС 35-201-99 Порядок реализации требований доступности для инвалидов к объектам социальной инфраструктуры;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9) РДС 30-201-98 Инструкция о порядке проектирования и установления красных линий в городах и других поселениях Российской Федерации;</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10) РСН 62-86 Методические указания по определению состава объектов автосервиса и их размещения на автомобильных дорогах общегосударственного и республиканского значения в РСФСР;</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11) МДС 30-3.2011 Методические рекомендации по систематизации хранения индивидуального автотранспорта в городах;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12) 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13) 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14) МДС 35-3.2000 Рекомендации по проектированию окружающей среды, зданий и сооружений с учетом потребностей инвалидов и других маломобильных групп населения. Выпуск 3. Жилые здания и комплексы;</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proofErr w:type="gramStart"/>
      <w:r w:rsidRPr="00E93A35">
        <w:rPr>
          <w:sz w:val="20"/>
          <w:szCs w:val="20"/>
        </w:rPr>
        <w:t>15) Методические рекомендации по развитию сети образовательных организаций и обеспеченности населения услугами таких организаций, включающими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 заместителем Министра образования и</w:t>
      </w:r>
      <w:proofErr w:type="gramEnd"/>
      <w:r w:rsidRPr="00E93A35">
        <w:rPr>
          <w:sz w:val="20"/>
          <w:szCs w:val="20"/>
        </w:rPr>
        <w:t xml:space="preserve"> науки Российской Федерации 04.05.2016 N АК-15/02вн);</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16) Методические рекомендации для подготовки правил благоустройства территорий поселений, городских округов, внутригородских районов (утв. Приказом Министерства строительства и жилищно-коммунального хозяйства Российской Федерации от 13.04.2017 N 711пр);</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17) Методические рекомендации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(утв. Министром спорта Российской Федерации 01.12.2014);</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18) Методические рекомендации для органов исполнительной власти субъектов РФ по организации подготовки к паводкоопасному периоду (</w:t>
      </w:r>
      <w:r w:rsidRPr="00E93A35">
        <w:rPr>
          <w:rStyle w:val="210pt"/>
          <w:rFonts w:eastAsia="Tahoma"/>
        </w:rPr>
        <w:t>утв. МЧС России 04.12.2014 N 2-4-87-40-14);</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19) Инструкция по проектированию, эксплуатации и рекультивации полигонов для твердых бытовых отходов (утв. Минстроем России 02.11.1996);</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20) Рекомендации по проектированию улиц и дорог городов и сельских поселений. ЦНИИП градостроительства. Москва, 1994 год;</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21) ОДМ 218.2.032-2013 Методические рекомендации по учету движения транспортных средств на автомобильных дорогах;</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 xml:space="preserve">22) ОДМ 218.2.020-2012 Методические рекомендации по оценке пропускной способности автомобильных </w:t>
      </w:r>
      <w:r w:rsidRPr="00E93A35">
        <w:rPr>
          <w:sz w:val="20"/>
          <w:szCs w:val="20"/>
        </w:rPr>
        <w:lastRenderedPageBreak/>
        <w:t>дорог;</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23) ОДМ 218.2.013-2011 Методические рекомендации по защите от транспортного шума территорий, прилегающих к автомобильным дорогам;</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24) ОДМ 218.2.007-2011 Методические рекомендации по проектированию мероприятий по обеспечению доступа инвалидов к объектам дорожного хозяйства;</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25) ОСТ 218.1.002-2003 Автобусные остановки на автомобильных дорогах. Общие технические требования;</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26) СН 457-74. Нормы отвода земель для аэропортов (утв. Госстроем СССР 16.01.1974);</w:t>
      </w:r>
    </w:p>
    <w:p w:rsidR="00B7060E" w:rsidRPr="00E93A35" w:rsidRDefault="00B7060E" w:rsidP="00FB37FB">
      <w:pPr>
        <w:pStyle w:val="2a"/>
        <w:shd w:val="clear" w:color="auto" w:fill="auto"/>
        <w:tabs>
          <w:tab w:val="left" w:pos="1435"/>
        </w:tabs>
        <w:spacing w:after="0" w:line="240" w:lineRule="auto"/>
        <w:ind w:firstLine="851"/>
        <w:jc w:val="both"/>
        <w:rPr>
          <w:sz w:val="20"/>
          <w:szCs w:val="20"/>
        </w:rPr>
      </w:pPr>
      <w:r w:rsidRPr="00E93A35">
        <w:rPr>
          <w:sz w:val="20"/>
          <w:szCs w:val="20"/>
        </w:rPr>
        <w:t>27) ОСН 3.02.01-97 Нормы и правила проектирования отвода земель для железных дорог;</w:t>
      </w:r>
    </w:p>
    <w:p w:rsidR="00DF429C" w:rsidRPr="00E93A35" w:rsidRDefault="00B7060E" w:rsidP="00DF429C">
      <w:pPr>
        <w:pStyle w:val="2a"/>
        <w:shd w:val="clear" w:color="auto" w:fill="auto"/>
        <w:tabs>
          <w:tab w:val="left" w:pos="1435"/>
        </w:tabs>
        <w:spacing w:after="0" w:line="240" w:lineRule="auto"/>
        <w:ind w:firstLine="851"/>
        <w:jc w:val="both"/>
        <w:rPr>
          <w:rStyle w:val="210pt"/>
          <w:rFonts w:eastAsia="Tahoma"/>
        </w:rPr>
      </w:pPr>
      <w:r w:rsidRPr="00E93A35">
        <w:rPr>
          <w:sz w:val="20"/>
          <w:szCs w:val="20"/>
        </w:rPr>
        <w:t xml:space="preserve">28) </w:t>
      </w:r>
      <w:r w:rsidRPr="00E93A35">
        <w:rPr>
          <w:rStyle w:val="210pt"/>
          <w:rFonts w:eastAsia="Tahoma"/>
        </w:rPr>
        <w:t xml:space="preserve">Правила охраны магистральных трубопроводов (утв. Минтопэнерго Российской Федерации 29.04.1992 г., Постановлением Госгортехнадзора Российской Федерации от 22.04.1992 г. </w:t>
      </w:r>
      <w:r w:rsidRPr="00E93A35">
        <w:rPr>
          <w:sz w:val="20"/>
          <w:szCs w:val="20"/>
        </w:rPr>
        <w:t>N</w:t>
      </w:r>
      <w:r w:rsidRPr="00E93A35">
        <w:rPr>
          <w:rStyle w:val="210pt"/>
          <w:rFonts w:eastAsia="Tahoma"/>
        </w:rPr>
        <w:t xml:space="preserve"> 9)</w:t>
      </w:r>
    </w:p>
    <w:p w:rsidR="00DF429C" w:rsidRPr="00E93A35" w:rsidRDefault="00DF429C" w:rsidP="00DF429C">
      <w:pPr>
        <w:pStyle w:val="2a"/>
        <w:shd w:val="clear" w:color="auto" w:fill="auto"/>
        <w:tabs>
          <w:tab w:val="left" w:pos="1435"/>
        </w:tabs>
        <w:spacing w:after="0" w:line="240" w:lineRule="auto"/>
        <w:ind w:firstLine="851"/>
        <w:jc w:val="both"/>
        <w:rPr>
          <w:sz w:val="20"/>
          <w:szCs w:val="20"/>
        </w:rPr>
      </w:pPr>
    </w:p>
    <w:p w:rsidR="00DF429C" w:rsidRPr="00E93A35" w:rsidRDefault="00DF429C" w:rsidP="00DF429C">
      <w:pPr>
        <w:jc w:val="center"/>
        <w:rPr>
          <w:b/>
          <w:bCs/>
          <w:sz w:val="20"/>
          <w:szCs w:val="20"/>
        </w:rPr>
      </w:pPr>
      <w:r w:rsidRPr="00E93A35">
        <w:rPr>
          <w:b/>
          <w:bCs/>
          <w:sz w:val="20"/>
          <w:szCs w:val="20"/>
        </w:rPr>
        <w:t>СОВЕТ НАРОДНЫХ ДЕПУТАТОВ</w:t>
      </w:r>
    </w:p>
    <w:p w:rsidR="00DF429C" w:rsidRPr="00E93A35" w:rsidRDefault="00DF429C" w:rsidP="00DF429C">
      <w:pPr>
        <w:jc w:val="center"/>
        <w:rPr>
          <w:b/>
          <w:bCs/>
          <w:sz w:val="20"/>
          <w:szCs w:val="20"/>
        </w:rPr>
      </w:pPr>
      <w:r w:rsidRPr="00E93A35">
        <w:rPr>
          <w:b/>
          <w:bCs/>
          <w:sz w:val="20"/>
          <w:szCs w:val="20"/>
        </w:rPr>
        <w:t>ГРИБАНОВСКОГО МУНИЦИПАЛЬНОГО РАЙОНА</w:t>
      </w:r>
    </w:p>
    <w:p w:rsidR="00DF429C" w:rsidRPr="00E93A35" w:rsidRDefault="00DF429C" w:rsidP="00DF429C">
      <w:pPr>
        <w:jc w:val="center"/>
        <w:rPr>
          <w:b/>
          <w:bCs/>
          <w:sz w:val="20"/>
          <w:szCs w:val="20"/>
        </w:rPr>
      </w:pPr>
      <w:r w:rsidRPr="00E93A35">
        <w:rPr>
          <w:b/>
          <w:bCs/>
          <w:sz w:val="20"/>
          <w:szCs w:val="20"/>
        </w:rPr>
        <w:t>ВОРОНЕЖСКОЙ ОБЛАСТИ</w:t>
      </w:r>
    </w:p>
    <w:p w:rsidR="00DF429C" w:rsidRPr="00E93A35" w:rsidRDefault="00DF429C" w:rsidP="00DF429C">
      <w:pPr>
        <w:jc w:val="center"/>
        <w:rPr>
          <w:sz w:val="20"/>
          <w:szCs w:val="20"/>
        </w:rPr>
      </w:pPr>
    </w:p>
    <w:p w:rsidR="00DF429C" w:rsidRPr="00E93A35" w:rsidRDefault="00DF429C" w:rsidP="00DF429C">
      <w:pPr>
        <w:jc w:val="center"/>
        <w:rPr>
          <w:b/>
          <w:bCs/>
          <w:sz w:val="20"/>
          <w:szCs w:val="20"/>
        </w:rPr>
      </w:pPr>
      <w:proofErr w:type="gramStart"/>
      <w:r w:rsidRPr="00E93A35">
        <w:rPr>
          <w:b/>
          <w:bCs/>
          <w:sz w:val="20"/>
          <w:szCs w:val="20"/>
        </w:rPr>
        <w:t>Р</w:t>
      </w:r>
      <w:proofErr w:type="gramEnd"/>
      <w:r w:rsidRPr="00E93A35">
        <w:rPr>
          <w:b/>
          <w:bCs/>
          <w:sz w:val="20"/>
          <w:szCs w:val="20"/>
        </w:rPr>
        <w:t xml:space="preserve"> Е Ш Е Н И Е</w:t>
      </w:r>
    </w:p>
    <w:p w:rsidR="00DF429C" w:rsidRPr="00E93A35" w:rsidRDefault="00DF429C" w:rsidP="00DF429C">
      <w:pPr>
        <w:pStyle w:val="ConsTitle"/>
        <w:widowControl/>
        <w:ind w:right="0"/>
        <w:jc w:val="both"/>
        <w:rPr>
          <w:rFonts w:ascii="Times New Roman" w:hAnsi="Times New Roman" w:cs="Times New Roman"/>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DF429C" w:rsidRPr="00E93A35" w:rsidTr="00BF3B50">
        <w:tc>
          <w:tcPr>
            <w:tcW w:w="5068" w:type="dxa"/>
          </w:tcPr>
          <w:p w:rsidR="00DF429C" w:rsidRPr="000C07AA" w:rsidRDefault="00DF429C" w:rsidP="000C07AA">
            <w:pPr>
              <w:shd w:val="clear" w:color="auto" w:fill="FFFFFF"/>
              <w:jc w:val="both"/>
              <w:rPr>
                <w:b/>
                <w:color w:val="212121"/>
                <w:sz w:val="20"/>
                <w:szCs w:val="20"/>
              </w:rPr>
            </w:pPr>
            <w:r w:rsidRPr="00E93A35">
              <w:rPr>
                <w:b/>
                <w:bCs/>
                <w:color w:val="212121"/>
                <w:sz w:val="20"/>
                <w:szCs w:val="20"/>
              </w:rPr>
              <w:t>Об утверждении Положения о порядке организации и проведения публичных слушаний или общественных обсуждений по вопросам градостроительной деятельности в Грибановском муниципальном районе Воронежской области</w:t>
            </w:r>
          </w:p>
        </w:tc>
        <w:tc>
          <w:tcPr>
            <w:tcW w:w="5069" w:type="dxa"/>
          </w:tcPr>
          <w:p w:rsidR="00DF429C" w:rsidRPr="00E93A35" w:rsidRDefault="00DF429C" w:rsidP="00DF429C">
            <w:pPr>
              <w:pStyle w:val="ConsTitle"/>
              <w:widowControl/>
              <w:ind w:right="0"/>
              <w:jc w:val="both"/>
              <w:rPr>
                <w:rFonts w:ascii="Times New Roman" w:hAnsi="Times New Roman" w:cs="Times New Roman"/>
                <w:sz w:val="20"/>
                <w:szCs w:val="20"/>
              </w:rPr>
            </w:pPr>
          </w:p>
        </w:tc>
      </w:tr>
    </w:tbl>
    <w:p w:rsidR="00DF429C" w:rsidRPr="00E93A35" w:rsidRDefault="00DF429C" w:rsidP="00DF429C">
      <w:pPr>
        <w:pStyle w:val="ConsTitle"/>
        <w:widowControl/>
        <w:ind w:right="0"/>
        <w:jc w:val="both"/>
        <w:rPr>
          <w:rFonts w:ascii="Times New Roman" w:hAnsi="Times New Roman" w:cs="Times New Roman"/>
          <w:sz w:val="20"/>
          <w:szCs w:val="20"/>
        </w:rPr>
      </w:pPr>
    </w:p>
    <w:p w:rsidR="00DF429C" w:rsidRPr="00E93A35" w:rsidRDefault="00DF429C" w:rsidP="00DF429C">
      <w:pPr>
        <w:jc w:val="both"/>
        <w:rPr>
          <w:sz w:val="20"/>
          <w:szCs w:val="20"/>
        </w:rPr>
      </w:pPr>
      <w:r w:rsidRPr="00E93A35">
        <w:rPr>
          <w:color w:val="212121"/>
          <w:sz w:val="20"/>
          <w:szCs w:val="20"/>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Грибановского муниципального района</w:t>
      </w:r>
      <w:r w:rsidRPr="00E93A35">
        <w:rPr>
          <w:sz w:val="20"/>
          <w:szCs w:val="20"/>
        </w:rPr>
        <w:t xml:space="preserve">, Совет народных депутатов </w:t>
      </w:r>
      <w:r w:rsidRPr="00E93A35">
        <w:rPr>
          <w:b/>
          <w:bCs/>
          <w:sz w:val="20"/>
          <w:szCs w:val="20"/>
        </w:rPr>
        <w:t>РЕШИЛ:</w:t>
      </w:r>
    </w:p>
    <w:p w:rsidR="00DF429C" w:rsidRPr="00E93A35" w:rsidRDefault="00DF429C" w:rsidP="00DF429C">
      <w:pPr>
        <w:jc w:val="both"/>
        <w:rPr>
          <w:b/>
          <w:bCs/>
          <w:sz w:val="20"/>
          <w:szCs w:val="20"/>
        </w:rPr>
      </w:pPr>
    </w:p>
    <w:p w:rsidR="00DF429C" w:rsidRPr="00E93A35" w:rsidRDefault="00DF429C" w:rsidP="00DF429C">
      <w:pPr>
        <w:shd w:val="clear" w:color="auto" w:fill="FFFFFF"/>
        <w:jc w:val="both"/>
        <w:rPr>
          <w:color w:val="212121"/>
          <w:sz w:val="20"/>
          <w:szCs w:val="20"/>
        </w:rPr>
      </w:pPr>
      <w:r w:rsidRPr="00E93A35">
        <w:rPr>
          <w:color w:val="212121"/>
          <w:sz w:val="20"/>
          <w:szCs w:val="20"/>
        </w:rPr>
        <w:t>1. Утвердить Положение о порядке организации и проведения публичных слушаний или общественных обсуждений по вопросам градостроительной деятельности в Грибановском муниципальном районе  Воронежской области согласно приложению к настоящему решению.</w:t>
      </w:r>
    </w:p>
    <w:p w:rsidR="00DF429C" w:rsidRPr="00E93A35" w:rsidRDefault="00DF429C" w:rsidP="00DF429C">
      <w:pPr>
        <w:shd w:val="clear" w:color="auto" w:fill="FFFFFF"/>
        <w:jc w:val="both"/>
        <w:rPr>
          <w:color w:val="212121"/>
          <w:sz w:val="20"/>
          <w:szCs w:val="20"/>
        </w:rPr>
      </w:pPr>
      <w:r w:rsidRPr="00E93A35">
        <w:rPr>
          <w:color w:val="212121"/>
          <w:sz w:val="20"/>
          <w:szCs w:val="20"/>
        </w:rPr>
        <w:t>2. Настоящее решение опубликовать в Грибановском муниципальном вестнике.</w:t>
      </w:r>
    </w:p>
    <w:p w:rsidR="00DF429C" w:rsidRPr="00E93A35" w:rsidRDefault="00DF429C" w:rsidP="00DF429C">
      <w:pPr>
        <w:shd w:val="clear" w:color="auto" w:fill="FFFFFF"/>
        <w:jc w:val="both"/>
        <w:rPr>
          <w:color w:val="212121"/>
          <w:sz w:val="20"/>
          <w:szCs w:val="20"/>
        </w:rPr>
      </w:pPr>
      <w:r w:rsidRPr="00E93A35">
        <w:rPr>
          <w:color w:val="212121"/>
          <w:sz w:val="20"/>
          <w:szCs w:val="20"/>
        </w:rPr>
        <w:t>3. Настоящее решение вступает в силу со дня его официального опубликования.</w:t>
      </w:r>
    </w:p>
    <w:p w:rsidR="00DF429C" w:rsidRPr="00E93A35" w:rsidRDefault="00DF429C" w:rsidP="00DF429C">
      <w:pPr>
        <w:jc w:val="both"/>
        <w:rPr>
          <w:sz w:val="20"/>
          <w:szCs w:val="20"/>
        </w:rPr>
      </w:pPr>
    </w:p>
    <w:p w:rsidR="00DF429C" w:rsidRPr="00E93A35" w:rsidRDefault="00DF429C" w:rsidP="00DF429C">
      <w:pPr>
        <w:jc w:val="both"/>
        <w:rPr>
          <w:sz w:val="20"/>
          <w:szCs w:val="20"/>
        </w:rPr>
      </w:pPr>
      <w:r w:rsidRPr="00E93A35">
        <w:rPr>
          <w:sz w:val="20"/>
          <w:szCs w:val="20"/>
        </w:rPr>
        <w:t>Глава муниципального района                                                                                                                 С.Н. Ширинкина</w:t>
      </w:r>
    </w:p>
    <w:p w:rsidR="00DF429C" w:rsidRPr="00E93A35" w:rsidRDefault="00DF429C" w:rsidP="00DF429C">
      <w:pPr>
        <w:ind w:firstLine="851"/>
        <w:jc w:val="both"/>
        <w:rPr>
          <w:color w:val="000000"/>
          <w:sz w:val="20"/>
          <w:szCs w:val="20"/>
        </w:rPr>
      </w:pPr>
    </w:p>
    <w:p w:rsidR="00DF429C" w:rsidRPr="00E93A35" w:rsidRDefault="00DF429C" w:rsidP="00DF429C">
      <w:pPr>
        <w:jc w:val="both"/>
        <w:rPr>
          <w:color w:val="000000"/>
          <w:sz w:val="20"/>
          <w:szCs w:val="20"/>
        </w:rPr>
      </w:pPr>
      <w:r w:rsidRPr="00E93A35">
        <w:rPr>
          <w:color w:val="000000"/>
          <w:sz w:val="20"/>
          <w:szCs w:val="20"/>
        </w:rPr>
        <w:t>от 21.06.2022г. № 289</w:t>
      </w:r>
    </w:p>
    <w:p w:rsidR="00DF429C" w:rsidRPr="00E93A35" w:rsidRDefault="00DF429C" w:rsidP="00DF429C">
      <w:pPr>
        <w:jc w:val="both"/>
        <w:rPr>
          <w:color w:val="000000"/>
          <w:sz w:val="20"/>
          <w:szCs w:val="20"/>
        </w:rPr>
      </w:pPr>
      <w:r w:rsidRPr="00E93A35">
        <w:rPr>
          <w:color w:val="000000"/>
          <w:sz w:val="20"/>
          <w:szCs w:val="20"/>
        </w:rPr>
        <w:t>пгт Грибановский</w:t>
      </w:r>
    </w:p>
    <w:p w:rsidR="00DF429C" w:rsidRPr="00E93A35" w:rsidRDefault="00DF429C" w:rsidP="00DF429C">
      <w:pPr>
        <w:jc w:val="both"/>
        <w:rPr>
          <w:color w:val="000000"/>
          <w:sz w:val="20"/>
          <w:szCs w:val="20"/>
        </w:rPr>
      </w:pPr>
    </w:p>
    <w:p w:rsidR="00DF429C" w:rsidRPr="00E93A35" w:rsidRDefault="00DF429C" w:rsidP="00DF429C">
      <w:pPr>
        <w:ind w:firstLine="851"/>
        <w:jc w:val="right"/>
        <w:rPr>
          <w:color w:val="000000"/>
          <w:sz w:val="20"/>
          <w:szCs w:val="20"/>
        </w:rPr>
      </w:pPr>
      <w:r w:rsidRPr="00E93A35">
        <w:rPr>
          <w:color w:val="000000"/>
          <w:sz w:val="20"/>
          <w:szCs w:val="20"/>
        </w:rPr>
        <w:t>Приложение</w:t>
      </w:r>
    </w:p>
    <w:p w:rsidR="00DF429C" w:rsidRPr="00E93A35" w:rsidRDefault="00DF429C" w:rsidP="00DF429C">
      <w:pPr>
        <w:ind w:firstLine="851"/>
        <w:jc w:val="right"/>
        <w:rPr>
          <w:color w:val="000000"/>
          <w:sz w:val="20"/>
          <w:szCs w:val="20"/>
        </w:rPr>
      </w:pPr>
      <w:r w:rsidRPr="00E93A35">
        <w:rPr>
          <w:color w:val="000000"/>
          <w:sz w:val="20"/>
          <w:szCs w:val="20"/>
        </w:rPr>
        <w:t xml:space="preserve">к </w:t>
      </w:r>
      <w:hyperlink r:id="rId94" w:anchor="sub_0" w:history="1">
        <w:r w:rsidRPr="00E93A35">
          <w:rPr>
            <w:rStyle w:val="aff"/>
            <w:color w:val="000000"/>
            <w:sz w:val="20"/>
            <w:szCs w:val="20"/>
          </w:rPr>
          <w:t>решению</w:t>
        </w:r>
      </w:hyperlink>
      <w:r w:rsidRPr="00E93A35">
        <w:rPr>
          <w:sz w:val="20"/>
          <w:szCs w:val="20"/>
        </w:rPr>
        <w:t xml:space="preserve"> </w:t>
      </w:r>
      <w:r w:rsidRPr="00E93A35">
        <w:rPr>
          <w:color w:val="000000"/>
          <w:sz w:val="20"/>
          <w:szCs w:val="20"/>
        </w:rPr>
        <w:t>Совета народных депутатов</w:t>
      </w:r>
    </w:p>
    <w:p w:rsidR="00DF429C" w:rsidRPr="00E93A35" w:rsidRDefault="00DF429C" w:rsidP="00DF429C">
      <w:pPr>
        <w:ind w:firstLine="851"/>
        <w:jc w:val="right"/>
        <w:rPr>
          <w:color w:val="000000"/>
          <w:sz w:val="20"/>
          <w:szCs w:val="20"/>
        </w:rPr>
      </w:pPr>
      <w:r w:rsidRPr="00E93A35">
        <w:rPr>
          <w:color w:val="000000"/>
          <w:sz w:val="20"/>
          <w:szCs w:val="20"/>
        </w:rPr>
        <w:t xml:space="preserve"> Грибановского муниципального района</w:t>
      </w:r>
    </w:p>
    <w:p w:rsidR="00DF429C" w:rsidRPr="00E93A35" w:rsidRDefault="00DF429C" w:rsidP="00DF429C">
      <w:pPr>
        <w:ind w:firstLine="851"/>
        <w:jc w:val="right"/>
        <w:rPr>
          <w:color w:val="000000"/>
          <w:sz w:val="20"/>
          <w:szCs w:val="20"/>
        </w:rPr>
      </w:pPr>
      <w:r w:rsidRPr="00E93A35">
        <w:rPr>
          <w:color w:val="000000"/>
          <w:sz w:val="20"/>
          <w:szCs w:val="20"/>
        </w:rPr>
        <w:t>Воронежской области</w:t>
      </w:r>
    </w:p>
    <w:p w:rsidR="00DF429C" w:rsidRPr="00E93A35" w:rsidRDefault="00DF429C" w:rsidP="00DF429C">
      <w:pPr>
        <w:ind w:firstLine="851"/>
        <w:jc w:val="right"/>
        <w:rPr>
          <w:color w:val="000000"/>
          <w:sz w:val="20"/>
          <w:szCs w:val="20"/>
        </w:rPr>
      </w:pPr>
      <w:r w:rsidRPr="00E93A35">
        <w:rPr>
          <w:color w:val="000000"/>
          <w:sz w:val="20"/>
          <w:szCs w:val="20"/>
        </w:rPr>
        <w:t>от 21.06.2022г. № 289</w:t>
      </w:r>
    </w:p>
    <w:p w:rsidR="00DF429C" w:rsidRPr="00E93A35" w:rsidRDefault="00DF429C" w:rsidP="00DF429C">
      <w:pPr>
        <w:widowControl w:val="0"/>
        <w:autoSpaceDE w:val="0"/>
        <w:autoSpaceDN w:val="0"/>
        <w:adjustRightInd w:val="0"/>
        <w:jc w:val="both"/>
        <w:rPr>
          <w:b/>
          <w:sz w:val="20"/>
          <w:szCs w:val="20"/>
        </w:rPr>
      </w:pPr>
    </w:p>
    <w:p w:rsidR="00DF429C" w:rsidRPr="00E93A35" w:rsidRDefault="00DF429C" w:rsidP="00DF429C">
      <w:pPr>
        <w:shd w:val="clear" w:color="auto" w:fill="FFFFFF"/>
        <w:jc w:val="center"/>
        <w:rPr>
          <w:b/>
          <w:sz w:val="20"/>
          <w:szCs w:val="20"/>
        </w:rPr>
      </w:pPr>
      <w:r w:rsidRPr="00E93A35">
        <w:rPr>
          <w:b/>
          <w:sz w:val="20"/>
          <w:szCs w:val="20"/>
        </w:rPr>
        <w:t>ПОЛОЖЕНИЕ</w:t>
      </w:r>
    </w:p>
    <w:p w:rsidR="00DF429C" w:rsidRPr="00E93A35" w:rsidRDefault="00DF429C" w:rsidP="00DF429C">
      <w:pPr>
        <w:shd w:val="clear" w:color="auto" w:fill="FFFFFF"/>
        <w:jc w:val="center"/>
        <w:rPr>
          <w:b/>
          <w:sz w:val="20"/>
          <w:szCs w:val="20"/>
        </w:rPr>
      </w:pPr>
      <w:r w:rsidRPr="00E93A35">
        <w:rPr>
          <w:b/>
          <w:sz w:val="20"/>
          <w:szCs w:val="20"/>
        </w:rPr>
        <w:t>о порядке организации и проведения публичных слушаний или общественных обсуждений по вопросам градостроительной деятельности в Грибановском муниципальном районе  Воронежской области</w:t>
      </w:r>
    </w:p>
    <w:p w:rsidR="00DF429C" w:rsidRPr="00E93A35" w:rsidRDefault="00DF429C" w:rsidP="00DF429C">
      <w:pPr>
        <w:shd w:val="clear" w:color="auto" w:fill="FFFFFF"/>
        <w:jc w:val="both"/>
        <w:rPr>
          <w:sz w:val="20"/>
          <w:szCs w:val="20"/>
        </w:rPr>
      </w:pPr>
      <w:r w:rsidRPr="00E93A35">
        <w:rPr>
          <w:sz w:val="20"/>
          <w:szCs w:val="20"/>
        </w:rPr>
        <w:t> </w:t>
      </w:r>
    </w:p>
    <w:p w:rsidR="00DF429C" w:rsidRPr="000C07AA" w:rsidRDefault="00DF429C" w:rsidP="000C07AA">
      <w:pPr>
        <w:shd w:val="clear" w:color="auto" w:fill="FFFFFF"/>
        <w:jc w:val="center"/>
        <w:rPr>
          <w:b/>
          <w:sz w:val="20"/>
          <w:szCs w:val="20"/>
        </w:rPr>
      </w:pPr>
      <w:r w:rsidRPr="00E93A35">
        <w:rPr>
          <w:b/>
          <w:sz w:val="20"/>
          <w:szCs w:val="20"/>
        </w:rPr>
        <w:t>Глава 1. Общие положения</w:t>
      </w:r>
    </w:p>
    <w:p w:rsidR="00DF429C" w:rsidRPr="00E93A35" w:rsidRDefault="00DF429C" w:rsidP="00DF429C">
      <w:pPr>
        <w:shd w:val="clear" w:color="auto" w:fill="FFFFFF"/>
        <w:jc w:val="center"/>
        <w:rPr>
          <w:b/>
          <w:sz w:val="20"/>
          <w:szCs w:val="20"/>
        </w:rPr>
      </w:pPr>
      <w:r w:rsidRPr="00E93A35">
        <w:rPr>
          <w:b/>
          <w:sz w:val="20"/>
          <w:szCs w:val="20"/>
        </w:rPr>
        <w:t>Статья 1. Публичные слушания, общественные обсуждения</w:t>
      </w:r>
    </w:p>
    <w:p w:rsidR="00DF429C" w:rsidRPr="00E93A35" w:rsidRDefault="00DF429C" w:rsidP="00DF429C">
      <w:pPr>
        <w:shd w:val="clear" w:color="auto" w:fill="FFFFFF"/>
        <w:jc w:val="both"/>
        <w:rPr>
          <w:sz w:val="20"/>
          <w:szCs w:val="20"/>
        </w:rPr>
      </w:pPr>
      <w:r w:rsidRPr="00E93A35">
        <w:rPr>
          <w:sz w:val="20"/>
          <w:szCs w:val="20"/>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w:t>
      </w:r>
      <w:proofErr w:type="gramStart"/>
      <w:r w:rsidRPr="00E93A35">
        <w:rPr>
          <w:sz w:val="20"/>
          <w:szCs w:val="20"/>
        </w:rPr>
        <w:t>проектам, предусмотренным частью 1 статьи 5.1 Градостроительного кодекса Российской Федерации проводятся</w:t>
      </w:r>
      <w:proofErr w:type="gramEnd"/>
      <w:r w:rsidRPr="00E93A35">
        <w:rPr>
          <w:sz w:val="20"/>
          <w:szCs w:val="20"/>
        </w:rPr>
        <w:t xml:space="preserve"> публичные слушания или общественные обсуждения, за исключением случаев, предусмотренных Градостроительным кодексом Российской Федерации и другими федеральными законами.</w:t>
      </w:r>
    </w:p>
    <w:p w:rsidR="00DF429C" w:rsidRPr="00E93A35" w:rsidRDefault="00DF429C" w:rsidP="00DF429C">
      <w:pPr>
        <w:shd w:val="clear" w:color="auto" w:fill="FFFFFF"/>
        <w:jc w:val="both"/>
        <w:rPr>
          <w:sz w:val="20"/>
          <w:szCs w:val="20"/>
        </w:rPr>
      </w:pPr>
      <w:r w:rsidRPr="00E93A35">
        <w:rPr>
          <w:sz w:val="20"/>
          <w:szCs w:val="20"/>
        </w:rPr>
        <w:t>2. Настоящее Положение устанавливает порядок организации и проведения публичных слушаний и общественных обсуждений по вопросам градостроительной деятельности в Грибановском муниципальном районе  Воронежской области.</w:t>
      </w:r>
    </w:p>
    <w:p w:rsidR="00DF429C" w:rsidRPr="00E93A35" w:rsidRDefault="00DF429C" w:rsidP="00DF429C">
      <w:pPr>
        <w:shd w:val="clear" w:color="auto" w:fill="FFFFFF"/>
        <w:jc w:val="center"/>
        <w:rPr>
          <w:b/>
          <w:sz w:val="20"/>
          <w:szCs w:val="20"/>
        </w:rPr>
      </w:pPr>
      <w:r w:rsidRPr="00E93A35">
        <w:rPr>
          <w:b/>
          <w:sz w:val="20"/>
          <w:szCs w:val="20"/>
        </w:rPr>
        <w:t>Статья 2. Принципы организации и проведения публичных слушаний 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Организация и проведение публичных слушаний и общественных обсуждений осуществляются исходя из следующих принципов:</w:t>
      </w:r>
    </w:p>
    <w:p w:rsidR="00DF429C" w:rsidRPr="00E93A35" w:rsidRDefault="00DF429C" w:rsidP="00DF429C">
      <w:pPr>
        <w:shd w:val="clear" w:color="auto" w:fill="FFFFFF"/>
        <w:jc w:val="both"/>
        <w:rPr>
          <w:sz w:val="20"/>
          <w:szCs w:val="20"/>
        </w:rPr>
      </w:pPr>
      <w:r w:rsidRPr="00E93A35">
        <w:rPr>
          <w:sz w:val="20"/>
          <w:szCs w:val="20"/>
        </w:rPr>
        <w:t>- заблаговременного оповещения жителей Грибановского муниципального района о сроках или времени, а также месте проведения публичных слушаний или общественных обсуждений;</w:t>
      </w:r>
    </w:p>
    <w:p w:rsidR="00DF429C" w:rsidRPr="00E93A35" w:rsidRDefault="00DF429C" w:rsidP="00DF429C">
      <w:pPr>
        <w:shd w:val="clear" w:color="auto" w:fill="FFFFFF"/>
        <w:jc w:val="both"/>
        <w:rPr>
          <w:sz w:val="20"/>
          <w:szCs w:val="20"/>
        </w:rPr>
      </w:pPr>
      <w:r w:rsidRPr="00E93A35">
        <w:rPr>
          <w:sz w:val="20"/>
          <w:szCs w:val="20"/>
        </w:rPr>
        <w:lastRenderedPageBreak/>
        <w:t>- заблаговременного ознакомления жителей Грибановского муниципального района с проектом муниципального правового акта;</w:t>
      </w:r>
    </w:p>
    <w:p w:rsidR="00DF429C" w:rsidRPr="00E93A35" w:rsidRDefault="00DF429C" w:rsidP="00DF429C">
      <w:pPr>
        <w:shd w:val="clear" w:color="auto" w:fill="FFFFFF"/>
        <w:jc w:val="both"/>
        <w:rPr>
          <w:sz w:val="20"/>
          <w:szCs w:val="20"/>
        </w:rPr>
      </w:pPr>
      <w:r w:rsidRPr="00E93A35">
        <w:rPr>
          <w:sz w:val="20"/>
          <w:szCs w:val="20"/>
        </w:rPr>
        <w:t>- полноты, достоверности и доступности информации о проекте муниципального правового акта, замечаниях и предложениях, поступивших в ходе публичных слушаний или общественных обсуждений, а также о результатах публичных слушаний или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 равенства прав всех жителей Грибановского муниципального района на участие в публичных слушаниях или общественных обсуждениях, включая право на внесение замечаний и предложений;</w:t>
      </w:r>
    </w:p>
    <w:p w:rsidR="00DF429C" w:rsidRPr="00E93A35" w:rsidRDefault="00DF429C" w:rsidP="00DF429C">
      <w:pPr>
        <w:shd w:val="clear" w:color="auto" w:fill="FFFFFF"/>
        <w:jc w:val="both"/>
        <w:rPr>
          <w:sz w:val="20"/>
          <w:szCs w:val="20"/>
        </w:rPr>
      </w:pPr>
      <w:r w:rsidRPr="00E93A35">
        <w:rPr>
          <w:sz w:val="20"/>
          <w:szCs w:val="20"/>
        </w:rPr>
        <w:t>- равного доступа к проекту, подлежащему рассмотрению на публичных слушаниях или общественных обсуждениях, всех участников публичных слушаний или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 учета замечаний и предложений, внесенных жителями в ходе публичных слушаний или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 обязательности опубликования (обнародования) результатов публичных слушаний или общественных обсуждений.</w:t>
      </w:r>
    </w:p>
    <w:p w:rsidR="00DF429C" w:rsidRPr="000C07AA" w:rsidRDefault="00DF429C" w:rsidP="00DF429C">
      <w:pPr>
        <w:shd w:val="clear" w:color="auto" w:fill="FFFFFF"/>
        <w:jc w:val="center"/>
        <w:rPr>
          <w:b/>
          <w:sz w:val="20"/>
          <w:szCs w:val="20"/>
        </w:rPr>
      </w:pPr>
      <w:bookmarkStart w:id="121" w:name="P60"/>
      <w:bookmarkEnd w:id="121"/>
      <w:r w:rsidRPr="00E93A35">
        <w:rPr>
          <w:b/>
          <w:sz w:val="20"/>
          <w:szCs w:val="20"/>
        </w:rPr>
        <w:t>Статья 3. Вопросы, выносимые на публичные слушания или общественные обсуждения</w:t>
      </w:r>
    </w:p>
    <w:p w:rsidR="00DF429C" w:rsidRPr="00E93A35" w:rsidRDefault="00DF429C" w:rsidP="00DF429C">
      <w:pPr>
        <w:shd w:val="clear" w:color="auto" w:fill="FFFFFF"/>
        <w:jc w:val="both"/>
        <w:rPr>
          <w:sz w:val="20"/>
          <w:szCs w:val="20"/>
        </w:rPr>
      </w:pPr>
      <w:bookmarkStart w:id="122" w:name="P62"/>
      <w:bookmarkEnd w:id="122"/>
      <w:r w:rsidRPr="00E93A35">
        <w:rPr>
          <w:sz w:val="20"/>
          <w:szCs w:val="20"/>
        </w:rPr>
        <w:t>1. Обсуждение проектов муниципальных правовых актов по вопросам градостроительной деятельности в Грибановском муниципальном районе осуществляется в форме публичных слушаний или общественных обсуждений.</w:t>
      </w:r>
    </w:p>
    <w:p w:rsidR="00DF429C" w:rsidRPr="00E93A35" w:rsidRDefault="00DF429C" w:rsidP="00DF429C">
      <w:pPr>
        <w:shd w:val="clear" w:color="auto" w:fill="FFFFFF"/>
        <w:jc w:val="both"/>
        <w:rPr>
          <w:sz w:val="20"/>
          <w:szCs w:val="20"/>
        </w:rPr>
      </w:pPr>
      <w:bookmarkStart w:id="123" w:name="P63"/>
      <w:bookmarkEnd w:id="123"/>
      <w:r w:rsidRPr="00E93A35">
        <w:rPr>
          <w:sz w:val="20"/>
          <w:szCs w:val="20"/>
        </w:rPr>
        <w:t>2. На публичные слушания или общественные обсуждения выносятся проекты, предусмотренные частью 1 статьи 5.1 Градостроительного кодекса Российской Федерации, за исключением случаев, предусмотренных Градостроительным кодексом Российской Федерации и другими федеральными законами.</w:t>
      </w:r>
    </w:p>
    <w:p w:rsidR="00DF429C" w:rsidRPr="00E93A35" w:rsidRDefault="00DF429C" w:rsidP="00DF429C">
      <w:pPr>
        <w:shd w:val="clear" w:color="auto" w:fill="FFFFFF"/>
        <w:jc w:val="both"/>
        <w:rPr>
          <w:sz w:val="20"/>
          <w:szCs w:val="20"/>
        </w:rPr>
      </w:pPr>
      <w:r w:rsidRPr="00E93A35">
        <w:rPr>
          <w:sz w:val="20"/>
          <w:szCs w:val="20"/>
        </w:rPr>
        <w:t>3. Форма обсуждения, установленная в пункте 1 настоящей статьи, по проектам, указанным в пункте 2 настоящей статьи, определяется муниципальным правовым актом главы Грибановского муниципального района о назначении публичных слушаний или общественных обсуждений.</w:t>
      </w:r>
    </w:p>
    <w:p w:rsidR="00DF429C" w:rsidRPr="00E93A35" w:rsidRDefault="00DF429C" w:rsidP="00DF429C">
      <w:pPr>
        <w:shd w:val="clear" w:color="auto" w:fill="FFFFFF"/>
        <w:jc w:val="center"/>
        <w:rPr>
          <w:b/>
          <w:sz w:val="20"/>
          <w:szCs w:val="20"/>
        </w:rPr>
      </w:pPr>
      <w:r w:rsidRPr="00E93A35">
        <w:rPr>
          <w:b/>
          <w:sz w:val="20"/>
          <w:szCs w:val="20"/>
        </w:rPr>
        <w:t>Статья 4. Участники публичных слушаний или общественных обсуждений</w:t>
      </w:r>
    </w:p>
    <w:p w:rsidR="00DF429C" w:rsidRPr="00E93A35" w:rsidRDefault="00DF429C" w:rsidP="00DF429C">
      <w:pPr>
        <w:shd w:val="clear" w:color="auto" w:fill="FFFFFF"/>
        <w:jc w:val="both"/>
        <w:rPr>
          <w:sz w:val="20"/>
          <w:szCs w:val="20"/>
        </w:rPr>
      </w:pPr>
      <w:bookmarkStart w:id="124" w:name="P78"/>
      <w:bookmarkEnd w:id="124"/>
      <w:r w:rsidRPr="00E93A35">
        <w:rPr>
          <w:sz w:val="20"/>
          <w:szCs w:val="20"/>
        </w:rPr>
        <w:t>1. Участниками публичных слушаний или общественных обсуждений по вопросам градостроительной деятельности являются субъекты, установленные частями 2, 3 статьи 5.1 Градостроительного кодекса Российской Федерации.</w:t>
      </w:r>
    </w:p>
    <w:p w:rsidR="00DF429C" w:rsidRPr="00E93A35" w:rsidRDefault="00DF429C" w:rsidP="00DF429C">
      <w:pPr>
        <w:shd w:val="clear" w:color="auto" w:fill="FFFFFF"/>
        <w:jc w:val="both"/>
        <w:rPr>
          <w:sz w:val="20"/>
          <w:szCs w:val="20"/>
        </w:rPr>
      </w:pPr>
      <w:r w:rsidRPr="00E93A35">
        <w:rPr>
          <w:sz w:val="20"/>
          <w:szCs w:val="20"/>
        </w:rPr>
        <w:t xml:space="preserve">2. Участники публичных слушаний или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E93A35">
        <w:rPr>
          <w:sz w:val="20"/>
          <w:szCs w:val="20"/>
        </w:rPr>
        <w:t>Участники публичных слушаний или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E93A35">
        <w:rPr>
          <w:sz w:val="20"/>
          <w:szCs w:val="20"/>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DF429C" w:rsidRPr="00E93A35" w:rsidRDefault="00DF429C" w:rsidP="00DF429C">
      <w:pPr>
        <w:shd w:val="clear" w:color="auto" w:fill="FFFFFF"/>
        <w:jc w:val="both"/>
        <w:rPr>
          <w:sz w:val="20"/>
          <w:szCs w:val="20"/>
        </w:rPr>
      </w:pPr>
      <w:r w:rsidRPr="00E93A35">
        <w:rPr>
          <w:sz w:val="20"/>
          <w:szCs w:val="20"/>
        </w:rPr>
        <w:t>3. Не требуется представление указанных в части 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2 настоящей статьи, может использоваться единая система идентификац</w:t>
      </w:r>
      <w:proofErr w:type="gramStart"/>
      <w:r w:rsidRPr="00E93A35">
        <w:rPr>
          <w:sz w:val="20"/>
          <w:szCs w:val="20"/>
        </w:rPr>
        <w:t>ии и ау</w:t>
      </w:r>
      <w:proofErr w:type="gramEnd"/>
      <w:r w:rsidRPr="00E93A35">
        <w:rPr>
          <w:sz w:val="20"/>
          <w:szCs w:val="20"/>
        </w:rPr>
        <w:t>тентификации.</w:t>
      </w:r>
    </w:p>
    <w:p w:rsidR="00DF429C" w:rsidRPr="00E93A35" w:rsidRDefault="00DF429C" w:rsidP="00DF429C">
      <w:pPr>
        <w:shd w:val="clear" w:color="auto" w:fill="FFFFFF"/>
        <w:jc w:val="both"/>
        <w:rPr>
          <w:sz w:val="20"/>
          <w:szCs w:val="20"/>
        </w:rPr>
      </w:pPr>
      <w:r w:rsidRPr="00E93A35">
        <w:rPr>
          <w:sz w:val="20"/>
          <w:szCs w:val="20"/>
        </w:rPr>
        <w:t>4. Обработка персональных данных участников публичных слушаний или общественных обсуждений осуществляется с учетом требований, установленных Федеральным законом от 27 июля 2006 года № 152-ФЗ «О персональных данных».</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center"/>
        <w:rPr>
          <w:b/>
          <w:sz w:val="20"/>
          <w:szCs w:val="20"/>
        </w:rPr>
      </w:pPr>
      <w:r w:rsidRPr="00E93A35">
        <w:rPr>
          <w:b/>
          <w:sz w:val="20"/>
          <w:szCs w:val="20"/>
        </w:rPr>
        <w:t>Статья 5. Организатор публичных слушаний 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1. Организатором публичных слушаний или общественных обсуждений является Организационный комитет, создаваемый правовым актом главы Грибановского муниципального района в составе председателя, секретаря и членов комиссии.</w:t>
      </w:r>
    </w:p>
    <w:p w:rsidR="00DF429C" w:rsidRPr="00E93A35" w:rsidRDefault="00DF429C" w:rsidP="00DF429C">
      <w:pPr>
        <w:shd w:val="clear" w:color="auto" w:fill="FFFFFF"/>
        <w:jc w:val="center"/>
        <w:rPr>
          <w:b/>
          <w:sz w:val="20"/>
          <w:szCs w:val="20"/>
        </w:rPr>
      </w:pPr>
      <w:r w:rsidRPr="00E93A35">
        <w:rPr>
          <w:b/>
          <w:sz w:val="20"/>
          <w:szCs w:val="20"/>
        </w:rPr>
        <w:t>Статья 6. Срок проведения публичных слушаний или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1. Срок проведения общественных обсуждений или публичных слушаний устанавливается законодательством о градостроительной деятельности.</w:t>
      </w:r>
    </w:p>
    <w:p w:rsidR="00DF429C" w:rsidRPr="00E93A35" w:rsidRDefault="00DF429C" w:rsidP="00DF429C">
      <w:pPr>
        <w:shd w:val="clear" w:color="auto" w:fill="FFFFFF"/>
        <w:jc w:val="center"/>
        <w:rPr>
          <w:b/>
          <w:sz w:val="20"/>
          <w:szCs w:val="20"/>
        </w:rPr>
      </w:pPr>
      <w:r w:rsidRPr="00E93A35">
        <w:rPr>
          <w:b/>
          <w:sz w:val="20"/>
          <w:szCs w:val="20"/>
        </w:rPr>
        <w:t>Глава 2. Порядок организации публичных слушаний</w:t>
      </w:r>
    </w:p>
    <w:p w:rsidR="00DF429C" w:rsidRPr="000C07AA" w:rsidRDefault="00DF429C" w:rsidP="000C07AA">
      <w:pPr>
        <w:shd w:val="clear" w:color="auto" w:fill="FFFFFF"/>
        <w:jc w:val="center"/>
        <w:rPr>
          <w:b/>
          <w:sz w:val="20"/>
          <w:szCs w:val="20"/>
        </w:rPr>
      </w:pPr>
      <w:r w:rsidRPr="00E93A35">
        <w:rPr>
          <w:b/>
          <w:sz w:val="20"/>
          <w:szCs w:val="20"/>
        </w:rPr>
        <w:t>или общественных обсуждений</w:t>
      </w:r>
    </w:p>
    <w:p w:rsidR="00DF429C" w:rsidRPr="00E93A35" w:rsidRDefault="00DF429C" w:rsidP="00DF429C">
      <w:pPr>
        <w:shd w:val="clear" w:color="auto" w:fill="FFFFFF"/>
        <w:jc w:val="center"/>
        <w:rPr>
          <w:b/>
          <w:sz w:val="20"/>
          <w:szCs w:val="20"/>
        </w:rPr>
      </w:pPr>
      <w:r w:rsidRPr="00E93A35">
        <w:rPr>
          <w:b/>
          <w:sz w:val="20"/>
          <w:szCs w:val="20"/>
        </w:rPr>
        <w:t>Статья 7. Назначение публичных слушаний или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1. Публичные слушания или общественные обсуждения назначаются правовым актом главы Грибановского муниципального района.</w:t>
      </w:r>
    </w:p>
    <w:p w:rsidR="00DF429C" w:rsidRPr="00E93A35" w:rsidRDefault="00DF429C" w:rsidP="00DF429C">
      <w:pPr>
        <w:shd w:val="clear" w:color="auto" w:fill="FFFFFF"/>
        <w:jc w:val="both"/>
        <w:rPr>
          <w:sz w:val="20"/>
          <w:szCs w:val="20"/>
        </w:rPr>
      </w:pPr>
      <w:r w:rsidRPr="00E93A35">
        <w:rPr>
          <w:sz w:val="20"/>
          <w:szCs w:val="20"/>
        </w:rPr>
        <w:t>2. Правовой акт главы Грибановского муниципального района о проведении публичных слушаний должен содержать информацию о дате, времени и месте их проведения, сведения о выносимом на публичные слушания проекте.</w:t>
      </w:r>
    </w:p>
    <w:p w:rsidR="00DF429C" w:rsidRPr="00E93A35" w:rsidRDefault="00DF429C" w:rsidP="00DF429C">
      <w:pPr>
        <w:shd w:val="clear" w:color="auto" w:fill="FFFFFF"/>
        <w:jc w:val="both"/>
        <w:rPr>
          <w:sz w:val="20"/>
          <w:szCs w:val="20"/>
        </w:rPr>
      </w:pPr>
      <w:r w:rsidRPr="00E93A35">
        <w:rPr>
          <w:sz w:val="20"/>
          <w:szCs w:val="20"/>
        </w:rPr>
        <w:lastRenderedPageBreak/>
        <w:t>3. Правовой акт главы Грибановского муниципального района о проведении общественных обсуждений должен содержать информацию о сроках их проведения, выносимом на общественные обсуждения проекте, об официальном сайте, на котором будет размещен проект.</w:t>
      </w:r>
    </w:p>
    <w:p w:rsidR="00DF429C" w:rsidRPr="00E93A35" w:rsidRDefault="00DF429C" w:rsidP="00DF429C">
      <w:pPr>
        <w:shd w:val="clear" w:color="auto" w:fill="FFFFFF"/>
        <w:jc w:val="both"/>
        <w:rPr>
          <w:sz w:val="20"/>
          <w:szCs w:val="20"/>
        </w:rPr>
      </w:pPr>
      <w:bookmarkStart w:id="125" w:name="P106"/>
      <w:bookmarkEnd w:id="125"/>
      <w:r w:rsidRPr="00E93A35">
        <w:rPr>
          <w:sz w:val="20"/>
          <w:szCs w:val="20"/>
        </w:rPr>
        <w:t>4. На основании правового акта главы Грибановского муниципального района о проведении публичных слушаний или общественных обсуждений разрабатывается оповещение о начале общественных обсуждений или публичных слушаний.</w:t>
      </w:r>
    </w:p>
    <w:p w:rsidR="00DF429C" w:rsidRPr="00E93A35" w:rsidRDefault="00DF429C" w:rsidP="00DF429C">
      <w:pPr>
        <w:shd w:val="clear" w:color="auto" w:fill="FFFFFF"/>
        <w:jc w:val="both"/>
        <w:rPr>
          <w:sz w:val="20"/>
          <w:szCs w:val="20"/>
        </w:rPr>
      </w:pPr>
      <w:r w:rsidRPr="00E93A35">
        <w:rPr>
          <w:sz w:val="20"/>
          <w:szCs w:val="20"/>
        </w:rPr>
        <w:t>5. Оповещение о начале публичных слушаний или общественных обсуждений должно содержать сведения, предусмотренные частями 6, 7 статьи 5.1 Градостроительного кодекса Российской Федерации</w:t>
      </w:r>
    </w:p>
    <w:p w:rsidR="00DF429C" w:rsidRPr="00E93A35" w:rsidRDefault="00DF429C" w:rsidP="00DF429C">
      <w:pPr>
        <w:shd w:val="clear" w:color="auto" w:fill="FFFFFF"/>
        <w:jc w:val="both"/>
        <w:rPr>
          <w:sz w:val="20"/>
          <w:szCs w:val="20"/>
        </w:rPr>
      </w:pPr>
      <w:r w:rsidRPr="00E93A35">
        <w:rPr>
          <w:sz w:val="20"/>
          <w:szCs w:val="20"/>
        </w:rPr>
        <w:t xml:space="preserve">6. Организатор публичных слушаний или общественных обсуждений обеспечивает распространение оповещения о начале публичных слушаний или общественных обсуждений на информационных стендах, оборудованных около </w:t>
      </w:r>
      <w:proofErr w:type="gramStart"/>
      <w:r w:rsidRPr="00E93A35">
        <w:rPr>
          <w:sz w:val="20"/>
          <w:szCs w:val="20"/>
        </w:rPr>
        <w:t>здания</w:t>
      </w:r>
      <w:proofErr w:type="gramEnd"/>
      <w:r w:rsidRPr="00E93A35">
        <w:rPr>
          <w:sz w:val="20"/>
          <w:szCs w:val="20"/>
        </w:rPr>
        <w:t xml:space="preserve"> уполномоченного на проведение публичных слушаний или общественных обсуждений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статьи 5.1 Градостроительного кодекса Российской Федерации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Конструкция указанного информационного стенда должна быть всесезонной и ветроустойчивой.</w:t>
      </w:r>
    </w:p>
    <w:p w:rsidR="00DF429C" w:rsidRPr="00E93A35" w:rsidRDefault="00DF429C" w:rsidP="00DF429C">
      <w:pPr>
        <w:shd w:val="clear" w:color="auto" w:fill="FFFFFF"/>
        <w:jc w:val="both"/>
        <w:rPr>
          <w:sz w:val="20"/>
          <w:szCs w:val="20"/>
        </w:rPr>
      </w:pPr>
      <w:r w:rsidRPr="00E93A35">
        <w:rPr>
          <w:sz w:val="20"/>
          <w:szCs w:val="20"/>
        </w:rPr>
        <w:t>7. Форма оповещения о начале публичных слушаний установлена приложением № 1 к настоящему Положению.</w:t>
      </w:r>
    </w:p>
    <w:p w:rsidR="00DF429C" w:rsidRPr="00E93A35" w:rsidRDefault="00DF429C" w:rsidP="00DF429C">
      <w:pPr>
        <w:shd w:val="clear" w:color="auto" w:fill="FFFFFF"/>
        <w:jc w:val="both"/>
        <w:rPr>
          <w:sz w:val="20"/>
          <w:szCs w:val="20"/>
        </w:rPr>
      </w:pPr>
      <w:r w:rsidRPr="00E93A35">
        <w:rPr>
          <w:sz w:val="20"/>
          <w:szCs w:val="20"/>
        </w:rPr>
        <w:t>Форма оповещения о начале общественных обсуждений установлена приложением № 2 к настоящему Положению.</w:t>
      </w:r>
    </w:p>
    <w:p w:rsidR="00DF429C" w:rsidRPr="000C07AA" w:rsidRDefault="00DF429C" w:rsidP="00DF429C">
      <w:pPr>
        <w:shd w:val="clear" w:color="auto" w:fill="FFFFFF"/>
        <w:jc w:val="center"/>
        <w:rPr>
          <w:b/>
          <w:sz w:val="20"/>
          <w:szCs w:val="20"/>
        </w:rPr>
      </w:pPr>
      <w:bookmarkStart w:id="126" w:name="P120"/>
      <w:bookmarkEnd w:id="126"/>
      <w:r w:rsidRPr="00E93A35">
        <w:rPr>
          <w:b/>
          <w:sz w:val="20"/>
          <w:szCs w:val="20"/>
        </w:rPr>
        <w:t>Статья 8. Опубликование правовых актов о проведении публичных слушаний или общественных обсуждений, размещение на сайте проектов правовых актов по вопросам, выносимым на публичные слушания или общественные обсуждения, порядок проведения экспозиции, порядок консультирования посетителей экспозиции</w:t>
      </w:r>
    </w:p>
    <w:p w:rsidR="00DF429C" w:rsidRPr="00E93A35" w:rsidRDefault="00DF429C" w:rsidP="00DF429C">
      <w:pPr>
        <w:shd w:val="clear" w:color="auto" w:fill="FFFFFF"/>
        <w:jc w:val="both"/>
        <w:rPr>
          <w:sz w:val="20"/>
          <w:szCs w:val="20"/>
        </w:rPr>
      </w:pPr>
      <w:bookmarkStart w:id="127" w:name="P123"/>
      <w:bookmarkEnd w:id="127"/>
      <w:r w:rsidRPr="00E93A35">
        <w:rPr>
          <w:sz w:val="20"/>
          <w:szCs w:val="20"/>
        </w:rPr>
        <w:t xml:space="preserve">1. Постановление главы Грибановского муниципального района о проведении публичных слушаний или общественных обсуждений с прилагаемым оповещением о начале публичных слушаний или общественных обсуждений не </w:t>
      </w:r>
      <w:proofErr w:type="gramStart"/>
      <w:r w:rsidRPr="00E93A35">
        <w:rPr>
          <w:sz w:val="20"/>
          <w:szCs w:val="20"/>
        </w:rPr>
        <w:t>позднее</w:t>
      </w:r>
      <w:proofErr w:type="gramEnd"/>
      <w:r w:rsidRPr="00E93A35">
        <w:rPr>
          <w:sz w:val="20"/>
          <w:szCs w:val="20"/>
        </w:rPr>
        <w:t xml:space="preserve"> чем за семь дней до дня размещения на официальном сайте проекта, подлежащего рассмотрению на общественных обсуждениях или публичных слушаниях, подлежит опубликованию в официальном периодическом печатном издании «Грибановский муниципальный вестник», а так же размещается на официальном сайте.</w:t>
      </w:r>
    </w:p>
    <w:p w:rsidR="00DF429C" w:rsidRPr="00E93A35" w:rsidRDefault="00DF429C" w:rsidP="00DF429C">
      <w:pPr>
        <w:shd w:val="clear" w:color="auto" w:fill="FFFFFF"/>
        <w:jc w:val="both"/>
        <w:rPr>
          <w:sz w:val="20"/>
          <w:szCs w:val="20"/>
        </w:rPr>
      </w:pPr>
      <w:r w:rsidRPr="00E93A35">
        <w:rPr>
          <w:sz w:val="20"/>
          <w:szCs w:val="20"/>
        </w:rPr>
        <w:t>2. Проекты правовых актов по вопросам, выносимым на публичные слушания или общественные обсуждения, размещаются на официальном сайте в сети Интернет (https://</w:t>
      </w:r>
      <w:r w:rsidRPr="00E93A35">
        <w:rPr>
          <w:sz w:val="20"/>
          <w:szCs w:val="20"/>
          <w:lang w:val="en-US"/>
        </w:rPr>
        <w:t>gribmsu</w:t>
      </w:r>
      <w:r w:rsidRPr="00E93A35">
        <w:rPr>
          <w:sz w:val="20"/>
          <w:szCs w:val="20"/>
        </w:rPr>
        <w:t>.</w:t>
      </w:r>
      <w:r w:rsidRPr="00E93A35">
        <w:rPr>
          <w:sz w:val="20"/>
          <w:szCs w:val="20"/>
          <w:lang w:val="en-US"/>
        </w:rPr>
        <w:t>ru</w:t>
      </w:r>
      <w:r w:rsidRPr="00E93A35">
        <w:rPr>
          <w:sz w:val="20"/>
          <w:szCs w:val="20"/>
        </w:rPr>
        <w:t>).</w:t>
      </w:r>
    </w:p>
    <w:p w:rsidR="00DF429C" w:rsidRPr="00E93A35" w:rsidRDefault="00DF429C" w:rsidP="00DF429C">
      <w:pPr>
        <w:shd w:val="clear" w:color="auto" w:fill="FFFFFF"/>
        <w:jc w:val="both"/>
        <w:rPr>
          <w:sz w:val="20"/>
          <w:szCs w:val="20"/>
        </w:rPr>
      </w:pPr>
      <w:r w:rsidRPr="00E93A35">
        <w:rPr>
          <w:sz w:val="20"/>
          <w:szCs w:val="20"/>
        </w:rPr>
        <w:t>3. В течение всего периода размещения на официальном сайте проекта, подлежащего рассмотрению на публичных слушаниях или общественных обсуждениях, и информационных материалов к нему проводятся экспозиция или экспозиции такого проекта.</w:t>
      </w:r>
    </w:p>
    <w:p w:rsidR="00DF429C" w:rsidRPr="00E93A35" w:rsidRDefault="00DF429C" w:rsidP="00DF429C">
      <w:pPr>
        <w:shd w:val="clear" w:color="auto" w:fill="FFFFFF"/>
        <w:jc w:val="both"/>
        <w:rPr>
          <w:sz w:val="20"/>
          <w:szCs w:val="20"/>
        </w:rPr>
      </w:pPr>
      <w:r w:rsidRPr="00E93A35">
        <w:rPr>
          <w:sz w:val="20"/>
          <w:szCs w:val="20"/>
        </w:rPr>
        <w:t>4. Проведение экспозиции проекта, выносимого на общественные обсуждения или публичные слушания, осуществляется путем размещения проекта и информационных материалов к нему в помещении, адрес которого указывается в оповещении о начале общественных обсуждений или публичных слушаний.</w:t>
      </w:r>
    </w:p>
    <w:p w:rsidR="00DF429C" w:rsidRPr="00E93A35" w:rsidRDefault="00DF429C" w:rsidP="00DF429C">
      <w:pPr>
        <w:shd w:val="clear" w:color="auto" w:fill="FFFFFF"/>
        <w:jc w:val="both"/>
        <w:rPr>
          <w:sz w:val="20"/>
          <w:szCs w:val="20"/>
        </w:rPr>
      </w:pPr>
      <w:r w:rsidRPr="00E93A35">
        <w:rPr>
          <w:sz w:val="20"/>
          <w:szCs w:val="20"/>
        </w:rPr>
        <w:t>5. На экспозиции должны быть представлены проект, подлежащий рассмотрению на общественных обсуждениях или публичных слушаниях и информационные материалы к нему.</w:t>
      </w:r>
    </w:p>
    <w:p w:rsidR="00DF429C" w:rsidRPr="00E93A35" w:rsidRDefault="00DF429C" w:rsidP="00DF429C">
      <w:pPr>
        <w:shd w:val="clear" w:color="auto" w:fill="FFFFFF"/>
        <w:jc w:val="both"/>
        <w:rPr>
          <w:sz w:val="20"/>
          <w:szCs w:val="20"/>
        </w:rPr>
      </w:pPr>
      <w:r w:rsidRPr="00E93A35">
        <w:rPr>
          <w:sz w:val="20"/>
          <w:szCs w:val="20"/>
        </w:rPr>
        <w:t>6.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 (или) разработчика проекта, подлежащего рассмотрению на общественных обсуждениях или публичных слушаниях.</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center"/>
        <w:rPr>
          <w:b/>
          <w:sz w:val="20"/>
          <w:szCs w:val="20"/>
        </w:rPr>
      </w:pPr>
      <w:r w:rsidRPr="00E93A35">
        <w:rPr>
          <w:b/>
          <w:sz w:val="20"/>
          <w:szCs w:val="20"/>
        </w:rPr>
        <w:t>Глава 3. Порядок проведения публичных слушаний</w:t>
      </w:r>
    </w:p>
    <w:p w:rsidR="00DF429C" w:rsidRPr="00E93A35" w:rsidRDefault="00DF429C" w:rsidP="00DF429C">
      <w:pPr>
        <w:shd w:val="clear" w:color="auto" w:fill="FFFFFF"/>
        <w:jc w:val="center"/>
        <w:rPr>
          <w:b/>
          <w:sz w:val="20"/>
          <w:szCs w:val="20"/>
        </w:rPr>
      </w:pPr>
      <w:r w:rsidRPr="00E93A35">
        <w:rPr>
          <w:b/>
          <w:sz w:val="20"/>
          <w:szCs w:val="20"/>
        </w:rPr>
        <w:t>или общественных обсуждений</w:t>
      </w:r>
    </w:p>
    <w:p w:rsidR="00DF429C" w:rsidRPr="00E93A35" w:rsidRDefault="00DF429C" w:rsidP="00DF429C">
      <w:pPr>
        <w:shd w:val="clear" w:color="auto" w:fill="FFFFFF"/>
        <w:jc w:val="center"/>
        <w:rPr>
          <w:b/>
          <w:sz w:val="20"/>
          <w:szCs w:val="20"/>
        </w:rPr>
      </w:pPr>
    </w:p>
    <w:p w:rsidR="00DF429C" w:rsidRPr="00E93A35" w:rsidRDefault="00DF429C" w:rsidP="00DF429C">
      <w:pPr>
        <w:shd w:val="clear" w:color="auto" w:fill="FFFFFF"/>
        <w:jc w:val="center"/>
        <w:rPr>
          <w:b/>
          <w:sz w:val="20"/>
          <w:szCs w:val="20"/>
        </w:rPr>
      </w:pPr>
      <w:r w:rsidRPr="00E93A35">
        <w:rPr>
          <w:b/>
          <w:sz w:val="20"/>
          <w:szCs w:val="20"/>
        </w:rPr>
        <w:t>Статья 9. Процедура проведения публичных слушаний</w:t>
      </w:r>
    </w:p>
    <w:p w:rsidR="00DF429C" w:rsidRPr="00E93A35" w:rsidRDefault="00DF429C" w:rsidP="00DF429C">
      <w:pPr>
        <w:shd w:val="clear" w:color="auto" w:fill="FFFFFF"/>
        <w:jc w:val="both"/>
        <w:rPr>
          <w:sz w:val="20"/>
          <w:szCs w:val="20"/>
        </w:rPr>
      </w:pPr>
      <w:r w:rsidRPr="00E93A35">
        <w:rPr>
          <w:sz w:val="20"/>
          <w:szCs w:val="20"/>
        </w:rPr>
        <w:t>Процедура проведения публичных слушаний состоит из следующих этапов:</w:t>
      </w:r>
    </w:p>
    <w:p w:rsidR="00DF429C" w:rsidRPr="00E93A35" w:rsidRDefault="00DF429C" w:rsidP="00DF429C">
      <w:pPr>
        <w:shd w:val="clear" w:color="auto" w:fill="FFFFFF"/>
        <w:jc w:val="both"/>
        <w:rPr>
          <w:sz w:val="20"/>
          <w:szCs w:val="20"/>
        </w:rPr>
      </w:pPr>
      <w:r w:rsidRPr="00E93A35">
        <w:rPr>
          <w:sz w:val="20"/>
          <w:szCs w:val="20"/>
        </w:rPr>
        <w:t>1) оповещение о начале публичных слушаний;</w:t>
      </w:r>
    </w:p>
    <w:p w:rsidR="00DF429C" w:rsidRPr="00E93A35" w:rsidRDefault="00DF429C" w:rsidP="00DF429C">
      <w:pPr>
        <w:shd w:val="clear" w:color="auto" w:fill="FFFFFF"/>
        <w:jc w:val="both"/>
        <w:rPr>
          <w:sz w:val="20"/>
          <w:szCs w:val="20"/>
        </w:rPr>
      </w:pPr>
      <w:r w:rsidRPr="00E93A35">
        <w:rPr>
          <w:sz w:val="20"/>
          <w:szCs w:val="2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F429C" w:rsidRPr="00E93A35" w:rsidRDefault="00DF429C" w:rsidP="00DF429C">
      <w:pPr>
        <w:shd w:val="clear" w:color="auto" w:fill="FFFFFF"/>
        <w:jc w:val="both"/>
        <w:rPr>
          <w:sz w:val="20"/>
          <w:szCs w:val="20"/>
        </w:rPr>
      </w:pPr>
      <w:r w:rsidRPr="00E93A35">
        <w:rPr>
          <w:sz w:val="20"/>
          <w:szCs w:val="20"/>
        </w:rPr>
        <w:t>3) проведение экспозиции или экспозиций проекта, подлежащего рассмотрению на публичных слушаниях;</w:t>
      </w:r>
    </w:p>
    <w:p w:rsidR="00DF429C" w:rsidRPr="00E93A35" w:rsidRDefault="00DF429C" w:rsidP="00DF429C">
      <w:pPr>
        <w:shd w:val="clear" w:color="auto" w:fill="FFFFFF"/>
        <w:jc w:val="both"/>
        <w:rPr>
          <w:sz w:val="20"/>
          <w:szCs w:val="20"/>
        </w:rPr>
      </w:pPr>
      <w:r w:rsidRPr="00E93A35">
        <w:rPr>
          <w:sz w:val="20"/>
          <w:szCs w:val="20"/>
        </w:rPr>
        <w:t>4) проведение собрания или собраний участников публичных слушаний;</w:t>
      </w:r>
    </w:p>
    <w:p w:rsidR="00DF429C" w:rsidRPr="00E93A35" w:rsidRDefault="00DF429C" w:rsidP="00DF429C">
      <w:pPr>
        <w:shd w:val="clear" w:color="auto" w:fill="FFFFFF"/>
        <w:jc w:val="both"/>
        <w:rPr>
          <w:sz w:val="20"/>
          <w:szCs w:val="20"/>
        </w:rPr>
      </w:pPr>
      <w:r w:rsidRPr="00E93A35">
        <w:rPr>
          <w:sz w:val="20"/>
          <w:szCs w:val="20"/>
        </w:rPr>
        <w:t>5) подготовка и оформление протокола публичных слушаний;</w:t>
      </w:r>
    </w:p>
    <w:p w:rsidR="00DF429C" w:rsidRPr="00E93A35" w:rsidRDefault="00DF429C" w:rsidP="00DF429C">
      <w:pPr>
        <w:shd w:val="clear" w:color="auto" w:fill="FFFFFF"/>
        <w:jc w:val="both"/>
        <w:rPr>
          <w:sz w:val="20"/>
          <w:szCs w:val="20"/>
        </w:rPr>
      </w:pPr>
      <w:r w:rsidRPr="00E93A35">
        <w:rPr>
          <w:sz w:val="20"/>
          <w:szCs w:val="20"/>
        </w:rPr>
        <w:t>6) подготовка и опубликование заключения о результатах публичных слушаний.</w:t>
      </w:r>
    </w:p>
    <w:p w:rsidR="00DF429C" w:rsidRPr="00E93A35" w:rsidRDefault="00DF429C" w:rsidP="00DF429C">
      <w:pPr>
        <w:shd w:val="clear" w:color="auto" w:fill="FFFFFF"/>
        <w:jc w:val="center"/>
        <w:rPr>
          <w:b/>
          <w:sz w:val="20"/>
          <w:szCs w:val="20"/>
        </w:rPr>
      </w:pPr>
      <w:r w:rsidRPr="00E93A35">
        <w:rPr>
          <w:b/>
          <w:sz w:val="20"/>
          <w:szCs w:val="20"/>
        </w:rPr>
        <w:t>Статья 10. Процедура проведения общественных обсуждений</w:t>
      </w:r>
    </w:p>
    <w:p w:rsidR="00DF429C" w:rsidRPr="00E93A35" w:rsidRDefault="00DF429C" w:rsidP="00DF429C">
      <w:pPr>
        <w:shd w:val="clear" w:color="auto" w:fill="FFFFFF"/>
        <w:jc w:val="both"/>
        <w:rPr>
          <w:sz w:val="20"/>
          <w:szCs w:val="20"/>
        </w:rPr>
      </w:pPr>
      <w:r w:rsidRPr="00E93A35">
        <w:rPr>
          <w:sz w:val="20"/>
          <w:szCs w:val="20"/>
        </w:rPr>
        <w:t>Процедура проведения общественных обсуждений состоит из следующих этапов:</w:t>
      </w:r>
    </w:p>
    <w:p w:rsidR="00DF429C" w:rsidRPr="00E93A35" w:rsidRDefault="00DF429C" w:rsidP="00DF429C">
      <w:pPr>
        <w:shd w:val="clear" w:color="auto" w:fill="FFFFFF"/>
        <w:jc w:val="both"/>
        <w:rPr>
          <w:sz w:val="20"/>
          <w:szCs w:val="20"/>
        </w:rPr>
      </w:pPr>
      <w:r w:rsidRPr="00E93A35">
        <w:rPr>
          <w:sz w:val="20"/>
          <w:szCs w:val="20"/>
        </w:rPr>
        <w:t>1) оповещение о начале общественных обсуждений;</w:t>
      </w:r>
    </w:p>
    <w:p w:rsidR="00DF429C" w:rsidRPr="00E93A35" w:rsidRDefault="00DF429C" w:rsidP="00DF429C">
      <w:pPr>
        <w:shd w:val="clear" w:color="auto" w:fill="FFFFFF"/>
        <w:jc w:val="both"/>
        <w:rPr>
          <w:sz w:val="20"/>
          <w:szCs w:val="20"/>
        </w:rPr>
      </w:pPr>
      <w:proofErr w:type="gramStart"/>
      <w:r w:rsidRPr="00E93A35">
        <w:rPr>
          <w:sz w:val="20"/>
          <w:szCs w:val="20"/>
        </w:rPr>
        <w:t xml:space="preserve">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w:t>
      </w:r>
      <w:r w:rsidRPr="00E93A35">
        <w:rPr>
          <w:sz w:val="20"/>
          <w:szCs w:val="20"/>
        </w:rPr>
        <w:lastRenderedPageBreak/>
        <w:t>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roofErr w:type="gramEnd"/>
    </w:p>
    <w:p w:rsidR="00DF429C" w:rsidRPr="00E93A35" w:rsidRDefault="00DF429C" w:rsidP="00DF429C">
      <w:pPr>
        <w:shd w:val="clear" w:color="auto" w:fill="FFFFFF"/>
        <w:jc w:val="both"/>
        <w:rPr>
          <w:sz w:val="20"/>
          <w:szCs w:val="20"/>
        </w:rPr>
      </w:pPr>
      <w:r w:rsidRPr="00E93A35">
        <w:rPr>
          <w:sz w:val="20"/>
          <w:szCs w:val="20"/>
        </w:rPr>
        <w:t>3) проведение экспозиции или экспозиций проекта, подлежащего рассмотрению на общественных обсуждениях;</w:t>
      </w:r>
    </w:p>
    <w:p w:rsidR="00DF429C" w:rsidRPr="00E93A35" w:rsidRDefault="00DF429C" w:rsidP="00DF429C">
      <w:pPr>
        <w:shd w:val="clear" w:color="auto" w:fill="FFFFFF"/>
        <w:jc w:val="both"/>
        <w:rPr>
          <w:sz w:val="20"/>
          <w:szCs w:val="20"/>
        </w:rPr>
      </w:pPr>
      <w:r w:rsidRPr="00E93A35">
        <w:rPr>
          <w:sz w:val="20"/>
          <w:szCs w:val="20"/>
        </w:rPr>
        <w:t>4) подготовка и оформление протокола общественных обсуждений;</w:t>
      </w:r>
    </w:p>
    <w:p w:rsidR="00DF429C" w:rsidRPr="00E93A35" w:rsidRDefault="00DF429C" w:rsidP="00DF429C">
      <w:pPr>
        <w:shd w:val="clear" w:color="auto" w:fill="FFFFFF"/>
        <w:jc w:val="both"/>
        <w:rPr>
          <w:sz w:val="20"/>
          <w:szCs w:val="20"/>
        </w:rPr>
      </w:pPr>
      <w:r w:rsidRPr="00E93A35">
        <w:rPr>
          <w:sz w:val="20"/>
          <w:szCs w:val="20"/>
        </w:rPr>
        <w:t>5) подготовка и опубликование заключения о результатах общественных обсуждений.</w:t>
      </w:r>
    </w:p>
    <w:p w:rsidR="00DF429C" w:rsidRPr="00E93A35" w:rsidRDefault="00DF429C" w:rsidP="00DF429C">
      <w:pPr>
        <w:shd w:val="clear" w:color="auto" w:fill="FFFFFF"/>
        <w:jc w:val="center"/>
        <w:rPr>
          <w:b/>
          <w:sz w:val="20"/>
          <w:szCs w:val="20"/>
        </w:rPr>
      </w:pPr>
      <w:r w:rsidRPr="00E93A35">
        <w:rPr>
          <w:b/>
          <w:sz w:val="20"/>
          <w:szCs w:val="20"/>
        </w:rPr>
        <w:t>Статья 11. Особенности подготовки к проведению публичных слушаний</w:t>
      </w:r>
    </w:p>
    <w:p w:rsidR="00DF429C" w:rsidRPr="00E93A35" w:rsidRDefault="00DF429C" w:rsidP="00DF429C">
      <w:pPr>
        <w:shd w:val="clear" w:color="auto" w:fill="FFFFFF"/>
        <w:jc w:val="both"/>
        <w:rPr>
          <w:sz w:val="20"/>
          <w:szCs w:val="20"/>
        </w:rPr>
      </w:pPr>
      <w:r w:rsidRPr="00E93A35">
        <w:rPr>
          <w:sz w:val="20"/>
          <w:szCs w:val="20"/>
        </w:rPr>
        <w:t>1. Организатор на основании правового акта главы Грибановского муниципального района о назначении публичных слушаний:</w:t>
      </w:r>
    </w:p>
    <w:p w:rsidR="00DF429C" w:rsidRPr="00E93A35" w:rsidRDefault="00DF429C" w:rsidP="00DF429C">
      <w:pPr>
        <w:shd w:val="clear" w:color="auto" w:fill="FFFFFF"/>
        <w:jc w:val="both"/>
        <w:rPr>
          <w:sz w:val="20"/>
          <w:szCs w:val="20"/>
        </w:rPr>
      </w:pPr>
      <w:r w:rsidRPr="00E93A35">
        <w:rPr>
          <w:sz w:val="20"/>
          <w:szCs w:val="20"/>
        </w:rPr>
        <w:t>1) утверждает темы докладов и определяет докладчиков;</w:t>
      </w:r>
    </w:p>
    <w:p w:rsidR="00DF429C" w:rsidRPr="00E93A35" w:rsidRDefault="00DF429C" w:rsidP="00DF429C">
      <w:pPr>
        <w:shd w:val="clear" w:color="auto" w:fill="FFFFFF"/>
        <w:jc w:val="both"/>
        <w:rPr>
          <w:sz w:val="20"/>
          <w:szCs w:val="20"/>
        </w:rPr>
      </w:pPr>
      <w:r w:rsidRPr="00E93A35">
        <w:rPr>
          <w:sz w:val="20"/>
          <w:szCs w:val="20"/>
        </w:rPr>
        <w:t>2) готовит информационные материалы проектов и размещает их для публичного обозрения, оформляет протокол публичных слушаний, подготавливает заключение о результатах публичных слушаний;</w:t>
      </w:r>
    </w:p>
    <w:p w:rsidR="00DF429C" w:rsidRPr="00E93A35" w:rsidRDefault="00DF429C" w:rsidP="00DF429C">
      <w:pPr>
        <w:shd w:val="clear" w:color="auto" w:fill="FFFFFF"/>
        <w:jc w:val="both"/>
        <w:rPr>
          <w:sz w:val="20"/>
          <w:szCs w:val="20"/>
        </w:rPr>
      </w:pPr>
      <w:r w:rsidRPr="00E93A35">
        <w:rPr>
          <w:sz w:val="20"/>
          <w:szCs w:val="20"/>
        </w:rPr>
        <w:t>3) обеспечивает подготовку помещений для проведения публичных слушаний;</w:t>
      </w:r>
    </w:p>
    <w:p w:rsidR="00DF429C" w:rsidRPr="00E93A35" w:rsidRDefault="00DF429C" w:rsidP="00DF429C">
      <w:pPr>
        <w:shd w:val="clear" w:color="auto" w:fill="FFFFFF"/>
        <w:jc w:val="both"/>
        <w:rPr>
          <w:sz w:val="20"/>
          <w:szCs w:val="20"/>
        </w:rPr>
      </w:pPr>
      <w:r w:rsidRPr="00E93A35">
        <w:rPr>
          <w:sz w:val="20"/>
          <w:szCs w:val="20"/>
        </w:rPr>
        <w:t>4) готовит и организует публикацию оповещения в составе решения органа местного самоуправления о начале публичных слушаний;</w:t>
      </w:r>
    </w:p>
    <w:p w:rsidR="00DF429C" w:rsidRPr="00E93A35" w:rsidRDefault="00DF429C" w:rsidP="00DF429C">
      <w:pPr>
        <w:shd w:val="clear" w:color="auto" w:fill="FFFFFF"/>
        <w:jc w:val="both"/>
        <w:rPr>
          <w:sz w:val="20"/>
          <w:szCs w:val="20"/>
        </w:rPr>
      </w:pPr>
      <w:r w:rsidRPr="00E93A35">
        <w:rPr>
          <w:sz w:val="20"/>
          <w:szCs w:val="20"/>
        </w:rPr>
        <w:t>5) оповещает население Грибановского муниципального района через средства массовой информации о проведении публичных слушаний;</w:t>
      </w:r>
    </w:p>
    <w:p w:rsidR="00DF429C" w:rsidRPr="00E93A35" w:rsidRDefault="00DF429C" w:rsidP="00DF429C">
      <w:pPr>
        <w:shd w:val="clear" w:color="auto" w:fill="FFFFFF"/>
        <w:jc w:val="both"/>
        <w:rPr>
          <w:sz w:val="20"/>
          <w:szCs w:val="20"/>
        </w:rPr>
      </w:pPr>
      <w:r w:rsidRPr="00E93A35">
        <w:rPr>
          <w:sz w:val="20"/>
          <w:szCs w:val="20"/>
        </w:rPr>
        <w:t>6) приглашает в необходимых случаях для участия в публичных слушаниях экспертов, специалистов;</w:t>
      </w:r>
    </w:p>
    <w:p w:rsidR="00DF429C" w:rsidRPr="00E93A35" w:rsidRDefault="00DF429C" w:rsidP="00DF429C">
      <w:pPr>
        <w:shd w:val="clear" w:color="auto" w:fill="FFFFFF"/>
        <w:jc w:val="both"/>
        <w:rPr>
          <w:sz w:val="20"/>
          <w:szCs w:val="20"/>
        </w:rPr>
      </w:pPr>
      <w:r w:rsidRPr="00E93A35">
        <w:rPr>
          <w:sz w:val="20"/>
          <w:szCs w:val="20"/>
        </w:rPr>
        <w:t>7) проводит запись лиц, принимающих участие в публичных слушаниях, объявляет им время, установленное для выступления;</w:t>
      </w:r>
    </w:p>
    <w:p w:rsidR="00DF429C" w:rsidRPr="00E93A35" w:rsidRDefault="00DF429C" w:rsidP="00DF429C">
      <w:pPr>
        <w:shd w:val="clear" w:color="auto" w:fill="FFFFFF"/>
        <w:jc w:val="both"/>
        <w:rPr>
          <w:sz w:val="20"/>
          <w:szCs w:val="20"/>
        </w:rPr>
      </w:pPr>
      <w:r w:rsidRPr="00E93A35">
        <w:rPr>
          <w:sz w:val="20"/>
          <w:szCs w:val="20"/>
        </w:rPr>
        <w:t>8) осуществляет иные подготовительные мероприятия, предусмотренные положениями Градостроительного кодекса Российской Федерации.</w:t>
      </w:r>
    </w:p>
    <w:p w:rsidR="00DF429C" w:rsidRPr="00E93A35" w:rsidRDefault="00DF429C" w:rsidP="00DF429C">
      <w:pPr>
        <w:shd w:val="clear" w:color="auto" w:fill="FFFFFF"/>
        <w:jc w:val="center"/>
        <w:rPr>
          <w:b/>
          <w:sz w:val="20"/>
          <w:szCs w:val="20"/>
        </w:rPr>
      </w:pPr>
      <w:r w:rsidRPr="00E93A35">
        <w:rPr>
          <w:b/>
          <w:sz w:val="20"/>
          <w:szCs w:val="20"/>
        </w:rPr>
        <w:t>Статья 12. Предложения и замечания к проекту, выносимому на публичные слушания или общественные обсуждения</w:t>
      </w:r>
    </w:p>
    <w:p w:rsidR="00DF429C" w:rsidRPr="00E93A35" w:rsidRDefault="00DF429C" w:rsidP="00DF429C">
      <w:pPr>
        <w:shd w:val="clear" w:color="auto" w:fill="FFFFFF"/>
        <w:jc w:val="both"/>
        <w:rPr>
          <w:sz w:val="20"/>
          <w:szCs w:val="20"/>
        </w:rPr>
      </w:pPr>
      <w:bookmarkStart w:id="128" w:name="P173"/>
      <w:bookmarkEnd w:id="128"/>
      <w:r w:rsidRPr="00E93A35">
        <w:rPr>
          <w:sz w:val="20"/>
          <w:szCs w:val="20"/>
        </w:rPr>
        <w:t xml:space="preserve">1. </w:t>
      </w:r>
      <w:proofErr w:type="gramStart"/>
      <w:r w:rsidRPr="00E93A35">
        <w:rPr>
          <w:sz w:val="20"/>
          <w:szCs w:val="20"/>
        </w:rPr>
        <w:t>В период размещения в соответствии с частью 2 статьи 9 и частью 2 статьи  10 проекта, подлежащего рассмотрению на публичных слушаниях или общественных обсуждениях, и информационных материалов к нему и проведения экспозиции или экспозиций такого проекта участники публичных слушаний или общественных обсуждений, прошедшие в соответствии с частью 2 статьи 4 настоящего Положения идентификацию, имеют право вносить предложения и замечания, касающиеся</w:t>
      </w:r>
      <w:proofErr w:type="gramEnd"/>
      <w:r w:rsidRPr="00E93A35">
        <w:rPr>
          <w:sz w:val="20"/>
          <w:szCs w:val="20"/>
        </w:rPr>
        <w:t xml:space="preserve"> такого проекта:</w:t>
      </w:r>
    </w:p>
    <w:p w:rsidR="00DF429C" w:rsidRPr="00E93A35" w:rsidRDefault="00DF429C" w:rsidP="00DF429C">
      <w:pPr>
        <w:shd w:val="clear" w:color="auto" w:fill="FFFFFF"/>
        <w:jc w:val="both"/>
        <w:rPr>
          <w:sz w:val="20"/>
          <w:szCs w:val="20"/>
        </w:rPr>
      </w:pPr>
      <w:r w:rsidRPr="00E93A35">
        <w:rPr>
          <w:sz w:val="20"/>
          <w:szCs w:val="20"/>
        </w:rPr>
        <w:t>1) посредством официального сайта или информационных систем (в случае проведения общественных обсуждений);</w:t>
      </w:r>
    </w:p>
    <w:p w:rsidR="00DF429C" w:rsidRPr="00E93A35" w:rsidRDefault="00DF429C" w:rsidP="00DF429C">
      <w:pPr>
        <w:shd w:val="clear" w:color="auto" w:fill="FFFFFF"/>
        <w:jc w:val="both"/>
        <w:rPr>
          <w:sz w:val="20"/>
          <w:szCs w:val="20"/>
        </w:rPr>
      </w:pPr>
      <w:r w:rsidRPr="00E93A35">
        <w:rPr>
          <w:sz w:val="20"/>
          <w:szCs w:val="2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F429C" w:rsidRPr="00E93A35" w:rsidRDefault="00DF429C" w:rsidP="00DF429C">
      <w:pPr>
        <w:shd w:val="clear" w:color="auto" w:fill="FFFFFF"/>
        <w:jc w:val="both"/>
        <w:rPr>
          <w:sz w:val="20"/>
          <w:szCs w:val="20"/>
        </w:rPr>
      </w:pPr>
      <w:r w:rsidRPr="00E93A35">
        <w:rPr>
          <w:sz w:val="20"/>
          <w:szCs w:val="20"/>
        </w:rPr>
        <w:t>3) в письменной форме или в форме электронного документа в адрес организатора общественных обсуждений или публичных слушаний;</w:t>
      </w:r>
    </w:p>
    <w:p w:rsidR="00DF429C" w:rsidRPr="00E93A35" w:rsidRDefault="00DF429C" w:rsidP="00DF429C">
      <w:pPr>
        <w:shd w:val="clear" w:color="auto" w:fill="FFFFFF"/>
        <w:jc w:val="both"/>
        <w:rPr>
          <w:sz w:val="20"/>
          <w:szCs w:val="20"/>
        </w:rPr>
      </w:pPr>
      <w:r w:rsidRPr="00E93A35">
        <w:rPr>
          <w:sz w:val="20"/>
          <w:szCs w:val="20"/>
        </w:rPr>
        <w:t>4) посредством записи в книге (журнале) учета посетителей экспозиции проекта, подлежащего рассмотрению на публичных слушаниях или общественных обсуждениях.</w:t>
      </w:r>
    </w:p>
    <w:p w:rsidR="00DF429C" w:rsidRPr="00E93A35" w:rsidRDefault="00DF429C" w:rsidP="00DF429C">
      <w:pPr>
        <w:shd w:val="clear" w:color="auto" w:fill="FFFFFF"/>
        <w:jc w:val="both"/>
        <w:rPr>
          <w:sz w:val="20"/>
          <w:szCs w:val="20"/>
        </w:rPr>
      </w:pPr>
      <w:r w:rsidRPr="00E93A35">
        <w:rPr>
          <w:sz w:val="20"/>
          <w:szCs w:val="20"/>
        </w:rPr>
        <w:t>Форма книги учета посетителей экспозиции установлена приложением № 3 к настоящему Положению.</w:t>
      </w:r>
    </w:p>
    <w:p w:rsidR="00DF429C" w:rsidRPr="00E93A35" w:rsidRDefault="00DF429C" w:rsidP="00DF429C">
      <w:pPr>
        <w:shd w:val="clear" w:color="auto" w:fill="FFFFFF"/>
        <w:jc w:val="both"/>
        <w:rPr>
          <w:sz w:val="20"/>
          <w:szCs w:val="20"/>
        </w:rPr>
      </w:pPr>
      <w:r w:rsidRPr="00E93A35">
        <w:rPr>
          <w:sz w:val="20"/>
          <w:szCs w:val="20"/>
        </w:rPr>
        <w:t>2. Предложения и замечания, внесенные в соответствии с частью 1 настоящей статьи, подлежат регистрации, а также обязательному рассмотрению организатором публичных слушаниях или общественных обсуждений, за исключением случая, предусмотренного частью 3 настоящей статьи.</w:t>
      </w:r>
    </w:p>
    <w:p w:rsidR="00DF429C" w:rsidRPr="00E93A35" w:rsidRDefault="00DF429C" w:rsidP="00DF429C">
      <w:pPr>
        <w:shd w:val="clear" w:color="auto" w:fill="FFFFFF"/>
        <w:jc w:val="both"/>
        <w:rPr>
          <w:sz w:val="20"/>
          <w:szCs w:val="20"/>
        </w:rPr>
      </w:pPr>
      <w:r w:rsidRPr="00E93A35">
        <w:rPr>
          <w:sz w:val="20"/>
          <w:szCs w:val="20"/>
        </w:rPr>
        <w:t>3. Предложения и замечания, внесенные в соответствии с частью 1 настоящей статьи, не рассматриваются в случае выявления факта представления участником публичных слушаниях или общественных обсуждений недостоверных сведений.</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center"/>
        <w:rPr>
          <w:b/>
          <w:sz w:val="20"/>
          <w:szCs w:val="20"/>
        </w:rPr>
      </w:pPr>
      <w:r w:rsidRPr="00E93A35">
        <w:rPr>
          <w:b/>
          <w:sz w:val="20"/>
          <w:szCs w:val="20"/>
        </w:rPr>
        <w:t>Статья 13. Порядок проведения собрания или собраний участников публичных слушаний</w:t>
      </w:r>
    </w:p>
    <w:p w:rsidR="00DF429C" w:rsidRPr="00E93A35" w:rsidRDefault="00DF429C" w:rsidP="00DF429C">
      <w:pPr>
        <w:shd w:val="clear" w:color="auto" w:fill="FFFFFF"/>
        <w:jc w:val="both"/>
        <w:rPr>
          <w:sz w:val="20"/>
          <w:szCs w:val="20"/>
        </w:rPr>
      </w:pPr>
      <w:r w:rsidRPr="00E93A35">
        <w:rPr>
          <w:sz w:val="20"/>
          <w:szCs w:val="20"/>
        </w:rPr>
        <w:t>1. Публичные слушания открывает председатель Организационного комитета (далее - председательствующий).</w:t>
      </w:r>
    </w:p>
    <w:p w:rsidR="00DF429C" w:rsidRPr="00E93A35" w:rsidRDefault="00DF429C" w:rsidP="00DF429C">
      <w:pPr>
        <w:shd w:val="clear" w:color="auto" w:fill="FFFFFF"/>
        <w:jc w:val="both"/>
        <w:rPr>
          <w:sz w:val="20"/>
          <w:szCs w:val="20"/>
        </w:rPr>
      </w:pPr>
      <w:r w:rsidRPr="00E93A35">
        <w:rPr>
          <w:sz w:val="20"/>
          <w:szCs w:val="20"/>
        </w:rPr>
        <w:t>2. Председательствующий информирует о порядке проведения публичных слушаний, объявляет о вопросе, вынесенном на публичные слушания.</w:t>
      </w:r>
    </w:p>
    <w:p w:rsidR="00DF429C" w:rsidRPr="00E93A35" w:rsidRDefault="00DF429C" w:rsidP="00DF429C">
      <w:pPr>
        <w:shd w:val="clear" w:color="auto" w:fill="FFFFFF"/>
        <w:jc w:val="both"/>
        <w:rPr>
          <w:sz w:val="20"/>
          <w:szCs w:val="20"/>
        </w:rPr>
      </w:pPr>
      <w:r w:rsidRPr="00E93A35">
        <w:rPr>
          <w:sz w:val="20"/>
          <w:szCs w:val="20"/>
        </w:rPr>
        <w:t xml:space="preserve">3. После выступления председательствующего слово предоставляется </w:t>
      </w:r>
      <w:proofErr w:type="gramStart"/>
      <w:r w:rsidRPr="00E93A35">
        <w:rPr>
          <w:sz w:val="20"/>
          <w:szCs w:val="20"/>
        </w:rPr>
        <w:t>выступающим</w:t>
      </w:r>
      <w:proofErr w:type="gramEnd"/>
      <w:r w:rsidRPr="00E93A35">
        <w:rPr>
          <w:sz w:val="20"/>
          <w:szCs w:val="20"/>
        </w:rPr>
        <w:t>. Время одного выступления не должно превышать 5 минут. В исключительных случаях по решению председательствующего время выступления может быть продлено.</w:t>
      </w:r>
    </w:p>
    <w:p w:rsidR="00DF429C" w:rsidRPr="00E93A35" w:rsidRDefault="00DF429C" w:rsidP="00DF429C">
      <w:pPr>
        <w:shd w:val="clear" w:color="auto" w:fill="FFFFFF"/>
        <w:jc w:val="both"/>
        <w:rPr>
          <w:sz w:val="20"/>
          <w:szCs w:val="20"/>
        </w:rPr>
      </w:pPr>
      <w:r w:rsidRPr="00E93A35">
        <w:rPr>
          <w:sz w:val="20"/>
          <w:szCs w:val="20"/>
        </w:rPr>
        <w:t>4. Выступающий вправе передать председательствующему письменный те</w:t>
      </w:r>
      <w:proofErr w:type="gramStart"/>
      <w:r w:rsidRPr="00E93A35">
        <w:rPr>
          <w:sz w:val="20"/>
          <w:szCs w:val="20"/>
        </w:rPr>
        <w:t>кст св</w:t>
      </w:r>
      <w:proofErr w:type="gramEnd"/>
      <w:r w:rsidRPr="00E93A35">
        <w:rPr>
          <w:sz w:val="20"/>
          <w:szCs w:val="20"/>
        </w:rPr>
        <w:t>оего выступления, а также материалы для обоснования своих замечаний и предложений.</w:t>
      </w:r>
    </w:p>
    <w:p w:rsidR="00DF429C" w:rsidRPr="00E93A35" w:rsidRDefault="00DF429C" w:rsidP="00DF429C">
      <w:pPr>
        <w:shd w:val="clear" w:color="auto" w:fill="FFFFFF"/>
        <w:jc w:val="both"/>
        <w:rPr>
          <w:sz w:val="20"/>
          <w:szCs w:val="20"/>
        </w:rPr>
      </w:pPr>
      <w:r w:rsidRPr="00E93A35">
        <w:rPr>
          <w:sz w:val="20"/>
          <w:szCs w:val="20"/>
        </w:rPr>
        <w:t>5. По окончании выступлений председательствующий подводит предварительный итог публичных слушаний.</w:t>
      </w:r>
    </w:p>
    <w:p w:rsidR="00DF429C" w:rsidRPr="00E93A35" w:rsidRDefault="00DF429C" w:rsidP="00DF429C">
      <w:pPr>
        <w:shd w:val="clear" w:color="auto" w:fill="FFFFFF"/>
        <w:jc w:val="both"/>
        <w:rPr>
          <w:sz w:val="20"/>
          <w:szCs w:val="20"/>
        </w:rPr>
      </w:pPr>
      <w:r w:rsidRPr="00E93A35">
        <w:rPr>
          <w:sz w:val="20"/>
          <w:szCs w:val="20"/>
        </w:rPr>
        <w:t>6. Ход публичных слушаний и выступления протоколируются. К протоколу прилагаются письменные предложения и замечания заинтересованных лиц.</w:t>
      </w:r>
    </w:p>
    <w:p w:rsidR="00DF429C" w:rsidRPr="00E93A35" w:rsidRDefault="00DF429C" w:rsidP="00DF429C">
      <w:pPr>
        <w:shd w:val="clear" w:color="auto" w:fill="FFFFFF"/>
        <w:jc w:val="both"/>
        <w:rPr>
          <w:sz w:val="20"/>
          <w:szCs w:val="20"/>
        </w:rPr>
      </w:pPr>
      <w:r w:rsidRPr="00E93A35">
        <w:rPr>
          <w:sz w:val="20"/>
          <w:szCs w:val="20"/>
        </w:rPr>
        <w:t>7. Председательствующий вправе в любой момент объявить перерыв в публичных слушаниях с указанием времени перерыва.</w:t>
      </w:r>
    </w:p>
    <w:p w:rsidR="00DF429C" w:rsidRPr="00E93A35" w:rsidRDefault="00DF429C" w:rsidP="00DF429C">
      <w:pPr>
        <w:shd w:val="clear" w:color="auto" w:fill="FFFFFF"/>
        <w:jc w:val="center"/>
        <w:rPr>
          <w:b/>
          <w:sz w:val="20"/>
          <w:szCs w:val="20"/>
        </w:rPr>
      </w:pPr>
      <w:r w:rsidRPr="00E93A35">
        <w:rPr>
          <w:b/>
          <w:sz w:val="20"/>
          <w:szCs w:val="20"/>
        </w:rPr>
        <w:t>Статья 14. Протокол публичных слушаний или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1. Организатор общественных обсуждений или публичных слушаний подготавливает и оформляет протокол общественных обсуждений или публичных слушаний по форме согласно приложению № 4 к настоящему Положению, в котором указываются сведения, предусмотренные частью 18 статьи 5.1 Градостроительного кодекса Российской Федерации.</w:t>
      </w:r>
    </w:p>
    <w:p w:rsidR="00DF429C" w:rsidRPr="00E93A35" w:rsidRDefault="00DF429C" w:rsidP="00DF429C">
      <w:pPr>
        <w:shd w:val="clear" w:color="auto" w:fill="FFFFFF"/>
        <w:jc w:val="both"/>
        <w:rPr>
          <w:sz w:val="20"/>
          <w:szCs w:val="20"/>
        </w:rPr>
      </w:pPr>
      <w:r w:rsidRPr="00E93A35">
        <w:rPr>
          <w:sz w:val="20"/>
          <w:szCs w:val="20"/>
        </w:rPr>
        <w:lastRenderedPageBreak/>
        <w:t xml:space="preserve">2. </w:t>
      </w:r>
      <w:proofErr w:type="gramStart"/>
      <w:r w:rsidRPr="00E93A35">
        <w:rPr>
          <w:sz w:val="20"/>
          <w:szCs w:val="20"/>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DF429C" w:rsidRPr="00E93A35" w:rsidRDefault="00DF429C" w:rsidP="00DF429C">
      <w:pPr>
        <w:shd w:val="clear" w:color="auto" w:fill="FFFFFF"/>
        <w:jc w:val="both"/>
        <w:rPr>
          <w:sz w:val="20"/>
          <w:szCs w:val="20"/>
        </w:rPr>
      </w:pPr>
      <w:r w:rsidRPr="00E93A35">
        <w:rPr>
          <w:sz w:val="20"/>
          <w:szCs w:val="20"/>
        </w:rPr>
        <w:t>3.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DF429C" w:rsidRPr="00E93A35" w:rsidRDefault="00DF429C" w:rsidP="00DF429C">
      <w:pPr>
        <w:shd w:val="clear" w:color="auto" w:fill="FFFFFF"/>
        <w:jc w:val="center"/>
        <w:rPr>
          <w:b/>
          <w:sz w:val="20"/>
          <w:szCs w:val="20"/>
        </w:rPr>
      </w:pPr>
      <w:r w:rsidRPr="00E93A35">
        <w:rPr>
          <w:b/>
          <w:sz w:val="20"/>
          <w:szCs w:val="20"/>
        </w:rPr>
        <w:t>Статья 15. Заключение о результатах публичных слушаний или общественных обсуждений</w:t>
      </w:r>
    </w:p>
    <w:p w:rsidR="00DF429C" w:rsidRPr="00E93A35" w:rsidRDefault="00DF429C" w:rsidP="00DF429C">
      <w:pPr>
        <w:shd w:val="clear" w:color="auto" w:fill="FFFFFF"/>
        <w:jc w:val="both"/>
        <w:rPr>
          <w:sz w:val="20"/>
          <w:szCs w:val="20"/>
        </w:rPr>
      </w:pPr>
      <w:r w:rsidRPr="00E93A35">
        <w:rPr>
          <w:sz w:val="20"/>
          <w:szCs w:val="20"/>
        </w:rPr>
        <w:t>1. На основании протокола публичных слушаний или общественных обсуждений организатор публичных слушаний или общественных обсуждений осуществляет подготовку заключения о результатах публичных слушаний или общественных обсуждений по форме согласно приложению № 5 к настоящему Положению.</w:t>
      </w:r>
    </w:p>
    <w:p w:rsidR="00DF429C" w:rsidRPr="00E93A35" w:rsidRDefault="00DF429C" w:rsidP="00DF429C">
      <w:pPr>
        <w:shd w:val="clear" w:color="auto" w:fill="FFFFFF"/>
        <w:jc w:val="both"/>
        <w:rPr>
          <w:sz w:val="20"/>
          <w:szCs w:val="20"/>
        </w:rPr>
      </w:pPr>
      <w:r w:rsidRPr="00E93A35">
        <w:rPr>
          <w:sz w:val="20"/>
          <w:szCs w:val="20"/>
        </w:rPr>
        <w:t>В заключении о результатах публичных слушаний или общественных обсуждений указываются сведения, предусмотренные частью 22 статьи 5.1 Градостроительного кодекса Российской Федерации.</w:t>
      </w:r>
    </w:p>
    <w:p w:rsidR="00DF429C" w:rsidRPr="00E93A35" w:rsidRDefault="00DF429C" w:rsidP="00DF429C">
      <w:pPr>
        <w:shd w:val="clear" w:color="auto" w:fill="FFFFFF"/>
        <w:jc w:val="both"/>
        <w:rPr>
          <w:sz w:val="20"/>
          <w:szCs w:val="20"/>
        </w:rPr>
      </w:pPr>
      <w:r w:rsidRPr="00E93A35">
        <w:rPr>
          <w:sz w:val="20"/>
          <w:szCs w:val="20"/>
        </w:rPr>
        <w:t>2. Заключение о результатах общественных обсуждений или публичных слушаний подготавливается организатором общественных обсуждений или публичных слушаний в течение 14 календарных дней после истечения срока проведения общественных обсуждений или публичных слушаний, указанного в оповещении о начале общественных обсуждений или публичных слушаний.</w:t>
      </w:r>
    </w:p>
    <w:p w:rsidR="00DF429C" w:rsidRPr="00E93A35" w:rsidRDefault="00DF429C" w:rsidP="00DF429C">
      <w:pPr>
        <w:shd w:val="clear" w:color="auto" w:fill="FFFFFF"/>
        <w:jc w:val="both"/>
        <w:rPr>
          <w:sz w:val="20"/>
          <w:szCs w:val="20"/>
        </w:rPr>
      </w:pPr>
      <w:r w:rsidRPr="00E93A35">
        <w:rPr>
          <w:sz w:val="20"/>
          <w:szCs w:val="20"/>
        </w:rPr>
        <w:t>3. Заключение о результатах общественных обсуждений или публичных слушаний в течение 5 календарных дней с момента его составления подлежит опубликованию в официальном периодическом печатном издании «Грибановский муниципальный вестник», а так же размещается на официальном сайте.</w:t>
      </w:r>
    </w:p>
    <w:p w:rsidR="00DF429C" w:rsidRPr="00E93A35" w:rsidRDefault="00DF429C" w:rsidP="00DF429C">
      <w:pPr>
        <w:shd w:val="clear" w:color="auto" w:fill="FFFFFF"/>
        <w:jc w:val="both"/>
        <w:rPr>
          <w:sz w:val="20"/>
          <w:szCs w:val="20"/>
        </w:rPr>
      </w:pPr>
      <w:r w:rsidRPr="00E93A35">
        <w:rPr>
          <w:sz w:val="20"/>
          <w:szCs w:val="20"/>
        </w:rPr>
        <w:t>4. Заключение о результатах общественных обсуждений или публичных слушаний, протокол общественных обсуждений или публичных слушаний и материалы, собранные в ходе подготовки и проведения общественных обсуждений или публичных слушаний хранятся в администрации Грибановского муниципального района.</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ind w:left="5103" w:firstLine="2694"/>
        <w:jc w:val="both"/>
        <w:rPr>
          <w:sz w:val="20"/>
          <w:szCs w:val="20"/>
        </w:rPr>
      </w:pPr>
      <w:r w:rsidRPr="00E93A35">
        <w:rPr>
          <w:sz w:val="20"/>
          <w:szCs w:val="20"/>
        </w:rPr>
        <w:t>Приложение № 1 к Положению о порядке организации и проведения публичных слушаний или общественных обсуждений по вопросам градостроительной деятельности в Грибановском муниципальном районе</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center"/>
        <w:rPr>
          <w:sz w:val="20"/>
          <w:szCs w:val="20"/>
        </w:rPr>
      </w:pPr>
      <w:bookmarkStart w:id="129" w:name="P234"/>
      <w:bookmarkEnd w:id="129"/>
      <w:r w:rsidRPr="00E93A35">
        <w:rPr>
          <w:sz w:val="20"/>
          <w:szCs w:val="20"/>
        </w:rPr>
        <w:t>ОПОВЕЩЕНИЕ О НАЧАЛЕ ПУБЛИЧНЫХ СЛУШАНИЙ</w:t>
      </w:r>
    </w:p>
    <w:p w:rsidR="00DF429C" w:rsidRPr="00E93A35" w:rsidRDefault="00DF429C" w:rsidP="00DF429C">
      <w:pPr>
        <w:shd w:val="clear" w:color="auto" w:fill="FFFFFF"/>
        <w:jc w:val="center"/>
        <w:rPr>
          <w:sz w:val="20"/>
          <w:szCs w:val="20"/>
        </w:rPr>
      </w:pPr>
    </w:p>
    <w:p w:rsidR="00DF429C" w:rsidRPr="00E93A35" w:rsidRDefault="00DF429C" w:rsidP="00DF429C">
      <w:pPr>
        <w:shd w:val="clear" w:color="auto" w:fill="FFFFFF"/>
        <w:jc w:val="both"/>
        <w:rPr>
          <w:sz w:val="20"/>
          <w:szCs w:val="20"/>
        </w:rPr>
      </w:pPr>
      <w:r w:rsidRPr="00E93A35">
        <w:rPr>
          <w:sz w:val="20"/>
          <w:szCs w:val="20"/>
        </w:rPr>
        <w:t>Информация о проекте, подлежащем рассмотрению на публичных слушаниях, и перечень информационных материалов к такому проекту: 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(наименование проекта)</w:t>
      </w:r>
    </w:p>
    <w:p w:rsidR="00DF429C" w:rsidRPr="00E93A35" w:rsidRDefault="00DF429C" w:rsidP="00DF429C">
      <w:pPr>
        <w:shd w:val="clear" w:color="auto" w:fill="FFFFFF"/>
        <w:jc w:val="both"/>
        <w:rPr>
          <w:sz w:val="20"/>
          <w:szCs w:val="20"/>
        </w:rPr>
      </w:pPr>
      <w:r w:rsidRPr="00E93A35">
        <w:rPr>
          <w:sz w:val="20"/>
          <w:szCs w:val="20"/>
        </w:rPr>
        <w:t>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(перечень информационных материалов к проекту)</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Порядок и сроки проведения публичных слушаний: ________________________________________________________________________________________________________________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Информация о дате, времени и месте проведения собрания (собраний) участников публичных слушаний: 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Место открытия экспозиции: 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Дата открытия экспозиции:_____________________________________________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Срок проведения экспозиции:__________________________________________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 xml:space="preserve">Информация о днях и часах, в которые возможно посещение экспозиции: </w:t>
      </w:r>
    </w:p>
    <w:p w:rsidR="00DF429C" w:rsidRPr="00E93A35" w:rsidRDefault="00DF429C" w:rsidP="00DF429C">
      <w:pPr>
        <w:shd w:val="clear" w:color="auto" w:fill="FFFFFF"/>
        <w:jc w:val="both"/>
        <w:rPr>
          <w:sz w:val="20"/>
          <w:szCs w:val="20"/>
        </w:rPr>
      </w:pPr>
      <w:r w:rsidRPr="00E93A35">
        <w:rPr>
          <w:sz w:val="20"/>
          <w:szCs w:val="20"/>
        </w:rPr>
        <w:t>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Порядок, срок и форма внесения участниками публичных слушаний предложений и замечаний:____________________________________________________________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Информация об официальном сайте, на котором будут размещены проект, подлежащий рассмотрению на публичных слушаниях, и информационные материалы к нему: 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ind w:left="5103" w:firstLine="2552"/>
        <w:jc w:val="both"/>
        <w:rPr>
          <w:sz w:val="20"/>
          <w:szCs w:val="20"/>
        </w:rPr>
      </w:pPr>
      <w:r w:rsidRPr="00E93A35">
        <w:rPr>
          <w:sz w:val="20"/>
          <w:szCs w:val="20"/>
        </w:rPr>
        <w:lastRenderedPageBreak/>
        <w:t> Приложение № 2 к Положению о порядке организации и проведения публичных слушаний или общественных обсуждений по вопросам градостроительной деятельности в Грибановском муниципальном районе</w:t>
      </w:r>
    </w:p>
    <w:p w:rsidR="00DF429C" w:rsidRPr="00E93A35" w:rsidRDefault="00DF429C" w:rsidP="00DF429C">
      <w:pPr>
        <w:shd w:val="clear" w:color="auto" w:fill="FFFFFF"/>
        <w:jc w:val="center"/>
        <w:rPr>
          <w:sz w:val="20"/>
          <w:szCs w:val="20"/>
        </w:rPr>
      </w:pPr>
      <w:bookmarkStart w:id="130" w:name="P280"/>
      <w:bookmarkEnd w:id="130"/>
      <w:r w:rsidRPr="00E93A35">
        <w:rPr>
          <w:sz w:val="20"/>
          <w:szCs w:val="20"/>
        </w:rPr>
        <w:t>ОПОВЕЩЕНИЕ О НАЧАЛЕ ОБЩЕСТВЕННЫХ ОБСУЖДЕНИЙ</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Информация о проекте, подлежащем рассмотрению на общественных обсуждениях, и перечень информационных материалов к такому проекту: 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(наименование проекта)</w:t>
      </w:r>
    </w:p>
    <w:p w:rsidR="00DF429C" w:rsidRPr="00E93A35" w:rsidRDefault="00DF429C" w:rsidP="00DF429C">
      <w:pPr>
        <w:shd w:val="clear" w:color="auto" w:fill="FFFFFF"/>
        <w:jc w:val="both"/>
        <w:rPr>
          <w:sz w:val="20"/>
          <w:szCs w:val="20"/>
        </w:rPr>
      </w:pPr>
      <w:r w:rsidRPr="00E93A35">
        <w:rPr>
          <w:sz w:val="20"/>
          <w:szCs w:val="20"/>
        </w:rPr>
        <w:t>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(перечень информационных материалов к проекту)</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Порядок и сроки проведения общественных обсуждений:</w:t>
      </w:r>
    </w:p>
    <w:p w:rsidR="00DF429C" w:rsidRPr="00E93A35" w:rsidRDefault="00DF429C" w:rsidP="00DF429C">
      <w:pPr>
        <w:shd w:val="clear" w:color="auto" w:fill="FFFFFF"/>
        <w:jc w:val="both"/>
        <w:rPr>
          <w:sz w:val="20"/>
          <w:szCs w:val="20"/>
        </w:rPr>
      </w:pPr>
      <w:r w:rsidRPr="00E93A35">
        <w:rPr>
          <w:sz w:val="20"/>
          <w:szCs w:val="20"/>
        </w:rPr>
        <w:t>____________________________________________________________________________________________________________________________________________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Место открытия экспозиции: 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Дата открытия экспозиции:____________________________________________________________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Срок проведения экспозиции:____________________________________________________________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 xml:space="preserve">Информация о днях и часах, в которые возможно посещение экспозиции: </w:t>
      </w:r>
    </w:p>
    <w:p w:rsidR="00DF429C" w:rsidRPr="00E93A35" w:rsidRDefault="00DF429C" w:rsidP="00DF429C">
      <w:pPr>
        <w:shd w:val="clear" w:color="auto" w:fill="FFFFFF"/>
        <w:jc w:val="both"/>
        <w:rPr>
          <w:sz w:val="20"/>
          <w:szCs w:val="20"/>
        </w:rPr>
      </w:pPr>
      <w:r w:rsidRPr="00E93A35">
        <w:rPr>
          <w:sz w:val="20"/>
          <w:szCs w:val="20"/>
        </w:rPr>
        <w:t>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Порядок, срок и форма внесения участниками общественных обсуждений предложений и замечаний:_____________________________________________________________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Информация об официальном сайте, на котором будут размещены проект, подлежащий рассмотрению на общественных обсуждениях, и информационные материалы к нему: 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ind w:left="5103" w:firstLine="2694"/>
        <w:jc w:val="both"/>
        <w:rPr>
          <w:sz w:val="20"/>
          <w:szCs w:val="20"/>
        </w:rPr>
      </w:pPr>
      <w:r w:rsidRPr="00E93A35">
        <w:rPr>
          <w:sz w:val="20"/>
          <w:szCs w:val="20"/>
        </w:rPr>
        <w:t>Приложение № 3 к Положению о порядке организации и проведения публичных слушаний или общественных обсуждений по вопросам градостроительной деятельности в Грибановском муниципальном районе</w:t>
      </w:r>
    </w:p>
    <w:p w:rsidR="00DF429C" w:rsidRPr="00E93A35" w:rsidRDefault="00DF429C" w:rsidP="00DF429C">
      <w:pPr>
        <w:shd w:val="clear" w:color="auto" w:fill="FFFFFF"/>
        <w:jc w:val="both"/>
        <w:rPr>
          <w:sz w:val="20"/>
          <w:szCs w:val="20"/>
        </w:rPr>
      </w:pPr>
    </w:p>
    <w:tbl>
      <w:tblPr>
        <w:tblW w:w="5000" w:type="pct"/>
        <w:tblCellMar>
          <w:top w:w="15" w:type="dxa"/>
          <w:left w:w="15" w:type="dxa"/>
          <w:bottom w:w="15" w:type="dxa"/>
          <w:right w:w="15" w:type="dxa"/>
        </w:tblCellMar>
        <w:tblLook w:val="04A0"/>
      </w:tblPr>
      <w:tblGrid>
        <w:gridCol w:w="1633"/>
        <w:gridCol w:w="2449"/>
        <w:gridCol w:w="1122"/>
        <w:gridCol w:w="1837"/>
        <w:gridCol w:w="3163"/>
      </w:tblGrid>
      <w:tr w:rsidR="00DF429C" w:rsidRPr="00E93A35" w:rsidTr="00BF3B50">
        <w:trPr>
          <w:trHeight w:val="20"/>
        </w:trPr>
        <w:tc>
          <w:tcPr>
            <w:tcW w:w="5000" w:type="pct"/>
            <w:gridSpan w:val="5"/>
            <w:tcMar>
              <w:top w:w="102" w:type="dxa"/>
              <w:left w:w="62" w:type="dxa"/>
              <w:bottom w:w="102" w:type="dxa"/>
              <w:right w:w="62" w:type="dxa"/>
            </w:tcMar>
            <w:hideMark/>
          </w:tcPr>
          <w:p w:rsidR="00DF429C" w:rsidRPr="00E93A35" w:rsidRDefault="00DF429C" w:rsidP="00DF429C">
            <w:pPr>
              <w:spacing w:line="20" w:lineRule="atLeast"/>
              <w:jc w:val="center"/>
              <w:rPr>
                <w:sz w:val="20"/>
                <w:szCs w:val="20"/>
              </w:rPr>
            </w:pPr>
            <w:r w:rsidRPr="00E93A35">
              <w:rPr>
                <w:sz w:val="20"/>
                <w:szCs w:val="20"/>
              </w:rPr>
              <w:t>КНИГА (ЖУРНАЛ) УЧЕТА ПОСЕТИТЕЛЕЙ ЭКСПОЗИЦИИ</w:t>
            </w:r>
          </w:p>
        </w:tc>
      </w:tr>
      <w:tr w:rsidR="00DF429C" w:rsidRPr="00E93A35" w:rsidTr="00BF3B50">
        <w:trPr>
          <w:trHeight w:val="20"/>
        </w:trPr>
        <w:tc>
          <w:tcPr>
            <w:tcW w:w="2550" w:type="pct"/>
            <w:gridSpan w:val="3"/>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"__" _______ 20__ - "__" ______20__</w:t>
            </w:r>
          </w:p>
          <w:p w:rsidR="00DF429C" w:rsidRPr="00E93A35" w:rsidRDefault="00DF429C" w:rsidP="00DF429C">
            <w:pPr>
              <w:spacing w:line="20" w:lineRule="atLeast"/>
              <w:jc w:val="both"/>
              <w:rPr>
                <w:sz w:val="20"/>
                <w:szCs w:val="20"/>
              </w:rPr>
            </w:pPr>
            <w:r w:rsidRPr="00E93A35">
              <w:rPr>
                <w:sz w:val="20"/>
                <w:szCs w:val="20"/>
              </w:rPr>
              <w:t>(даты проведения экспозиции)</w:t>
            </w:r>
          </w:p>
        </w:tc>
        <w:tc>
          <w:tcPr>
            <w:tcW w:w="2400" w:type="pct"/>
            <w:gridSpan w:val="2"/>
            <w:tcMar>
              <w:top w:w="102" w:type="dxa"/>
              <w:left w:w="62" w:type="dxa"/>
              <w:bottom w:w="102" w:type="dxa"/>
              <w:right w:w="62" w:type="dxa"/>
            </w:tcMar>
            <w:hideMark/>
          </w:tcPr>
          <w:p w:rsidR="00DF429C" w:rsidRPr="00E93A35" w:rsidRDefault="00DF429C" w:rsidP="00DF429C">
            <w:pPr>
              <w:spacing w:line="20" w:lineRule="atLeast"/>
              <w:jc w:val="both"/>
              <w:rPr>
                <w:sz w:val="20"/>
                <w:szCs w:val="20"/>
              </w:rPr>
            </w:pPr>
            <w:r w:rsidRPr="00E93A35">
              <w:rPr>
                <w:sz w:val="20"/>
                <w:szCs w:val="20"/>
              </w:rPr>
              <w:t> </w:t>
            </w:r>
          </w:p>
        </w:tc>
      </w:tr>
      <w:tr w:rsidR="00DF429C" w:rsidRPr="00E93A35" w:rsidTr="00BF3B50">
        <w:trPr>
          <w:trHeight w:val="20"/>
        </w:trPr>
        <w:tc>
          <w:tcPr>
            <w:tcW w:w="5000" w:type="pct"/>
            <w:gridSpan w:val="5"/>
            <w:tcBorders>
              <w:top w:val="nil"/>
              <w:left w:val="nil"/>
              <w:bottom w:val="single" w:sz="8" w:space="0" w:color="auto"/>
              <w:right w:val="nil"/>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Место проведения экспозиции:________________________________________</w:t>
            </w:r>
          </w:p>
          <w:p w:rsidR="00DF429C" w:rsidRPr="00E93A35" w:rsidRDefault="00DF429C" w:rsidP="00DF429C">
            <w:pPr>
              <w:spacing w:line="20" w:lineRule="atLeast"/>
              <w:jc w:val="both"/>
              <w:rPr>
                <w:sz w:val="20"/>
                <w:szCs w:val="20"/>
              </w:rPr>
            </w:pPr>
            <w:r w:rsidRPr="00E93A35">
              <w:rPr>
                <w:sz w:val="20"/>
                <w:szCs w:val="20"/>
              </w:rPr>
              <w:t> </w:t>
            </w:r>
          </w:p>
        </w:tc>
      </w:tr>
      <w:tr w:rsidR="00DF429C" w:rsidRPr="00E93A35" w:rsidTr="00BF3B50">
        <w:trPr>
          <w:trHeight w:val="20"/>
        </w:trPr>
        <w:tc>
          <w:tcPr>
            <w:tcW w:w="5000" w:type="pct"/>
            <w:gridSpan w:val="5"/>
            <w:tcBorders>
              <w:top w:val="nil"/>
              <w:left w:val="nil"/>
              <w:bottom w:val="nil"/>
              <w:right w:val="nil"/>
            </w:tcBorders>
            <w:tcMar>
              <w:top w:w="102" w:type="dxa"/>
              <w:left w:w="62" w:type="dxa"/>
              <w:bottom w:w="102" w:type="dxa"/>
              <w:right w:w="62" w:type="dxa"/>
            </w:tcMar>
            <w:hideMark/>
          </w:tcPr>
          <w:p w:rsidR="00DF429C" w:rsidRPr="00E93A35" w:rsidRDefault="00DF429C" w:rsidP="00DF429C">
            <w:pPr>
              <w:spacing w:line="20" w:lineRule="atLeast"/>
              <w:jc w:val="both"/>
              <w:rPr>
                <w:sz w:val="20"/>
                <w:szCs w:val="20"/>
              </w:rPr>
            </w:pPr>
            <w:r w:rsidRPr="00E93A35">
              <w:rPr>
                <w:sz w:val="20"/>
                <w:szCs w:val="20"/>
              </w:rPr>
              <w:t>(наименование проекта муниципального правового акта)</w:t>
            </w:r>
          </w:p>
        </w:tc>
      </w:tr>
      <w:tr w:rsidR="00DF429C" w:rsidRPr="00E93A35" w:rsidTr="00BF3B50">
        <w:tc>
          <w:tcPr>
            <w:tcW w:w="800" w:type="pct"/>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Дата и время внесения данных, порядковый номер</w:t>
            </w:r>
          </w:p>
        </w:tc>
        <w:tc>
          <w:tcPr>
            <w:tcW w:w="1200" w:type="pct"/>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Сведения о лицах - посетителях экспозиции</w:t>
            </w:r>
          </w:p>
          <w:p w:rsidR="00DF429C" w:rsidRPr="00E93A35" w:rsidRDefault="00DF429C" w:rsidP="00DF429C">
            <w:pPr>
              <w:jc w:val="both"/>
              <w:rPr>
                <w:sz w:val="20"/>
                <w:szCs w:val="20"/>
              </w:rPr>
            </w:pPr>
            <w:proofErr w:type="gramStart"/>
            <w:r w:rsidRPr="00E93A35">
              <w:rPr>
                <w:sz w:val="20"/>
                <w:szCs w:val="20"/>
              </w:rPr>
              <w:t>(фамилия, имя, отчество (при наличии), дата рождения, адрес места жительства (регистрации) - для физических лиц;</w:t>
            </w:r>
            <w:proofErr w:type="gramEnd"/>
          </w:p>
          <w:p w:rsidR="00DF429C" w:rsidRPr="00E93A35" w:rsidRDefault="00DF429C" w:rsidP="00DF429C">
            <w:pPr>
              <w:jc w:val="both"/>
              <w:rPr>
                <w:sz w:val="20"/>
                <w:szCs w:val="20"/>
              </w:rPr>
            </w:pPr>
            <w:proofErr w:type="gramStart"/>
            <w:r w:rsidRPr="00E93A35">
              <w:rPr>
                <w:sz w:val="20"/>
                <w:szCs w:val="20"/>
              </w:rPr>
              <w:t xml:space="preserve">наименование, основной государственный регистрационный номер, место нахождения и адрес, фамилия, имя, отчество (при наличии) представителя - для </w:t>
            </w:r>
            <w:r w:rsidRPr="00E93A35">
              <w:rPr>
                <w:sz w:val="20"/>
                <w:szCs w:val="20"/>
              </w:rPr>
              <w:lastRenderedPageBreak/>
              <w:t>юридических лиц)</w:t>
            </w:r>
            <w:proofErr w:type="gramEnd"/>
          </w:p>
        </w:tc>
        <w:tc>
          <w:tcPr>
            <w:tcW w:w="1450" w:type="pct"/>
            <w:gridSpan w:val="2"/>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proofErr w:type="gramStart"/>
            <w:r w:rsidRPr="00E93A35">
              <w:rPr>
                <w:sz w:val="20"/>
                <w:szCs w:val="20"/>
              </w:rPr>
              <w:lastRenderedPageBreak/>
              <w:t xml:space="preserve">Сведения о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w:t>
            </w:r>
            <w:r w:rsidRPr="00E93A35">
              <w:rPr>
                <w:sz w:val="20"/>
                <w:szCs w:val="20"/>
              </w:rPr>
              <w:lastRenderedPageBreak/>
              <w:t>объектов капитального строительства (для правообладателей соответствующих земельных участков и (или) расположенных на них объектов капитального строительства и (или) помещений, являющихся частью указанных</w:t>
            </w:r>
            <w:proofErr w:type="gramEnd"/>
            <w:r w:rsidRPr="00E93A35">
              <w:rPr>
                <w:sz w:val="20"/>
                <w:szCs w:val="20"/>
              </w:rPr>
              <w:t xml:space="preserve"> объектов капитального строительства)</w:t>
            </w:r>
          </w:p>
        </w:tc>
        <w:tc>
          <w:tcPr>
            <w:tcW w:w="1500" w:type="pct"/>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lastRenderedPageBreak/>
              <w:t>Информация о замечаниях и предложениях к проекту</w:t>
            </w:r>
          </w:p>
        </w:tc>
      </w:tr>
      <w:tr w:rsidR="00DF429C" w:rsidRPr="00E93A35" w:rsidTr="00BF3B50">
        <w:tc>
          <w:tcPr>
            <w:tcW w:w="800" w:type="pc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lastRenderedPageBreak/>
              <w:t>1</w:t>
            </w:r>
          </w:p>
        </w:tc>
        <w:tc>
          <w:tcPr>
            <w:tcW w:w="1200" w:type="pct"/>
            <w:tcBorders>
              <w:top w:val="nil"/>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2</w:t>
            </w:r>
          </w:p>
        </w:tc>
        <w:tc>
          <w:tcPr>
            <w:tcW w:w="1450" w:type="pct"/>
            <w:gridSpan w:val="2"/>
            <w:tcBorders>
              <w:top w:val="nil"/>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3</w:t>
            </w:r>
          </w:p>
        </w:tc>
        <w:tc>
          <w:tcPr>
            <w:tcW w:w="1500" w:type="pct"/>
            <w:tcBorders>
              <w:top w:val="nil"/>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4</w:t>
            </w:r>
          </w:p>
        </w:tc>
      </w:tr>
      <w:tr w:rsidR="00DF429C" w:rsidRPr="00E93A35" w:rsidTr="00BF3B50">
        <w:tc>
          <w:tcPr>
            <w:tcW w:w="800" w:type="pc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 </w:t>
            </w:r>
          </w:p>
        </w:tc>
        <w:tc>
          <w:tcPr>
            <w:tcW w:w="1200" w:type="pct"/>
            <w:tcBorders>
              <w:top w:val="nil"/>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 </w:t>
            </w:r>
          </w:p>
        </w:tc>
        <w:tc>
          <w:tcPr>
            <w:tcW w:w="1450" w:type="pct"/>
            <w:gridSpan w:val="2"/>
            <w:tcBorders>
              <w:top w:val="nil"/>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 </w:t>
            </w:r>
          </w:p>
        </w:tc>
        <w:tc>
          <w:tcPr>
            <w:tcW w:w="1500" w:type="pct"/>
            <w:tcBorders>
              <w:top w:val="nil"/>
              <w:left w:val="nil"/>
              <w:bottom w:val="single" w:sz="8" w:space="0" w:color="auto"/>
              <w:right w:val="single" w:sz="8" w:space="0" w:color="auto"/>
            </w:tcBorders>
            <w:tcMar>
              <w:top w:w="102" w:type="dxa"/>
              <w:left w:w="62" w:type="dxa"/>
              <w:bottom w:w="102" w:type="dxa"/>
              <w:right w:w="62" w:type="dxa"/>
            </w:tcMar>
            <w:hideMark/>
          </w:tcPr>
          <w:p w:rsidR="00DF429C" w:rsidRPr="00E93A35" w:rsidRDefault="00DF429C" w:rsidP="00DF429C">
            <w:pPr>
              <w:jc w:val="both"/>
              <w:rPr>
                <w:sz w:val="20"/>
                <w:szCs w:val="20"/>
              </w:rPr>
            </w:pPr>
            <w:r w:rsidRPr="00E93A35">
              <w:rPr>
                <w:sz w:val="20"/>
                <w:szCs w:val="20"/>
              </w:rPr>
              <w:t> </w:t>
            </w:r>
          </w:p>
        </w:tc>
      </w:tr>
      <w:tr w:rsidR="00DF429C" w:rsidRPr="00E93A35" w:rsidTr="00BF3B50">
        <w:tc>
          <w:tcPr>
            <w:tcW w:w="2025" w:type="dxa"/>
            <w:tcBorders>
              <w:top w:val="nil"/>
              <w:left w:val="nil"/>
              <w:bottom w:val="nil"/>
              <w:right w:val="nil"/>
            </w:tcBorders>
            <w:vAlign w:val="center"/>
            <w:hideMark/>
          </w:tcPr>
          <w:p w:rsidR="00DF429C" w:rsidRPr="00E93A35" w:rsidRDefault="00DF429C" w:rsidP="00DF429C">
            <w:pPr>
              <w:spacing w:line="0" w:lineRule="atLeast"/>
              <w:jc w:val="both"/>
              <w:rPr>
                <w:sz w:val="20"/>
                <w:szCs w:val="20"/>
              </w:rPr>
            </w:pPr>
            <w:r w:rsidRPr="00E93A35">
              <w:rPr>
                <w:sz w:val="20"/>
                <w:szCs w:val="20"/>
              </w:rPr>
              <w:t> </w:t>
            </w:r>
          </w:p>
        </w:tc>
        <w:tc>
          <w:tcPr>
            <w:tcW w:w="3075" w:type="dxa"/>
            <w:tcBorders>
              <w:top w:val="nil"/>
              <w:left w:val="nil"/>
              <w:bottom w:val="nil"/>
              <w:right w:val="nil"/>
            </w:tcBorders>
            <w:vAlign w:val="center"/>
            <w:hideMark/>
          </w:tcPr>
          <w:p w:rsidR="00DF429C" w:rsidRPr="00E93A35" w:rsidRDefault="00DF429C" w:rsidP="00DF429C">
            <w:pPr>
              <w:spacing w:line="0" w:lineRule="atLeast"/>
              <w:jc w:val="both"/>
              <w:rPr>
                <w:sz w:val="20"/>
                <w:szCs w:val="20"/>
              </w:rPr>
            </w:pPr>
            <w:r w:rsidRPr="00E93A35">
              <w:rPr>
                <w:sz w:val="20"/>
                <w:szCs w:val="20"/>
              </w:rPr>
              <w:t> </w:t>
            </w:r>
          </w:p>
        </w:tc>
        <w:tc>
          <w:tcPr>
            <w:tcW w:w="1395" w:type="dxa"/>
            <w:tcBorders>
              <w:top w:val="nil"/>
              <w:left w:val="nil"/>
              <w:bottom w:val="nil"/>
              <w:right w:val="nil"/>
            </w:tcBorders>
            <w:vAlign w:val="center"/>
            <w:hideMark/>
          </w:tcPr>
          <w:p w:rsidR="00DF429C" w:rsidRPr="00E93A35" w:rsidRDefault="00DF429C" w:rsidP="00DF429C">
            <w:pPr>
              <w:spacing w:line="0" w:lineRule="atLeast"/>
              <w:jc w:val="both"/>
              <w:rPr>
                <w:sz w:val="20"/>
                <w:szCs w:val="20"/>
              </w:rPr>
            </w:pPr>
            <w:r w:rsidRPr="00E93A35">
              <w:rPr>
                <w:sz w:val="20"/>
                <w:szCs w:val="20"/>
              </w:rPr>
              <w:t> </w:t>
            </w:r>
          </w:p>
        </w:tc>
        <w:tc>
          <w:tcPr>
            <w:tcW w:w="2280" w:type="dxa"/>
            <w:tcBorders>
              <w:top w:val="nil"/>
              <w:left w:val="nil"/>
              <w:bottom w:val="nil"/>
              <w:right w:val="nil"/>
            </w:tcBorders>
            <w:vAlign w:val="center"/>
            <w:hideMark/>
          </w:tcPr>
          <w:p w:rsidR="00DF429C" w:rsidRPr="00E93A35" w:rsidRDefault="00DF429C" w:rsidP="00DF429C">
            <w:pPr>
              <w:spacing w:line="0" w:lineRule="atLeast"/>
              <w:jc w:val="both"/>
              <w:rPr>
                <w:sz w:val="20"/>
                <w:szCs w:val="20"/>
              </w:rPr>
            </w:pPr>
            <w:r w:rsidRPr="00E93A35">
              <w:rPr>
                <w:sz w:val="20"/>
                <w:szCs w:val="20"/>
              </w:rPr>
              <w:t> </w:t>
            </w:r>
          </w:p>
        </w:tc>
        <w:tc>
          <w:tcPr>
            <w:tcW w:w="3780" w:type="dxa"/>
            <w:tcBorders>
              <w:top w:val="nil"/>
              <w:left w:val="nil"/>
              <w:bottom w:val="nil"/>
              <w:right w:val="nil"/>
            </w:tcBorders>
            <w:vAlign w:val="center"/>
            <w:hideMark/>
          </w:tcPr>
          <w:p w:rsidR="00DF429C" w:rsidRPr="00E93A35" w:rsidRDefault="00DF429C" w:rsidP="00DF429C">
            <w:pPr>
              <w:spacing w:line="0" w:lineRule="atLeast"/>
              <w:jc w:val="both"/>
              <w:rPr>
                <w:sz w:val="20"/>
                <w:szCs w:val="20"/>
              </w:rPr>
            </w:pPr>
            <w:r w:rsidRPr="00E93A35">
              <w:rPr>
                <w:sz w:val="20"/>
                <w:szCs w:val="20"/>
              </w:rPr>
              <w:t> </w:t>
            </w:r>
          </w:p>
        </w:tc>
      </w:tr>
    </w:tbl>
    <w:p w:rsidR="00DF429C" w:rsidRPr="00E93A35" w:rsidRDefault="00DF429C" w:rsidP="00DF429C">
      <w:pPr>
        <w:shd w:val="clear" w:color="auto" w:fill="FFFFFF"/>
        <w:jc w:val="both"/>
        <w:rPr>
          <w:sz w:val="20"/>
          <w:szCs w:val="20"/>
        </w:rPr>
      </w:pPr>
      <w:bookmarkStart w:id="131" w:name="P319"/>
      <w:bookmarkEnd w:id="131"/>
    </w:p>
    <w:p w:rsidR="00DF429C" w:rsidRPr="00E93A35" w:rsidRDefault="00DF429C" w:rsidP="00DF429C">
      <w:pPr>
        <w:shd w:val="clear" w:color="auto" w:fill="FFFFFF"/>
        <w:ind w:left="5103" w:firstLine="2694"/>
        <w:jc w:val="both"/>
        <w:rPr>
          <w:sz w:val="20"/>
          <w:szCs w:val="20"/>
        </w:rPr>
      </w:pPr>
      <w:r w:rsidRPr="00E93A35">
        <w:rPr>
          <w:sz w:val="20"/>
          <w:szCs w:val="20"/>
        </w:rPr>
        <w:t>Приложение № 4 к Положению о порядке организации и проведения публичных слушаний или общественных обсуждений по вопросам градостроительной деятельности в Грибановском муниципальном районе</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center"/>
        <w:rPr>
          <w:sz w:val="20"/>
          <w:szCs w:val="20"/>
        </w:rPr>
      </w:pPr>
      <w:bookmarkStart w:id="132" w:name="P356"/>
      <w:bookmarkEnd w:id="132"/>
      <w:r w:rsidRPr="00E93A35">
        <w:rPr>
          <w:sz w:val="20"/>
          <w:szCs w:val="20"/>
        </w:rPr>
        <w:t>ПРОТОКОЛ</w:t>
      </w:r>
    </w:p>
    <w:p w:rsidR="00DF429C" w:rsidRPr="00E93A35" w:rsidRDefault="00DF429C" w:rsidP="00DF429C">
      <w:pPr>
        <w:shd w:val="clear" w:color="auto" w:fill="FFFFFF"/>
        <w:jc w:val="center"/>
        <w:rPr>
          <w:sz w:val="20"/>
          <w:szCs w:val="20"/>
        </w:rPr>
      </w:pPr>
      <w:r w:rsidRPr="00E93A35">
        <w:rPr>
          <w:sz w:val="20"/>
          <w:szCs w:val="20"/>
        </w:rPr>
        <w:t>ОБЩЕСТВЕННЫХ ОБСУЖДЕНИЙ (ПУБЛИЧНЫХ СЛУШАНИЙ)</w:t>
      </w:r>
    </w:p>
    <w:p w:rsidR="00DF429C" w:rsidRPr="00E93A35" w:rsidRDefault="00DF429C" w:rsidP="00DF429C">
      <w:pPr>
        <w:shd w:val="clear" w:color="auto" w:fill="FFFFFF"/>
        <w:jc w:val="center"/>
        <w:rPr>
          <w:sz w:val="20"/>
          <w:szCs w:val="20"/>
        </w:rPr>
      </w:pPr>
    </w:p>
    <w:p w:rsidR="00DF429C" w:rsidRPr="00E93A35" w:rsidRDefault="00DF429C" w:rsidP="00DF429C">
      <w:pPr>
        <w:shd w:val="clear" w:color="auto" w:fill="FFFFFF"/>
        <w:jc w:val="both"/>
        <w:rPr>
          <w:sz w:val="20"/>
          <w:szCs w:val="20"/>
        </w:rPr>
      </w:pPr>
      <w:r w:rsidRPr="00E93A35">
        <w:rPr>
          <w:sz w:val="20"/>
          <w:szCs w:val="20"/>
        </w:rPr>
        <w:t>Дата оформления протокола:_________________________________________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Информация об организаторе общественных обсуждений (публичных слушаний): 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Информация, содержащаяся в опубликованном оповещении о начале общественных обсуждений (публичных слушаний), дата и источник его опубликования:_________________________________________________________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Срок, в течение которого принимались предложения и замечания:_____________________________________________________________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Территория, в пределах которой проводятся общественные обсуждения (публичные слушания): 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 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Предложения и замечания иных участников общественных обсуждений (публичных слушаний):_____________________________________________________________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Приложение: перечень принявших участие в рассмотрении проекта участников общественных обсуждений (публичных слушаний), включающий в себя сведения, предусмотренные частью 2 статьи 14 настоящего Положения.</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Председатель Организационного комитета        __________________</w:t>
      </w:r>
    </w:p>
    <w:p w:rsidR="00DF429C" w:rsidRPr="00E93A35" w:rsidRDefault="00DF429C" w:rsidP="00DF429C">
      <w:pPr>
        <w:shd w:val="clear" w:color="auto" w:fill="FFFFFF"/>
        <w:jc w:val="both"/>
        <w:rPr>
          <w:sz w:val="20"/>
          <w:szCs w:val="20"/>
        </w:rPr>
      </w:pPr>
      <w:r w:rsidRPr="00E93A35">
        <w:rPr>
          <w:sz w:val="20"/>
          <w:szCs w:val="20"/>
        </w:rPr>
        <w:t>подпись</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Секретарь Организационного комитета          __________________</w:t>
      </w:r>
    </w:p>
    <w:p w:rsidR="00DF429C" w:rsidRPr="00E93A35" w:rsidRDefault="00DF429C" w:rsidP="00DF429C">
      <w:pPr>
        <w:shd w:val="clear" w:color="auto" w:fill="FFFFFF"/>
        <w:jc w:val="both"/>
        <w:rPr>
          <w:sz w:val="20"/>
          <w:szCs w:val="20"/>
        </w:rPr>
      </w:pPr>
      <w:r w:rsidRPr="00E93A35">
        <w:rPr>
          <w:sz w:val="20"/>
          <w:szCs w:val="20"/>
        </w:rPr>
        <w:t>подпись</w:t>
      </w:r>
    </w:p>
    <w:p w:rsidR="00DF429C" w:rsidRPr="00E93A35" w:rsidRDefault="00DF429C" w:rsidP="00DF429C">
      <w:pPr>
        <w:shd w:val="clear" w:color="auto" w:fill="FFFFFF"/>
        <w:ind w:left="5103" w:firstLine="2552"/>
        <w:jc w:val="both"/>
        <w:rPr>
          <w:sz w:val="20"/>
          <w:szCs w:val="20"/>
        </w:rPr>
      </w:pPr>
      <w:r w:rsidRPr="00E93A35">
        <w:rPr>
          <w:sz w:val="20"/>
          <w:szCs w:val="20"/>
        </w:rPr>
        <w:t> Приложение № 5 к Положению о порядке организации и проведения публичных слушаний или общественных обсуждений по вопросам градостроительной деятельности в Грибановском муниципальном районе</w:t>
      </w:r>
    </w:p>
    <w:p w:rsidR="00DF429C" w:rsidRPr="00E93A35" w:rsidRDefault="00DF429C" w:rsidP="00DF429C">
      <w:pPr>
        <w:shd w:val="clear" w:color="auto" w:fill="FFFFFF"/>
        <w:jc w:val="both"/>
        <w:rPr>
          <w:sz w:val="20"/>
          <w:szCs w:val="20"/>
        </w:rPr>
      </w:pPr>
    </w:p>
    <w:p w:rsidR="00DF429C" w:rsidRPr="00E93A35" w:rsidRDefault="00DF429C" w:rsidP="00DF429C">
      <w:pPr>
        <w:shd w:val="clear" w:color="auto" w:fill="FFFFFF"/>
        <w:spacing w:after="100" w:afterAutospacing="1"/>
        <w:jc w:val="center"/>
        <w:rPr>
          <w:sz w:val="20"/>
          <w:szCs w:val="20"/>
        </w:rPr>
      </w:pPr>
      <w:bookmarkStart w:id="133" w:name="P398"/>
      <w:bookmarkEnd w:id="133"/>
      <w:r w:rsidRPr="00E93A35">
        <w:rPr>
          <w:sz w:val="20"/>
          <w:szCs w:val="20"/>
        </w:rPr>
        <w:t>ЗАКЛЮЧЕНИЕ О РЕЗУЛЬТАТАХ ОБЩЕСТВЕННЫХ ОБСУЖДЕНИЙ (ПУБЛИЧНЫХ СЛУШАНИЙ)</w:t>
      </w:r>
    </w:p>
    <w:p w:rsidR="00DF429C" w:rsidRPr="00E93A35" w:rsidRDefault="00DF429C" w:rsidP="00DF429C">
      <w:pPr>
        <w:shd w:val="clear" w:color="auto" w:fill="FFFFFF"/>
        <w:jc w:val="both"/>
        <w:rPr>
          <w:sz w:val="20"/>
          <w:szCs w:val="20"/>
        </w:rPr>
      </w:pPr>
      <w:r w:rsidRPr="00E93A35">
        <w:rPr>
          <w:sz w:val="20"/>
          <w:szCs w:val="20"/>
          <w:shd w:val="clear" w:color="auto" w:fill="FFFFFF"/>
        </w:rPr>
        <w:t>Дата оформления заключения: _______________________________________</w:t>
      </w:r>
    </w:p>
    <w:p w:rsidR="00DF429C" w:rsidRPr="00E93A35" w:rsidRDefault="00DF429C" w:rsidP="00DF429C">
      <w:pPr>
        <w:shd w:val="clear" w:color="auto" w:fill="FFFFFF"/>
        <w:jc w:val="both"/>
        <w:rPr>
          <w:sz w:val="20"/>
          <w:szCs w:val="20"/>
        </w:rPr>
      </w:pPr>
      <w:bookmarkStart w:id="134" w:name="dst2156"/>
      <w:bookmarkEnd w:id="134"/>
      <w:r w:rsidRPr="00E93A35">
        <w:rPr>
          <w:sz w:val="20"/>
          <w:szCs w:val="20"/>
          <w:shd w:val="clear" w:color="auto" w:fill="FFFFFF"/>
        </w:rPr>
        <w:lastRenderedPageBreak/>
        <w:t>Наименование проекта, рассмотренного на общественных обсуждениях (публичных слушаниях): ______________________________________________________________________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shd w:val="clear" w:color="auto" w:fill="FFFFFF"/>
        </w:rPr>
        <w:t>Сведения о количестве участников общественных обсуждений (публичных слушаний), которые приняли участие в общественных обсуждениях (публичных слушаниях):____________________________________________________________</w:t>
      </w:r>
    </w:p>
    <w:p w:rsidR="00DF429C" w:rsidRPr="00E93A35" w:rsidRDefault="00DF429C" w:rsidP="00DF429C">
      <w:pPr>
        <w:shd w:val="clear" w:color="auto" w:fill="FFFFFF"/>
        <w:jc w:val="both"/>
        <w:rPr>
          <w:sz w:val="20"/>
          <w:szCs w:val="20"/>
        </w:rPr>
      </w:pPr>
      <w:bookmarkStart w:id="135" w:name="dst2157"/>
      <w:bookmarkEnd w:id="135"/>
      <w:r w:rsidRPr="00E93A35">
        <w:rPr>
          <w:sz w:val="20"/>
          <w:szCs w:val="20"/>
          <w:shd w:val="clear" w:color="auto" w:fill="FFFFFF"/>
        </w:rPr>
        <w:t>Реквизиты протокола общественных обсуждений (публичных слушаний), на основании которого подготовлено заключение о результатах общественных обсуждений</w:t>
      </w:r>
      <w:bookmarkStart w:id="136" w:name="dst2158"/>
      <w:bookmarkEnd w:id="136"/>
      <w:r w:rsidRPr="00E93A35">
        <w:rPr>
          <w:sz w:val="20"/>
          <w:szCs w:val="20"/>
          <w:shd w:val="clear" w:color="auto" w:fill="FFFFFF"/>
        </w:rPr>
        <w:t> (публичных слушаний):_____________________________________________________________</w:t>
      </w:r>
    </w:p>
    <w:p w:rsidR="00DF429C" w:rsidRPr="00E93A35" w:rsidRDefault="00DF429C" w:rsidP="00DF429C">
      <w:pPr>
        <w:shd w:val="clear" w:color="auto" w:fill="FFFFFF"/>
        <w:jc w:val="both"/>
        <w:rPr>
          <w:sz w:val="20"/>
          <w:szCs w:val="20"/>
        </w:rPr>
      </w:pPr>
      <w:r w:rsidRPr="00E93A35">
        <w:rPr>
          <w:sz w:val="20"/>
          <w:szCs w:val="20"/>
          <w:shd w:val="clear" w:color="auto" w:fill="FFFFFF"/>
        </w:rPr>
        <w:t>Содержание внесенных предложений и замечаний:</w:t>
      </w:r>
    </w:p>
    <w:p w:rsidR="00DF429C" w:rsidRPr="00E93A35" w:rsidRDefault="00DF429C" w:rsidP="00DF429C">
      <w:pPr>
        <w:shd w:val="clear" w:color="auto" w:fill="FFFFFF"/>
        <w:jc w:val="both"/>
        <w:rPr>
          <w:sz w:val="20"/>
          <w:szCs w:val="20"/>
        </w:rPr>
      </w:pPr>
      <w:r w:rsidRPr="00E93A35">
        <w:rPr>
          <w:sz w:val="20"/>
          <w:szCs w:val="20"/>
          <w:shd w:val="clear" w:color="auto" w:fill="FFFFFF"/>
        </w:rPr>
        <w:t>1) 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слушания):_________________________________________________</w:t>
      </w:r>
    </w:p>
    <w:p w:rsidR="00DF429C" w:rsidRPr="00E93A35" w:rsidRDefault="00DF429C" w:rsidP="00DF429C">
      <w:pPr>
        <w:shd w:val="clear" w:color="auto" w:fill="FFFFFF"/>
        <w:jc w:val="both"/>
        <w:rPr>
          <w:sz w:val="20"/>
          <w:szCs w:val="20"/>
        </w:rPr>
      </w:pPr>
      <w:r w:rsidRPr="00E93A35">
        <w:rPr>
          <w:sz w:val="20"/>
          <w:szCs w:val="20"/>
          <w:shd w:val="clear" w:color="auto" w:fill="FFFFFF"/>
        </w:rPr>
        <w:t>2) предложения и замечания иных участников общественных обсуждений (публичных слушаний):______________________________________________</w:t>
      </w:r>
    </w:p>
    <w:p w:rsidR="00DF429C" w:rsidRPr="00E93A35" w:rsidRDefault="00DF429C" w:rsidP="00DF429C">
      <w:pPr>
        <w:shd w:val="clear" w:color="auto" w:fill="FFFFFF"/>
        <w:jc w:val="both"/>
        <w:rPr>
          <w:sz w:val="20"/>
          <w:szCs w:val="20"/>
        </w:rPr>
      </w:pPr>
      <w:r w:rsidRPr="00E93A35">
        <w:rPr>
          <w:sz w:val="20"/>
          <w:szCs w:val="20"/>
          <w:shd w:val="clear" w:color="auto" w:fill="FFFFFF"/>
        </w:rPr>
        <w:t>(В случае внесения несколькими участниками общественных обсуждений (публичных слушаний) одинаковых предложений и замечаний допускается обобщение таких предложений и замечаний).</w:t>
      </w:r>
    </w:p>
    <w:p w:rsidR="00DF429C" w:rsidRPr="00E93A35" w:rsidRDefault="00DF429C" w:rsidP="00DF429C">
      <w:pPr>
        <w:shd w:val="clear" w:color="auto" w:fill="FFFFFF"/>
        <w:jc w:val="both"/>
        <w:rPr>
          <w:sz w:val="20"/>
          <w:szCs w:val="20"/>
        </w:rPr>
      </w:pPr>
      <w:bookmarkStart w:id="137" w:name="dst2159"/>
      <w:bookmarkEnd w:id="137"/>
      <w:r w:rsidRPr="00E93A35">
        <w:rPr>
          <w:sz w:val="20"/>
          <w:szCs w:val="20"/>
          <w:shd w:val="clear" w:color="auto" w:fill="FFFFFF"/>
        </w:rPr>
        <w:t xml:space="preserve">Аргументированные рекомендации организатора общественных обсуждений (публичных слушаний) о целесообразности или нецелесообразности учета внесенных участниками общественных обсуждений (публичных слушаний) предложений и замечаний и выводы по результатам общественных обсуждений (публичных слушаний):__________________________________________________    </w:t>
      </w:r>
    </w:p>
    <w:p w:rsidR="00DF429C" w:rsidRPr="00E93A35" w:rsidRDefault="00DF429C" w:rsidP="00DF429C">
      <w:pPr>
        <w:shd w:val="clear" w:color="auto" w:fill="FFFFFF"/>
        <w:jc w:val="both"/>
        <w:rPr>
          <w:sz w:val="20"/>
          <w:szCs w:val="20"/>
        </w:rPr>
      </w:pPr>
    </w:p>
    <w:p w:rsidR="00DF429C" w:rsidRPr="00E93A35" w:rsidRDefault="00DF429C" w:rsidP="00DF429C">
      <w:pPr>
        <w:shd w:val="clear" w:color="auto" w:fill="FFFFFF"/>
        <w:jc w:val="both"/>
        <w:rPr>
          <w:sz w:val="20"/>
          <w:szCs w:val="20"/>
        </w:rPr>
      </w:pPr>
      <w:r w:rsidRPr="00E93A35">
        <w:rPr>
          <w:sz w:val="20"/>
          <w:szCs w:val="20"/>
        </w:rPr>
        <w:t>Председатель Организационного комитета   __________________</w:t>
      </w:r>
    </w:p>
    <w:p w:rsidR="00DF429C" w:rsidRPr="00E93A35" w:rsidRDefault="00DF429C" w:rsidP="00DF429C">
      <w:pPr>
        <w:shd w:val="clear" w:color="auto" w:fill="FFFFFF"/>
        <w:jc w:val="both"/>
        <w:rPr>
          <w:sz w:val="20"/>
          <w:szCs w:val="20"/>
        </w:rPr>
      </w:pPr>
      <w:r w:rsidRPr="00E93A35">
        <w:rPr>
          <w:sz w:val="20"/>
          <w:szCs w:val="20"/>
        </w:rPr>
        <w:t>подпись</w:t>
      </w:r>
    </w:p>
    <w:p w:rsidR="00DF429C" w:rsidRPr="00E93A35" w:rsidRDefault="00DF429C" w:rsidP="00DF429C">
      <w:pPr>
        <w:shd w:val="clear" w:color="auto" w:fill="FFFFFF"/>
        <w:jc w:val="both"/>
        <w:rPr>
          <w:sz w:val="20"/>
          <w:szCs w:val="20"/>
        </w:rPr>
      </w:pPr>
      <w:r w:rsidRPr="00E93A35">
        <w:rPr>
          <w:sz w:val="20"/>
          <w:szCs w:val="20"/>
        </w:rPr>
        <w:t> </w:t>
      </w:r>
    </w:p>
    <w:p w:rsidR="00DF429C" w:rsidRPr="00E93A35" w:rsidRDefault="00DF429C" w:rsidP="00DF429C">
      <w:pPr>
        <w:shd w:val="clear" w:color="auto" w:fill="FFFFFF"/>
        <w:jc w:val="both"/>
        <w:rPr>
          <w:sz w:val="20"/>
          <w:szCs w:val="20"/>
        </w:rPr>
      </w:pPr>
      <w:r w:rsidRPr="00E93A35">
        <w:rPr>
          <w:sz w:val="20"/>
          <w:szCs w:val="20"/>
        </w:rPr>
        <w:t>Секретарь Организационного комитета         __________________</w:t>
      </w:r>
    </w:p>
    <w:p w:rsidR="00D21879" w:rsidRPr="00E93A35" w:rsidRDefault="00DF429C" w:rsidP="00FA0409">
      <w:pPr>
        <w:shd w:val="clear" w:color="auto" w:fill="FFFFFF"/>
        <w:jc w:val="both"/>
        <w:rPr>
          <w:sz w:val="20"/>
          <w:szCs w:val="20"/>
        </w:rPr>
      </w:pPr>
      <w:r w:rsidRPr="00E93A35">
        <w:rPr>
          <w:sz w:val="20"/>
          <w:szCs w:val="20"/>
        </w:rPr>
        <w:t>подпись</w:t>
      </w:r>
    </w:p>
    <w:p w:rsidR="00D21879" w:rsidRPr="00E93A35" w:rsidRDefault="00D21879" w:rsidP="00265FB7">
      <w:pPr>
        <w:autoSpaceDE w:val="0"/>
        <w:autoSpaceDN w:val="0"/>
        <w:adjustRightInd w:val="0"/>
        <w:jc w:val="both"/>
        <w:rPr>
          <w:sz w:val="20"/>
          <w:szCs w:val="20"/>
        </w:rPr>
      </w:pPr>
    </w:p>
    <w:p w:rsidR="00FA0409" w:rsidRPr="00E93A35" w:rsidRDefault="00FA0409" w:rsidP="00FA0409">
      <w:pPr>
        <w:ind w:firstLine="142"/>
        <w:jc w:val="center"/>
        <w:rPr>
          <w:b/>
          <w:color w:val="000000"/>
          <w:sz w:val="20"/>
          <w:szCs w:val="20"/>
        </w:rPr>
      </w:pPr>
      <w:r w:rsidRPr="00E93A35">
        <w:rPr>
          <w:b/>
          <w:color w:val="000000"/>
          <w:sz w:val="20"/>
          <w:szCs w:val="20"/>
        </w:rPr>
        <w:t>СОВЕТ НАРОДНЫХ ДЕПУТАТОВ</w:t>
      </w:r>
    </w:p>
    <w:p w:rsidR="00FA0409" w:rsidRPr="00E93A35" w:rsidRDefault="00FA0409" w:rsidP="00FA0409">
      <w:pPr>
        <w:ind w:firstLine="142"/>
        <w:jc w:val="center"/>
        <w:rPr>
          <w:b/>
          <w:color w:val="000000"/>
          <w:sz w:val="20"/>
          <w:szCs w:val="20"/>
        </w:rPr>
      </w:pPr>
      <w:r w:rsidRPr="00E93A35">
        <w:rPr>
          <w:b/>
          <w:color w:val="000000"/>
          <w:sz w:val="20"/>
          <w:szCs w:val="20"/>
        </w:rPr>
        <w:t xml:space="preserve">ГРИБАНОВСКОГО МУНИЦИПАЛЬНОГО РАЙОНА </w:t>
      </w:r>
    </w:p>
    <w:p w:rsidR="00FA0409" w:rsidRPr="00E93A35" w:rsidRDefault="00FA0409" w:rsidP="00FA0409">
      <w:pPr>
        <w:ind w:firstLine="142"/>
        <w:jc w:val="center"/>
        <w:rPr>
          <w:b/>
          <w:color w:val="000000"/>
          <w:sz w:val="20"/>
          <w:szCs w:val="20"/>
        </w:rPr>
      </w:pPr>
      <w:r w:rsidRPr="00E93A35">
        <w:rPr>
          <w:b/>
          <w:color w:val="000000"/>
          <w:sz w:val="20"/>
          <w:szCs w:val="20"/>
        </w:rPr>
        <w:t>ВОРОНЕЖСКОЙ ОБЛАСТИ</w:t>
      </w:r>
    </w:p>
    <w:p w:rsidR="00FA0409" w:rsidRPr="00E93A35" w:rsidRDefault="00FA0409" w:rsidP="00FA0409">
      <w:pPr>
        <w:ind w:firstLine="142"/>
        <w:jc w:val="center"/>
        <w:rPr>
          <w:b/>
          <w:color w:val="000000"/>
          <w:sz w:val="20"/>
          <w:szCs w:val="20"/>
        </w:rPr>
      </w:pPr>
    </w:p>
    <w:p w:rsidR="00FA0409" w:rsidRPr="00E93A35" w:rsidRDefault="00FA0409" w:rsidP="00FA0409">
      <w:pPr>
        <w:jc w:val="center"/>
        <w:rPr>
          <w:b/>
          <w:color w:val="000000"/>
          <w:sz w:val="20"/>
          <w:szCs w:val="20"/>
        </w:rPr>
      </w:pPr>
      <w:proofErr w:type="gramStart"/>
      <w:r w:rsidRPr="00E93A35">
        <w:rPr>
          <w:b/>
          <w:color w:val="000000"/>
          <w:sz w:val="20"/>
          <w:szCs w:val="20"/>
        </w:rPr>
        <w:t>Р</w:t>
      </w:r>
      <w:proofErr w:type="gramEnd"/>
      <w:r w:rsidRPr="00E93A35">
        <w:rPr>
          <w:b/>
          <w:color w:val="000000"/>
          <w:sz w:val="20"/>
          <w:szCs w:val="20"/>
        </w:rPr>
        <w:t xml:space="preserve"> Е Ш Е Н И Е</w:t>
      </w:r>
    </w:p>
    <w:p w:rsidR="00FA0409" w:rsidRPr="00E93A35" w:rsidRDefault="00FA0409" w:rsidP="00FA0409">
      <w:pPr>
        <w:jc w:val="both"/>
        <w:rPr>
          <w:color w:val="000000"/>
          <w:sz w:val="20"/>
          <w:szCs w:val="20"/>
        </w:rPr>
      </w:pPr>
    </w:p>
    <w:p w:rsidR="00FA0409" w:rsidRPr="00E93A35" w:rsidRDefault="00FA0409" w:rsidP="00FA0409">
      <w:pPr>
        <w:ind w:right="4393"/>
        <w:jc w:val="both"/>
        <w:rPr>
          <w:b/>
          <w:color w:val="000000"/>
          <w:sz w:val="20"/>
          <w:szCs w:val="20"/>
        </w:rPr>
      </w:pPr>
      <w:r w:rsidRPr="00E93A35">
        <w:rPr>
          <w:b/>
          <w:color w:val="000000"/>
          <w:sz w:val="20"/>
          <w:szCs w:val="20"/>
        </w:rPr>
        <w:t>О внесении изменений в Положение о местных нормативах градостроительного проектирования Грибановского муниципального района Воронежской области, утвержденное решением Совета народных депутатов Грибановского муниципального района от 05.03.2015 №232</w:t>
      </w:r>
    </w:p>
    <w:p w:rsidR="00FA0409" w:rsidRPr="00E93A35" w:rsidRDefault="00FA0409" w:rsidP="00FA0409">
      <w:pPr>
        <w:widowControl w:val="0"/>
        <w:adjustRightInd w:val="0"/>
        <w:ind w:firstLine="708"/>
        <w:jc w:val="both"/>
        <w:rPr>
          <w:color w:val="000000"/>
          <w:sz w:val="20"/>
          <w:szCs w:val="20"/>
        </w:rPr>
      </w:pPr>
    </w:p>
    <w:p w:rsidR="00FA0409" w:rsidRPr="00E93A35" w:rsidRDefault="00FA0409" w:rsidP="00FA0409">
      <w:pPr>
        <w:widowControl w:val="0"/>
        <w:adjustRightInd w:val="0"/>
        <w:ind w:firstLine="708"/>
        <w:jc w:val="both"/>
        <w:rPr>
          <w:color w:val="000000"/>
          <w:sz w:val="20"/>
          <w:szCs w:val="20"/>
        </w:rPr>
      </w:pPr>
      <w:r w:rsidRPr="00E93A35">
        <w:rPr>
          <w:color w:val="000000"/>
          <w:sz w:val="20"/>
          <w:szCs w:val="20"/>
        </w:rPr>
        <w:t xml:space="preserve">В соответствии со статьями 8, 29.4 Градостроительного кодекса Российской Федерации, статьей 15 Федерального закона от 06.10.2003 № 131-ФЗ «Об общих принципах организации местного самоуправления в Российской Федерации»,  Уставом Грибановского муниципального района Воронежской области, Совет народных депутатов </w:t>
      </w:r>
      <w:proofErr w:type="gramStart"/>
      <w:r w:rsidRPr="00E93A35">
        <w:rPr>
          <w:b/>
          <w:color w:val="000000"/>
          <w:sz w:val="20"/>
          <w:szCs w:val="20"/>
        </w:rPr>
        <w:t>Р</w:t>
      </w:r>
      <w:proofErr w:type="gramEnd"/>
      <w:r w:rsidRPr="00E93A35">
        <w:rPr>
          <w:b/>
          <w:color w:val="000000"/>
          <w:sz w:val="20"/>
          <w:szCs w:val="20"/>
        </w:rPr>
        <w:t xml:space="preserve"> Е Ш И Л:</w:t>
      </w:r>
    </w:p>
    <w:p w:rsidR="00FA0409" w:rsidRPr="00E93A35" w:rsidRDefault="00FA0409" w:rsidP="00FA0409">
      <w:pPr>
        <w:pStyle w:val="ConsPlusNormal"/>
        <w:widowControl/>
        <w:ind w:firstLine="540"/>
        <w:jc w:val="both"/>
        <w:rPr>
          <w:rFonts w:ascii="Times New Roman" w:hAnsi="Times New Roman" w:cs="Times New Roman"/>
          <w:color w:val="000000"/>
        </w:rPr>
      </w:pPr>
      <w:r w:rsidRPr="00E93A35">
        <w:rPr>
          <w:rFonts w:ascii="Times New Roman" w:hAnsi="Times New Roman" w:cs="Times New Roman"/>
          <w:color w:val="000000"/>
        </w:rPr>
        <w:t>1. Внести в Положение о местных нормативах градостроительного проектирования Грибановского муниципального района Воронежской области, утвержденное решением Совета народных депутатов Грибановского муниципального района от 05.03.2015 №232 (далее по тексту - Положение) следующие изменения:</w:t>
      </w:r>
    </w:p>
    <w:p w:rsidR="00FA0409" w:rsidRPr="00E93A35" w:rsidRDefault="00FA0409" w:rsidP="00FA0409">
      <w:pPr>
        <w:pStyle w:val="ConsPlusNormal"/>
        <w:widowControl/>
        <w:ind w:firstLine="540"/>
        <w:jc w:val="both"/>
        <w:rPr>
          <w:rFonts w:ascii="Times New Roman" w:hAnsi="Times New Roman" w:cs="Times New Roman"/>
          <w:color w:val="000000"/>
        </w:rPr>
      </w:pPr>
      <w:r w:rsidRPr="00E93A35">
        <w:rPr>
          <w:rFonts w:ascii="Times New Roman" w:hAnsi="Times New Roman" w:cs="Times New Roman"/>
          <w:color w:val="000000"/>
        </w:rPr>
        <w:t>1.1.  Пункт 2.3 части 2 Положения изложить в следующей редакции:</w:t>
      </w:r>
    </w:p>
    <w:p w:rsidR="00FA0409" w:rsidRPr="00E93A35" w:rsidRDefault="00FA0409" w:rsidP="00FA0409">
      <w:pPr>
        <w:autoSpaceDE w:val="0"/>
        <w:autoSpaceDN w:val="0"/>
        <w:adjustRightInd w:val="0"/>
        <w:ind w:firstLine="720"/>
        <w:jc w:val="both"/>
        <w:rPr>
          <w:color w:val="000000"/>
          <w:sz w:val="20"/>
          <w:szCs w:val="20"/>
        </w:rPr>
      </w:pPr>
      <w:r w:rsidRPr="00E93A35">
        <w:rPr>
          <w:color w:val="000000"/>
          <w:sz w:val="20"/>
          <w:szCs w:val="20"/>
        </w:rPr>
        <w:t>«2.3. Подготовка местных нормативов осуществляется с учетом:</w:t>
      </w:r>
    </w:p>
    <w:p w:rsidR="00FA0409" w:rsidRPr="00E93A35" w:rsidRDefault="00FA0409" w:rsidP="00FA0409">
      <w:pPr>
        <w:autoSpaceDE w:val="0"/>
        <w:autoSpaceDN w:val="0"/>
        <w:adjustRightInd w:val="0"/>
        <w:ind w:firstLine="720"/>
        <w:jc w:val="both"/>
        <w:rPr>
          <w:color w:val="000000"/>
          <w:sz w:val="20"/>
          <w:szCs w:val="20"/>
        </w:rPr>
      </w:pPr>
      <w:r w:rsidRPr="00E93A35">
        <w:rPr>
          <w:color w:val="000000"/>
          <w:sz w:val="20"/>
          <w:szCs w:val="20"/>
        </w:rPr>
        <w:t>1) социально-демографического состава и плотности населения на территории муниципального района;</w:t>
      </w:r>
    </w:p>
    <w:p w:rsidR="00FA0409" w:rsidRPr="00E93A35" w:rsidRDefault="00FA0409" w:rsidP="00FA0409">
      <w:pPr>
        <w:autoSpaceDE w:val="0"/>
        <w:autoSpaceDN w:val="0"/>
        <w:adjustRightInd w:val="0"/>
        <w:ind w:firstLine="720"/>
        <w:jc w:val="both"/>
        <w:rPr>
          <w:color w:val="000000"/>
          <w:sz w:val="20"/>
          <w:szCs w:val="20"/>
        </w:rPr>
      </w:pPr>
      <w:r w:rsidRPr="00E93A35">
        <w:rPr>
          <w:color w:val="000000"/>
          <w:sz w:val="20"/>
          <w:szCs w:val="20"/>
        </w:rPr>
        <w:t xml:space="preserve">2) </w:t>
      </w:r>
      <w:r w:rsidRPr="00E93A35">
        <w:rPr>
          <w:color w:val="000000"/>
          <w:sz w:val="20"/>
          <w:szCs w:val="20"/>
          <w:shd w:val="clear" w:color="auto" w:fill="FFFFFF"/>
        </w:rPr>
        <w:t xml:space="preserve">стратегии социально-экономического развития муниципального образования и плана мероприятий по ее реализации; </w:t>
      </w:r>
    </w:p>
    <w:p w:rsidR="00FA0409" w:rsidRPr="00E93A35" w:rsidRDefault="00FA0409" w:rsidP="00FA0409">
      <w:pPr>
        <w:autoSpaceDE w:val="0"/>
        <w:autoSpaceDN w:val="0"/>
        <w:adjustRightInd w:val="0"/>
        <w:ind w:firstLine="720"/>
        <w:jc w:val="both"/>
        <w:rPr>
          <w:color w:val="000000"/>
          <w:sz w:val="20"/>
          <w:szCs w:val="20"/>
        </w:rPr>
      </w:pPr>
      <w:r w:rsidRPr="00E93A35">
        <w:rPr>
          <w:color w:val="000000"/>
          <w:sz w:val="20"/>
          <w:szCs w:val="20"/>
        </w:rPr>
        <w:t>3) предложений органов местного самоуправления и заинтересованных лиц</w:t>
      </w:r>
      <w:proofErr w:type="gramStart"/>
      <w:r w:rsidRPr="00E93A35">
        <w:rPr>
          <w:color w:val="000000"/>
          <w:sz w:val="20"/>
          <w:szCs w:val="20"/>
        </w:rPr>
        <w:t>.».</w:t>
      </w:r>
      <w:proofErr w:type="gramEnd"/>
    </w:p>
    <w:p w:rsidR="00FA0409" w:rsidRPr="00E93A35" w:rsidRDefault="00FA0409" w:rsidP="00FA0409">
      <w:pPr>
        <w:pStyle w:val="ConsPlusNormal"/>
        <w:widowControl/>
        <w:ind w:firstLine="540"/>
        <w:jc w:val="both"/>
        <w:rPr>
          <w:rFonts w:ascii="Times New Roman" w:hAnsi="Times New Roman" w:cs="Times New Roman"/>
          <w:color w:val="000000"/>
        </w:rPr>
      </w:pPr>
      <w:r w:rsidRPr="00E93A35">
        <w:rPr>
          <w:rFonts w:ascii="Times New Roman" w:hAnsi="Times New Roman" w:cs="Times New Roman"/>
          <w:color w:val="000000"/>
        </w:rPr>
        <w:t>1.2. Пункт 3.7. части 3 Положения изложить в следующей редакции:</w:t>
      </w:r>
    </w:p>
    <w:p w:rsidR="00FA0409" w:rsidRPr="00E93A35" w:rsidRDefault="00FA0409" w:rsidP="00FA0409">
      <w:pPr>
        <w:pStyle w:val="ConsPlusNormal"/>
        <w:widowControl/>
        <w:jc w:val="both"/>
        <w:rPr>
          <w:rFonts w:ascii="Times New Roman" w:hAnsi="Times New Roman" w:cs="Times New Roman"/>
          <w:color w:val="000000"/>
        </w:rPr>
      </w:pPr>
      <w:r w:rsidRPr="00E93A35">
        <w:rPr>
          <w:rFonts w:ascii="Times New Roman" w:hAnsi="Times New Roman" w:cs="Times New Roman"/>
          <w:color w:val="000000"/>
        </w:rPr>
        <w:t>«3.7. Проекты местных нормативов подлежат размещению на официальном сайте администрации Грибановского муниципального района в сети «Интернет»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proofErr w:type="gramStart"/>
      <w:r w:rsidRPr="00E93A35">
        <w:rPr>
          <w:rFonts w:ascii="Times New Roman" w:hAnsi="Times New Roman" w:cs="Times New Roman"/>
          <w:color w:val="000000"/>
        </w:rPr>
        <w:t>.».</w:t>
      </w:r>
      <w:proofErr w:type="gramEnd"/>
    </w:p>
    <w:p w:rsidR="00FA0409" w:rsidRPr="00E93A35" w:rsidRDefault="00FA0409" w:rsidP="00FA0409">
      <w:pPr>
        <w:pStyle w:val="ConsPlusNormal"/>
        <w:widowControl/>
        <w:jc w:val="both"/>
        <w:rPr>
          <w:rFonts w:ascii="Times New Roman" w:hAnsi="Times New Roman" w:cs="Times New Roman"/>
          <w:color w:val="000000"/>
        </w:rPr>
      </w:pPr>
      <w:r w:rsidRPr="00E93A35">
        <w:rPr>
          <w:rFonts w:ascii="Times New Roman" w:hAnsi="Times New Roman" w:cs="Times New Roman"/>
          <w:color w:val="000000"/>
        </w:rPr>
        <w:t>1.3. часть 3 Положения дополнить пунктом 3.15 следующего содержания:</w:t>
      </w:r>
    </w:p>
    <w:p w:rsidR="00FA0409" w:rsidRPr="00E93A35" w:rsidRDefault="00FA0409" w:rsidP="00FA0409">
      <w:pPr>
        <w:pStyle w:val="ConsPlusNormal"/>
        <w:widowControl/>
        <w:jc w:val="both"/>
        <w:rPr>
          <w:rFonts w:ascii="Times New Roman" w:hAnsi="Times New Roman" w:cs="Times New Roman"/>
          <w:color w:val="000000"/>
        </w:rPr>
      </w:pPr>
      <w:r w:rsidRPr="00E93A35">
        <w:rPr>
          <w:rFonts w:ascii="Times New Roman" w:hAnsi="Times New Roman" w:cs="Times New Roman"/>
          <w:color w:val="000000"/>
        </w:rPr>
        <w:t>«3.15. 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roofErr w:type="gramStart"/>
      <w:r w:rsidRPr="00E93A35">
        <w:rPr>
          <w:rFonts w:ascii="Times New Roman" w:hAnsi="Times New Roman" w:cs="Times New Roman"/>
          <w:color w:val="000000"/>
        </w:rPr>
        <w:t>.».</w:t>
      </w:r>
      <w:proofErr w:type="gramEnd"/>
    </w:p>
    <w:p w:rsidR="00FA0409" w:rsidRPr="00E93A35" w:rsidRDefault="00FA0409" w:rsidP="00FA0409">
      <w:pPr>
        <w:pStyle w:val="ConsPlusNormal"/>
        <w:widowControl/>
        <w:ind w:firstLine="540"/>
        <w:jc w:val="both"/>
        <w:rPr>
          <w:rFonts w:ascii="Times New Roman" w:hAnsi="Times New Roman" w:cs="Times New Roman"/>
          <w:color w:val="000000"/>
        </w:rPr>
      </w:pPr>
      <w:r w:rsidRPr="00E93A35">
        <w:rPr>
          <w:rFonts w:ascii="Times New Roman" w:hAnsi="Times New Roman" w:cs="Times New Roman"/>
          <w:color w:val="000000"/>
        </w:rPr>
        <w:t>2.  Настоящее решение вступает в силу со дня его опубликования.</w:t>
      </w:r>
    </w:p>
    <w:p w:rsidR="00FA0409" w:rsidRPr="00E93A35" w:rsidRDefault="00FA0409" w:rsidP="00FA0409">
      <w:pPr>
        <w:jc w:val="both"/>
        <w:rPr>
          <w:color w:val="000000"/>
          <w:sz w:val="20"/>
          <w:szCs w:val="20"/>
        </w:rPr>
      </w:pPr>
      <w:r w:rsidRPr="00E93A35">
        <w:rPr>
          <w:color w:val="000000"/>
          <w:sz w:val="20"/>
          <w:szCs w:val="20"/>
        </w:rPr>
        <w:t xml:space="preserve">        3. </w:t>
      </w:r>
      <w:proofErr w:type="gramStart"/>
      <w:r w:rsidRPr="00E93A35">
        <w:rPr>
          <w:color w:val="000000"/>
          <w:sz w:val="20"/>
          <w:szCs w:val="20"/>
        </w:rPr>
        <w:t>Контроль за</w:t>
      </w:r>
      <w:proofErr w:type="gramEnd"/>
      <w:r w:rsidRPr="00E93A35">
        <w:rPr>
          <w:color w:val="000000"/>
          <w:sz w:val="20"/>
          <w:szCs w:val="20"/>
        </w:rPr>
        <w:t xml:space="preserve"> исполнением настоящего решения оставляю за собой.</w:t>
      </w:r>
    </w:p>
    <w:p w:rsidR="00FA0409" w:rsidRPr="00E93A35" w:rsidRDefault="00FA0409" w:rsidP="00FA0409">
      <w:pPr>
        <w:pStyle w:val="ConsPlusNormal"/>
        <w:widowControl/>
        <w:ind w:firstLine="0"/>
        <w:jc w:val="both"/>
        <w:rPr>
          <w:rFonts w:ascii="Times New Roman" w:hAnsi="Times New Roman" w:cs="Times New Roman"/>
          <w:b/>
          <w:color w:val="000000"/>
        </w:rPr>
      </w:pPr>
    </w:p>
    <w:p w:rsidR="00FA0409" w:rsidRPr="00E93A35" w:rsidRDefault="00FA0409" w:rsidP="00FA0409">
      <w:pPr>
        <w:pStyle w:val="1"/>
        <w:rPr>
          <w:b/>
          <w:color w:val="000000"/>
          <w:sz w:val="20"/>
          <w:szCs w:val="20"/>
        </w:rPr>
      </w:pPr>
      <w:r w:rsidRPr="00E93A35">
        <w:rPr>
          <w:b/>
          <w:color w:val="000000"/>
          <w:sz w:val="20"/>
          <w:szCs w:val="20"/>
        </w:rPr>
        <w:lastRenderedPageBreak/>
        <w:t xml:space="preserve">Глава  муниципального  района                                                                                                </w:t>
      </w:r>
      <w:r w:rsidR="000C07AA">
        <w:rPr>
          <w:b/>
          <w:color w:val="000000"/>
          <w:sz w:val="20"/>
          <w:szCs w:val="20"/>
        </w:rPr>
        <w:t xml:space="preserve">        </w:t>
      </w:r>
      <w:r w:rsidRPr="00E93A35">
        <w:rPr>
          <w:b/>
          <w:color w:val="000000"/>
          <w:sz w:val="20"/>
          <w:szCs w:val="20"/>
        </w:rPr>
        <w:t xml:space="preserve">      С.Н. Ширинкина</w:t>
      </w:r>
    </w:p>
    <w:p w:rsidR="00FA0409" w:rsidRPr="00E93A35" w:rsidRDefault="00FA0409" w:rsidP="00FA0409">
      <w:pPr>
        <w:widowControl w:val="0"/>
        <w:autoSpaceDE w:val="0"/>
        <w:autoSpaceDN w:val="0"/>
        <w:adjustRightInd w:val="0"/>
        <w:jc w:val="right"/>
        <w:outlineLvl w:val="0"/>
        <w:rPr>
          <w:color w:val="000000"/>
          <w:sz w:val="20"/>
          <w:szCs w:val="20"/>
        </w:rPr>
      </w:pPr>
    </w:p>
    <w:p w:rsidR="00FA0409" w:rsidRPr="00E93A35" w:rsidRDefault="00FA0409" w:rsidP="00FA0409">
      <w:pPr>
        <w:rPr>
          <w:color w:val="000000"/>
          <w:sz w:val="20"/>
          <w:szCs w:val="20"/>
        </w:rPr>
      </w:pPr>
      <w:r w:rsidRPr="00E93A35">
        <w:rPr>
          <w:color w:val="000000"/>
          <w:sz w:val="20"/>
          <w:szCs w:val="20"/>
        </w:rPr>
        <w:t>от 21.06.2022 года № 290</w:t>
      </w:r>
    </w:p>
    <w:p w:rsidR="00D21879" w:rsidRPr="00E93A35" w:rsidRDefault="00FA0409" w:rsidP="00FA0409">
      <w:pPr>
        <w:rPr>
          <w:color w:val="000000"/>
          <w:sz w:val="20"/>
          <w:szCs w:val="20"/>
        </w:rPr>
      </w:pPr>
      <w:r w:rsidRPr="00E93A35">
        <w:rPr>
          <w:color w:val="000000"/>
          <w:sz w:val="20"/>
          <w:szCs w:val="20"/>
        </w:rPr>
        <w:t>пгт.  Грибановский</w:t>
      </w:r>
    </w:p>
    <w:p w:rsidR="00FA0409" w:rsidRPr="00E93A35" w:rsidRDefault="00FA0409" w:rsidP="00FA0409">
      <w:pPr>
        <w:ind w:left="-709"/>
        <w:jc w:val="center"/>
        <w:rPr>
          <w:sz w:val="20"/>
          <w:szCs w:val="20"/>
        </w:rPr>
      </w:pPr>
      <w:r w:rsidRPr="00E93A35">
        <w:rPr>
          <w:b/>
          <w:bCs/>
          <w:sz w:val="20"/>
          <w:szCs w:val="20"/>
        </w:rPr>
        <w:t>СОВЕТ  НАРОДНЫХ  ДЕПУТАТОВ</w:t>
      </w:r>
    </w:p>
    <w:p w:rsidR="00FA0409" w:rsidRPr="00E93A35" w:rsidRDefault="00FA0409" w:rsidP="00FA0409">
      <w:pPr>
        <w:ind w:left="-709"/>
        <w:jc w:val="center"/>
        <w:rPr>
          <w:b/>
          <w:bCs/>
          <w:sz w:val="20"/>
          <w:szCs w:val="20"/>
        </w:rPr>
      </w:pPr>
      <w:r w:rsidRPr="00E93A35">
        <w:rPr>
          <w:b/>
          <w:bCs/>
          <w:sz w:val="20"/>
          <w:szCs w:val="20"/>
        </w:rPr>
        <w:t xml:space="preserve">ГРИБАНОВСКОГО МУНИЦИПАЛЬНОГО РАЙОНА  </w:t>
      </w:r>
    </w:p>
    <w:p w:rsidR="00FA0409" w:rsidRPr="00E93A35" w:rsidRDefault="00FA0409" w:rsidP="00FA0409">
      <w:pPr>
        <w:ind w:left="-709"/>
        <w:jc w:val="center"/>
        <w:rPr>
          <w:b/>
          <w:bCs/>
          <w:sz w:val="20"/>
          <w:szCs w:val="20"/>
        </w:rPr>
      </w:pPr>
      <w:r w:rsidRPr="00E93A35">
        <w:rPr>
          <w:b/>
          <w:bCs/>
          <w:sz w:val="20"/>
          <w:szCs w:val="20"/>
        </w:rPr>
        <w:t>ВОРОНЕЖСКОЙ ОБЛАСТИ</w:t>
      </w:r>
    </w:p>
    <w:p w:rsidR="00FA0409" w:rsidRPr="00E93A35" w:rsidRDefault="00FA0409" w:rsidP="00FA0409">
      <w:pPr>
        <w:ind w:left="-709"/>
        <w:jc w:val="center"/>
        <w:rPr>
          <w:b/>
          <w:bCs/>
          <w:sz w:val="20"/>
          <w:szCs w:val="20"/>
        </w:rPr>
      </w:pPr>
    </w:p>
    <w:p w:rsidR="00FA0409" w:rsidRPr="00E93A35" w:rsidRDefault="00FA0409" w:rsidP="00FA0409">
      <w:pPr>
        <w:ind w:left="-709"/>
        <w:jc w:val="center"/>
        <w:rPr>
          <w:b/>
          <w:bCs/>
          <w:sz w:val="20"/>
          <w:szCs w:val="20"/>
        </w:rPr>
      </w:pPr>
      <w:proofErr w:type="gramStart"/>
      <w:r w:rsidRPr="00E93A35">
        <w:rPr>
          <w:b/>
          <w:bCs/>
          <w:sz w:val="20"/>
          <w:szCs w:val="20"/>
        </w:rPr>
        <w:t>Р</w:t>
      </w:r>
      <w:proofErr w:type="gramEnd"/>
      <w:r w:rsidRPr="00E93A35">
        <w:rPr>
          <w:b/>
          <w:bCs/>
          <w:sz w:val="20"/>
          <w:szCs w:val="20"/>
        </w:rPr>
        <w:t xml:space="preserve"> Е Ш Е Н И Е</w:t>
      </w:r>
    </w:p>
    <w:p w:rsidR="00FA0409" w:rsidRPr="00E93A35" w:rsidRDefault="00FA0409" w:rsidP="00FA0409">
      <w:pPr>
        <w:ind w:left="-709"/>
        <w:jc w:val="both"/>
        <w:rPr>
          <w:bCs/>
          <w:sz w:val="20"/>
          <w:szCs w:val="20"/>
        </w:rPr>
      </w:pPr>
    </w:p>
    <w:tbl>
      <w:tblPr>
        <w:tblW w:w="98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500"/>
      </w:tblGrid>
      <w:tr w:rsidR="00FA0409" w:rsidRPr="00E93A35" w:rsidTr="00BF3B50">
        <w:tc>
          <w:tcPr>
            <w:tcW w:w="5328" w:type="dxa"/>
            <w:tcBorders>
              <w:top w:val="nil"/>
              <w:left w:val="nil"/>
              <w:bottom w:val="nil"/>
              <w:right w:val="nil"/>
            </w:tcBorders>
          </w:tcPr>
          <w:p w:rsidR="00FA0409" w:rsidRPr="00E93A35" w:rsidRDefault="00FA0409" w:rsidP="00BF3B50">
            <w:pPr>
              <w:widowControl w:val="0"/>
              <w:autoSpaceDE w:val="0"/>
              <w:autoSpaceDN w:val="0"/>
              <w:adjustRightInd w:val="0"/>
              <w:ind w:firstLine="34"/>
              <w:jc w:val="both"/>
              <w:rPr>
                <w:b/>
                <w:sz w:val="20"/>
                <w:szCs w:val="20"/>
              </w:rPr>
            </w:pPr>
            <w:r w:rsidRPr="00E93A35">
              <w:rPr>
                <w:b/>
                <w:sz w:val="20"/>
                <w:szCs w:val="20"/>
              </w:rPr>
              <w:t>О внесении изменений в структуру администрации Грибановского муниципального района, утвержденную решением Совета народных депутатов Грибановского муниципального района Воронежской области от 27.12.2018 № 94</w:t>
            </w:r>
          </w:p>
        </w:tc>
        <w:tc>
          <w:tcPr>
            <w:tcW w:w="4500" w:type="dxa"/>
            <w:tcBorders>
              <w:top w:val="nil"/>
              <w:left w:val="nil"/>
              <w:bottom w:val="nil"/>
              <w:right w:val="nil"/>
            </w:tcBorders>
          </w:tcPr>
          <w:p w:rsidR="00FA0409" w:rsidRPr="00E93A35" w:rsidRDefault="00FA0409" w:rsidP="00BF3B50">
            <w:pPr>
              <w:ind w:left="-709"/>
              <w:rPr>
                <w:b/>
                <w:sz w:val="20"/>
                <w:szCs w:val="20"/>
              </w:rPr>
            </w:pPr>
          </w:p>
        </w:tc>
      </w:tr>
    </w:tbl>
    <w:p w:rsidR="00FA0409" w:rsidRPr="00E93A35" w:rsidRDefault="00FA0409" w:rsidP="00FA0409">
      <w:pPr>
        <w:tabs>
          <w:tab w:val="left" w:pos="4500"/>
        </w:tabs>
        <w:ind w:left="-709" w:right="4855"/>
        <w:jc w:val="both"/>
        <w:rPr>
          <w:sz w:val="20"/>
          <w:szCs w:val="20"/>
        </w:rPr>
      </w:pPr>
    </w:p>
    <w:p w:rsidR="00FA0409" w:rsidRPr="00E93A35" w:rsidRDefault="00FA0409" w:rsidP="00FA0409">
      <w:pPr>
        <w:widowControl w:val="0"/>
        <w:adjustRightInd w:val="0"/>
        <w:ind w:left="426" w:firstLine="990"/>
        <w:jc w:val="both"/>
        <w:rPr>
          <w:sz w:val="20"/>
          <w:szCs w:val="20"/>
        </w:rPr>
      </w:pPr>
      <w:r w:rsidRPr="00E93A35">
        <w:rPr>
          <w:sz w:val="20"/>
          <w:szCs w:val="20"/>
        </w:rPr>
        <w:t xml:space="preserve">В соответствии с Федеральным законом от 06.10.2003 №131-ФЗ «Об общих принципах организации местного самоуправления в Российской Федерации», Уставом Грибановского муниципального района Воронежской области, Совет народных депутатов </w:t>
      </w:r>
      <w:r w:rsidRPr="00E93A35">
        <w:rPr>
          <w:b/>
          <w:sz w:val="20"/>
          <w:szCs w:val="20"/>
        </w:rPr>
        <w:t>РЕШИЛ:</w:t>
      </w:r>
    </w:p>
    <w:p w:rsidR="00FA0409" w:rsidRPr="00E93A35" w:rsidRDefault="00FA0409" w:rsidP="00FA0409">
      <w:pPr>
        <w:ind w:left="-709"/>
        <w:jc w:val="both"/>
        <w:rPr>
          <w:sz w:val="20"/>
          <w:szCs w:val="20"/>
        </w:rPr>
      </w:pPr>
    </w:p>
    <w:p w:rsidR="00FA0409" w:rsidRPr="00E93A35" w:rsidRDefault="00FA0409" w:rsidP="00FA0409">
      <w:pPr>
        <w:ind w:left="426" w:firstLine="282"/>
        <w:jc w:val="both"/>
        <w:rPr>
          <w:sz w:val="20"/>
          <w:szCs w:val="20"/>
        </w:rPr>
      </w:pPr>
      <w:r w:rsidRPr="00E93A35">
        <w:rPr>
          <w:sz w:val="20"/>
          <w:szCs w:val="20"/>
        </w:rPr>
        <w:tab/>
        <w:t>1. Внести  изменения в структуру администрации Грибановского муниципального района, утвержденную решением Совета народных депутатов Грибановского муниципального района Воронежской области от 27.12.2018 № 94, изложив  её в  новой редакции согласно приложению к настоящему решению.</w:t>
      </w:r>
    </w:p>
    <w:p w:rsidR="00FA0409" w:rsidRPr="00E93A35" w:rsidRDefault="00FA0409" w:rsidP="00FA0409">
      <w:pPr>
        <w:ind w:left="426" w:firstLine="282"/>
        <w:jc w:val="both"/>
        <w:rPr>
          <w:sz w:val="20"/>
          <w:szCs w:val="20"/>
        </w:rPr>
      </w:pPr>
      <w:r w:rsidRPr="00E93A35">
        <w:rPr>
          <w:sz w:val="20"/>
          <w:szCs w:val="20"/>
        </w:rPr>
        <w:t xml:space="preserve">  </w:t>
      </w:r>
    </w:p>
    <w:p w:rsidR="00FA0409" w:rsidRPr="00E93A35" w:rsidRDefault="00FA0409" w:rsidP="00FA0409">
      <w:pPr>
        <w:autoSpaceDE w:val="0"/>
        <w:autoSpaceDN w:val="0"/>
        <w:adjustRightInd w:val="0"/>
        <w:ind w:left="709"/>
        <w:jc w:val="both"/>
        <w:rPr>
          <w:b/>
          <w:sz w:val="20"/>
          <w:szCs w:val="20"/>
        </w:rPr>
      </w:pPr>
      <w:r w:rsidRPr="00E93A35">
        <w:rPr>
          <w:b/>
          <w:sz w:val="20"/>
          <w:szCs w:val="20"/>
        </w:rPr>
        <w:t>Глава муниципального района</w:t>
      </w:r>
      <w:r w:rsidRPr="00E93A35">
        <w:rPr>
          <w:rFonts w:ascii="Arial" w:hAnsi="Arial" w:cs="Arial"/>
          <w:b/>
          <w:sz w:val="20"/>
          <w:szCs w:val="20"/>
        </w:rPr>
        <w:t xml:space="preserve">                              </w:t>
      </w:r>
      <w:r w:rsidR="000C07AA">
        <w:rPr>
          <w:rFonts w:ascii="Arial" w:hAnsi="Arial" w:cs="Arial"/>
          <w:b/>
          <w:sz w:val="20"/>
          <w:szCs w:val="20"/>
        </w:rPr>
        <w:t xml:space="preserve">             </w:t>
      </w:r>
      <w:r w:rsidRPr="00E93A35">
        <w:rPr>
          <w:rFonts w:ascii="Arial" w:hAnsi="Arial" w:cs="Arial"/>
          <w:b/>
          <w:sz w:val="20"/>
          <w:szCs w:val="20"/>
        </w:rPr>
        <w:t xml:space="preserve">                                              </w:t>
      </w:r>
      <w:r w:rsidRPr="00E93A35">
        <w:rPr>
          <w:b/>
          <w:sz w:val="20"/>
          <w:szCs w:val="20"/>
        </w:rPr>
        <w:t>С.Н. Ширинкина</w:t>
      </w:r>
    </w:p>
    <w:p w:rsidR="00FA0409" w:rsidRPr="00E93A35" w:rsidRDefault="00FA0409" w:rsidP="00FA0409">
      <w:pPr>
        <w:shd w:val="clear" w:color="auto" w:fill="FFFFFF"/>
        <w:tabs>
          <w:tab w:val="left" w:pos="10490"/>
        </w:tabs>
        <w:ind w:left="-709"/>
        <w:jc w:val="both"/>
        <w:rPr>
          <w:sz w:val="20"/>
          <w:szCs w:val="20"/>
        </w:rPr>
      </w:pPr>
    </w:p>
    <w:p w:rsidR="00FA0409" w:rsidRPr="00E93A35" w:rsidRDefault="00FA0409" w:rsidP="00FA0409">
      <w:pPr>
        <w:ind w:firstLine="708"/>
        <w:jc w:val="both"/>
        <w:rPr>
          <w:bCs/>
          <w:sz w:val="20"/>
          <w:szCs w:val="20"/>
        </w:rPr>
      </w:pPr>
      <w:r w:rsidRPr="00E93A35">
        <w:rPr>
          <w:bCs/>
          <w:sz w:val="20"/>
          <w:szCs w:val="20"/>
        </w:rPr>
        <w:t>от 21.06.2022г. № 293</w:t>
      </w:r>
    </w:p>
    <w:p w:rsidR="00FA0409" w:rsidRPr="00E93A35" w:rsidRDefault="00FA0409" w:rsidP="00FA0409">
      <w:pPr>
        <w:shd w:val="clear" w:color="auto" w:fill="FFFFFF"/>
        <w:tabs>
          <w:tab w:val="left" w:pos="10490"/>
        </w:tabs>
        <w:ind w:left="709"/>
        <w:jc w:val="both"/>
        <w:rPr>
          <w:bCs/>
          <w:sz w:val="20"/>
          <w:szCs w:val="20"/>
        </w:rPr>
      </w:pPr>
      <w:r w:rsidRPr="00E93A35">
        <w:rPr>
          <w:bCs/>
          <w:sz w:val="20"/>
          <w:szCs w:val="20"/>
        </w:rPr>
        <w:t>пгт Грибановский</w:t>
      </w:r>
    </w:p>
    <w:p w:rsidR="00FA0409" w:rsidRPr="00E93A35" w:rsidRDefault="00FA0409" w:rsidP="00FA0409">
      <w:pPr>
        <w:rPr>
          <w:sz w:val="20"/>
          <w:szCs w:val="20"/>
        </w:rPr>
      </w:pPr>
    </w:p>
    <w:p w:rsidR="00D21879" w:rsidRPr="00E93A35" w:rsidRDefault="00D21879" w:rsidP="00265FB7">
      <w:pPr>
        <w:autoSpaceDE w:val="0"/>
        <w:autoSpaceDN w:val="0"/>
        <w:adjustRightInd w:val="0"/>
        <w:jc w:val="both"/>
        <w:rPr>
          <w:sz w:val="20"/>
          <w:szCs w:val="20"/>
        </w:rPr>
      </w:pPr>
    </w:p>
    <w:p w:rsidR="00431A93" w:rsidRPr="00E93A35" w:rsidRDefault="00C12523" w:rsidP="00265FB7">
      <w:pPr>
        <w:autoSpaceDE w:val="0"/>
        <w:autoSpaceDN w:val="0"/>
        <w:adjustRightInd w:val="0"/>
        <w:jc w:val="both"/>
        <w:rPr>
          <w:sz w:val="20"/>
          <w:szCs w:val="20"/>
        </w:rPr>
      </w:pPr>
      <w:r>
        <w:rPr>
          <w:noProof/>
          <w:sz w:val="20"/>
          <w:szCs w:val="20"/>
        </w:rPr>
        <w:drawing>
          <wp:inline distT="0" distB="0" distL="0" distR="0">
            <wp:extent cx="6400165" cy="4527747"/>
            <wp:effectExtent l="19050" t="0" r="635" b="0"/>
            <wp:docPr id="1" name="Рисунок 1" descr="C:\Users\User\AppData\Local\Temp\Rar$DI00.254\3f050f62b1a3256aee1383da411b62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0.254\3f050f62b1a3256aee1383da411b62b6-1.jpg"/>
                    <pic:cNvPicPr>
                      <a:picLocks noChangeAspect="1" noChangeArrowheads="1"/>
                    </pic:cNvPicPr>
                  </pic:nvPicPr>
                  <pic:blipFill>
                    <a:blip r:embed="rId95"/>
                    <a:srcRect/>
                    <a:stretch>
                      <a:fillRect/>
                    </a:stretch>
                  </pic:blipFill>
                  <pic:spPr bwMode="auto">
                    <a:xfrm>
                      <a:off x="0" y="0"/>
                      <a:ext cx="6400165" cy="4527747"/>
                    </a:xfrm>
                    <a:prstGeom prst="rect">
                      <a:avLst/>
                    </a:prstGeom>
                    <a:noFill/>
                    <a:ln w="9525">
                      <a:noFill/>
                      <a:miter lim="800000"/>
                      <a:headEnd/>
                      <a:tailEnd/>
                    </a:ln>
                  </pic:spPr>
                </pic:pic>
              </a:graphicData>
            </a:graphic>
          </wp:inline>
        </w:drawing>
      </w:r>
    </w:p>
    <w:p w:rsidR="00E03BED" w:rsidRDefault="00E03BED" w:rsidP="00265FB7">
      <w:pPr>
        <w:autoSpaceDE w:val="0"/>
        <w:autoSpaceDN w:val="0"/>
        <w:adjustRightInd w:val="0"/>
        <w:jc w:val="both"/>
        <w:rPr>
          <w:sz w:val="20"/>
          <w:szCs w:val="20"/>
        </w:rPr>
      </w:pPr>
    </w:p>
    <w:p w:rsidR="00E03BED" w:rsidRDefault="00E03BED" w:rsidP="00265FB7">
      <w:pPr>
        <w:autoSpaceDE w:val="0"/>
        <w:autoSpaceDN w:val="0"/>
        <w:adjustRightInd w:val="0"/>
        <w:jc w:val="both"/>
        <w:rPr>
          <w:sz w:val="20"/>
          <w:szCs w:val="20"/>
        </w:rPr>
      </w:pPr>
    </w:p>
    <w:p w:rsidR="00E03BED" w:rsidRDefault="00E03BED" w:rsidP="00265FB7">
      <w:pPr>
        <w:autoSpaceDE w:val="0"/>
        <w:autoSpaceDN w:val="0"/>
        <w:adjustRightInd w:val="0"/>
        <w:jc w:val="both"/>
        <w:rPr>
          <w:sz w:val="20"/>
          <w:szCs w:val="20"/>
        </w:rPr>
      </w:pPr>
    </w:p>
    <w:p w:rsidR="00265FB7" w:rsidRPr="00E93A35" w:rsidRDefault="00265FB7" w:rsidP="00265FB7">
      <w:pPr>
        <w:autoSpaceDE w:val="0"/>
        <w:autoSpaceDN w:val="0"/>
        <w:adjustRightInd w:val="0"/>
        <w:jc w:val="both"/>
        <w:rPr>
          <w:sz w:val="20"/>
          <w:szCs w:val="20"/>
        </w:rPr>
      </w:pPr>
      <w:r w:rsidRPr="00E93A35">
        <w:rPr>
          <w:sz w:val="20"/>
          <w:szCs w:val="20"/>
        </w:rPr>
        <w:lastRenderedPageBreak/>
        <w:t>__________________________________________________</w:t>
      </w:r>
      <w:r w:rsidR="000F1B46" w:rsidRPr="00E93A35">
        <w:rPr>
          <w:sz w:val="20"/>
          <w:szCs w:val="20"/>
        </w:rPr>
        <w:t>___________</w:t>
      </w:r>
      <w:r w:rsidR="000C07AA">
        <w:rPr>
          <w:sz w:val="20"/>
          <w:szCs w:val="20"/>
        </w:rPr>
        <w:t>__________________________________</w:t>
      </w:r>
    </w:p>
    <w:p w:rsidR="00265FB7" w:rsidRPr="00E93A35" w:rsidRDefault="00265FB7" w:rsidP="00265FB7">
      <w:pPr>
        <w:autoSpaceDE w:val="0"/>
        <w:autoSpaceDN w:val="0"/>
        <w:adjustRightInd w:val="0"/>
        <w:jc w:val="center"/>
        <w:rPr>
          <w:b/>
          <w:sz w:val="20"/>
          <w:szCs w:val="20"/>
        </w:rPr>
      </w:pPr>
      <w:r w:rsidRPr="00E93A35">
        <w:rPr>
          <w:b/>
          <w:sz w:val="20"/>
          <w:szCs w:val="20"/>
        </w:rPr>
        <w:t>Официальная информация Совета народных депутатов</w:t>
      </w:r>
    </w:p>
    <w:p w:rsidR="00265FB7" w:rsidRPr="00E93A35" w:rsidRDefault="00265FB7" w:rsidP="00265FB7">
      <w:pPr>
        <w:autoSpaceDE w:val="0"/>
        <w:autoSpaceDN w:val="0"/>
        <w:adjustRightInd w:val="0"/>
        <w:jc w:val="center"/>
        <w:rPr>
          <w:b/>
          <w:sz w:val="20"/>
          <w:szCs w:val="20"/>
        </w:rPr>
      </w:pPr>
      <w:r w:rsidRPr="00E93A35">
        <w:rPr>
          <w:b/>
          <w:sz w:val="20"/>
          <w:szCs w:val="20"/>
        </w:rPr>
        <w:t>Грибановского муниципального района</w:t>
      </w:r>
    </w:p>
    <w:p w:rsidR="00265FB7" w:rsidRPr="00E93A35" w:rsidRDefault="00265FB7" w:rsidP="00265FB7">
      <w:pPr>
        <w:jc w:val="both"/>
        <w:rPr>
          <w:sz w:val="20"/>
          <w:szCs w:val="20"/>
        </w:rPr>
      </w:pPr>
      <w:r w:rsidRPr="00E93A35">
        <w:rPr>
          <w:sz w:val="20"/>
          <w:szCs w:val="20"/>
        </w:rPr>
        <w:t>____________________________________________________________________________________________________</w:t>
      </w:r>
    </w:p>
    <w:p w:rsidR="00C11AF2" w:rsidRPr="00C11AF2" w:rsidRDefault="00C11AF2" w:rsidP="00C11AF2">
      <w:pPr>
        <w:autoSpaceDE w:val="0"/>
        <w:autoSpaceDN w:val="0"/>
        <w:adjustRightInd w:val="0"/>
        <w:ind w:firstLine="540"/>
        <w:jc w:val="center"/>
        <w:rPr>
          <w:sz w:val="20"/>
          <w:szCs w:val="20"/>
        </w:rPr>
      </w:pPr>
      <w:r w:rsidRPr="00C11AF2">
        <w:rPr>
          <w:sz w:val="20"/>
          <w:szCs w:val="20"/>
        </w:rPr>
        <w:t>ИНФОРМАЦИОННОЕ СООБЩЕНИЕ</w:t>
      </w:r>
    </w:p>
    <w:p w:rsidR="00C11AF2" w:rsidRPr="00C11AF2" w:rsidRDefault="00C11AF2" w:rsidP="00C11AF2">
      <w:pPr>
        <w:autoSpaceDE w:val="0"/>
        <w:autoSpaceDN w:val="0"/>
        <w:adjustRightInd w:val="0"/>
        <w:ind w:firstLine="540"/>
        <w:jc w:val="center"/>
        <w:rPr>
          <w:sz w:val="20"/>
          <w:szCs w:val="20"/>
        </w:rPr>
      </w:pPr>
    </w:p>
    <w:p w:rsidR="00C11AF2" w:rsidRPr="00C11AF2" w:rsidRDefault="00C11AF2" w:rsidP="00C11AF2">
      <w:pPr>
        <w:autoSpaceDE w:val="0"/>
        <w:autoSpaceDN w:val="0"/>
        <w:adjustRightInd w:val="0"/>
        <w:ind w:firstLine="540"/>
        <w:jc w:val="center"/>
        <w:rPr>
          <w:b/>
          <w:sz w:val="20"/>
          <w:szCs w:val="20"/>
        </w:rPr>
      </w:pPr>
      <w:r w:rsidRPr="00C11AF2">
        <w:rPr>
          <w:b/>
          <w:sz w:val="20"/>
          <w:szCs w:val="20"/>
        </w:rPr>
        <w:t>Уважаемые грибановцы!</w:t>
      </w:r>
    </w:p>
    <w:p w:rsidR="00C11AF2" w:rsidRPr="00C11AF2" w:rsidRDefault="00C11AF2" w:rsidP="00C11AF2">
      <w:pPr>
        <w:autoSpaceDE w:val="0"/>
        <w:autoSpaceDN w:val="0"/>
        <w:adjustRightInd w:val="0"/>
        <w:ind w:firstLine="540"/>
        <w:jc w:val="center"/>
        <w:rPr>
          <w:b/>
          <w:sz w:val="20"/>
          <w:szCs w:val="20"/>
        </w:rPr>
      </w:pPr>
    </w:p>
    <w:p w:rsidR="00CF7DA4" w:rsidRPr="00CF7DA4" w:rsidRDefault="00CF7DA4" w:rsidP="00CF7DA4">
      <w:pPr>
        <w:autoSpaceDE w:val="0"/>
        <w:autoSpaceDN w:val="0"/>
        <w:adjustRightInd w:val="0"/>
        <w:ind w:firstLine="540"/>
        <w:jc w:val="both"/>
        <w:rPr>
          <w:sz w:val="20"/>
          <w:szCs w:val="20"/>
        </w:rPr>
      </w:pPr>
      <w:r w:rsidRPr="00CF7DA4">
        <w:rPr>
          <w:sz w:val="20"/>
          <w:szCs w:val="20"/>
        </w:rPr>
        <w:t xml:space="preserve">В целях подготовки и проведения публичных слушаний по вопросу «О проекте решения «О внесении изменений и дополнений в Устав Грибановского муниципального района Воронежской области»,  назначенных на 25 августа 2022 года в 14 часов 00 минут в зале администрации Грибановского муниципального района по адресу: пгт. </w:t>
      </w:r>
      <w:proofErr w:type="gramStart"/>
      <w:r w:rsidRPr="00CF7DA4">
        <w:rPr>
          <w:sz w:val="20"/>
          <w:szCs w:val="20"/>
        </w:rPr>
        <w:t>Грибановский, ул. Центральная, 4, сообщаем, что предложения и замечания граждан по проекту решения, заявки на участие</w:t>
      </w:r>
      <w:r w:rsidR="001F7F43">
        <w:rPr>
          <w:sz w:val="20"/>
          <w:szCs w:val="20"/>
        </w:rPr>
        <w:t xml:space="preserve"> </w:t>
      </w:r>
      <w:r w:rsidR="00F1577D">
        <w:rPr>
          <w:sz w:val="20"/>
          <w:szCs w:val="20"/>
        </w:rPr>
        <w:t xml:space="preserve">(регистрация граждан, желающих выступить на публичных слушаниях), </w:t>
      </w:r>
      <w:r w:rsidR="001F7F43">
        <w:rPr>
          <w:sz w:val="20"/>
          <w:szCs w:val="20"/>
        </w:rPr>
        <w:t>принимаются</w:t>
      </w:r>
      <w:r w:rsidRPr="00CF7DA4">
        <w:rPr>
          <w:sz w:val="20"/>
          <w:szCs w:val="20"/>
        </w:rPr>
        <w:t xml:space="preserve"> до 19 августа 2022 года до 16 часов по адресу: пгт Грибановский, ул. Центральная, 4, каб. 20, а также посредством официального сайта администрации Грибановского муниципального района в информационно-телекоммуникационной сети «Интернет».</w:t>
      </w:r>
      <w:proofErr w:type="gramEnd"/>
      <w:r w:rsidRPr="00CF7DA4">
        <w:rPr>
          <w:sz w:val="20"/>
          <w:szCs w:val="20"/>
        </w:rPr>
        <w:t xml:space="preserve"> С материалами и документами, выносимыми на публичные слушания, всем заинтересованным лицам можно ознакомиться по адресу: пгт. Грибановский, ул. </w:t>
      </w:r>
      <w:proofErr w:type="gramStart"/>
      <w:r w:rsidRPr="00CF7DA4">
        <w:rPr>
          <w:sz w:val="20"/>
          <w:szCs w:val="20"/>
        </w:rPr>
        <w:t>Центральная</w:t>
      </w:r>
      <w:proofErr w:type="gramEnd"/>
      <w:r w:rsidRPr="00CF7DA4">
        <w:rPr>
          <w:sz w:val="20"/>
          <w:szCs w:val="20"/>
        </w:rPr>
        <w:t>, 4, каб. 20, в рабочие дни – с 9 до 16 часов и на официальном сайте администрации Грибановского муниципального района.</w:t>
      </w:r>
    </w:p>
    <w:p w:rsidR="00CF7DA4" w:rsidRPr="00CF7DA4" w:rsidRDefault="00CF7DA4" w:rsidP="00CF7DA4">
      <w:pPr>
        <w:autoSpaceDE w:val="0"/>
        <w:autoSpaceDN w:val="0"/>
        <w:adjustRightInd w:val="0"/>
        <w:ind w:firstLine="540"/>
        <w:jc w:val="both"/>
        <w:rPr>
          <w:sz w:val="20"/>
          <w:szCs w:val="20"/>
        </w:rPr>
      </w:pPr>
      <w:r w:rsidRPr="00CF7DA4">
        <w:rPr>
          <w:sz w:val="20"/>
          <w:szCs w:val="20"/>
        </w:rPr>
        <w:t>Контактный телефон – 3-05-31.</w:t>
      </w:r>
    </w:p>
    <w:p w:rsidR="00C11AF2" w:rsidRPr="00C11AF2" w:rsidRDefault="00C11AF2" w:rsidP="00C11AF2">
      <w:pPr>
        <w:autoSpaceDE w:val="0"/>
        <w:autoSpaceDN w:val="0"/>
        <w:adjustRightInd w:val="0"/>
        <w:ind w:firstLine="540"/>
        <w:jc w:val="both"/>
        <w:rPr>
          <w:sz w:val="20"/>
          <w:szCs w:val="20"/>
        </w:rPr>
      </w:pPr>
    </w:p>
    <w:p w:rsidR="00C11AF2" w:rsidRPr="00C11AF2" w:rsidRDefault="00C11AF2" w:rsidP="00C11AF2">
      <w:pPr>
        <w:autoSpaceDE w:val="0"/>
        <w:autoSpaceDN w:val="0"/>
        <w:adjustRightInd w:val="0"/>
        <w:jc w:val="both"/>
        <w:rPr>
          <w:b/>
          <w:sz w:val="20"/>
          <w:szCs w:val="20"/>
        </w:rPr>
      </w:pPr>
      <w:r w:rsidRPr="00C11AF2">
        <w:rPr>
          <w:b/>
          <w:sz w:val="20"/>
          <w:szCs w:val="20"/>
        </w:rPr>
        <w:t xml:space="preserve">Организационный комитет </w:t>
      </w:r>
    </w:p>
    <w:p w:rsidR="00C11AF2" w:rsidRPr="00B111BF" w:rsidRDefault="00C11AF2" w:rsidP="00C11AF2">
      <w:pPr>
        <w:autoSpaceDE w:val="0"/>
        <w:autoSpaceDN w:val="0"/>
        <w:adjustRightInd w:val="0"/>
        <w:jc w:val="both"/>
        <w:rPr>
          <w:sz w:val="28"/>
          <w:szCs w:val="28"/>
        </w:rPr>
      </w:pPr>
      <w:r w:rsidRPr="00C11AF2">
        <w:rPr>
          <w:b/>
          <w:sz w:val="20"/>
          <w:szCs w:val="20"/>
        </w:rPr>
        <w:t xml:space="preserve">по подготовке и проведению публичных слушаний         </w:t>
      </w:r>
      <w:r w:rsidRPr="00B111BF">
        <w:rPr>
          <w:b/>
          <w:sz w:val="28"/>
          <w:szCs w:val="28"/>
        </w:rPr>
        <w:t xml:space="preserve">   </w:t>
      </w:r>
      <w:r>
        <w:rPr>
          <w:b/>
          <w:sz w:val="28"/>
          <w:szCs w:val="28"/>
        </w:rPr>
        <w:t xml:space="preserve">                                                     </w:t>
      </w:r>
      <w:r w:rsidRPr="00B111BF">
        <w:rPr>
          <w:b/>
          <w:sz w:val="28"/>
          <w:szCs w:val="28"/>
        </w:rPr>
        <w:t xml:space="preserve">  </w:t>
      </w:r>
    </w:p>
    <w:p w:rsidR="004652C6" w:rsidRPr="00E93A35" w:rsidRDefault="00FB2198" w:rsidP="004652C6">
      <w:pPr>
        <w:autoSpaceDE w:val="0"/>
        <w:autoSpaceDN w:val="0"/>
        <w:adjustRightInd w:val="0"/>
        <w:jc w:val="both"/>
        <w:rPr>
          <w:sz w:val="20"/>
          <w:szCs w:val="20"/>
        </w:rPr>
      </w:pPr>
      <w:r w:rsidRPr="00E93A35">
        <w:rPr>
          <w:sz w:val="20"/>
          <w:szCs w:val="20"/>
        </w:rPr>
        <w:t>_______________________</w:t>
      </w:r>
      <w:r w:rsidR="00265FB7" w:rsidRPr="00E93A35">
        <w:rPr>
          <w:sz w:val="20"/>
          <w:szCs w:val="20"/>
        </w:rPr>
        <w:t>_________________________________</w:t>
      </w:r>
      <w:r w:rsidR="004652C6" w:rsidRPr="00E93A35">
        <w:rPr>
          <w:sz w:val="20"/>
          <w:szCs w:val="20"/>
        </w:rPr>
        <w:t>________________</w:t>
      </w:r>
      <w:r w:rsidRPr="00E93A35">
        <w:rPr>
          <w:sz w:val="20"/>
          <w:szCs w:val="20"/>
        </w:rPr>
        <w:t>________________________</w:t>
      </w:r>
    </w:p>
    <w:p w:rsidR="004652C6" w:rsidRPr="00E93A35" w:rsidRDefault="004652C6" w:rsidP="004652C6">
      <w:pPr>
        <w:autoSpaceDE w:val="0"/>
        <w:autoSpaceDN w:val="0"/>
        <w:adjustRightInd w:val="0"/>
        <w:jc w:val="center"/>
        <w:rPr>
          <w:b/>
          <w:sz w:val="20"/>
          <w:szCs w:val="20"/>
        </w:rPr>
      </w:pPr>
      <w:r w:rsidRPr="00E93A35">
        <w:rPr>
          <w:b/>
          <w:sz w:val="20"/>
          <w:szCs w:val="20"/>
        </w:rPr>
        <w:t xml:space="preserve">Официальная информация администрации </w:t>
      </w:r>
    </w:p>
    <w:p w:rsidR="004652C6" w:rsidRPr="00E93A35" w:rsidRDefault="004652C6" w:rsidP="004652C6">
      <w:pPr>
        <w:autoSpaceDE w:val="0"/>
        <w:autoSpaceDN w:val="0"/>
        <w:adjustRightInd w:val="0"/>
        <w:jc w:val="center"/>
        <w:rPr>
          <w:b/>
          <w:sz w:val="20"/>
          <w:szCs w:val="20"/>
        </w:rPr>
      </w:pPr>
      <w:r w:rsidRPr="00E93A35">
        <w:rPr>
          <w:b/>
          <w:sz w:val="20"/>
          <w:szCs w:val="20"/>
        </w:rPr>
        <w:t>Грибановского муниципального района</w:t>
      </w:r>
    </w:p>
    <w:p w:rsidR="00F46F25" w:rsidRPr="00E93A35" w:rsidRDefault="004652C6" w:rsidP="004652C6">
      <w:pPr>
        <w:shd w:val="clear" w:color="auto" w:fill="FFFFFF"/>
        <w:tabs>
          <w:tab w:val="left" w:pos="490"/>
        </w:tabs>
        <w:jc w:val="both"/>
        <w:rPr>
          <w:sz w:val="20"/>
          <w:szCs w:val="20"/>
        </w:rPr>
      </w:pPr>
      <w:r w:rsidRPr="00E93A35">
        <w:rPr>
          <w:sz w:val="20"/>
          <w:szCs w:val="20"/>
        </w:rPr>
        <w:t>_______________________________________________________________________________</w:t>
      </w:r>
      <w:r w:rsidR="00FB2198" w:rsidRPr="00E93A35">
        <w:rPr>
          <w:sz w:val="20"/>
          <w:szCs w:val="20"/>
        </w:rPr>
        <w:t>_____________________</w:t>
      </w:r>
    </w:p>
    <w:p w:rsidR="004C3CBE" w:rsidRPr="00E93A35" w:rsidRDefault="004C3CBE" w:rsidP="004C3CBE">
      <w:pPr>
        <w:pStyle w:val="ac"/>
        <w:jc w:val="center"/>
        <w:rPr>
          <w:sz w:val="20"/>
        </w:rPr>
      </w:pPr>
      <w:r w:rsidRPr="00E93A35">
        <w:rPr>
          <w:sz w:val="20"/>
        </w:rPr>
        <w:t>АДМИНИСТРАЦИЯ</w:t>
      </w:r>
    </w:p>
    <w:p w:rsidR="004C3CBE" w:rsidRPr="00E93A35" w:rsidRDefault="004C3CBE" w:rsidP="004C3CBE">
      <w:pPr>
        <w:pStyle w:val="ac"/>
        <w:jc w:val="center"/>
        <w:rPr>
          <w:sz w:val="20"/>
        </w:rPr>
      </w:pPr>
      <w:r w:rsidRPr="00E93A35">
        <w:rPr>
          <w:sz w:val="20"/>
        </w:rPr>
        <w:t>ГРИБАНОВСКОГО МУНИЦИПАЛЬНОГО РАЙОНА</w:t>
      </w:r>
      <w:r w:rsidRPr="00E93A35">
        <w:rPr>
          <w:sz w:val="20"/>
        </w:rPr>
        <w:br/>
        <w:t>ВОРОНЕЖСКОЙ ОБЛАСТИ</w:t>
      </w:r>
    </w:p>
    <w:p w:rsidR="004C3CBE" w:rsidRPr="00E93A35" w:rsidRDefault="004C3CBE" w:rsidP="004C3CBE">
      <w:pPr>
        <w:ind w:firstLine="142"/>
        <w:jc w:val="center"/>
        <w:rPr>
          <w:b/>
          <w:sz w:val="20"/>
          <w:szCs w:val="20"/>
        </w:rPr>
      </w:pPr>
    </w:p>
    <w:p w:rsidR="004C3CBE" w:rsidRPr="00E93A35" w:rsidRDefault="004C3CBE" w:rsidP="000C07AA">
      <w:pPr>
        <w:pStyle w:val="1"/>
        <w:jc w:val="center"/>
        <w:rPr>
          <w:sz w:val="20"/>
          <w:szCs w:val="20"/>
        </w:rPr>
      </w:pPr>
      <w:proofErr w:type="gramStart"/>
      <w:r w:rsidRPr="00E93A35">
        <w:rPr>
          <w:sz w:val="20"/>
          <w:szCs w:val="20"/>
        </w:rPr>
        <w:t>П</w:t>
      </w:r>
      <w:proofErr w:type="gramEnd"/>
      <w:r w:rsidRPr="00E93A35">
        <w:rPr>
          <w:sz w:val="20"/>
          <w:szCs w:val="20"/>
        </w:rPr>
        <w:t xml:space="preserve"> О С Т А Н О В Л Е Н И Е</w:t>
      </w:r>
    </w:p>
    <w:p w:rsidR="00BF3B50" w:rsidRPr="00E93A35" w:rsidRDefault="004C3CBE" w:rsidP="00BF3B50">
      <w:pPr>
        <w:shd w:val="clear" w:color="auto" w:fill="FFFFFF"/>
        <w:tabs>
          <w:tab w:val="left" w:leader="underscore" w:pos="2304"/>
          <w:tab w:val="left" w:leader="underscore" w:pos="4363"/>
        </w:tabs>
        <w:rPr>
          <w:sz w:val="20"/>
          <w:szCs w:val="20"/>
          <w:u w:val="single"/>
        </w:rPr>
      </w:pPr>
      <w:r w:rsidRPr="00E93A35">
        <w:rPr>
          <w:spacing w:val="-4"/>
          <w:sz w:val="20"/>
          <w:szCs w:val="20"/>
          <w:u w:val="single"/>
        </w:rPr>
        <w:t>от  16.06.2022 г</w:t>
      </w:r>
      <w:r w:rsidRPr="00E93A35">
        <w:rPr>
          <w:sz w:val="20"/>
          <w:szCs w:val="20"/>
          <w:u w:val="single"/>
        </w:rPr>
        <w:t>. №  347</w:t>
      </w:r>
    </w:p>
    <w:p w:rsidR="004C3CBE" w:rsidRPr="00E93A35" w:rsidRDefault="004C3CBE" w:rsidP="00BF3B50">
      <w:pPr>
        <w:shd w:val="clear" w:color="auto" w:fill="FFFFFF"/>
        <w:tabs>
          <w:tab w:val="left" w:leader="underscore" w:pos="2304"/>
          <w:tab w:val="left" w:leader="underscore" w:pos="4363"/>
        </w:tabs>
        <w:rPr>
          <w:sz w:val="20"/>
          <w:szCs w:val="20"/>
          <w:u w:val="single"/>
        </w:rPr>
      </w:pPr>
      <w:r w:rsidRPr="00E93A35">
        <w:rPr>
          <w:sz w:val="20"/>
          <w:szCs w:val="20"/>
        </w:rPr>
        <w:t>пгт. Грибановский</w:t>
      </w:r>
    </w:p>
    <w:p w:rsidR="004C3CBE" w:rsidRPr="00E93A35" w:rsidRDefault="004C3CBE" w:rsidP="004C3CBE">
      <w:pPr>
        <w:shd w:val="clear" w:color="auto" w:fill="FFFFFF"/>
        <w:rPr>
          <w:sz w:val="20"/>
          <w:szCs w:val="20"/>
        </w:rPr>
      </w:pPr>
    </w:p>
    <w:p w:rsidR="004C3CBE" w:rsidRPr="000C07AA" w:rsidRDefault="004C3CBE" w:rsidP="000C07AA">
      <w:pPr>
        <w:shd w:val="clear" w:color="auto" w:fill="FFFFFF"/>
        <w:ind w:right="4814"/>
        <w:jc w:val="both"/>
        <w:rPr>
          <w:b/>
          <w:sz w:val="20"/>
          <w:szCs w:val="20"/>
        </w:rPr>
      </w:pPr>
      <w:r w:rsidRPr="00E93A35">
        <w:rPr>
          <w:b/>
          <w:sz w:val="20"/>
          <w:szCs w:val="20"/>
        </w:rPr>
        <w:t xml:space="preserve">О нормативе стоимости 1 кв.м. общей площади жилья по Грибановскому </w:t>
      </w:r>
      <w:r w:rsidRPr="00E93A35">
        <w:rPr>
          <w:b/>
          <w:spacing w:val="-2"/>
          <w:sz w:val="20"/>
          <w:szCs w:val="20"/>
        </w:rPr>
        <w:t xml:space="preserve">муниципальному району Воронежской </w:t>
      </w:r>
      <w:r w:rsidRPr="00E93A35">
        <w:rPr>
          <w:b/>
          <w:sz w:val="20"/>
          <w:szCs w:val="20"/>
        </w:rPr>
        <w:t>области на третий квартал 2022 года</w:t>
      </w:r>
    </w:p>
    <w:p w:rsidR="004C3CBE" w:rsidRPr="00E93A35" w:rsidRDefault="004C3CBE" w:rsidP="00BF3B50">
      <w:pPr>
        <w:pStyle w:val="pc"/>
        <w:shd w:val="clear" w:color="auto" w:fill="FFFFFF"/>
        <w:spacing w:before="0" w:beforeAutospacing="0" w:after="0" w:afterAutospacing="0"/>
        <w:ind w:right="143" w:firstLine="567"/>
        <w:jc w:val="both"/>
        <w:textAlignment w:val="baseline"/>
        <w:rPr>
          <w:sz w:val="20"/>
          <w:szCs w:val="20"/>
        </w:rPr>
      </w:pPr>
      <w:proofErr w:type="gramStart"/>
      <w:r w:rsidRPr="00E93A35">
        <w:rPr>
          <w:sz w:val="20"/>
          <w:szCs w:val="20"/>
        </w:rPr>
        <w:t>На основании п. 13 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РФ от 17.12.2010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№1 «Создание условий для обеспечения доступным и комфортным жильем населения Грибановского муниципального района» муниципальной программы «Обеспечение</w:t>
      </w:r>
      <w:proofErr w:type="gramEnd"/>
      <w:r w:rsidRPr="00E93A35">
        <w:rPr>
          <w:sz w:val="20"/>
          <w:szCs w:val="20"/>
        </w:rPr>
        <w:t xml:space="preserve"> доступным и комфортным жильем и коммунальными услугами населения Грибановского муниципального района», утвержденной постановлением </w:t>
      </w:r>
      <w:r w:rsidRPr="00E93A35">
        <w:rPr>
          <w:spacing w:val="-1"/>
          <w:sz w:val="20"/>
          <w:szCs w:val="20"/>
        </w:rPr>
        <w:t xml:space="preserve">администрации Грибановского муниципального района от 25.12.2013 г. №1043 </w:t>
      </w:r>
      <w:r w:rsidRPr="00E93A35">
        <w:rPr>
          <w:sz w:val="20"/>
          <w:szCs w:val="20"/>
        </w:rPr>
        <w:t xml:space="preserve">и, в целях расчета размера социальной выплаты участникам подпрограммы для приобретения (строительства) жилья, администрация Грибановского муниципального района </w:t>
      </w:r>
      <w:proofErr w:type="gramStart"/>
      <w:r w:rsidRPr="00E93A35">
        <w:rPr>
          <w:b/>
          <w:sz w:val="20"/>
          <w:szCs w:val="20"/>
        </w:rPr>
        <w:t>п</w:t>
      </w:r>
      <w:proofErr w:type="gramEnd"/>
      <w:r w:rsidRPr="00E93A35">
        <w:rPr>
          <w:b/>
          <w:sz w:val="20"/>
          <w:szCs w:val="20"/>
        </w:rPr>
        <w:t xml:space="preserve"> о с т а н о в л я е т</w:t>
      </w:r>
      <w:r w:rsidRPr="00E93A35">
        <w:rPr>
          <w:sz w:val="20"/>
          <w:szCs w:val="20"/>
        </w:rPr>
        <w:t>:</w:t>
      </w:r>
    </w:p>
    <w:p w:rsidR="004C3CBE" w:rsidRPr="00E93A35" w:rsidRDefault="004C3CBE" w:rsidP="00BF3B50">
      <w:pPr>
        <w:shd w:val="clear" w:color="auto" w:fill="FFFFFF"/>
        <w:tabs>
          <w:tab w:val="left" w:pos="984"/>
        </w:tabs>
        <w:ind w:firstLine="567"/>
        <w:jc w:val="both"/>
        <w:rPr>
          <w:sz w:val="20"/>
          <w:szCs w:val="20"/>
        </w:rPr>
      </w:pPr>
      <w:r w:rsidRPr="00E93A35">
        <w:rPr>
          <w:spacing w:val="-27"/>
          <w:sz w:val="20"/>
          <w:szCs w:val="20"/>
        </w:rPr>
        <w:t>1.</w:t>
      </w:r>
      <w:r w:rsidRPr="00E93A35">
        <w:rPr>
          <w:sz w:val="20"/>
          <w:szCs w:val="20"/>
        </w:rPr>
        <w:t xml:space="preserve"> Установить норматив стоимости 1 кв.м. общей площади жилья по Грибановскому муниципальному району на третий квартал 2022 года в размере 18 000 (восемнадцать тысяч) рублей.</w:t>
      </w:r>
    </w:p>
    <w:p w:rsidR="004C3CBE" w:rsidRPr="00E93A35" w:rsidRDefault="004C3CBE" w:rsidP="00BF3B50">
      <w:pPr>
        <w:shd w:val="clear" w:color="auto" w:fill="FFFFFF"/>
        <w:tabs>
          <w:tab w:val="left" w:pos="567"/>
        </w:tabs>
        <w:ind w:firstLine="567"/>
        <w:jc w:val="both"/>
        <w:rPr>
          <w:sz w:val="20"/>
          <w:szCs w:val="20"/>
        </w:rPr>
      </w:pPr>
      <w:r w:rsidRPr="00E93A35">
        <w:rPr>
          <w:spacing w:val="-12"/>
          <w:sz w:val="20"/>
          <w:szCs w:val="20"/>
        </w:rPr>
        <w:t>2.</w:t>
      </w:r>
      <w:r w:rsidRPr="00E93A35">
        <w:rPr>
          <w:sz w:val="20"/>
          <w:szCs w:val="20"/>
        </w:rPr>
        <w:t xml:space="preserve"> Контроль исполнения настоящего постановления возложить на</w:t>
      </w:r>
      <w:proofErr w:type="gramStart"/>
      <w:r w:rsidRPr="00E93A35">
        <w:rPr>
          <w:sz w:val="20"/>
          <w:szCs w:val="20"/>
        </w:rPr>
        <w:t>.</w:t>
      </w:r>
      <w:proofErr w:type="gramEnd"/>
      <w:r w:rsidRPr="00E93A35">
        <w:rPr>
          <w:sz w:val="20"/>
          <w:szCs w:val="20"/>
        </w:rPr>
        <w:t xml:space="preserve"> </w:t>
      </w:r>
      <w:proofErr w:type="gramStart"/>
      <w:r w:rsidRPr="00E93A35">
        <w:rPr>
          <w:sz w:val="20"/>
          <w:szCs w:val="20"/>
        </w:rPr>
        <w:t>з</w:t>
      </w:r>
      <w:proofErr w:type="gramEnd"/>
      <w:r w:rsidRPr="00E93A35">
        <w:rPr>
          <w:sz w:val="20"/>
          <w:szCs w:val="20"/>
        </w:rPr>
        <w:t>аместителя главы администрации Грибановского муниципального района О.А. Слизову.</w:t>
      </w:r>
    </w:p>
    <w:p w:rsidR="004C3CBE" w:rsidRPr="00E93A35" w:rsidRDefault="004C3CBE" w:rsidP="00BF3B50">
      <w:pPr>
        <w:shd w:val="clear" w:color="auto" w:fill="FFFFFF"/>
        <w:rPr>
          <w:sz w:val="20"/>
          <w:szCs w:val="20"/>
        </w:rPr>
      </w:pPr>
      <w:r w:rsidRPr="00E93A35">
        <w:rPr>
          <w:sz w:val="20"/>
          <w:szCs w:val="20"/>
        </w:rPr>
        <w:t>Глава администрации</w:t>
      </w:r>
    </w:p>
    <w:p w:rsidR="004C3CBE" w:rsidRPr="00E93A35" w:rsidRDefault="004C3CBE" w:rsidP="00BF3B50">
      <w:pPr>
        <w:shd w:val="clear" w:color="auto" w:fill="FFFFFF"/>
        <w:tabs>
          <w:tab w:val="left" w:pos="7306"/>
        </w:tabs>
        <w:rPr>
          <w:sz w:val="20"/>
          <w:szCs w:val="20"/>
        </w:rPr>
      </w:pPr>
      <w:r w:rsidRPr="00E93A35">
        <w:rPr>
          <w:spacing w:val="-2"/>
          <w:sz w:val="20"/>
          <w:szCs w:val="20"/>
        </w:rPr>
        <w:t xml:space="preserve">муниципального района                                                                  </w:t>
      </w:r>
      <w:r w:rsidR="000734B6" w:rsidRPr="00E93A35">
        <w:rPr>
          <w:spacing w:val="-2"/>
          <w:sz w:val="20"/>
          <w:szCs w:val="20"/>
        </w:rPr>
        <w:t xml:space="preserve">                                                                </w:t>
      </w:r>
      <w:r w:rsidR="00C11AF2">
        <w:rPr>
          <w:spacing w:val="-2"/>
          <w:sz w:val="20"/>
          <w:szCs w:val="20"/>
        </w:rPr>
        <w:t xml:space="preserve">              </w:t>
      </w:r>
      <w:r w:rsidRPr="00E93A35">
        <w:rPr>
          <w:spacing w:val="-2"/>
          <w:sz w:val="20"/>
          <w:szCs w:val="20"/>
        </w:rPr>
        <w:t>В.В. Мамаев</w:t>
      </w:r>
    </w:p>
    <w:p w:rsidR="000734B6" w:rsidRPr="00E93A35" w:rsidRDefault="000734B6" w:rsidP="000734B6">
      <w:pPr>
        <w:pStyle w:val="ac"/>
        <w:jc w:val="center"/>
        <w:rPr>
          <w:sz w:val="20"/>
        </w:rPr>
      </w:pPr>
      <w:r w:rsidRPr="00E93A35">
        <w:rPr>
          <w:sz w:val="20"/>
        </w:rPr>
        <w:t>АДМИНИСТРАЦИЯ</w:t>
      </w:r>
    </w:p>
    <w:p w:rsidR="000734B6" w:rsidRPr="00E93A35" w:rsidRDefault="000734B6" w:rsidP="000734B6">
      <w:pPr>
        <w:pStyle w:val="ac"/>
        <w:jc w:val="center"/>
        <w:rPr>
          <w:sz w:val="20"/>
        </w:rPr>
      </w:pPr>
      <w:r w:rsidRPr="00E93A35">
        <w:rPr>
          <w:sz w:val="20"/>
        </w:rPr>
        <w:t>ГРИБАНОВСКОГО МУНИЦИПАЛЬНОГО РАЙОНА</w:t>
      </w:r>
      <w:r w:rsidRPr="00E93A35">
        <w:rPr>
          <w:sz w:val="20"/>
        </w:rPr>
        <w:br/>
        <w:t xml:space="preserve">                 ВОРОНЕЖСКОЙ ОБЛАСТИ</w:t>
      </w:r>
    </w:p>
    <w:p w:rsidR="000734B6" w:rsidRPr="00E93A35" w:rsidRDefault="000734B6" w:rsidP="000734B6">
      <w:pPr>
        <w:ind w:firstLine="142"/>
        <w:jc w:val="center"/>
        <w:rPr>
          <w:b/>
          <w:sz w:val="20"/>
          <w:szCs w:val="20"/>
        </w:rPr>
      </w:pPr>
    </w:p>
    <w:p w:rsidR="000734B6" w:rsidRPr="00C11AF2" w:rsidRDefault="000734B6" w:rsidP="00C11AF2">
      <w:pPr>
        <w:pStyle w:val="1"/>
        <w:jc w:val="center"/>
        <w:rPr>
          <w:sz w:val="20"/>
          <w:szCs w:val="20"/>
        </w:rPr>
      </w:pPr>
      <w:r w:rsidRPr="00E93A35">
        <w:rPr>
          <w:sz w:val="20"/>
          <w:szCs w:val="20"/>
        </w:rPr>
        <w:t xml:space="preserve">                </w:t>
      </w:r>
      <w:proofErr w:type="gramStart"/>
      <w:r w:rsidRPr="00E93A35">
        <w:rPr>
          <w:sz w:val="20"/>
          <w:szCs w:val="20"/>
        </w:rPr>
        <w:t>П</w:t>
      </w:r>
      <w:proofErr w:type="gramEnd"/>
      <w:r w:rsidRPr="00E93A35">
        <w:rPr>
          <w:sz w:val="20"/>
          <w:szCs w:val="20"/>
        </w:rPr>
        <w:t xml:space="preserve"> О С Т А Н О В Л Е Н И Е</w:t>
      </w:r>
    </w:p>
    <w:p w:rsidR="000734B6" w:rsidRPr="00E93A35" w:rsidRDefault="000734B6" w:rsidP="000734B6">
      <w:pPr>
        <w:rPr>
          <w:sz w:val="20"/>
          <w:szCs w:val="20"/>
        </w:rPr>
      </w:pPr>
      <w:r w:rsidRPr="00E93A35">
        <w:rPr>
          <w:sz w:val="20"/>
          <w:szCs w:val="20"/>
        </w:rPr>
        <w:t>от 17.06.2022г. № 350</w:t>
      </w:r>
    </w:p>
    <w:p w:rsidR="000734B6" w:rsidRPr="00E93A35" w:rsidRDefault="000734B6" w:rsidP="000734B6">
      <w:pPr>
        <w:rPr>
          <w:sz w:val="20"/>
          <w:szCs w:val="20"/>
        </w:rPr>
      </w:pPr>
      <w:r w:rsidRPr="00E93A35">
        <w:rPr>
          <w:sz w:val="20"/>
          <w:szCs w:val="20"/>
        </w:rPr>
        <w:t xml:space="preserve">  п.г.т.  Грибановский</w:t>
      </w:r>
    </w:p>
    <w:p w:rsidR="000734B6" w:rsidRPr="00E93A35" w:rsidRDefault="000734B6" w:rsidP="000734B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1"/>
      </w:tblGrid>
      <w:tr w:rsidR="000734B6" w:rsidRPr="00E93A35" w:rsidTr="000734B6">
        <w:trPr>
          <w:trHeight w:val="612"/>
        </w:trPr>
        <w:tc>
          <w:tcPr>
            <w:tcW w:w="5041" w:type="dxa"/>
            <w:tcBorders>
              <w:top w:val="nil"/>
              <w:left w:val="nil"/>
              <w:bottom w:val="nil"/>
              <w:right w:val="nil"/>
            </w:tcBorders>
          </w:tcPr>
          <w:p w:rsidR="000734B6" w:rsidRPr="00E93A35" w:rsidRDefault="000734B6" w:rsidP="00BF3B50">
            <w:pPr>
              <w:pStyle w:val="2"/>
              <w:tabs>
                <w:tab w:val="left" w:pos="4536"/>
              </w:tabs>
              <w:spacing w:before="0" w:after="0"/>
              <w:rPr>
                <w:rFonts w:ascii="Times New Roman" w:hAnsi="Times New Roman" w:cs="Times New Roman"/>
                <w:i w:val="0"/>
                <w:sz w:val="20"/>
                <w:szCs w:val="20"/>
              </w:rPr>
            </w:pPr>
            <w:r w:rsidRPr="00E93A35">
              <w:rPr>
                <w:rFonts w:ascii="Times New Roman" w:hAnsi="Times New Roman" w:cs="Times New Roman"/>
                <w:i w:val="0"/>
                <w:sz w:val="20"/>
                <w:szCs w:val="20"/>
              </w:rPr>
              <w:lastRenderedPageBreak/>
              <w:t>О внесении изменений в постановление</w:t>
            </w:r>
          </w:p>
          <w:p w:rsidR="000734B6" w:rsidRPr="00E93A35" w:rsidRDefault="000734B6" w:rsidP="00BF3B50">
            <w:pPr>
              <w:pStyle w:val="2"/>
              <w:tabs>
                <w:tab w:val="left" w:pos="4536"/>
              </w:tabs>
              <w:spacing w:before="0" w:after="0"/>
              <w:rPr>
                <w:sz w:val="20"/>
                <w:szCs w:val="20"/>
              </w:rPr>
            </w:pPr>
            <w:r w:rsidRPr="00E93A35">
              <w:rPr>
                <w:rFonts w:ascii="Times New Roman" w:hAnsi="Times New Roman" w:cs="Times New Roman"/>
                <w:i w:val="0"/>
                <w:sz w:val="20"/>
                <w:szCs w:val="20"/>
              </w:rPr>
              <w:t>администрации Грибановского района от 10.09.2004 г. № 326</w:t>
            </w:r>
          </w:p>
        </w:tc>
      </w:tr>
    </w:tbl>
    <w:p w:rsidR="000734B6" w:rsidRPr="00E93A35" w:rsidRDefault="000734B6" w:rsidP="00BF3B50">
      <w:pPr>
        <w:ind w:firstLine="709"/>
        <w:rPr>
          <w:bCs/>
          <w:sz w:val="20"/>
          <w:szCs w:val="20"/>
        </w:rPr>
      </w:pPr>
    </w:p>
    <w:p w:rsidR="000734B6" w:rsidRPr="000C07AA" w:rsidRDefault="000734B6" w:rsidP="00BF3B50">
      <w:pPr>
        <w:ind w:firstLine="851"/>
        <w:rPr>
          <w:bCs/>
          <w:sz w:val="20"/>
          <w:szCs w:val="20"/>
        </w:rPr>
      </w:pPr>
      <w:r w:rsidRPr="00E93A35">
        <w:rPr>
          <w:bCs/>
          <w:sz w:val="20"/>
          <w:szCs w:val="20"/>
        </w:rPr>
        <w:t>В связи с организационно-кадровыми изменениями  администрация Грибановского муниципального района</w:t>
      </w:r>
      <w:r w:rsidR="000C07AA">
        <w:rPr>
          <w:bCs/>
          <w:sz w:val="20"/>
          <w:szCs w:val="20"/>
        </w:rPr>
        <w:t xml:space="preserve"> </w:t>
      </w:r>
      <w:proofErr w:type="gramStart"/>
      <w:r w:rsidRPr="00E93A35">
        <w:rPr>
          <w:b/>
          <w:sz w:val="20"/>
          <w:szCs w:val="20"/>
        </w:rPr>
        <w:t>п</w:t>
      </w:r>
      <w:proofErr w:type="gramEnd"/>
      <w:r w:rsidRPr="00E93A35">
        <w:rPr>
          <w:b/>
          <w:sz w:val="20"/>
          <w:szCs w:val="20"/>
        </w:rPr>
        <w:t xml:space="preserve"> о с т а н о в л я е т</w:t>
      </w:r>
      <w:r w:rsidRPr="00E93A35">
        <w:rPr>
          <w:sz w:val="20"/>
          <w:szCs w:val="20"/>
        </w:rPr>
        <w:t>:</w:t>
      </w:r>
    </w:p>
    <w:p w:rsidR="000734B6" w:rsidRPr="00E93A35" w:rsidRDefault="000734B6" w:rsidP="00BF3B50">
      <w:pPr>
        <w:tabs>
          <w:tab w:val="left" w:pos="567"/>
          <w:tab w:val="right" w:pos="9355"/>
        </w:tabs>
        <w:ind w:firstLine="851"/>
        <w:rPr>
          <w:bCs/>
          <w:sz w:val="20"/>
          <w:szCs w:val="20"/>
        </w:rPr>
      </w:pPr>
      <w:r w:rsidRPr="00E93A35">
        <w:rPr>
          <w:sz w:val="20"/>
          <w:szCs w:val="20"/>
        </w:rPr>
        <w:t xml:space="preserve">1. </w:t>
      </w:r>
      <w:proofErr w:type="gramStart"/>
      <w:r w:rsidRPr="00E93A35">
        <w:rPr>
          <w:sz w:val="20"/>
          <w:szCs w:val="20"/>
        </w:rPr>
        <w:t xml:space="preserve">Внести в состав комиссии </w:t>
      </w:r>
      <w:r w:rsidRPr="00E93A35">
        <w:rPr>
          <w:bCs/>
          <w:sz w:val="20"/>
          <w:szCs w:val="20"/>
        </w:rPr>
        <w:t xml:space="preserve">по проведению торгов (аукционов, конкурсов) по продаже находящихся в муниципальной собственности земельных участков и земельных участков, государственная собственность на которые не разграничена, или  права на заключение договоров аренды таких земельных участков, утвержденный  постановлением </w:t>
      </w:r>
      <w:r w:rsidRPr="00E93A35">
        <w:rPr>
          <w:sz w:val="20"/>
          <w:szCs w:val="20"/>
        </w:rPr>
        <w:t xml:space="preserve"> администрации Грибановского района от 10.09.2004  № 326 изменения, изложив в новой редакции, согласно приложению к настоящему постановлению.</w:t>
      </w:r>
      <w:proofErr w:type="gramEnd"/>
    </w:p>
    <w:p w:rsidR="000734B6" w:rsidRPr="00E93A35" w:rsidRDefault="000734B6" w:rsidP="00BF3B50">
      <w:pPr>
        <w:tabs>
          <w:tab w:val="left" w:pos="709"/>
        </w:tabs>
        <w:rPr>
          <w:sz w:val="20"/>
          <w:szCs w:val="20"/>
        </w:rPr>
      </w:pPr>
      <w:r w:rsidRPr="00E93A35">
        <w:rPr>
          <w:sz w:val="20"/>
          <w:szCs w:val="20"/>
        </w:rPr>
        <w:t xml:space="preserve">           2. </w:t>
      </w:r>
      <w:proofErr w:type="gramStart"/>
      <w:r w:rsidRPr="00E93A35">
        <w:rPr>
          <w:sz w:val="20"/>
          <w:szCs w:val="20"/>
        </w:rPr>
        <w:t>Контроль за</w:t>
      </w:r>
      <w:proofErr w:type="gramEnd"/>
      <w:r w:rsidRPr="00E93A35">
        <w:rPr>
          <w:sz w:val="20"/>
          <w:szCs w:val="20"/>
        </w:rPr>
        <w:t xml:space="preserve"> исполнением данного постановления возложить на заместителя главы администрации Грибановского муниципального района Тарасова М.И.</w:t>
      </w:r>
    </w:p>
    <w:p w:rsidR="000734B6" w:rsidRPr="00E93A35" w:rsidRDefault="000734B6" w:rsidP="00BF3B50">
      <w:pPr>
        <w:pStyle w:val="7"/>
        <w:spacing w:before="0" w:after="0"/>
        <w:rPr>
          <w:sz w:val="20"/>
          <w:szCs w:val="20"/>
        </w:rPr>
      </w:pPr>
    </w:p>
    <w:p w:rsidR="000734B6" w:rsidRPr="00E93A35" w:rsidRDefault="000734B6" w:rsidP="00BF3B50">
      <w:pPr>
        <w:pStyle w:val="7"/>
        <w:spacing w:before="0" w:after="0"/>
        <w:rPr>
          <w:sz w:val="20"/>
          <w:szCs w:val="20"/>
        </w:rPr>
      </w:pPr>
      <w:r w:rsidRPr="00E93A35">
        <w:rPr>
          <w:sz w:val="20"/>
          <w:szCs w:val="20"/>
        </w:rPr>
        <w:t>Глава   администрации</w:t>
      </w:r>
    </w:p>
    <w:p w:rsidR="000734B6" w:rsidRPr="00E93A35" w:rsidRDefault="000734B6" w:rsidP="00BF3B50">
      <w:pPr>
        <w:pStyle w:val="7"/>
        <w:spacing w:before="0" w:after="0"/>
        <w:rPr>
          <w:sz w:val="20"/>
          <w:szCs w:val="20"/>
        </w:rPr>
      </w:pPr>
      <w:r w:rsidRPr="00E93A35">
        <w:rPr>
          <w:sz w:val="20"/>
          <w:szCs w:val="20"/>
        </w:rPr>
        <w:t xml:space="preserve">муниципального района                                                                                                                                </w:t>
      </w:r>
      <w:r w:rsidR="000C07AA">
        <w:rPr>
          <w:sz w:val="20"/>
          <w:szCs w:val="20"/>
        </w:rPr>
        <w:t xml:space="preserve">      </w:t>
      </w:r>
      <w:r w:rsidRPr="00E93A35">
        <w:rPr>
          <w:sz w:val="20"/>
          <w:szCs w:val="20"/>
        </w:rPr>
        <w:t>В.В. Мамаев</w:t>
      </w:r>
    </w:p>
    <w:p w:rsidR="000734B6" w:rsidRPr="00E93A35" w:rsidRDefault="000734B6" w:rsidP="00BF3B50">
      <w:pPr>
        <w:ind w:right="141"/>
        <w:rPr>
          <w:sz w:val="20"/>
          <w:szCs w:val="20"/>
        </w:rPr>
      </w:pPr>
    </w:p>
    <w:p w:rsidR="000734B6" w:rsidRPr="00E93A35" w:rsidRDefault="000734B6" w:rsidP="000734B6">
      <w:pPr>
        <w:pStyle w:val="6"/>
        <w:ind w:firstLine="0"/>
        <w:rPr>
          <w:rFonts w:ascii="Times New Roman" w:hAnsi="Times New Roman"/>
          <w:sz w:val="20"/>
        </w:rPr>
      </w:pPr>
      <w:r w:rsidRPr="00E93A35">
        <w:rPr>
          <w:rFonts w:ascii="Times New Roman" w:hAnsi="Times New Roman"/>
          <w:sz w:val="20"/>
        </w:rPr>
        <w:t>Приложение</w:t>
      </w:r>
    </w:p>
    <w:p w:rsidR="000734B6" w:rsidRPr="00E93A35" w:rsidRDefault="000734B6" w:rsidP="000734B6">
      <w:pPr>
        <w:pStyle w:val="6"/>
        <w:ind w:firstLine="0"/>
        <w:rPr>
          <w:rFonts w:ascii="Times New Roman" w:hAnsi="Times New Roman"/>
          <w:sz w:val="20"/>
        </w:rPr>
      </w:pPr>
      <w:r w:rsidRPr="00E93A35">
        <w:rPr>
          <w:rFonts w:ascii="Times New Roman" w:hAnsi="Times New Roman"/>
          <w:sz w:val="20"/>
        </w:rPr>
        <w:t xml:space="preserve"> к        постановлению        администрации </w:t>
      </w:r>
    </w:p>
    <w:p w:rsidR="000734B6" w:rsidRPr="00E93A35" w:rsidRDefault="000734B6" w:rsidP="000734B6">
      <w:pPr>
        <w:pStyle w:val="6"/>
        <w:ind w:firstLine="0"/>
        <w:rPr>
          <w:rFonts w:ascii="Times New Roman" w:hAnsi="Times New Roman"/>
          <w:sz w:val="20"/>
        </w:rPr>
      </w:pPr>
      <w:r w:rsidRPr="00E93A35">
        <w:rPr>
          <w:rFonts w:ascii="Times New Roman" w:hAnsi="Times New Roman"/>
          <w:sz w:val="20"/>
        </w:rPr>
        <w:t xml:space="preserve"> Грибановского   муниципального  района</w:t>
      </w:r>
    </w:p>
    <w:p w:rsidR="000734B6" w:rsidRPr="00E93A35" w:rsidRDefault="000734B6" w:rsidP="000734B6">
      <w:pPr>
        <w:pStyle w:val="6"/>
        <w:ind w:firstLine="0"/>
        <w:rPr>
          <w:rFonts w:ascii="Times New Roman" w:hAnsi="Times New Roman"/>
          <w:sz w:val="20"/>
        </w:rPr>
      </w:pPr>
      <w:r w:rsidRPr="00E93A35">
        <w:rPr>
          <w:rFonts w:ascii="Times New Roman" w:hAnsi="Times New Roman"/>
          <w:sz w:val="20"/>
        </w:rPr>
        <w:t xml:space="preserve">                                                                                                от 17.06.2022 г. №350                                                                                      </w:t>
      </w:r>
    </w:p>
    <w:p w:rsidR="000734B6" w:rsidRPr="00E93A35" w:rsidRDefault="000734B6" w:rsidP="000734B6">
      <w:pPr>
        <w:jc w:val="center"/>
        <w:rPr>
          <w:bCs/>
          <w:sz w:val="20"/>
          <w:szCs w:val="20"/>
        </w:rPr>
      </w:pPr>
      <w:r w:rsidRPr="00E93A35">
        <w:rPr>
          <w:bCs/>
          <w:sz w:val="20"/>
          <w:szCs w:val="20"/>
        </w:rPr>
        <w:t xml:space="preserve">Состав комиссии  </w:t>
      </w:r>
    </w:p>
    <w:p w:rsidR="000734B6" w:rsidRPr="00E93A35" w:rsidRDefault="000734B6" w:rsidP="000734B6">
      <w:pPr>
        <w:pStyle w:val="6"/>
        <w:ind w:firstLine="0"/>
        <w:jc w:val="center"/>
        <w:rPr>
          <w:rFonts w:ascii="Times New Roman" w:hAnsi="Times New Roman"/>
          <w:sz w:val="20"/>
        </w:rPr>
      </w:pPr>
      <w:r w:rsidRPr="00E93A35">
        <w:rPr>
          <w:rFonts w:ascii="Times New Roman" w:hAnsi="Times New Roman"/>
          <w:bCs/>
          <w:sz w:val="20"/>
        </w:rPr>
        <w:t>по проведению торгов (аукционов, конкурсов) по продаже  находящихся в муниципальной собственности земельных участков и земельных участков, государственная собственность на которые не разграничена, или права на заключение договоров аренды таких земельных участков</w:t>
      </w:r>
      <w:r w:rsidRPr="00E93A35">
        <w:rPr>
          <w:rFonts w:ascii="Times New Roman" w:hAnsi="Times New Roman"/>
          <w:sz w:val="20"/>
        </w:rPr>
        <w:t xml:space="preserve">   </w:t>
      </w:r>
    </w:p>
    <w:tbl>
      <w:tblPr>
        <w:tblW w:w="9539" w:type="dxa"/>
        <w:tblLook w:val="04A0"/>
      </w:tblPr>
      <w:tblGrid>
        <w:gridCol w:w="3794"/>
        <w:gridCol w:w="5745"/>
      </w:tblGrid>
      <w:tr w:rsidR="000734B6" w:rsidRPr="00E93A35" w:rsidTr="000734B6">
        <w:trPr>
          <w:trHeight w:val="489"/>
        </w:trPr>
        <w:tc>
          <w:tcPr>
            <w:tcW w:w="3794" w:type="dxa"/>
            <w:shd w:val="clear" w:color="auto" w:fill="auto"/>
          </w:tcPr>
          <w:p w:rsidR="000734B6" w:rsidRPr="00E93A35" w:rsidRDefault="000734B6" w:rsidP="000734B6">
            <w:pPr>
              <w:rPr>
                <w:sz w:val="20"/>
                <w:szCs w:val="20"/>
              </w:rPr>
            </w:pPr>
            <w:r w:rsidRPr="00E93A35">
              <w:rPr>
                <w:sz w:val="20"/>
                <w:szCs w:val="20"/>
              </w:rPr>
              <w:t>Макарова А.И.                   -</w:t>
            </w:r>
          </w:p>
        </w:tc>
        <w:tc>
          <w:tcPr>
            <w:tcW w:w="5745" w:type="dxa"/>
            <w:shd w:val="clear" w:color="auto" w:fill="auto"/>
          </w:tcPr>
          <w:p w:rsidR="000734B6" w:rsidRPr="00E93A35" w:rsidRDefault="000734B6" w:rsidP="000734B6">
            <w:pPr>
              <w:ind w:right="-33"/>
              <w:rPr>
                <w:sz w:val="20"/>
                <w:szCs w:val="20"/>
              </w:rPr>
            </w:pPr>
            <w:r w:rsidRPr="00E93A35">
              <w:rPr>
                <w:sz w:val="20"/>
                <w:szCs w:val="20"/>
              </w:rPr>
              <w:t>руководитель отдела по управлению муниципальным имуществом администрации Грибановского муниципального района,</w:t>
            </w:r>
          </w:p>
          <w:p w:rsidR="000734B6" w:rsidRPr="00E93A35" w:rsidRDefault="000734B6" w:rsidP="000734B6">
            <w:pPr>
              <w:rPr>
                <w:sz w:val="20"/>
                <w:szCs w:val="20"/>
              </w:rPr>
            </w:pPr>
            <w:r w:rsidRPr="00E93A35">
              <w:rPr>
                <w:sz w:val="20"/>
                <w:szCs w:val="20"/>
              </w:rPr>
              <w:t>председатель комиссии</w:t>
            </w:r>
          </w:p>
        </w:tc>
      </w:tr>
      <w:tr w:rsidR="000734B6" w:rsidRPr="00E93A35" w:rsidTr="000734B6">
        <w:trPr>
          <w:trHeight w:val="761"/>
        </w:trPr>
        <w:tc>
          <w:tcPr>
            <w:tcW w:w="3794" w:type="dxa"/>
            <w:shd w:val="clear" w:color="auto" w:fill="auto"/>
          </w:tcPr>
          <w:p w:rsidR="000734B6" w:rsidRPr="00E93A35" w:rsidRDefault="000734B6" w:rsidP="000734B6">
            <w:pPr>
              <w:rPr>
                <w:sz w:val="20"/>
                <w:szCs w:val="20"/>
              </w:rPr>
            </w:pPr>
          </w:p>
          <w:p w:rsidR="000734B6" w:rsidRPr="00E93A35" w:rsidRDefault="000734B6" w:rsidP="000734B6">
            <w:pPr>
              <w:rPr>
                <w:sz w:val="20"/>
                <w:szCs w:val="20"/>
              </w:rPr>
            </w:pPr>
            <w:r w:rsidRPr="00E93A35">
              <w:rPr>
                <w:sz w:val="20"/>
                <w:szCs w:val="20"/>
              </w:rPr>
              <w:t>Белорекова И.В.                 -</w:t>
            </w:r>
          </w:p>
        </w:tc>
        <w:tc>
          <w:tcPr>
            <w:tcW w:w="5745" w:type="dxa"/>
            <w:shd w:val="clear" w:color="auto" w:fill="auto"/>
          </w:tcPr>
          <w:p w:rsidR="000734B6" w:rsidRPr="00E93A35" w:rsidRDefault="000734B6" w:rsidP="000734B6">
            <w:pPr>
              <w:rPr>
                <w:sz w:val="20"/>
                <w:szCs w:val="20"/>
              </w:rPr>
            </w:pPr>
          </w:p>
          <w:p w:rsidR="000734B6" w:rsidRPr="00E93A35" w:rsidRDefault="000734B6" w:rsidP="000734B6">
            <w:pPr>
              <w:ind w:right="-108"/>
              <w:rPr>
                <w:sz w:val="20"/>
                <w:szCs w:val="20"/>
              </w:rPr>
            </w:pPr>
            <w:r w:rsidRPr="00E93A35">
              <w:rPr>
                <w:sz w:val="20"/>
                <w:szCs w:val="20"/>
              </w:rPr>
              <w:t>экономист  муниципального казенного учреждения по обеспечению деятельности органов местного самоуправления Грибановского муниципального района</w:t>
            </w:r>
          </w:p>
        </w:tc>
      </w:tr>
      <w:tr w:rsidR="000734B6" w:rsidRPr="00E93A35" w:rsidTr="000734B6">
        <w:trPr>
          <w:trHeight w:val="80"/>
        </w:trPr>
        <w:tc>
          <w:tcPr>
            <w:tcW w:w="3794" w:type="dxa"/>
            <w:shd w:val="clear" w:color="auto" w:fill="auto"/>
          </w:tcPr>
          <w:p w:rsidR="000734B6" w:rsidRPr="00E93A35" w:rsidRDefault="000734B6" w:rsidP="000734B6">
            <w:pPr>
              <w:rPr>
                <w:sz w:val="20"/>
                <w:szCs w:val="20"/>
              </w:rPr>
            </w:pPr>
            <w:r w:rsidRPr="00E93A35">
              <w:rPr>
                <w:sz w:val="20"/>
                <w:szCs w:val="20"/>
              </w:rPr>
              <w:t xml:space="preserve">Члены комиссии:  </w:t>
            </w:r>
          </w:p>
        </w:tc>
        <w:tc>
          <w:tcPr>
            <w:tcW w:w="5745" w:type="dxa"/>
            <w:shd w:val="clear" w:color="auto" w:fill="auto"/>
          </w:tcPr>
          <w:p w:rsidR="000734B6" w:rsidRPr="00E93A35" w:rsidRDefault="000734B6" w:rsidP="000734B6">
            <w:pPr>
              <w:rPr>
                <w:sz w:val="20"/>
                <w:szCs w:val="20"/>
              </w:rPr>
            </w:pPr>
          </w:p>
        </w:tc>
      </w:tr>
      <w:tr w:rsidR="000734B6" w:rsidRPr="00E93A35" w:rsidTr="000734B6">
        <w:trPr>
          <w:trHeight w:val="80"/>
        </w:trPr>
        <w:tc>
          <w:tcPr>
            <w:tcW w:w="3794" w:type="dxa"/>
            <w:shd w:val="clear" w:color="auto" w:fill="auto"/>
          </w:tcPr>
          <w:p w:rsidR="000734B6" w:rsidRPr="00E93A35" w:rsidRDefault="000734B6" w:rsidP="000734B6">
            <w:pPr>
              <w:rPr>
                <w:sz w:val="20"/>
                <w:szCs w:val="20"/>
              </w:rPr>
            </w:pPr>
          </w:p>
        </w:tc>
        <w:tc>
          <w:tcPr>
            <w:tcW w:w="5745" w:type="dxa"/>
            <w:shd w:val="clear" w:color="auto" w:fill="auto"/>
          </w:tcPr>
          <w:p w:rsidR="000734B6" w:rsidRPr="00E93A35" w:rsidRDefault="000734B6" w:rsidP="000734B6">
            <w:pPr>
              <w:rPr>
                <w:sz w:val="20"/>
                <w:szCs w:val="20"/>
              </w:rPr>
            </w:pPr>
          </w:p>
        </w:tc>
      </w:tr>
      <w:tr w:rsidR="000734B6" w:rsidRPr="00E93A35" w:rsidTr="000734B6">
        <w:trPr>
          <w:trHeight w:val="367"/>
        </w:trPr>
        <w:tc>
          <w:tcPr>
            <w:tcW w:w="3794" w:type="dxa"/>
            <w:shd w:val="clear" w:color="auto" w:fill="auto"/>
          </w:tcPr>
          <w:p w:rsidR="000734B6" w:rsidRPr="00E93A35" w:rsidRDefault="000734B6" w:rsidP="000734B6">
            <w:pPr>
              <w:rPr>
                <w:sz w:val="20"/>
                <w:szCs w:val="20"/>
              </w:rPr>
            </w:pPr>
            <w:r w:rsidRPr="00E93A35">
              <w:rPr>
                <w:sz w:val="20"/>
                <w:szCs w:val="20"/>
              </w:rPr>
              <w:t>Бергер В.А.                     -</w:t>
            </w:r>
          </w:p>
        </w:tc>
        <w:tc>
          <w:tcPr>
            <w:tcW w:w="5745" w:type="dxa"/>
            <w:shd w:val="clear" w:color="auto" w:fill="auto"/>
          </w:tcPr>
          <w:p w:rsidR="000734B6" w:rsidRPr="00E93A35" w:rsidRDefault="000734B6" w:rsidP="000734B6">
            <w:pPr>
              <w:ind w:right="-108"/>
              <w:rPr>
                <w:sz w:val="20"/>
                <w:szCs w:val="20"/>
              </w:rPr>
            </w:pPr>
            <w:r w:rsidRPr="00E93A35">
              <w:rPr>
                <w:sz w:val="20"/>
                <w:szCs w:val="20"/>
              </w:rPr>
              <w:t xml:space="preserve">экономист по бухгалтерскому учету отдела по управлению муниципальным имуществом администрации Грибановского муниципального района </w:t>
            </w:r>
          </w:p>
        </w:tc>
      </w:tr>
      <w:tr w:rsidR="000734B6" w:rsidRPr="00E93A35" w:rsidTr="000734B6">
        <w:trPr>
          <w:trHeight w:val="438"/>
        </w:trPr>
        <w:tc>
          <w:tcPr>
            <w:tcW w:w="3794" w:type="dxa"/>
            <w:shd w:val="clear" w:color="auto" w:fill="auto"/>
          </w:tcPr>
          <w:p w:rsidR="000734B6" w:rsidRPr="00E93A35" w:rsidRDefault="000734B6" w:rsidP="000734B6">
            <w:pPr>
              <w:rPr>
                <w:sz w:val="20"/>
                <w:szCs w:val="20"/>
              </w:rPr>
            </w:pPr>
            <w:r w:rsidRPr="00E93A35">
              <w:rPr>
                <w:sz w:val="20"/>
                <w:szCs w:val="20"/>
              </w:rPr>
              <w:t>Меремьянина М.Н.             -</w:t>
            </w:r>
          </w:p>
        </w:tc>
        <w:tc>
          <w:tcPr>
            <w:tcW w:w="5745" w:type="dxa"/>
            <w:shd w:val="clear" w:color="auto" w:fill="auto"/>
          </w:tcPr>
          <w:p w:rsidR="000734B6" w:rsidRPr="00E93A35" w:rsidRDefault="000734B6" w:rsidP="000734B6">
            <w:pPr>
              <w:ind w:right="-108"/>
              <w:rPr>
                <w:sz w:val="20"/>
                <w:szCs w:val="20"/>
              </w:rPr>
            </w:pPr>
            <w:r w:rsidRPr="00E93A35">
              <w:rPr>
                <w:sz w:val="20"/>
                <w:szCs w:val="20"/>
              </w:rPr>
              <w:t>начальник юридического отдела администрации Грибановского муниципального района</w:t>
            </w:r>
          </w:p>
        </w:tc>
      </w:tr>
      <w:tr w:rsidR="000734B6" w:rsidRPr="00E93A35" w:rsidTr="000734B6">
        <w:trPr>
          <w:trHeight w:val="518"/>
        </w:trPr>
        <w:tc>
          <w:tcPr>
            <w:tcW w:w="3794" w:type="dxa"/>
            <w:shd w:val="clear" w:color="auto" w:fill="auto"/>
          </w:tcPr>
          <w:p w:rsidR="000734B6" w:rsidRPr="00E93A35" w:rsidRDefault="000734B6" w:rsidP="000734B6">
            <w:pPr>
              <w:rPr>
                <w:sz w:val="20"/>
                <w:szCs w:val="20"/>
              </w:rPr>
            </w:pPr>
          </w:p>
          <w:p w:rsidR="000734B6" w:rsidRPr="00E93A35" w:rsidRDefault="000734B6" w:rsidP="000734B6">
            <w:pPr>
              <w:rPr>
                <w:sz w:val="20"/>
                <w:szCs w:val="20"/>
              </w:rPr>
            </w:pPr>
            <w:r w:rsidRPr="00E93A35">
              <w:rPr>
                <w:sz w:val="20"/>
                <w:szCs w:val="20"/>
              </w:rPr>
              <w:t xml:space="preserve">Мухортова Л.В.                 -  </w:t>
            </w:r>
          </w:p>
        </w:tc>
        <w:tc>
          <w:tcPr>
            <w:tcW w:w="5745" w:type="dxa"/>
            <w:shd w:val="clear" w:color="auto" w:fill="auto"/>
          </w:tcPr>
          <w:p w:rsidR="000734B6" w:rsidRPr="00E93A35" w:rsidRDefault="000734B6" w:rsidP="000734B6">
            <w:pPr>
              <w:ind w:right="-108"/>
              <w:rPr>
                <w:sz w:val="20"/>
                <w:szCs w:val="20"/>
              </w:rPr>
            </w:pPr>
            <w:r w:rsidRPr="00E93A35">
              <w:rPr>
                <w:sz w:val="20"/>
                <w:szCs w:val="20"/>
              </w:rPr>
              <w:t>начальник отдела планирования доходов отдела по финансам администрации Грибановского муниципального района</w:t>
            </w:r>
          </w:p>
        </w:tc>
      </w:tr>
    </w:tbl>
    <w:p w:rsidR="004C3CBE" w:rsidRDefault="004C3CBE" w:rsidP="00BF3B50">
      <w:pPr>
        <w:shd w:val="clear" w:color="auto" w:fill="FFFFFF"/>
        <w:tabs>
          <w:tab w:val="left" w:pos="7306"/>
        </w:tabs>
        <w:jc w:val="center"/>
        <w:rPr>
          <w:sz w:val="20"/>
          <w:szCs w:val="20"/>
        </w:rPr>
      </w:pPr>
    </w:p>
    <w:p w:rsidR="000C07AA" w:rsidRPr="00E93A35" w:rsidRDefault="000C07AA" w:rsidP="00BF3B50">
      <w:pPr>
        <w:shd w:val="clear" w:color="auto" w:fill="FFFFFF"/>
        <w:tabs>
          <w:tab w:val="left" w:pos="7306"/>
        </w:tabs>
        <w:jc w:val="center"/>
        <w:rPr>
          <w:sz w:val="20"/>
          <w:szCs w:val="20"/>
        </w:rPr>
      </w:pPr>
    </w:p>
    <w:p w:rsidR="00BF3B50" w:rsidRPr="00E93A35" w:rsidRDefault="00BF3B50" w:rsidP="00BF3B50">
      <w:pPr>
        <w:pStyle w:val="ac"/>
        <w:jc w:val="center"/>
        <w:rPr>
          <w:sz w:val="20"/>
        </w:rPr>
      </w:pPr>
      <w:r w:rsidRPr="00E93A35">
        <w:rPr>
          <w:sz w:val="20"/>
        </w:rPr>
        <w:t>АДМИНИСТРАЦИЯ</w:t>
      </w:r>
    </w:p>
    <w:p w:rsidR="00BF3B50" w:rsidRPr="00E93A35" w:rsidRDefault="00BF3B50" w:rsidP="00BF3B50">
      <w:pPr>
        <w:pStyle w:val="ac"/>
        <w:jc w:val="center"/>
        <w:rPr>
          <w:sz w:val="20"/>
        </w:rPr>
      </w:pPr>
      <w:r w:rsidRPr="00E93A35">
        <w:rPr>
          <w:sz w:val="20"/>
        </w:rPr>
        <w:t>ГРИБАНОВСКОГО МУНИЦИПАЛЬНОГО РАЙОНА</w:t>
      </w:r>
      <w:r w:rsidRPr="00E93A35">
        <w:rPr>
          <w:sz w:val="20"/>
        </w:rPr>
        <w:br/>
        <w:t xml:space="preserve">                 ВОРОНЕЖСКОЙ ОБЛАСТИ</w:t>
      </w:r>
    </w:p>
    <w:p w:rsidR="00BF3B50" w:rsidRPr="00E93A35" w:rsidRDefault="00BF3B50" w:rsidP="00BF3B50">
      <w:pPr>
        <w:ind w:firstLine="142"/>
        <w:jc w:val="center"/>
        <w:rPr>
          <w:b/>
          <w:sz w:val="20"/>
          <w:szCs w:val="20"/>
        </w:rPr>
      </w:pPr>
    </w:p>
    <w:p w:rsidR="00BF3B50" w:rsidRPr="00E93A35" w:rsidRDefault="00BF3B50" w:rsidP="00BF3B50">
      <w:pPr>
        <w:pStyle w:val="1"/>
        <w:jc w:val="center"/>
        <w:rPr>
          <w:sz w:val="20"/>
          <w:szCs w:val="20"/>
        </w:rPr>
      </w:pPr>
      <w:r w:rsidRPr="00E93A35">
        <w:rPr>
          <w:sz w:val="20"/>
          <w:szCs w:val="20"/>
        </w:rPr>
        <w:t xml:space="preserve">                </w:t>
      </w:r>
      <w:proofErr w:type="gramStart"/>
      <w:r w:rsidRPr="00E93A35">
        <w:rPr>
          <w:sz w:val="20"/>
          <w:szCs w:val="20"/>
        </w:rPr>
        <w:t>П</w:t>
      </w:r>
      <w:proofErr w:type="gramEnd"/>
      <w:r w:rsidRPr="00E93A35">
        <w:rPr>
          <w:sz w:val="20"/>
          <w:szCs w:val="20"/>
        </w:rPr>
        <w:t xml:space="preserve"> О С Т А Н О В Л Е Н И Е</w:t>
      </w:r>
    </w:p>
    <w:p w:rsidR="00BF3B50" w:rsidRPr="00E93A35" w:rsidRDefault="00BF3B50" w:rsidP="00BF3B50">
      <w:pPr>
        <w:rPr>
          <w:sz w:val="20"/>
          <w:szCs w:val="20"/>
          <w:u w:val="single"/>
        </w:rPr>
      </w:pPr>
    </w:p>
    <w:p w:rsidR="00BF3B50" w:rsidRPr="00E93A35" w:rsidRDefault="00BF3B50" w:rsidP="00BF3B50">
      <w:pPr>
        <w:rPr>
          <w:sz w:val="20"/>
          <w:szCs w:val="20"/>
        </w:rPr>
      </w:pPr>
      <w:r w:rsidRPr="00E93A35">
        <w:rPr>
          <w:sz w:val="20"/>
          <w:szCs w:val="20"/>
          <w:u w:val="single"/>
        </w:rPr>
        <w:t>от  23.06.2022 г. №  361</w:t>
      </w:r>
      <w:r w:rsidRPr="00E93A35">
        <w:rPr>
          <w:sz w:val="20"/>
          <w:szCs w:val="20"/>
        </w:rPr>
        <w:t xml:space="preserve">   </w:t>
      </w:r>
    </w:p>
    <w:p w:rsidR="00BF3B50" w:rsidRPr="00E93A35" w:rsidRDefault="00BF3B50" w:rsidP="00BF3B50">
      <w:pPr>
        <w:rPr>
          <w:sz w:val="20"/>
          <w:szCs w:val="20"/>
        </w:rPr>
      </w:pPr>
      <w:r w:rsidRPr="00E93A35">
        <w:rPr>
          <w:sz w:val="20"/>
          <w:szCs w:val="20"/>
        </w:rPr>
        <w:t xml:space="preserve"> п.г.т.  Грибановский</w:t>
      </w:r>
    </w:p>
    <w:p w:rsidR="00BF3B50" w:rsidRPr="00E93A35" w:rsidRDefault="00BF3B50" w:rsidP="00BF3B50">
      <w:pPr>
        <w:ind w:right="4819"/>
        <w:rPr>
          <w:sz w:val="20"/>
          <w:szCs w:val="20"/>
          <w:lang w:eastAsia="ar-SA"/>
        </w:rPr>
      </w:pPr>
    </w:p>
    <w:p w:rsidR="00BF3B50" w:rsidRPr="00E93A35" w:rsidRDefault="00BF3B50" w:rsidP="00BF3B50">
      <w:pPr>
        <w:ind w:right="4819"/>
        <w:rPr>
          <w:sz w:val="20"/>
          <w:szCs w:val="20"/>
        </w:rPr>
      </w:pPr>
      <w:r w:rsidRPr="00E93A35">
        <w:rPr>
          <w:b/>
          <w:sz w:val="20"/>
          <w:szCs w:val="20"/>
          <w:lang w:eastAsia="ar-SA"/>
        </w:rPr>
        <w:t>О внесении изменений в муниципальную программу Грибановского муниципального района Воронежской области «</w:t>
      </w:r>
      <w:r w:rsidRPr="00E93A35">
        <w:rPr>
          <w:b/>
          <w:sz w:val="20"/>
          <w:szCs w:val="20"/>
        </w:rPr>
        <w:t>Экономическое развитие</w:t>
      </w:r>
      <w:r w:rsidRPr="00E93A35">
        <w:rPr>
          <w:b/>
          <w:sz w:val="20"/>
          <w:szCs w:val="20"/>
          <w:lang w:eastAsia="ar-SA"/>
        </w:rPr>
        <w:t>», утвержденную постановлением администрации Грибановского муниципального района воронежской области от  25.12.2013 № 1049</w:t>
      </w:r>
      <w:r w:rsidRPr="00E93A35">
        <w:rPr>
          <w:sz w:val="20"/>
          <w:szCs w:val="20"/>
        </w:rPr>
        <w:t xml:space="preserve">     </w:t>
      </w:r>
    </w:p>
    <w:p w:rsidR="00BF3B50" w:rsidRPr="00E93A35" w:rsidRDefault="00BF3B50" w:rsidP="00BF3B50">
      <w:pPr>
        <w:ind w:right="4819"/>
        <w:rPr>
          <w:b/>
          <w:sz w:val="20"/>
          <w:szCs w:val="20"/>
        </w:rPr>
      </w:pPr>
    </w:p>
    <w:p w:rsidR="00BF3B50" w:rsidRPr="00E93A35" w:rsidRDefault="00BF3B50" w:rsidP="00BF3B50">
      <w:pPr>
        <w:tabs>
          <w:tab w:val="left" w:pos="709"/>
        </w:tabs>
        <w:rPr>
          <w:sz w:val="20"/>
          <w:szCs w:val="20"/>
        </w:rPr>
      </w:pPr>
      <w:r w:rsidRPr="00E93A35">
        <w:rPr>
          <w:sz w:val="20"/>
          <w:szCs w:val="20"/>
        </w:rPr>
        <w:t xml:space="preserve">              </w:t>
      </w:r>
      <w:r w:rsidRPr="00E93A35">
        <w:rPr>
          <w:bCs/>
          <w:sz w:val="20"/>
          <w:szCs w:val="20"/>
        </w:rPr>
        <w:t xml:space="preserve">С </w:t>
      </w:r>
      <w:r w:rsidRPr="00E93A35">
        <w:rPr>
          <w:sz w:val="20"/>
          <w:szCs w:val="20"/>
        </w:rPr>
        <w:t xml:space="preserve">целью оптимизации расходования бюджетных средств, согласно рекомендаций департамента предпринимательства и торговли Воронежской области администрация Грибановского муниципального района  </w:t>
      </w:r>
      <w:proofErr w:type="gramStart"/>
      <w:r w:rsidRPr="00E93A35">
        <w:rPr>
          <w:b/>
          <w:sz w:val="20"/>
          <w:szCs w:val="20"/>
        </w:rPr>
        <w:t>п</w:t>
      </w:r>
      <w:proofErr w:type="gramEnd"/>
      <w:r w:rsidRPr="00E93A35">
        <w:rPr>
          <w:b/>
          <w:sz w:val="20"/>
          <w:szCs w:val="20"/>
        </w:rPr>
        <w:t xml:space="preserve"> о с т а н о в л я е т</w:t>
      </w:r>
      <w:r w:rsidRPr="00E93A35">
        <w:rPr>
          <w:sz w:val="20"/>
          <w:szCs w:val="20"/>
        </w:rPr>
        <w:t>:</w:t>
      </w:r>
    </w:p>
    <w:p w:rsidR="00BF3B50" w:rsidRPr="00E93A35" w:rsidRDefault="00BF3B50" w:rsidP="00BF3B50">
      <w:pPr>
        <w:pStyle w:val="33"/>
        <w:tabs>
          <w:tab w:val="left" w:pos="0"/>
        </w:tabs>
        <w:spacing w:after="0"/>
        <w:jc w:val="both"/>
        <w:rPr>
          <w:rFonts w:ascii="Times New Roman" w:hAnsi="Times New Roman"/>
          <w:sz w:val="20"/>
          <w:lang w:eastAsia="ar-SA"/>
        </w:rPr>
      </w:pPr>
      <w:r w:rsidRPr="00E93A35">
        <w:rPr>
          <w:sz w:val="20"/>
        </w:rPr>
        <w:lastRenderedPageBreak/>
        <w:t xml:space="preserve">        </w:t>
      </w:r>
      <w:r w:rsidRPr="00E93A35">
        <w:rPr>
          <w:rFonts w:ascii="Times New Roman" w:hAnsi="Times New Roman"/>
          <w:sz w:val="20"/>
        </w:rPr>
        <w:tab/>
        <w:t>1. Внести в муниципальную программу</w:t>
      </w:r>
      <w:r w:rsidRPr="00E93A35">
        <w:rPr>
          <w:rFonts w:ascii="Times New Roman" w:hAnsi="Times New Roman"/>
          <w:sz w:val="20"/>
          <w:lang w:eastAsia="ar-SA"/>
        </w:rPr>
        <w:t xml:space="preserve"> Грибановского муниципального района Воронежской области «</w:t>
      </w:r>
      <w:r w:rsidRPr="00E93A35">
        <w:rPr>
          <w:rFonts w:ascii="Times New Roman" w:hAnsi="Times New Roman"/>
          <w:sz w:val="20"/>
        </w:rPr>
        <w:t>Экономическое развитие</w:t>
      </w:r>
      <w:r w:rsidRPr="00E93A35">
        <w:rPr>
          <w:rFonts w:ascii="Times New Roman" w:hAnsi="Times New Roman"/>
          <w:sz w:val="20"/>
          <w:lang w:eastAsia="ar-SA"/>
        </w:rPr>
        <w:t>», утвержденную постановлением администрации Грибановского муниципального района Воронежской области от 25.12.2013 № 1049, изменения, изложив в новой редакции согласно приложению к настоящему постановлению.</w:t>
      </w:r>
    </w:p>
    <w:p w:rsidR="00BF3B50" w:rsidRPr="00E93A35" w:rsidRDefault="00BF3B50" w:rsidP="00BF3B50">
      <w:pPr>
        <w:pStyle w:val="ConsPlusNormal"/>
        <w:jc w:val="both"/>
        <w:rPr>
          <w:rFonts w:ascii="Times New Roman" w:eastAsia="Times New Roman" w:hAnsi="Times New Roman" w:cs="Times New Roman"/>
        </w:rPr>
      </w:pPr>
      <w:r w:rsidRPr="00E93A35">
        <w:rPr>
          <w:rFonts w:ascii="Times New Roman" w:hAnsi="Times New Roman" w:cs="Times New Roman"/>
        </w:rPr>
        <w:t xml:space="preserve">2. </w:t>
      </w:r>
      <w:proofErr w:type="gramStart"/>
      <w:r w:rsidRPr="00E93A35">
        <w:rPr>
          <w:rFonts w:ascii="Times New Roman" w:eastAsia="Times New Roman" w:hAnsi="Times New Roman" w:cs="Times New Roman"/>
        </w:rPr>
        <w:t>Контроль за</w:t>
      </w:r>
      <w:proofErr w:type="gramEnd"/>
      <w:r w:rsidRPr="00E93A35">
        <w:rPr>
          <w:rFonts w:ascii="Times New Roman" w:eastAsia="Times New Roman" w:hAnsi="Times New Roman" w:cs="Times New Roman"/>
        </w:rPr>
        <w:t xml:space="preserve"> исполнением настоящего постановления возложить на заместителя главы администрации Грибановского муниципального района Воронежской области А.И. Малютина.</w:t>
      </w:r>
    </w:p>
    <w:p w:rsidR="00BF3B50" w:rsidRPr="00E93A35" w:rsidRDefault="00BF3B50" w:rsidP="00BF3B50">
      <w:pPr>
        <w:pStyle w:val="ConsPlusNormal"/>
        <w:jc w:val="both"/>
        <w:rPr>
          <w:rFonts w:ascii="Times New Roman" w:hAnsi="Times New Roman" w:cs="Times New Roman"/>
        </w:rPr>
      </w:pPr>
    </w:p>
    <w:p w:rsidR="00BF3B50" w:rsidRPr="00E93A35" w:rsidRDefault="00BF3B50" w:rsidP="00BF3B50">
      <w:pPr>
        <w:pStyle w:val="7"/>
        <w:spacing w:before="0" w:after="0"/>
        <w:ind w:right="-1"/>
        <w:rPr>
          <w:sz w:val="20"/>
          <w:szCs w:val="20"/>
        </w:rPr>
      </w:pPr>
      <w:r w:rsidRPr="00E93A35">
        <w:rPr>
          <w:sz w:val="20"/>
          <w:szCs w:val="20"/>
        </w:rPr>
        <w:t>Глава администрации</w:t>
      </w:r>
    </w:p>
    <w:p w:rsidR="00BF3B50" w:rsidRPr="00E93A35" w:rsidRDefault="00BF3B50" w:rsidP="00C11AF2">
      <w:pPr>
        <w:pStyle w:val="7"/>
        <w:spacing w:before="0" w:after="0"/>
        <w:ind w:right="-1"/>
        <w:rPr>
          <w:sz w:val="20"/>
          <w:szCs w:val="20"/>
        </w:rPr>
      </w:pPr>
      <w:r w:rsidRPr="00E93A35">
        <w:rPr>
          <w:sz w:val="20"/>
          <w:szCs w:val="20"/>
        </w:rPr>
        <w:t>муниципального района                                                                                                                                                                         В.В. Мамаев</w:t>
      </w:r>
    </w:p>
    <w:p w:rsidR="00BF3B50" w:rsidRPr="00E93A35" w:rsidRDefault="00BF3B50" w:rsidP="00BF3B50">
      <w:pPr>
        <w:jc w:val="right"/>
        <w:rPr>
          <w:sz w:val="20"/>
          <w:szCs w:val="20"/>
        </w:rPr>
      </w:pPr>
      <w:r w:rsidRPr="00E93A35">
        <w:rPr>
          <w:sz w:val="20"/>
          <w:szCs w:val="20"/>
        </w:rPr>
        <w:t xml:space="preserve">Приложение </w:t>
      </w:r>
    </w:p>
    <w:p w:rsidR="00BF3B50" w:rsidRPr="00E93A35" w:rsidRDefault="00BF3B50" w:rsidP="00BF3B50">
      <w:pPr>
        <w:jc w:val="right"/>
        <w:rPr>
          <w:sz w:val="20"/>
          <w:szCs w:val="20"/>
        </w:rPr>
      </w:pPr>
      <w:r w:rsidRPr="00E93A35">
        <w:rPr>
          <w:sz w:val="20"/>
          <w:szCs w:val="20"/>
        </w:rPr>
        <w:t xml:space="preserve">к постановлению администрации </w:t>
      </w:r>
    </w:p>
    <w:p w:rsidR="00BF3B50" w:rsidRPr="00E93A35" w:rsidRDefault="00BF3B50" w:rsidP="00BF3B50">
      <w:pPr>
        <w:jc w:val="right"/>
        <w:rPr>
          <w:sz w:val="20"/>
          <w:szCs w:val="20"/>
        </w:rPr>
      </w:pPr>
      <w:r w:rsidRPr="00E93A35">
        <w:rPr>
          <w:sz w:val="20"/>
          <w:szCs w:val="20"/>
        </w:rPr>
        <w:t xml:space="preserve">Грибановского муниципального района </w:t>
      </w:r>
    </w:p>
    <w:p w:rsidR="00BF3B50" w:rsidRPr="00E93A35" w:rsidRDefault="00BF3B50" w:rsidP="00BF3B50">
      <w:pPr>
        <w:jc w:val="right"/>
        <w:rPr>
          <w:sz w:val="20"/>
          <w:szCs w:val="20"/>
        </w:rPr>
      </w:pPr>
      <w:r w:rsidRPr="00E93A35">
        <w:rPr>
          <w:sz w:val="20"/>
          <w:szCs w:val="20"/>
        </w:rPr>
        <w:t>Воронежской области</w:t>
      </w:r>
    </w:p>
    <w:p w:rsidR="00BF3B50" w:rsidRPr="00C11AF2" w:rsidRDefault="00BF3B50" w:rsidP="00C11AF2">
      <w:pPr>
        <w:jc w:val="right"/>
        <w:rPr>
          <w:sz w:val="20"/>
          <w:szCs w:val="20"/>
        </w:rPr>
      </w:pPr>
      <w:r w:rsidRPr="00E93A35">
        <w:rPr>
          <w:sz w:val="20"/>
          <w:szCs w:val="20"/>
        </w:rPr>
        <w:t xml:space="preserve"> от 23.06.2022 № 361</w:t>
      </w:r>
    </w:p>
    <w:p w:rsidR="00BF3B50" w:rsidRPr="00E93A35" w:rsidRDefault="00BF3B50" w:rsidP="00BF3B50">
      <w:pPr>
        <w:jc w:val="center"/>
        <w:rPr>
          <w:b/>
          <w:sz w:val="20"/>
          <w:szCs w:val="20"/>
        </w:rPr>
      </w:pPr>
      <w:r w:rsidRPr="00E93A35">
        <w:rPr>
          <w:b/>
          <w:sz w:val="20"/>
          <w:szCs w:val="20"/>
        </w:rPr>
        <w:t>МУНИЦИПАЛЬНАЯ ПРОГРАММА</w:t>
      </w:r>
    </w:p>
    <w:p w:rsidR="00BF3B50" w:rsidRPr="00E93A35" w:rsidRDefault="00BF3B50" w:rsidP="00BF3B50">
      <w:pPr>
        <w:jc w:val="center"/>
        <w:rPr>
          <w:sz w:val="20"/>
          <w:szCs w:val="20"/>
        </w:rPr>
      </w:pPr>
      <w:r w:rsidRPr="00E93A35">
        <w:rPr>
          <w:sz w:val="20"/>
          <w:szCs w:val="20"/>
        </w:rPr>
        <w:t xml:space="preserve">Грибановского муниципального района </w:t>
      </w:r>
    </w:p>
    <w:p w:rsidR="00BF3B50" w:rsidRPr="00E93A35" w:rsidRDefault="00BF3B50" w:rsidP="00BF3B50">
      <w:pPr>
        <w:jc w:val="center"/>
        <w:rPr>
          <w:sz w:val="20"/>
          <w:szCs w:val="20"/>
        </w:rPr>
      </w:pPr>
      <w:r w:rsidRPr="00E93A35">
        <w:rPr>
          <w:sz w:val="20"/>
          <w:szCs w:val="20"/>
        </w:rPr>
        <w:t xml:space="preserve">Воронежской области </w:t>
      </w:r>
    </w:p>
    <w:p w:rsidR="00BF3B50" w:rsidRPr="00E93A35" w:rsidRDefault="00BF3B50" w:rsidP="00BF3B50">
      <w:pPr>
        <w:jc w:val="center"/>
        <w:rPr>
          <w:b/>
          <w:sz w:val="20"/>
          <w:szCs w:val="20"/>
        </w:rPr>
      </w:pPr>
      <w:r w:rsidRPr="00E93A35">
        <w:rPr>
          <w:b/>
          <w:sz w:val="20"/>
          <w:szCs w:val="20"/>
        </w:rPr>
        <w:t>«Экономическое развитие»</w:t>
      </w:r>
    </w:p>
    <w:p w:rsidR="00BF3B50" w:rsidRPr="00E93A35" w:rsidRDefault="00BF3B50" w:rsidP="00BF3B50">
      <w:pPr>
        <w:jc w:val="center"/>
        <w:rPr>
          <w:b/>
          <w:sz w:val="20"/>
          <w:szCs w:val="20"/>
        </w:rPr>
      </w:pPr>
      <w:r w:rsidRPr="00E93A35">
        <w:rPr>
          <w:b/>
          <w:sz w:val="20"/>
          <w:szCs w:val="20"/>
        </w:rPr>
        <w:t>на 2014-2024 гг.</w:t>
      </w:r>
    </w:p>
    <w:p w:rsidR="00BF3B50" w:rsidRPr="00E93A35" w:rsidRDefault="00BF3B50" w:rsidP="00BF3B50">
      <w:pPr>
        <w:jc w:val="center"/>
        <w:rPr>
          <w:b/>
          <w:sz w:val="20"/>
          <w:szCs w:val="20"/>
        </w:rPr>
      </w:pPr>
    </w:p>
    <w:p w:rsidR="00BF3B50" w:rsidRPr="000C07AA" w:rsidRDefault="00BF3B50" w:rsidP="00BF3B50">
      <w:pPr>
        <w:jc w:val="center"/>
        <w:rPr>
          <w:b/>
          <w:sz w:val="16"/>
          <w:szCs w:val="16"/>
        </w:rPr>
      </w:pPr>
      <w:r w:rsidRPr="000C07AA">
        <w:rPr>
          <w:b/>
          <w:sz w:val="16"/>
          <w:szCs w:val="16"/>
        </w:rPr>
        <w:t xml:space="preserve">ПАСПОРТ </w:t>
      </w:r>
    </w:p>
    <w:p w:rsidR="00BF3B50" w:rsidRPr="000C07AA" w:rsidRDefault="00BF3B50" w:rsidP="00BF3B50">
      <w:pPr>
        <w:jc w:val="center"/>
        <w:rPr>
          <w:b/>
          <w:sz w:val="16"/>
          <w:szCs w:val="16"/>
        </w:rPr>
      </w:pPr>
      <w:r w:rsidRPr="000C07AA">
        <w:rPr>
          <w:sz w:val="16"/>
          <w:szCs w:val="16"/>
        </w:rPr>
        <w:t>Муниципальной программы Грибановского муниципального района Воронежской области «Экономическое развитие» на 2014-2024гг.</w:t>
      </w:r>
    </w:p>
    <w:tbl>
      <w:tblPr>
        <w:tblW w:w="9357" w:type="dxa"/>
        <w:tblInd w:w="70" w:type="dxa"/>
        <w:tblLayout w:type="fixed"/>
        <w:tblCellMar>
          <w:left w:w="70" w:type="dxa"/>
          <w:right w:w="70" w:type="dxa"/>
        </w:tblCellMar>
        <w:tblLook w:val="0000"/>
      </w:tblPr>
      <w:tblGrid>
        <w:gridCol w:w="2977"/>
        <w:gridCol w:w="6380"/>
      </w:tblGrid>
      <w:tr w:rsidR="00BF3B50" w:rsidRPr="000C07AA" w:rsidTr="00BF3B50">
        <w:tc>
          <w:tcPr>
            <w:tcW w:w="2977" w:type="dxa"/>
            <w:tcBorders>
              <w:top w:val="single" w:sz="4" w:space="0" w:color="000000"/>
              <w:left w:val="single" w:sz="4" w:space="0" w:color="000000"/>
              <w:bottom w:val="single" w:sz="4" w:space="0" w:color="000000"/>
            </w:tcBorders>
          </w:tcPr>
          <w:p w:rsidR="00BF3B50" w:rsidRPr="000C07AA" w:rsidRDefault="00BF3B50" w:rsidP="00BF3B50">
            <w:pPr>
              <w:snapToGrid w:val="0"/>
              <w:rPr>
                <w:sz w:val="16"/>
                <w:szCs w:val="16"/>
              </w:rPr>
            </w:pPr>
            <w:r w:rsidRPr="000C07AA">
              <w:rPr>
                <w:sz w:val="16"/>
                <w:szCs w:val="16"/>
              </w:rPr>
              <w:t>Ответственный исполнитель муниципальной программы</w:t>
            </w:r>
          </w:p>
        </w:tc>
        <w:tc>
          <w:tcPr>
            <w:tcW w:w="6380" w:type="dxa"/>
            <w:tcBorders>
              <w:top w:val="single" w:sz="4" w:space="0" w:color="000000"/>
              <w:left w:val="single" w:sz="4" w:space="0" w:color="000000"/>
              <w:bottom w:val="single" w:sz="4" w:space="0" w:color="000000"/>
              <w:right w:val="single" w:sz="4" w:space="0" w:color="000000"/>
            </w:tcBorders>
          </w:tcPr>
          <w:p w:rsidR="00BF3B50" w:rsidRPr="000C07AA" w:rsidRDefault="00BF3B50" w:rsidP="00BF3B50">
            <w:pPr>
              <w:snapToGrid w:val="0"/>
              <w:rPr>
                <w:sz w:val="16"/>
                <w:szCs w:val="16"/>
              </w:rPr>
            </w:pPr>
            <w:r w:rsidRPr="000C07AA">
              <w:rPr>
                <w:sz w:val="16"/>
                <w:szCs w:val="16"/>
              </w:rPr>
              <w:t>Отдел экономического развития администрации Грибановского муниципального района</w:t>
            </w:r>
          </w:p>
        </w:tc>
      </w:tr>
      <w:tr w:rsidR="00BF3B50" w:rsidRPr="000C07AA" w:rsidTr="00BF3B50">
        <w:tc>
          <w:tcPr>
            <w:tcW w:w="2977" w:type="dxa"/>
            <w:tcBorders>
              <w:top w:val="single" w:sz="4" w:space="0" w:color="000000"/>
              <w:left w:val="single" w:sz="4" w:space="0" w:color="000000"/>
              <w:bottom w:val="single" w:sz="4" w:space="0" w:color="000000"/>
            </w:tcBorders>
          </w:tcPr>
          <w:p w:rsidR="00BF3B50" w:rsidRPr="000C07AA" w:rsidRDefault="00BF3B50" w:rsidP="00BF3B50">
            <w:pPr>
              <w:snapToGrid w:val="0"/>
              <w:rPr>
                <w:sz w:val="16"/>
                <w:szCs w:val="16"/>
              </w:rPr>
            </w:pPr>
            <w:r w:rsidRPr="000C07AA">
              <w:rPr>
                <w:sz w:val="16"/>
                <w:szCs w:val="16"/>
              </w:rPr>
              <w:t>Соисполнители муниципальной программы</w:t>
            </w:r>
          </w:p>
        </w:tc>
        <w:tc>
          <w:tcPr>
            <w:tcW w:w="6380" w:type="dxa"/>
            <w:tcBorders>
              <w:top w:val="single" w:sz="4" w:space="0" w:color="000000"/>
              <w:left w:val="single" w:sz="4" w:space="0" w:color="000000"/>
              <w:bottom w:val="single" w:sz="4" w:space="0" w:color="000000"/>
              <w:right w:val="single" w:sz="4" w:space="0" w:color="000000"/>
            </w:tcBorders>
          </w:tcPr>
          <w:p w:rsidR="00BF3B50" w:rsidRPr="000C07AA" w:rsidRDefault="00BF3B50" w:rsidP="00BF3B50">
            <w:pPr>
              <w:rPr>
                <w:sz w:val="16"/>
                <w:szCs w:val="16"/>
              </w:rPr>
            </w:pPr>
            <w:r w:rsidRPr="000C07AA">
              <w:rPr>
                <w:sz w:val="16"/>
                <w:szCs w:val="16"/>
              </w:rPr>
              <w:t>Отдел по финансам администрации Грибановского муниципального района</w:t>
            </w:r>
          </w:p>
        </w:tc>
      </w:tr>
      <w:tr w:rsidR="00BF3B50" w:rsidRPr="000C07AA" w:rsidTr="00BF3B50">
        <w:tc>
          <w:tcPr>
            <w:tcW w:w="2977" w:type="dxa"/>
            <w:tcBorders>
              <w:left w:val="single" w:sz="4" w:space="0" w:color="000000"/>
              <w:bottom w:val="single" w:sz="4" w:space="0" w:color="000000"/>
            </w:tcBorders>
          </w:tcPr>
          <w:p w:rsidR="00BF3B50" w:rsidRPr="000C07AA" w:rsidRDefault="00BF3B50" w:rsidP="00BF3B50">
            <w:pPr>
              <w:rPr>
                <w:sz w:val="16"/>
                <w:szCs w:val="16"/>
              </w:rPr>
            </w:pPr>
            <w:r w:rsidRPr="000C07AA">
              <w:rPr>
                <w:sz w:val="16"/>
                <w:szCs w:val="16"/>
              </w:rPr>
              <w:t>Основные разработчики муниципальной программы</w:t>
            </w:r>
          </w:p>
        </w:tc>
        <w:tc>
          <w:tcPr>
            <w:tcW w:w="6380" w:type="dxa"/>
            <w:tcBorders>
              <w:left w:val="single" w:sz="4" w:space="0" w:color="000000"/>
              <w:bottom w:val="single" w:sz="4" w:space="0" w:color="000000"/>
              <w:right w:val="single" w:sz="4" w:space="0" w:color="000000"/>
            </w:tcBorders>
          </w:tcPr>
          <w:p w:rsidR="00BF3B50" w:rsidRPr="000C07AA" w:rsidRDefault="00BF3B50" w:rsidP="00BF3B50">
            <w:pPr>
              <w:snapToGrid w:val="0"/>
              <w:rPr>
                <w:sz w:val="16"/>
                <w:szCs w:val="16"/>
              </w:rPr>
            </w:pPr>
            <w:r w:rsidRPr="000C07AA">
              <w:rPr>
                <w:sz w:val="16"/>
                <w:szCs w:val="16"/>
              </w:rPr>
              <w:t>Отдел экономического развития администрации Грибановского муниципального района</w:t>
            </w:r>
          </w:p>
        </w:tc>
      </w:tr>
      <w:tr w:rsidR="00BF3B50" w:rsidRPr="000C07AA" w:rsidTr="00BF3B50">
        <w:trPr>
          <w:trHeight w:val="670"/>
        </w:trPr>
        <w:tc>
          <w:tcPr>
            <w:tcW w:w="2977" w:type="dxa"/>
            <w:tcBorders>
              <w:left w:val="single" w:sz="4" w:space="0" w:color="000000"/>
              <w:bottom w:val="single" w:sz="4" w:space="0" w:color="000000"/>
            </w:tcBorders>
          </w:tcPr>
          <w:p w:rsidR="00BF3B50" w:rsidRPr="000C07AA" w:rsidRDefault="00BF3B50" w:rsidP="00BF3B50">
            <w:pPr>
              <w:snapToGrid w:val="0"/>
              <w:rPr>
                <w:sz w:val="16"/>
                <w:szCs w:val="16"/>
              </w:rPr>
            </w:pPr>
            <w:r w:rsidRPr="000C07AA">
              <w:rPr>
                <w:sz w:val="16"/>
                <w:szCs w:val="16"/>
              </w:rPr>
              <w:t>Подпрограммы муниципальной программы и основные мероприятия</w:t>
            </w:r>
          </w:p>
        </w:tc>
        <w:tc>
          <w:tcPr>
            <w:tcW w:w="6380" w:type="dxa"/>
            <w:tcBorders>
              <w:left w:val="single" w:sz="4" w:space="0" w:color="000000"/>
              <w:bottom w:val="single" w:sz="4" w:space="0" w:color="000000"/>
              <w:right w:val="single" w:sz="4" w:space="0" w:color="000000"/>
            </w:tcBorders>
          </w:tcPr>
          <w:p w:rsidR="00BF3B50" w:rsidRPr="000C07AA" w:rsidRDefault="00BF3B50" w:rsidP="00BF3B50">
            <w:pPr>
              <w:rPr>
                <w:sz w:val="16"/>
                <w:szCs w:val="16"/>
              </w:rPr>
            </w:pPr>
            <w:r w:rsidRPr="000C07AA">
              <w:rPr>
                <w:sz w:val="16"/>
                <w:szCs w:val="16"/>
              </w:rPr>
              <w:t>Подпрограмма № 1 «Проведение мониторинга и оценки эффективности развития муниципальных образований Грибановского муниципального района»</w:t>
            </w:r>
          </w:p>
          <w:p w:rsidR="00BF3B50" w:rsidRPr="000C07AA" w:rsidRDefault="00BF3B50" w:rsidP="00BF3B50">
            <w:pPr>
              <w:rPr>
                <w:sz w:val="16"/>
                <w:szCs w:val="16"/>
              </w:rPr>
            </w:pPr>
            <w:r w:rsidRPr="000C07AA">
              <w:rPr>
                <w:sz w:val="16"/>
                <w:szCs w:val="16"/>
              </w:rPr>
              <w:t xml:space="preserve">Основное мероприятие: </w:t>
            </w:r>
          </w:p>
          <w:p w:rsidR="00BF3B50" w:rsidRPr="000C07AA" w:rsidRDefault="00BF3B50" w:rsidP="00BF3B50">
            <w:pPr>
              <w:pStyle w:val="aff6"/>
              <w:ind w:left="0"/>
              <w:jc w:val="both"/>
              <w:rPr>
                <w:sz w:val="16"/>
                <w:szCs w:val="16"/>
              </w:rPr>
            </w:pPr>
            <w:r w:rsidRPr="000C07AA">
              <w:rPr>
                <w:sz w:val="16"/>
                <w:szCs w:val="16"/>
              </w:rPr>
              <w:t>Поощрение поселений Грибановского муниципального района по результатам оценки эффективности их деятельности</w:t>
            </w:r>
          </w:p>
          <w:p w:rsidR="00BF3B50" w:rsidRPr="000C07AA" w:rsidRDefault="00BF3B50" w:rsidP="00BF3B50">
            <w:pPr>
              <w:rPr>
                <w:sz w:val="16"/>
                <w:szCs w:val="16"/>
              </w:rPr>
            </w:pPr>
          </w:p>
          <w:p w:rsidR="00BF3B50" w:rsidRPr="000C07AA" w:rsidRDefault="00BF3B50" w:rsidP="00BF3B50">
            <w:pPr>
              <w:rPr>
                <w:sz w:val="16"/>
                <w:szCs w:val="16"/>
              </w:rPr>
            </w:pPr>
            <w:r w:rsidRPr="000C07AA">
              <w:rPr>
                <w:sz w:val="16"/>
                <w:szCs w:val="16"/>
              </w:rPr>
              <w:t>Подпрограмма № 2: «Развитие и поддержка малого и среднего предпринимательства в Грибановском муниципальном районе».</w:t>
            </w:r>
          </w:p>
          <w:p w:rsidR="00BF3B50" w:rsidRPr="000C07AA" w:rsidRDefault="00BF3B50" w:rsidP="00BF3B50">
            <w:pPr>
              <w:rPr>
                <w:sz w:val="16"/>
                <w:szCs w:val="16"/>
              </w:rPr>
            </w:pPr>
            <w:r w:rsidRPr="000C07AA">
              <w:rPr>
                <w:sz w:val="16"/>
                <w:szCs w:val="16"/>
              </w:rPr>
              <w:t>Основные мероприятия:</w:t>
            </w:r>
          </w:p>
          <w:p w:rsidR="00BF3B50" w:rsidRPr="000C07AA" w:rsidRDefault="00BF3B50" w:rsidP="00BF3B50">
            <w:pPr>
              <w:rPr>
                <w:sz w:val="16"/>
                <w:szCs w:val="16"/>
              </w:rPr>
            </w:pPr>
            <w:r w:rsidRPr="000C07AA">
              <w:rPr>
                <w:sz w:val="16"/>
                <w:szCs w:val="16"/>
              </w:rPr>
              <w:t>1. 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p w:rsidR="00BF3B50" w:rsidRPr="000C07AA" w:rsidRDefault="00BF3B50" w:rsidP="00BF3B50">
            <w:pPr>
              <w:rPr>
                <w:sz w:val="16"/>
                <w:szCs w:val="16"/>
              </w:rPr>
            </w:pPr>
            <w:r w:rsidRPr="000C07AA">
              <w:rPr>
                <w:sz w:val="16"/>
                <w:szCs w:val="16"/>
              </w:rPr>
              <w:t>2. Мероприятия по содействию повышения эффективности производства и качества работ субъектов малого и среднего предпринимательства.</w:t>
            </w:r>
          </w:p>
          <w:p w:rsidR="00BF3B50" w:rsidRPr="000C07AA" w:rsidRDefault="00BF3B50" w:rsidP="00BF3B50">
            <w:pPr>
              <w:rPr>
                <w:sz w:val="16"/>
                <w:szCs w:val="16"/>
              </w:rPr>
            </w:pPr>
            <w:r w:rsidRPr="000C07AA">
              <w:rPr>
                <w:sz w:val="16"/>
                <w:szCs w:val="16"/>
              </w:rPr>
              <w:t>3. Предоставление грантов начинающим субъектам малого предпринимательства.</w:t>
            </w:r>
          </w:p>
          <w:p w:rsidR="00BF3B50" w:rsidRPr="000C07AA" w:rsidRDefault="00BF3B50" w:rsidP="00BF3B50">
            <w:pPr>
              <w:rPr>
                <w:sz w:val="16"/>
                <w:szCs w:val="16"/>
              </w:rPr>
            </w:pPr>
            <w:r w:rsidRPr="000C07AA">
              <w:rPr>
                <w:sz w:val="16"/>
                <w:szCs w:val="16"/>
              </w:rPr>
              <w:t>4.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BF3B50" w:rsidRPr="000C07AA" w:rsidRDefault="00BF3B50" w:rsidP="00BF3B50">
            <w:pPr>
              <w:rPr>
                <w:sz w:val="16"/>
                <w:szCs w:val="16"/>
              </w:rPr>
            </w:pPr>
            <w:r w:rsidRPr="000C07AA">
              <w:rPr>
                <w:sz w:val="16"/>
                <w:szCs w:val="16"/>
              </w:rPr>
              <w:t xml:space="preserve">5. </w:t>
            </w:r>
            <w:proofErr w:type="gramStart"/>
            <w:r w:rsidRPr="000C07AA">
              <w:rPr>
                <w:sz w:val="16"/>
                <w:szCs w:val="16"/>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roofErr w:type="gramEnd"/>
          </w:p>
          <w:p w:rsidR="00BF3B50" w:rsidRPr="000C07AA" w:rsidRDefault="00BF3B50" w:rsidP="00BF3B50">
            <w:pPr>
              <w:rPr>
                <w:sz w:val="16"/>
                <w:szCs w:val="16"/>
              </w:rPr>
            </w:pPr>
            <w:r w:rsidRPr="000C07AA">
              <w:rPr>
                <w:sz w:val="16"/>
                <w:szCs w:val="16"/>
              </w:rPr>
              <w:t>6.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BF3B50" w:rsidRPr="000C07AA" w:rsidRDefault="00BF3B50" w:rsidP="00BF3B50">
            <w:pPr>
              <w:rPr>
                <w:sz w:val="16"/>
                <w:szCs w:val="16"/>
              </w:rPr>
            </w:pPr>
            <w:r w:rsidRPr="000C07AA">
              <w:rPr>
                <w:sz w:val="16"/>
                <w:szCs w:val="16"/>
              </w:rPr>
              <w:t>7.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p w:rsidR="00BF3B50" w:rsidRPr="000C07AA" w:rsidRDefault="00BF3B50" w:rsidP="00BF3B50">
            <w:pPr>
              <w:rPr>
                <w:sz w:val="16"/>
                <w:szCs w:val="16"/>
              </w:rPr>
            </w:pPr>
          </w:p>
          <w:p w:rsidR="00BF3B50" w:rsidRPr="000C07AA" w:rsidRDefault="00BF3B50" w:rsidP="00BF3B50">
            <w:pPr>
              <w:rPr>
                <w:sz w:val="16"/>
                <w:szCs w:val="16"/>
              </w:rPr>
            </w:pPr>
            <w:r w:rsidRPr="000C07AA">
              <w:rPr>
                <w:sz w:val="16"/>
                <w:szCs w:val="16"/>
              </w:rPr>
              <w:t>Подпрограмма № 3: «Развитие торговли в Грибановском муниципальном районе».</w:t>
            </w:r>
          </w:p>
          <w:p w:rsidR="00BF3B50" w:rsidRPr="000C07AA" w:rsidRDefault="00BF3B50" w:rsidP="00BF3B50">
            <w:pPr>
              <w:rPr>
                <w:sz w:val="16"/>
                <w:szCs w:val="16"/>
              </w:rPr>
            </w:pPr>
            <w:r w:rsidRPr="000C07AA">
              <w:rPr>
                <w:sz w:val="16"/>
                <w:szCs w:val="16"/>
              </w:rPr>
              <w:t xml:space="preserve">Основное мероприятие: </w:t>
            </w:r>
          </w:p>
          <w:p w:rsidR="00BF3B50" w:rsidRPr="000C07AA" w:rsidRDefault="00BF3B50" w:rsidP="00BF3B50">
            <w:pPr>
              <w:rPr>
                <w:sz w:val="16"/>
                <w:szCs w:val="16"/>
              </w:rPr>
            </w:pPr>
            <w:r w:rsidRPr="000C07AA">
              <w:rPr>
                <w:sz w:val="16"/>
                <w:szCs w:val="16"/>
              </w:rPr>
              <w:t xml:space="preserve">1. Улучшение торгового обслуживания сельского населения Грибановского муниципального района. </w:t>
            </w:r>
          </w:p>
        </w:tc>
      </w:tr>
      <w:tr w:rsidR="00BF3B50" w:rsidRPr="000C07AA" w:rsidTr="00BF3B50">
        <w:tc>
          <w:tcPr>
            <w:tcW w:w="2977" w:type="dxa"/>
            <w:tcBorders>
              <w:left w:val="single" w:sz="4" w:space="0" w:color="000000"/>
              <w:bottom w:val="single" w:sz="4" w:space="0" w:color="000000"/>
            </w:tcBorders>
          </w:tcPr>
          <w:p w:rsidR="00BF3B50" w:rsidRPr="000C07AA" w:rsidRDefault="00BF3B50" w:rsidP="00BF3B50">
            <w:pPr>
              <w:snapToGrid w:val="0"/>
              <w:rPr>
                <w:sz w:val="16"/>
                <w:szCs w:val="16"/>
              </w:rPr>
            </w:pPr>
            <w:r w:rsidRPr="000C07AA">
              <w:rPr>
                <w:sz w:val="16"/>
                <w:szCs w:val="16"/>
              </w:rPr>
              <w:t>Цель муниципальной                 программы</w:t>
            </w:r>
          </w:p>
          <w:p w:rsidR="00BF3B50" w:rsidRPr="000C07AA" w:rsidRDefault="00BF3B50" w:rsidP="00BF3B50">
            <w:pPr>
              <w:rPr>
                <w:sz w:val="16"/>
                <w:szCs w:val="16"/>
              </w:rPr>
            </w:pPr>
          </w:p>
        </w:tc>
        <w:tc>
          <w:tcPr>
            <w:tcW w:w="6380" w:type="dxa"/>
            <w:tcBorders>
              <w:left w:val="single" w:sz="4" w:space="0" w:color="000000"/>
              <w:bottom w:val="single" w:sz="4" w:space="0" w:color="000000"/>
              <w:right w:val="single" w:sz="4" w:space="0" w:color="000000"/>
            </w:tcBorders>
          </w:tcPr>
          <w:p w:rsidR="00BF3B50" w:rsidRPr="000C07AA" w:rsidRDefault="00BF3B50" w:rsidP="00BF3B50">
            <w:pPr>
              <w:snapToGrid w:val="0"/>
              <w:rPr>
                <w:sz w:val="16"/>
                <w:szCs w:val="16"/>
              </w:rPr>
            </w:pPr>
            <w:r w:rsidRPr="000C07AA">
              <w:rPr>
                <w:sz w:val="16"/>
                <w:szCs w:val="16"/>
              </w:rPr>
              <w:t>1. 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p>
          <w:p w:rsidR="00BF3B50" w:rsidRPr="000C07AA" w:rsidRDefault="00BF3B50" w:rsidP="00BF3B50">
            <w:pPr>
              <w:rPr>
                <w:sz w:val="16"/>
                <w:szCs w:val="16"/>
              </w:rPr>
            </w:pPr>
            <w:r w:rsidRPr="000C07AA">
              <w:rPr>
                <w:sz w:val="16"/>
                <w:szCs w:val="16"/>
              </w:rPr>
              <w:t>2. Повышение эффективности муниципальной поддержки инвестиционной деятельности на территории муниципального района.</w:t>
            </w:r>
          </w:p>
          <w:p w:rsidR="00BF3B50" w:rsidRPr="000C07AA" w:rsidRDefault="00BF3B50" w:rsidP="00BF3B50">
            <w:pPr>
              <w:rPr>
                <w:sz w:val="16"/>
                <w:szCs w:val="16"/>
              </w:rPr>
            </w:pPr>
            <w:r w:rsidRPr="000C07AA">
              <w:rPr>
                <w:sz w:val="16"/>
                <w:szCs w:val="16"/>
              </w:rPr>
              <w:lastRenderedPageBreak/>
              <w:t>3. Создание благоприятного предпринимательского климата и условий для ведения бизнеса.</w:t>
            </w:r>
          </w:p>
          <w:p w:rsidR="00BF3B50" w:rsidRPr="000C07AA" w:rsidRDefault="00BF3B50" w:rsidP="00BF3B50">
            <w:pPr>
              <w:rPr>
                <w:sz w:val="16"/>
                <w:szCs w:val="16"/>
              </w:rPr>
            </w:pPr>
            <w:r w:rsidRPr="000C07AA">
              <w:rPr>
                <w:sz w:val="16"/>
                <w:szCs w:val="16"/>
              </w:rPr>
              <w:t>4. Удовлетворение потребностей сельского населения Грибановского муниципального района в услугах торговли.</w:t>
            </w:r>
          </w:p>
        </w:tc>
      </w:tr>
      <w:tr w:rsidR="00BF3B50" w:rsidRPr="000C07AA" w:rsidTr="00BF3B50">
        <w:tc>
          <w:tcPr>
            <w:tcW w:w="2977" w:type="dxa"/>
            <w:tcBorders>
              <w:left w:val="single" w:sz="4" w:space="0" w:color="000000"/>
              <w:bottom w:val="single" w:sz="4" w:space="0" w:color="000000"/>
            </w:tcBorders>
          </w:tcPr>
          <w:p w:rsidR="00BF3B50" w:rsidRPr="000C07AA" w:rsidRDefault="00BF3B50" w:rsidP="00BF3B50">
            <w:pPr>
              <w:snapToGrid w:val="0"/>
              <w:rPr>
                <w:sz w:val="16"/>
                <w:szCs w:val="16"/>
              </w:rPr>
            </w:pPr>
            <w:r w:rsidRPr="000C07AA">
              <w:rPr>
                <w:sz w:val="16"/>
                <w:szCs w:val="16"/>
              </w:rPr>
              <w:lastRenderedPageBreak/>
              <w:t>Задачи муниципальной</w:t>
            </w:r>
          </w:p>
          <w:p w:rsidR="00BF3B50" w:rsidRPr="000C07AA" w:rsidRDefault="00BF3B50" w:rsidP="00BF3B50">
            <w:pPr>
              <w:rPr>
                <w:sz w:val="16"/>
                <w:szCs w:val="16"/>
              </w:rPr>
            </w:pPr>
            <w:r w:rsidRPr="000C07AA">
              <w:rPr>
                <w:sz w:val="16"/>
                <w:szCs w:val="16"/>
              </w:rPr>
              <w:t>программы</w:t>
            </w:r>
          </w:p>
          <w:p w:rsidR="00BF3B50" w:rsidRPr="000C07AA" w:rsidRDefault="00BF3B50" w:rsidP="00BF3B50">
            <w:pPr>
              <w:rPr>
                <w:sz w:val="16"/>
                <w:szCs w:val="16"/>
              </w:rPr>
            </w:pPr>
          </w:p>
        </w:tc>
        <w:tc>
          <w:tcPr>
            <w:tcW w:w="6380" w:type="dxa"/>
            <w:tcBorders>
              <w:left w:val="single" w:sz="4" w:space="0" w:color="000000"/>
              <w:bottom w:val="single" w:sz="4" w:space="0" w:color="000000"/>
              <w:right w:val="single" w:sz="4" w:space="0" w:color="000000"/>
            </w:tcBorders>
          </w:tcPr>
          <w:p w:rsidR="00BF3B50" w:rsidRPr="000C07AA" w:rsidRDefault="00BF3B50" w:rsidP="00BF3B50">
            <w:pPr>
              <w:snapToGrid w:val="0"/>
              <w:rPr>
                <w:sz w:val="16"/>
                <w:szCs w:val="16"/>
              </w:rPr>
            </w:pPr>
            <w:r w:rsidRPr="000C07AA">
              <w:rPr>
                <w:sz w:val="16"/>
                <w:szCs w:val="16"/>
              </w:rPr>
              <w:t>1. Создание условий для приближения уровня жизни населения муниципального района к среднему по области.</w:t>
            </w:r>
          </w:p>
          <w:p w:rsidR="00BF3B50" w:rsidRPr="000C07AA" w:rsidRDefault="00BF3B50" w:rsidP="00BF3B50">
            <w:pPr>
              <w:rPr>
                <w:sz w:val="16"/>
                <w:szCs w:val="16"/>
              </w:rPr>
            </w:pPr>
            <w:r w:rsidRPr="000C07AA">
              <w:rPr>
                <w:sz w:val="16"/>
                <w:szCs w:val="16"/>
              </w:rPr>
              <w:t xml:space="preserve">2. Создание административно-хозяйственных, финансово-экономических условий для решения вопросов местного значения муниципального района и его поселений. </w:t>
            </w:r>
          </w:p>
          <w:p w:rsidR="00BF3B50" w:rsidRPr="000C07AA" w:rsidRDefault="00BF3B50" w:rsidP="00BF3B50">
            <w:pPr>
              <w:rPr>
                <w:sz w:val="16"/>
                <w:szCs w:val="16"/>
              </w:rPr>
            </w:pPr>
            <w:r w:rsidRPr="000C07AA">
              <w:rPr>
                <w:sz w:val="16"/>
                <w:szCs w:val="16"/>
              </w:rPr>
              <w:t>3. Создание условий для привлечения инвестиций в развитие экономики района.</w:t>
            </w:r>
          </w:p>
          <w:p w:rsidR="00BF3B50" w:rsidRPr="000C07AA" w:rsidRDefault="00BF3B50" w:rsidP="00BF3B50">
            <w:pPr>
              <w:rPr>
                <w:sz w:val="16"/>
                <w:szCs w:val="16"/>
              </w:rPr>
            </w:pPr>
            <w:r w:rsidRPr="000C07AA">
              <w:rPr>
                <w:sz w:val="16"/>
                <w:szCs w:val="16"/>
              </w:rPr>
              <w:t>4. Повышение предпринимательской активности и развитие малого и среднего предпринимательства.</w:t>
            </w:r>
          </w:p>
          <w:p w:rsidR="00BF3B50" w:rsidRPr="000C07AA" w:rsidRDefault="00BF3B50" w:rsidP="00BF3B50">
            <w:pPr>
              <w:rPr>
                <w:sz w:val="16"/>
                <w:szCs w:val="16"/>
              </w:rPr>
            </w:pPr>
            <w:r w:rsidRPr="000C07AA">
              <w:rPr>
                <w:sz w:val="16"/>
                <w:szCs w:val="16"/>
              </w:rPr>
              <w:t>5. Улучшение торгового обслуживания населения Грибановского муниципального района, проживающего в сельской местности.</w:t>
            </w:r>
          </w:p>
        </w:tc>
      </w:tr>
      <w:tr w:rsidR="00BF3B50" w:rsidRPr="000C07AA" w:rsidTr="00BF3B50">
        <w:tc>
          <w:tcPr>
            <w:tcW w:w="2977" w:type="dxa"/>
            <w:tcBorders>
              <w:left w:val="single" w:sz="4" w:space="0" w:color="000000"/>
              <w:bottom w:val="single" w:sz="4" w:space="0" w:color="000000"/>
            </w:tcBorders>
          </w:tcPr>
          <w:p w:rsidR="00BF3B50" w:rsidRPr="000C07AA" w:rsidRDefault="00BF3B50" w:rsidP="00BF3B50">
            <w:pPr>
              <w:snapToGrid w:val="0"/>
              <w:rPr>
                <w:sz w:val="16"/>
                <w:szCs w:val="16"/>
              </w:rPr>
            </w:pPr>
            <w:r w:rsidRPr="000C07AA">
              <w:rPr>
                <w:sz w:val="16"/>
                <w:szCs w:val="16"/>
              </w:rPr>
              <w:t>Целевые индикаторы и показатели муниципальной программы</w:t>
            </w:r>
          </w:p>
        </w:tc>
        <w:tc>
          <w:tcPr>
            <w:tcW w:w="6380" w:type="dxa"/>
            <w:tcBorders>
              <w:left w:val="single" w:sz="4" w:space="0" w:color="000000"/>
              <w:bottom w:val="single" w:sz="4" w:space="0" w:color="000000"/>
              <w:right w:val="single" w:sz="4" w:space="0" w:color="000000"/>
            </w:tcBorders>
          </w:tcPr>
          <w:p w:rsidR="00BF3B50" w:rsidRPr="000C07AA" w:rsidRDefault="00BF3B50" w:rsidP="00BF3B50">
            <w:pPr>
              <w:rPr>
                <w:sz w:val="16"/>
                <w:szCs w:val="16"/>
              </w:rPr>
            </w:pPr>
            <w:r w:rsidRPr="000C07AA">
              <w:rPr>
                <w:sz w:val="16"/>
                <w:szCs w:val="16"/>
              </w:rPr>
              <w:t>1. Увеличение объема инвестиций в основной капитал (за исключением бюджетных средств).</w:t>
            </w:r>
          </w:p>
          <w:p w:rsidR="00BF3B50" w:rsidRPr="000C07AA" w:rsidRDefault="00BF3B50" w:rsidP="00BF3B50">
            <w:pPr>
              <w:rPr>
                <w:sz w:val="16"/>
                <w:szCs w:val="16"/>
              </w:rPr>
            </w:pPr>
            <w:r w:rsidRPr="000C07AA">
              <w:rPr>
                <w:sz w:val="16"/>
                <w:szCs w:val="16"/>
              </w:rPr>
              <w:t>2. Количество субъектов малого и среднего предпринимательства с учетом индивидуальных предпринимателей и крестьянско-фермерских хозяйств.</w:t>
            </w:r>
          </w:p>
          <w:p w:rsidR="00BF3B50" w:rsidRPr="000C07AA" w:rsidRDefault="00BF3B50" w:rsidP="00BF3B50">
            <w:pPr>
              <w:rPr>
                <w:sz w:val="16"/>
                <w:szCs w:val="16"/>
              </w:rPr>
            </w:pPr>
            <w:r w:rsidRPr="000C07AA">
              <w:rPr>
                <w:sz w:val="16"/>
                <w:szCs w:val="16"/>
              </w:rPr>
              <w:t>3.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BF3B50" w:rsidRPr="000C07AA" w:rsidRDefault="00BF3B50" w:rsidP="00BF3B50">
            <w:pPr>
              <w:rPr>
                <w:sz w:val="16"/>
                <w:szCs w:val="16"/>
              </w:rPr>
            </w:pPr>
            <w:r w:rsidRPr="000C07AA">
              <w:rPr>
                <w:sz w:val="16"/>
                <w:szCs w:val="16"/>
              </w:rPr>
              <w:t xml:space="preserve">4. Объем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 руб. </w:t>
            </w:r>
          </w:p>
          <w:p w:rsidR="00BF3B50" w:rsidRPr="000C07AA" w:rsidRDefault="00BF3B50" w:rsidP="00BF3B50">
            <w:pPr>
              <w:rPr>
                <w:sz w:val="16"/>
                <w:szCs w:val="16"/>
              </w:rPr>
            </w:pPr>
            <w:r w:rsidRPr="000C07AA">
              <w:rPr>
                <w:sz w:val="16"/>
                <w:szCs w:val="16"/>
              </w:rPr>
              <w:t xml:space="preserve">5. Число субъектов малого и среднего предпринимательства в расчете на 10 тыс. человек населения.  </w:t>
            </w:r>
          </w:p>
          <w:p w:rsidR="00BF3B50" w:rsidRPr="000C07AA" w:rsidRDefault="00BF3B50" w:rsidP="00BF3B50">
            <w:pPr>
              <w:rPr>
                <w:sz w:val="16"/>
                <w:szCs w:val="16"/>
              </w:rPr>
            </w:pPr>
            <w:r w:rsidRPr="000C07AA">
              <w:rPr>
                <w:sz w:val="16"/>
                <w:szCs w:val="16"/>
              </w:rPr>
              <w:t xml:space="preserve">6. Доля сельского населения, обеспеченного услугами торговли не менее 2-х раз в неделю, процентов. </w:t>
            </w:r>
          </w:p>
          <w:p w:rsidR="00BF3B50" w:rsidRPr="000C07AA" w:rsidRDefault="00BF3B50" w:rsidP="00BF3B50">
            <w:pPr>
              <w:rPr>
                <w:sz w:val="16"/>
                <w:szCs w:val="16"/>
              </w:rPr>
            </w:pPr>
            <w:r w:rsidRPr="000C07AA">
              <w:rPr>
                <w:sz w:val="16"/>
                <w:szCs w:val="16"/>
              </w:rPr>
              <w:t xml:space="preserve">7. Оборот розничной торговли, млн. рублей. </w:t>
            </w:r>
          </w:p>
        </w:tc>
      </w:tr>
      <w:tr w:rsidR="00BF3B50" w:rsidRPr="000C07AA" w:rsidTr="00BF3B50">
        <w:tc>
          <w:tcPr>
            <w:tcW w:w="2977" w:type="dxa"/>
            <w:tcBorders>
              <w:left w:val="single" w:sz="4" w:space="0" w:color="000000"/>
              <w:bottom w:val="single" w:sz="4" w:space="0" w:color="000000"/>
            </w:tcBorders>
          </w:tcPr>
          <w:p w:rsidR="00BF3B50" w:rsidRPr="000C07AA" w:rsidRDefault="00BF3B50" w:rsidP="00BF3B50">
            <w:pPr>
              <w:snapToGrid w:val="0"/>
              <w:rPr>
                <w:sz w:val="16"/>
                <w:szCs w:val="16"/>
              </w:rPr>
            </w:pPr>
            <w:r w:rsidRPr="000C07AA">
              <w:rPr>
                <w:sz w:val="16"/>
                <w:szCs w:val="16"/>
              </w:rPr>
              <w:t>Этапы и сроки реализации муниципальной программы</w:t>
            </w:r>
          </w:p>
        </w:tc>
        <w:tc>
          <w:tcPr>
            <w:tcW w:w="6380" w:type="dxa"/>
            <w:tcBorders>
              <w:left w:val="single" w:sz="4" w:space="0" w:color="000000"/>
              <w:bottom w:val="single" w:sz="4" w:space="0" w:color="000000"/>
              <w:right w:val="single" w:sz="4" w:space="0" w:color="000000"/>
            </w:tcBorders>
          </w:tcPr>
          <w:p w:rsidR="00BF3B50" w:rsidRPr="000C07AA" w:rsidRDefault="00BF3B50" w:rsidP="00BF3B50">
            <w:pPr>
              <w:ind w:right="71"/>
              <w:rPr>
                <w:sz w:val="16"/>
                <w:szCs w:val="16"/>
              </w:rPr>
            </w:pPr>
            <w:r w:rsidRPr="000C07AA">
              <w:rPr>
                <w:sz w:val="16"/>
                <w:szCs w:val="16"/>
              </w:rPr>
              <w:t>Программа реализуется в один этап в течение 2014-2024 гг.</w:t>
            </w:r>
          </w:p>
        </w:tc>
      </w:tr>
      <w:tr w:rsidR="00BF3B50" w:rsidRPr="000C07AA" w:rsidTr="00BF3B50">
        <w:tc>
          <w:tcPr>
            <w:tcW w:w="2977" w:type="dxa"/>
            <w:tcBorders>
              <w:left w:val="single" w:sz="4" w:space="0" w:color="000000"/>
              <w:bottom w:val="single" w:sz="4" w:space="0" w:color="000000"/>
            </w:tcBorders>
          </w:tcPr>
          <w:p w:rsidR="00BF3B50" w:rsidRPr="000C07AA" w:rsidRDefault="00BF3B50" w:rsidP="00BF3B50">
            <w:pPr>
              <w:snapToGrid w:val="0"/>
              <w:rPr>
                <w:bCs/>
                <w:sz w:val="16"/>
                <w:szCs w:val="16"/>
              </w:rPr>
            </w:pPr>
            <w:r w:rsidRPr="000C07AA">
              <w:rPr>
                <w:bCs/>
                <w:sz w:val="16"/>
                <w:szCs w:val="16"/>
              </w:rPr>
              <w:t>Объемы и источники финансирования муниципальной программы, тыс. руб.</w:t>
            </w:r>
          </w:p>
        </w:tc>
        <w:tc>
          <w:tcPr>
            <w:tcW w:w="6380" w:type="dxa"/>
            <w:tcBorders>
              <w:left w:val="single" w:sz="4" w:space="0" w:color="000000"/>
              <w:bottom w:val="single" w:sz="4" w:space="0" w:color="000000"/>
              <w:right w:val="single" w:sz="4" w:space="0" w:color="000000"/>
            </w:tcBorders>
          </w:tcPr>
          <w:p w:rsidR="00BF3B50" w:rsidRPr="000C07AA" w:rsidRDefault="00BF3B50" w:rsidP="00BF3B50">
            <w:pPr>
              <w:snapToGrid w:val="0"/>
              <w:rPr>
                <w:sz w:val="16"/>
                <w:szCs w:val="16"/>
              </w:rPr>
            </w:pPr>
            <w:r w:rsidRPr="000C07AA">
              <w:rPr>
                <w:sz w:val="16"/>
                <w:szCs w:val="16"/>
              </w:rPr>
              <w:t>Общий объем финансирования программы – 23402,1 тыс. руб., в том числе</w:t>
            </w:r>
          </w:p>
          <w:p w:rsidR="00BF3B50" w:rsidRPr="000C07AA" w:rsidRDefault="00BF3B50" w:rsidP="00BF3B50">
            <w:pPr>
              <w:snapToGrid w:val="0"/>
              <w:rPr>
                <w:sz w:val="16"/>
                <w:szCs w:val="16"/>
              </w:rPr>
            </w:pPr>
            <w:r w:rsidRPr="000C07AA">
              <w:rPr>
                <w:sz w:val="16"/>
                <w:szCs w:val="16"/>
              </w:rPr>
              <w:t>из федерального бюджета – 1126,6 тыс. руб.;</w:t>
            </w:r>
          </w:p>
          <w:p w:rsidR="00BF3B50" w:rsidRPr="000C07AA" w:rsidRDefault="00BF3B50" w:rsidP="00BF3B50">
            <w:pPr>
              <w:snapToGrid w:val="0"/>
              <w:rPr>
                <w:sz w:val="16"/>
                <w:szCs w:val="16"/>
              </w:rPr>
            </w:pPr>
            <w:r w:rsidRPr="000C07AA">
              <w:rPr>
                <w:sz w:val="16"/>
                <w:szCs w:val="16"/>
              </w:rPr>
              <w:t>из областного бюджета – 6516,1 тыс. руб.;</w:t>
            </w:r>
          </w:p>
          <w:p w:rsidR="00BF3B50" w:rsidRPr="000C07AA" w:rsidRDefault="00BF3B50" w:rsidP="00BF3B50">
            <w:pPr>
              <w:snapToGrid w:val="0"/>
              <w:rPr>
                <w:sz w:val="16"/>
                <w:szCs w:val="16"/>
              </w:rPr>
            </w:pPr>
            <w:r w:rsidRPr="000C07AA">
              <w:rPr>
                <w:sz w:val="16"/>
                <w:szCs w:val="16"/>
              </w:rPr>
              <w:t>из местного бюджета – 15759,4 тыс. руб.;</w:t>
            </w:r>
          </w:p>
          <w:p w:rsidR="00BF3B50" w:rsidRPr="000C07AA" w:rsidRDefault="00BF3B50" w:rsidP="00BF3B50">
            <w:pPr>
              <w:rPr>
                <w:sz w:val="16"/>
                <w:szCs w:val="16"/>
              </w:rPr>
            </w:pPr>
            <w:r w:rsidRPr="000C07AA">
              <w:rPr>
                <w:sz w:val="16"/>
                <w:szCs w:val="16"/>
              </w:rPr>
              <w:t>в том числе по годам реализации:</w:t>
            </w:r>
          </w:p>
          <w:p w:rsidR="00BF3B50" w:rsidRPr="000C07AA" w:rsidRDefault="00BF3B50" w:rsidP="00BF3B50">
            <w:pPr>
              <w:rPr>
                <w:sz w:val="16"/>
                <w:szCs w:val="16"/>
              </w:rPr>
            </w:pPr>
            <w:r w:rsidRPr="000C07AA">
              <w:rPr>
                <w:sz w:val="16"/>
                <w:szCs w:val="16"/>
              </w:rPr>
              <w:t>2014 г. – 1425 тыс. руб.; в том числе</w:t>
            </w:r>
          </w:p>
          <w:p w:rsidR="00BF3B50" w:rsidRPr="000C07AA" w:rsidRDefault="00BF3B50" w:rsidP="00BF3B50">
            <w:pPr>
              <w:rPr>
                <w:sz w:val="16"/>
                <w:szCs w:val="16"/>
              </w:rPr>
            </w:pPr>
            <w:r w:rsidRPr="000C07AA">
              <w:rPr>
                <w:sz w:val="16"/>
                <w:szCs w:val="16"/>
              </w:rPr>
              <w:t>из федерального бюджета – 960 тыс. руб.</w:t>
            </w:r>
          </w:p>
          <w:p w:rsidR="00BF3B50" w:rsidRPr="000C07AA" w:rsidRDefault="00BF3B50" w:rsidP="00BF3B50">
            <w:pPr>
              <w:rPr>
                <w:sz w:val="16"/>
                <w:szCs w:val="16"/>
              </w:rPr>
            </w:pPr>
            <w:r w:rsidRPr="000C07AA">
              <w:rPr>
                <w:sz w:val="16"/>
                <w:szCs w:val="16"/>
              </w:rPr>
              <w:t>из областного бюджета – 240 тыс. руб.</w:t>
            </w:r>
          </w:p>
          <w:p w:rsidR="00BF3B50" w:rsidRPr="000C07AA" w:rsidRDefault="00BF3B50" w:rsidP="00BF3B50">
            <w:pPr>
              <w:rPr>
                <w:sz w:val="16"/>
                <w:szCs w:val="16"/>
              </w:rPr>
            </w:pPr>
            <w:r w:rsidRPr="000C07AA">
              <w:rPr>
                <w:sz w:val="16"/>
                <w:szCs w:val="16"/>
              </w:rPr>
              <w:t>из местного бюджета – 225 тыс. руб.</w:t>
            </w:r>
          </w:p>
          <w:p w:rsidR="00BF3B50" w:rsidRPr="000C07AA" w:rsidRDefault="00BF3B50" w:rsidP="00BF3B50">
            <w:pPr>
              <w:rPr>
                <w:sz w:val="16"/>
                <w:szCs w:val="16"/>
              </w:rPr>
            </w:pPr>
            <w:r w:rsidRPr="000C07AA">
              <w:rPr>
                <w:sz w:val="16"/>
                <w:szCs w:val="16"/>
              </w:rPr>
              <w:t>2015 г. – 410,3 тыс. руб.; в том числе</w:t>
            </w:r>
          </w:p>
          <w:p w:rsidR="00BF3B50" w:rsidRPr="000C07AA" w:rsidRDefault="00BF3B50" w:rsidP="00BF3B50">
            <w:pPr>
              <w:rPr>
                <w:sz w:val="16"/>
                <w:szCs w:val="16"/>
              </w:rPr>
            </w:pPr>
            <w:r w:rsidRPr="000C07AA">
              <w:rPr>
                <w:sz w:val="16"/>
                <w:szCs w:val="16"/>
              </w:rPr>
              <w:t>из федерального бюджета – 166,6 тыс. руб.</w:t>
            </w:r>
          </w:p>
          <w:p w:rsidR="00BF3B50" w:rsidRPr="000C07AA" w:rsidRDefault="00BF3B50" w:rsidP="00BF3B50">
            <w:pPr>
              <w:rPr>
                <w:sz w:val="16"/>
                <w:szCs w:val="16"/>
              </w:rPr>
            </w:pPr>
            <w:r w:rsidRPr="000C07AA">
              <w:rPr>
                <w:sz w:val="16"/>
                <w:szCs w:val="16"/>
              </w:rPr>
              <w:t>из областного бюджета – 8,7 тыс. руб.</w:t>
            </w:r>
          </w:p>
          <w:p w:rsidR="00BF3B50" w:rsidRPr="000C07AA" w:rsidRDefault="00BF3B50" w:rsidP="00BF3B50">
            <w:pPr>
              <w:rPr>
                <w:sz w:val="16"/>
                <w:szCs w:val="16"/>
              </w:rPr>
            </w:pPr>
            <w:r w:rsidRPr="000C07AA">
              <w:rPr>
                <w:sz w:val="16"/>
                <w:szCs w:val="16"/>
              </w:rPr>
              <w:t>из местного бюджета – 235 тыс. руб.</w:t>
            </w:r>
          </w:p>
          <w:p w:rsidR="00BF3B50" w:rsidRPr="000C07AA" w:rsidRDefault="00BF3B50" w:rsidP="00BF3B50">
            <w:pPr>
              <w:rPr>
                <w:sz w:val="16"/>
                <w:szCs w:val="16"/>
              </w:rPr>
            </w:pPr>
            <w:r w:rsidRPr="000C07AA">
              <w:rPr>
                <w:sz w:val="16"/>
                <w:szCs w:val="16"/>
              </w:rPr>
              <w:t>2016 г. – 235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235 тыс. руб.</w:t>
            </w:r>
          </w:p>
          <w:p w:rsidR="00BF3B50" w:rsidRPr="000C07AA" w:rsidRDefault="00BF3B50" w:rsidP="00BF3B50">
            <w:pPr>
              <w:rPr>
                <w:sz w:val="16"/>
                <w:szCs w:val="16"/>
              </w:rPr>
            </w:pPr>
            <w:r w:rsidRPr="000C07AA">
              <w:rPr>
                <w:sz w:val="16"/>
                <w:szCs w:val="16"/>
              </w:rPr>
              <w:t>2017г. – 230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230 тыс. руб.</w:t>
            </w:r>
          </w:p>
          <w:p w:rsidR="00BF3B50" w:rsidRPr="000C07AA" w:rsidRDefault="00BF3B50" w:rsidP="00BF3B50">
            <w:pPr>
              <w:rPr>
                <w:sz w:val="16"/>
                <w:szCs w:val="16"/>
              </w:rPr>
            </w:pPr>
            <w:r w:rsidRPr="000C07AA">
              <w:rPr>
                <w:sz w:val="16"/>
                <w:szCs w:val="16"/>
              </w:rPr>
              <w:t>2018 г. – 1263,2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1263,2 тыс. руб.</w:t>
            </w:r>
          </w:p>
          <w:p w:rsidR="00BF3B50" w:rsidRPr="000C07AA" w:rsidRDefault="00BF3B50" w:rsidP="00BF3B50">
            <w:pPr>
              <w:rPr>
                <w:sz w:val="16"/>
                <w:szCs w:val="16"/>
              </w:rPr>
            </w:pPr>
            <w:r w:rsidRPr="000C07AA">
              <w:rPr>
                <w:sz w:val="16"/>
                <w:szCs w:val="16"/>
              </w:rPr>
              <w:t>2019 г. – 3069,2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1544 тыс. руб.</w:t>
            </w:r>
          </w:p>
          <w:p w:rsidR="00BF3B50" w:rsidRPr="000C07AA" w:rsidRDefault="00BF3B50" w:rsidP="00BF3B50">
            <w:pPr>
              <w:rPr>
                <w:sz w:val="16"/>
                <w:szCs w:val="16"/>
              </w:rPr>
            </w:pPr>
            <w:r w:rsidRPr="000C07AA">
              <w:rPr>
                <w:sz w:val="16"/>
                <w:szCs w:val="16"/>
              </w:rPr>
              <w:t>из местного бюджета – 1525,2 тыс. руб.</w:t>
            </w:r>
          </w:p>
          <w:p w:rsidR="00BF3B50" w:rsidRPr="000C07AA" w:rsidRDefault="00BF3B50" w:rsidP="00BF3B50">
            <w:pPr>
              <w:rPr>
                <w:sz w:val="16"/>
                <w:szCs w:val="16"/>
              </w:rPr>
            </w:pPr>
            <w:r w:rsidRPr="000C07AA">
              <w:rPr>
                <w:sz w:val="16"/>
                <w:szCs w:val="16"/>
              </w:rPr>
              <w:t>2020 г. – 1762,4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1762,4 тыс. руб.</w:t>
            </w:r>
          </w:p>
          <w:p w:rsidR="00BF3B50" w:rsidRPr="000C07AA" w:rsidRDefault="00BF3B50" w:rsidP="00BF3B50">
            <w:pPr>
              <w:rPr>
                <w:sz w:val="16"/>
                <w:szCs w:val="16"/>
              </w:rPr>
            </w:pPr>
            <w:r w:rsidRPr="000C07AA">
              <w:rPr>
                <w:sz w:val="16"/>
                <w:szCs w:val="16"/>
              </w:rPr>
              <w:t>2021 г. – 2635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2635 тыс. руб.</w:t>
            </w:r>
          </w:p>
          <w:p w:rsidR="00BF3B50" w:rsidRPr="000C07AA" w:rsidRDefault="00BF3B50" w:rsidP="00BF3B50">
            <w:pPr>
              <w:rPr>
                <w:sz w:val="16"/>
                <w:szCs w:val="16"/>
              </w:rPr>
            </w:pPr>
            <w:r w:rsidRPr="000C07AA">
              <w:rPr>
                <w:sz w:val="16"/>
                <w:szCs w:val="16"/>
              </w:rPr>
              <w:t>2022 г. – 7453,4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4723,4 тыс. руб.</w:t>
            </w:r>
          </w:p>
          <w:p w:rsidR="00BF3B50" w:rsidRPr="000C07AA" w:rsidRDefault="00BF3B50" w:rsidP="00BF3B50">
            <w:pPr>
              <w:rPr>
                <w:sz w:val="16"/>
                <w:szCs w:val="16"/>
              </w:rPr>
            </w:pPr>
            <w:r w:rsidRPr="000C07AA">
              <w:rPr>
                <w:sz w:val="16"/>
                <w:szCs w:val="16"/>
              </w:rPr>
              <w:t>из местного бюджета – 2730 тыс. руб.</w:t>
            </w:r>
          </w:p>
          <w:p w:rsidR="00BF3B50" w:rsidRPr="000C07AA" w:rsidRDefault="00BF3B50" w:rsidP="00BF3B50">
            <w:pPr>
              <w:rPr>
                <w:sz w:val="16"/>
                <w:szCs w:val="16"/>
              </w:rPr>
            </w:pPr>
            <w:r w:rsidRPr="000C07AA">
              <w:rPr>
                <w:sz w:val="16"/>
                <w:szCs w:val="16"/>
              </w:rPr>
              <w:t>2023 г. – 2450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2450 тыс. руб.</w:t>
            </w:r>
          </w:p>
          <w:p w:rsidR="00BF3B50" w:rsidRPr="000C07AA" w:rsidRDefault="00BF3B50" w:rsidP="00BF3B50">
            <w:pPr>
              <w:rPr>
                <w:sz w:val="16"/>
                <w:szCs w:val="16"/>
              </w:rPr>
            </w:pPr>
            <w:r w:rsidRPr="000C07AA">
              <w:rPr>
                <w:sz w:val="16"/>
                <w:szCs w:val="16"/>
              </w:rPr>
              <w:t>2024 г. – 2500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2500 тыс. руб.</w:t>
            </w:r>
          </w:p>
          <w:p w:rsidR="00BF3B50" w:rsidRPr="000C07AA" w:rsidRDefault="00BF3B50" w:rsidP="00BF3B50">
            <w:pPr>
              <w:rPr>
                <w:sz w:val="16"/>
                <w:szCs w:val="16"/>
              </w:rPr>
            </w:pPr>
          </w:p>
          <w:p w:rsidR="00BF3B50" w:rsidRPr="000C07AA" w:rsidRDefault="00BF3B50" w:rsidP="00BF3B50">
            <w:pPr>
              <w:rPr>
                <w:sz w:val="16"/>
                <w:szCs w:val="16"/>
              </w:rPr>
            </w:pPr>
            <w:r w:rsidRPr="000C07AA">
              <w:rPr>
                <w:sz w:val="16"/>
                <w:szCs w:val="16"/>
              </w:rPr>
              <w:lastRenderedPageBreak/>
              <w:t>Подпрограмма № 1 «Проведение мониторинга и оценки эффективности развития муниципальных образований Грибановского муниципального района»</w:t>
            </w:r>
          </w:p>
          <w:p w:rsidR="00BF3B50" w:rsidRPr="000C07AA" w:rsidRDefault="00BF3B50" w:rsidP="00BF3B50">
            <w:pPr>
              <w:snapToGrid w:val="0"/>
              <w:rPr>
                <w:sz w:val="16"/>
                <w:szCs w:val="16"/>
              </w:rPr>
            </w:pPr>
            <w:r w:rsidRPr="000C07AA">
              <w:rPr>
                <w:sz w:val="16"/>
                <w:szCs w:val="16"/>
              </w:rPr>
              <w:t>Всего – 945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snapToGrid w:val="0"/>
              <w:rPr>
                <w:sz w:val="16"/>
                <w:szCs w:val="16"/>
              </w:rPr>
            </w:pPr>
            <w:r w:rsidRPr="000C07AA">
              <w:rPr>
                <w:sz w:val="16"/>
                <w:szCs w:val="16"/>
              </w:rPr>
              <w:t>из местного бюджета – 945 тыс</w:t>
            </w:r>
            <w:proofErr w:type="gramStart"/>
            <w:r w:rsidRPr="000C07AA">
              <w:rPr>
                <w:sz w:val="16"/>
                <w:szCs w:val="16"/>
              </w:rPr>
              <w:t>.р</w:t>
            </w:r>
            <w:proofErr w:type="gramEnd"/>
            <w:r w:rsidRPr="000C07AA">
              <w:rPr>
                <w:sz w:val="16"/>
                <w:szCs w:val="16"/>
              </w:rPr>
              <w:t>уб.;</w:t>
            </w:r>
          </w:p>
          <w:p w:rsidR="00BF3B50" w:rsidRPr="000C07AA" w:rsidRDefault="00BF3B50" w:rsidP="00BF3B50">
            <w:pPr>
              <w:rPr>
                <w:sz w:val="16"/>
                <w:szCs w:val="16"/>
              </w:rPr>
            </w:pPr>
            <w:r w:rsidRPr="000C07AA">
              <w:rPr>
                <w:sz w:val="16"/>
                <w:szCs w:val="16"/>
              </w:rPr>
              <w:t>в том числе по годам реализации:</w:t>
            </w:r>
          </w:p>
          <w:p w:rsidR="00BF3B50" w:rsidRPr="000C07AA" w:rsidRDefault="00BF3B50" w:rsidP="00BF3B50">
            <w:pPr>
              <w:rPr>
                <w:sz w:val="16"/>
                <w:szCs w:val="16"/>
              </w:rPr>
            </w:pPr>
            <w:r w:rsidRPr="000C07AA">
              <w:rPr>
                <w:sz w:val="16"/>
                <w:szCs w:val="16"/>
              </w:rPr>
              <w:t>2014 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2015 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2016 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2017г.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2018 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2019 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2020 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2021 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2022 г. – 105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105 тыс. руб.</w:t>
            </w:r>
          </w:p>
          <w:p w:rsidR="00BF3B50" w:rsidRPr="000C07AA" w:rsidRDefault="00BF3B50" w:rsidP="00BF3B50">
            <w:pPr>
              <w:rPr>
                <w:sz w:val="16"/>
                <w:szCs w:val="16"/>
              </w:rPr>
            </w:pPr>
            <w:r w:rsidRPr="000C07AA">
              <w:rPr>
                <w:sz w:val="16"/>
                <w:szCs w:val="16"/>
              </w:rPr>
              <w:t>2023 г. – 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0 тыс. руб.</w:t>
            </w:r>
          </w:p>
          <w:p w:rsidR="00BF3B50" w:rsidRPr="000C07AA" w:rsidRDefault="00BF3B50" w:rsidP="00BF3B50">
            <w:pPr>
              <w:rPr>
                <w:sz w:val="16"/>
                <w:szCs w:val="16"/>
              </w:rPr>
            </w:pPr>
            <w:r w:rsidRPr="000C07AA">
              <w:rPr>
                <w:sz w:val="16"/>
                <w:szCs w:val="16"/>
              </w:rPr>
              <w:t>2024 г. – 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0 тыс. руб.</w:t>
            </w:r>
          </w:p>
          <w:p w:rsidR="00BF3B50" w:rsidRPr="000C07AA" w:rsidRDefault="00BF3B50" w:rsidP="00BF3B50">
            <w:pPr>
              <w:rPr>
                <w:sz w:val="16"/>
                <w:szCs w:val="16"/>
              </w:rPr>
            </w:pPr>
          </w:p>
          <w:p w:rsidR="00BF3B50" w:rsidRPr="000C07AA" w:rsidRDefault="00BF3B50" w:rsidP="00BF3B50">
            <w:pPr>
              <w:rPr>
                <w:sz w:val="16"/>
                <w:szCs w:val="16"/>
              </w:rPr>
            </w:pPr>
            <w:r w:rsidRPr="000C07AA">
              <w:rPr>
                <w:sz w:val="16"/>
                <w:szCs w:val="16"/>
              </w:rPr>
              <w:t>Подпрограмма № 2</w:t>
            </w:r>
          </w:p>
          <w:p w:rsidR="00BF3B50" w:rsidRPr="000C07AA" w:rsidRDefault="00BF3B50" w:rsidP="00BF3B50">
            <w:pPr>
              <w:rPr>
                <w:sz w:val="16"/>
                <w:szCs w:val="16"/>
              </w:rPr>
            </w:pPr>
            <w:r w:rsidRPr="000C07AA">
              <w:rPr>
                <w:sz w:val="16"/>
                <w:szCs w:val="16"/>
              </w:rPr>
              <w:t>«Развитие и поддержка малого и среднего предпринимательства в Грибановском муниципальном районе»</w:t>
            </w:r>
          </w:p>
          <w:p w:rsidR="00BF3B50" w:rsidRPr="000C07AA" w:rsidRDefault="00BF3B50" w:rsidP="00BF3B50">
            <w:pPr>
              <w:snapToGrid w:val="0"/>
              <w:rPr>
                <w:sz w:val="16"/>
                <w:szCs w:val="16"/>
              </w:rPr>
            </w:pPr>
            <w:r w:rsidRPr="000C07AA">
              <w:rPr>
                <w:sz w:val="16"/>
                <w:szCs w:val="16"/>
              </w:rPr>
              <w:t>Общий объем финансирования подпрограммы – 16013,4 тыс. руб., в том числе</w:t>
            </w:r>
          </w:p>
          <w:p w:rsidR="00BF3B50" w:rsidRPr="000C07AA" w:rsidRDefault="00BF3B50" w:rsidP="00BF3B50">
            <w:pPr>
              <w:snapToGrid w:val="0"/>
              <w:rPr>
                <w:sz w:val="16"/>
                <w:szCs w:val="16"/>
              </w:rPr>
            </w:pPr>
            <w:r w:rsidRPr="000C07AA">
              <w:rPr>
                <w:sz w:val="16"/>
                <w:szCs w:val="16"/>
              </w:rPr>
              <w:t>из федерального бюджета – 1126,6 тыс. руб.;</w:t>
            </w:r>
          </w:p>
          <w:p w:rsidR="00BF3B50" w:rsidRPr="000C07AA" w:rsidRDefault="00BF3B50" w:rsidP="00BF3B50">
            <w:pPr>
              <w:snapToGrid w:val="0"/>
              <w:rPr>
                <w:sz w:val="16"/>
                <w:szCs w:val="16"/>
              </w:rPr>
            </w:pPr>
            <w:r w:rsidRPr="000C07AA">
              <w:rPr>
                <w:sz w:val="16"/>
                <w:szCs w:val="16"/>
              </w:rPr>
              <w:t>из областного бюджета – 248,7 тыс. руб.;</w:t>
            </w:r>
          </w:p>
          <w:p w:rsidR="00BF3B50" w:rsidRPr="000C07AA" w:rsidRDefault="00BF3B50" w:rsidP="00BF3B50">
            <w:pPr>
              <w:snapToGrid w:val="0"/>
              <w:rPr>
                <w:sz w:val="16"/>
                <w:szCs w:val="16"/>
              </w:rPr>
            </w:pPr>
            <w:r w:rsidRPr="000C07AA">
              <w:rPr>
                <w:sz w:val="16"/>
                <w:szCs w:val="16"/>
              </w:rPr>
              <w:t>из местного бюджета – 14638,1 тыс. руб.;</w:t>
            </w:r>
          </w:p>
          <w:p w:rsidR="00BF3B50" w:rsidRPr="000C07AA" w:rsidRDefault="00BF3B50" w:rsidP="00BF3B50">
            <w:pPr>
              <w:rPr>
                <w:sz w:val="16"/>
                <w:szCs w:val="16"/>
              </w:rPr>
            </w:pPr>
            <w:r w:rsidRPr="000C07AA">
              <w:rPr>
                <w:sz w:val="16"/>
                <w:szCs w:val="16"/>
              </w:rPr>
              <w:t>в том числе по годам реализации:</w:t>
            </w:r>
          </w:p>
          <w:p w:rsidR="00BF3B50" w:rsidRPr="000C07AA" w:rsidRDefault="00BF3B50" w:rsidP="00BF3B50">
            <w:pPr>
              <w:rPr>
                <w:sz w:val="16"/>
                <w:szCs w:val="16"/>
              </w:rPr>
            </w:pPr>
            <w:r w:rsidRPr="000C07AA">
              <w:rPr>
                <w:sz w:val="16"/>
                <w:szCs w:val="16"/>
              </w:rPr>
              <w:t>2014 г. – 1320 тыс. руб.; в том числе</w:t>
            </w:r>
          </w:p>
          <w:p w:rsidR="00BF3B50" w:rsidRPr="000C07AA" w:rsidRDefault="00BF3B50" w:rsidP="00BF3B50">
            <w:pPr>
              <w:rPr>
                <w:sz w:val="16"/>
                <w:szCs w:val="16"/>
              </w:rPr>
            </w:pPr>
            <w:r w:rsidRPr="000C07AA">
              <w:rPr>
                <w:sz w:val="16"/>
                <w:szCs w:val="16"/>
              </w:rPr>
              <w:t>из федерального бюджета – 960 тыс. руб.</w:t>
            </w:r>
          </w:p>
          <w:p w:rsidR="00BF3B50" w:rsidRPr="000C07AA" w:rsidRDefault="00BF3B50" w:rsidP="00BF3B50">
            <w:pPr>
              <w:rPr>
                <w:sz w:val="16"/>
                <w:szCs w:val="16"/>
              </w:rPr>
            </w:pPr>
            <w:r w:rsidRPr="000C07AA">
              <w:rPr>
                <w:sz w:val="16"/>
                <w:szCs w:val="16"/>
              </w:rPr>
              <w:t>из областного бюджета – 240 тыс. руб.</w:t>
            </w:r>
          </w:p>
          <w:p w:rsidR="00BF3B50" w:rsidRPr="000C07AA" w:rsidRDefault="00BF3B50" w:rsidP="00BF3B50">
            <w:pPr>
              <w:rPr>
                <w:sz w:val="16"/>
                <w:szCs w:val="16"/>
              </w:rPr>
            </w:pPr>
            <w:r w:rsidRPr="000C07AA">
              <w:rPr>
                <w:sz w:val="16"/>
                <w:szCs w:val="16"/>
              </w:rPr>
              <w:t>из местного бюджета – 120 тыс. руб.</w:t>
            </w:r>
          </w:p>
          <w:p w:rsidR="00BF3B50" w:rsidRPr="000C07AA" w:rsidRDefault="00BF3B50" w:rsidP="00BF3B50">
            <w:pPr>
              <w:rPr>
                <w:sz w:val="16"/>
                <w:szCs w:val="16"/>
              </w:rPr>
            </w:pPr>
            <w:r w:rsidRPr="000C07AA">
              <w:rPr>
                <w:sz w:val="16"/>
                <w:szCs w:val="16"/>
              </w:rPr>
              <w:t>2015 г. – 305,3 тыс. руб.; в том числе</w:t>
            </w:r>
          </w:p>
          <w:p w:rsidR="00BF3B50" w:rsidRPr="000C07AA" w:rsidRDefault="00BF3B50" w:rsidP="00BF3B50">
            <w:pPr>
              <w:rPr>
                <w:sz w:val="16"/>
                <w:szCs w:val="16"/>
              </w:rPr>
            </w:pPr>
            <w:r w:rsidRPr="000C07AA">
              <w:rPr>
                <w:sz w:val="16"/>
                <w:szCs w:val="16"/>
              </w:rPr>
              <w:t>из федерального бюджета – 166,6 тыс. руб.</w:t>
            </w:r>
          </w:p>
          <w:p w:rsidR="00BF3B50" w:rsidRPr="000C07AA" w:rsidRDefault="00BF3B50" w:rsidP="00BF3B50">
            <w:pPr>
              <w:rPr>
                <w:sz w:val="16"/>
                <w:szCs w:val="16"/>
              </w:rPr>
            </w:pPr>
            <w:r w:rsidRPr="000C07AA">
              <w:rPr>
                <w:sz w:val="16"/>
                <w:szCs w:val="16"/>
              </w:rPr>
              <w:t>из областного бюджета – 8,7 тыс. руб.</w:t>
            </w:r>
          </w:p>
          <w:p w:rsidR="00BF3B50" w:rsidRPr="000C07AA" w:rsidRDefault="00BF3B50" w:rsidP="00BF3B50">
            <w:pPr>
              <w:rPr>
                <w:sz w:val="16"/>
                <w:szCs w:val="16"/>
              </w:rPr>
            </w:pPr>
            <w:r w:rsidRPr="000C07AA">
              <w:rPr>
                <w:sz w:val="16"/>
                <w:szCs w:val="16"/>
              </w:rPr>
              <w:t>из местного бюджета – 130 тыс. руб.</w:t>
            </w:r>
          </w:p>
          <w:p w:rsidR="00BF3B50" w:rsidRPr="000C07AA" w:rsidRDefault="00BF3B50" w:rsidP="00BF3B50">
            <w:pPr>
              <w:rPr>
                <w:sz w:val="16"/>
                <w:szCs w:val="16"/>
              </w:rPr>
            </w:pPr>
            <w:r w:rsidRPr="000C07AA">
              <w:rPr>
                <w:sz w:val="16"/>
                <w:szCs w:val="16"/>
              </w:rPr>
              <w:t>2016 г. – 130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130 тыс. руб.</w:t>
            </w:r>
          </w:p>
          <w:p w:rsidR="00BF3B50" w:rsidRPr="000C07AA" w:rsidRDefault="00BF3B50" w:rsidP="00BF3B50">
            <w:pPr>
              <w:rPr>
                <w:sz w:val="16"/>
                <w:szCs w:val="16"/>
              </w:rPr>
            </w:pPr>
            <w:r w:rsidRPr="000C07AA">
              <w:rPr>
                <w:sz w:val="16"/>
                <w:szCs w:val="16"/>
              </w:rPr>
              <w:t>2017г. – 125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125 тыс. руб.</w:t>
            </w:r>
          </w:p>
          <w:p w:rsidR="00BF3B50" w:rsidRPr="000C07AA" w:rsidRDefault="00BF3B50" w:rsidP="00BF3B50">
            <w:pPr>
              <w:rPr>
                <w:sz w:val="16"/>
                <w:szCs w:val="16"/>
              </w:rPr>
            </w:pPr>
            <w:r w:rsidRPr="000C07AA">
              <w:rPr>
                <w:sz w:val="16"/>
                <w:szCs w:val="16"/>
              </w:rPr>
              <w:t>2018 г. – 1158,2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1158,2 тыс. руб.</w:t>
            </w:r>
          </w:p>
          <w:p w:rsidR="00BF3B50" w:rsidRPr="000C07AA" w:rsidRDefault="00BF3B50" w:rsidP="00BF3B50">
            <w:pPr>
              <w:rPr>
                <w:sz w:val="16"/>
                <w:szCs w:val="16"/>
              </w:rPr>
            </w:pPr>
            <w:r w:rsidRPr="000C07AA">
              <w:rPr>
                <w:sz w:val="16"/>
                <w:szCs w:val="16"/>
              </w:rPr>
              <w:lastRenderedPageBreak/>
              <w:t>2019 г. – 1338,9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1338,9 тыс. руб.</w:t>
            </w:r>
          </w:p>
          <w:p w:rsidR="00BF3B50" w:rsidRPr="000C07AA" w:rsidRDefault="00BF3B50" w:rsidP="00BF3B50">
            <w:pPr>
              <w:rPr>
                <w:sz w:val="16"/>
                <w:szCs w:val="16"/>
              </w:rPr>
            </w:pPr>
            <w:r w:rsidRPr="000C07AA">
              <w:rPr>
                <w:sz w:val="16"/>
                <w:szCs w:val="16"/>
              </w:rPr>
              <w:t>2020 г. – 1657,4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1657,4 тыс. руб.</w:t>
            </w:r>
          </w:p>
          <w:p w:rsidR="00BF3B50" w:rsidRPr="000C07AA" w:rsidRDefault="00BF3B50" w:rsidP="00BF3B50">
            <w:pPr>
              <w:rPr>
                <w:sz w:val="16"/>
                <w:szCs w:val="16"/>
              </w:rPr>
            </w:pPr>
            <w:r w:rsidRPr="000C07AA">
              <w:rPr>
                <w:sz w:val="16"/>
                <w:szCs w:val="16"/>
              </w:rPr>
              <w:t>2021 г. – 2498,6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2498,6 тыс. руб.</w:t>
            </w:r>
          </w:p>
          <w:p w:rsidR="00BF3B50" w:rsidRPr="000C07AA" w:rsidRDefault="00BF3B50" w:rsidP="00BF3B50">
            <w:pPr>
              <w:rPr>
                <w:sz w:val="16"/>
                <w:szCs w:val="16"/>
              </w:rPr>
            </w:pPr>
            <w:r w:rsidRPr="000C07AA">
              <w:rPr>
                <w:sz w:val="16"/>
                <w:szCs w:val="16"/>
              </w:rPr>
              <w:t>2022 г. – 2530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2530 тыс. руб.</w:t>
            </w:r>
          </w:p>
          <w:p w:rsidR="00BF3B50" w:rsidRPr="000C07AA" w:rsidRDefault="00BF3B50" w:rsidP="00BF3B50">
            <w:pPr>
              <w:rPr>
                <w:sz w:val="16"/>
                <w:szCs w:val="16"/>
              </w:rPr>
            </w:pPr>
            <w:r w:rsidRPr="000C07AA">
              <w:rPr>
                <w:sz w:val="16"/>
                <w:szCs w:val="16"/>
              </w:rPr>
              <w:t>2023 г. – 2450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2450 тыс. руб.</w:t>
            </w:r>
          </w:p>
          <w:p w:rsidR="00BF3B50" w:rsidRPr="000C07AA" w:rsidRDefault="00BF3B50" w:rsidP="00BF3B50">
            <w:pPr>
              <w:rPr>
                <w:sz w:val="16"/>
                <w:szCs w:val="16"/>
              </w:rPr>
            </w:pPr>
            <w:r w:rsidRPr="000C07AA">
              <w:rPr>
                <w:sz w:val="16"/>
                <w:szCs w:val="16"/>
              </w:rPr>
              <w:t>2024 г. – 2500тыс.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2500 тыс. руб.</w:t>
            </w:r>
          </w:p>
          <w:p w:rsidR="00BF3B50" w:rsidRPr="000C07AA" w:rsidRDefault="00BF3B50" w:rsidP="00BF3B50">
            <w:pPr>
              <w:rPr>
                <w:sz w:val="16"/>
                <w:szCs w:val="16"/>
              </w:rPr>
            </w:pPr>
          </w:p>
          <w:p w:rsidR="00BF3B50" w:rsidRPr="000C07AA" w:rsidRDefault="00BF3B50" w:rsidP="00BF3B50">
            <w:pPr>
              <w:rPr>
                <w:sz w:val="16"/>
                <w:szCs w:val="16"/>
              </w:rPr>
            </w:pPr>
            <w:r w:rsidRPr="000C07AA">
              <w:rPr>
                <w:sz w:val="16"/>
                <w:szCs w:val="16"/>
              </w:rPr>
              <w:t>Подпрограмма №3 «Развитие торговли в Грибановском муниципальном районе»</w:t>
            </w:r>
          </w:p>
          <w:p w:rsidR="00BF3B50" w:rsidRPr="000C07AA" w:rsidRDefault="00BF3B50" w:rsidP="00BF3B50">
            <w:pPr>
              <w:snapToGrid w:val="0"/>
              <w:rPr>
                <w:sz w:val="16"/>
                <w:szCs w:val="16"/>
              </w:rPr>
            </w:pPr>
            <w:r w:rsidRPr="000C07AA">
              <w:rPr>
                <w:sz w:val="16"/>
                <w:szCs w:val="16"/>
              </w:rPr>
              <w:t>Общий объем финансирования подпрограммы – 6443,7 тыс. руб., в том числе</w:t>
            </w:r>
          </w:p>
          <w:p w:rsidR="00BF3B50" w:rsidRPr="000C07AA" w:rsidRDefault="00BF3B50" w:rsidP="00BF3B50">
            <w:pPr>
              <w:snapToGrid w:val="0"/>
              <w:rPr>
                <w:sz w:val="16"/>
                <w:szCs w:val="16"/>
              </w:rPr>
            </w:pPr>
            <w:r w:rsidRPr="000C07AA">
              <w:rPr>
                <w:sz w:val="16"/>
                <w:szCs w:val="16"/>
              </w:rPr>
              <w:t>из федерального бюджета – 0 тыс. руб.;</w:t>
            </w:r>
          </w:p>
          <w:p w:rsidR="00BF3B50" w:rsidRPr="000C07AA" w:rsidRDefault="00BF3B50" w:rsidP="00BF3B50">
            <w:pPr>
              <w:snapToGrid w:val="0"/>
              <w:rPr>
                <w:sz w:val="16"/>
                <w:szCs w:val="16"/>
              </w:rPr>
            </w:pPr>
            <w:r w:rsidRPr="000C07AA">
              <w:rPr>
                <w:sz w:val="16"/>
                <w:szCs w:val="16"/>
              </w:rPr>
              <w:t>из областного бюджета – 6267,4 тыс. руб.;</w:t>
            </w:r>
          </w:p>
          <w:p w:rsidR="00BF3B50" w:rsidRPr="000C07AA" w:rsidRDefault="00BF3B50" w:rsidP="00BF3B50">
            <w:pPr>
              <w:snapToGrid w:val="0"/>
              <w:rPr>
                <w:sz w:val="16"/>
                <w:szCs w:val="16"/>
              </w:rPr>
            </w:pPr>
            <w:r w:rsidRPr="000C07AA">
              <w:rPr>
                <w:sz w:val="16"/>
                <w:szCs w:val="16"/>
              </w:rPr>
              <w:t>из местного бюджета – 176,3 тыс. руб.;</w:t>
            </w:r>
          </w:p>
          <w:p w:rsidR="00BF3B50" w:rsidRPr="000C07AA" w:rsidRDefault="00BF3B50" w:rsidP="00BF3B50">
            <w:pPr>
              <w:rPr>
                <w:sz w:val="16"/>
                <w:szCs w:val="16"/>
              </w:rPr>
            </w:pPr>
            <w:r w:rsidRPr="000C07AA">
              <w:rPr>
                <w:sz w:val="16"/>
                <w:szCs w:val="16"/>
              </w:rPr>
              <w:t>в том числе по годам реализации:</w:t>
            </w:r>
          </w:p>
          <w:p w:rsidR="00BF3B50" w:rsidRPr="000C07AA" w:rsidRDefault="00BF3B50" w:rsidP="00BF3B50">
            <w:pPr>
              <w:rPr>
                <w:sz w:val="16"/>
                <w:szCs w:val="16"/>
              </w:rPr>
            </w:pPr>
            <w:r w:rsidRPr="000C07AA">
              <w:rPr>
                <w:sz w:val="16"/>
                <w:szCs w:val="16"/>
              </w:rPr>
              <w:t>2019 г. – 1625,3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- 1544 тыс. руб.</w:t>
            </w:r>
          </w:p>
          <w:p w:rsidR="00BF3B50" w:rsidRPr="000C07AA" w:rsidRDefault="00BF3B50" w:rsidP="00BF3B50">
            <w:pPr>
              <w:rPr>
                <w:sz w:val="16"/>
                <w:szCs w:val="16"/>
              </w:rPr>
            </w:pPr>
            <w:r w:rsidRPr="000C07AA">
              <w:rPr>
                <w:sz w:val="16"/>
                <w:szCs w:val="16"/>
              </w:rPr>
              <w:t>из местного бюджета – 81,3 тыс. руб.</w:t>
            </w:r>
          </w:p>
          <w:p w:rsidR="00BF3B50" w:rsidRPr="000C07AA" w:rsidRDefault="00BF3B50" w:rsidP="00BF3B50">
            <w:pPr>
              <w:rPr>
                <w:sz w:val="16"/>
                <w:szCs w:val="16"/>
              </w:rPr>
            </w:pPr>
            <w:r w:rsidRPr="000C07AA">
              <w:rPr>
                <w:sz w:val="16"/>
                <w:szCs w:val="16"/>
              </w:rPr>
              <w:t>2020 г. – 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0 тыс. руб.</w:t>
            </w:r>
          </w:p>
          <w:p w:rsidR="00BF3B50" w:rsidRPr="000C07AA" w:rsidRDefault="00BF3B50" w:rsidP="00BF3B50">
            <w:pPr>
              <w:rPr>
                <w:sz w:val="16"/>
                <w:szCs w:val="16"/>
              </w:rPr>
            </w:pPr>
            <w:r w:rsidRPr="000C07AA">
              <w:rPr>
                <w:sz w:val="16"/>
                <w:szCs w:val="16"/>
              </w:rPr>
              <w:t>2021 г. – 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0 тыс. руб.</w:t>
            </w:r>
          </w:p>
          <w:p w:rsidR="00BF3B50" w:rsidRPr="000C07AA" w:rsidRDefault="00BF3B50" w:rsidP="00BF3B50">
            <w:pPr>
              <w:rPr>
                <w:sz w:val="16"/>
                <w:szCs w:val="16"/>
              </w:rPr>
            </w:pPr>
            <w:r w:rsidRPr="000C07AA">
              <w:rPr>
                <w:sz w:val="16"/>
                <w:szCs w:val="16"/>
              </w:rPr>
              <w:t>2022 г. – 4818,4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4723,4 тыс. руб.</w:t>
            </w:r>
          </w:p>
          <w:p w:rsidR="00BF3B50" w:rsidRPr="000C07AA" w:rsidRDefault="00BF3B50" w:rsidP="00BF3B50">
            <w:pPr>
              <w:rPr>
                <w:sz w:val="16"/>
                <w:szCs w:val="16"/>
              </w:rPr>
            </w:pPr>
            <w:r w:rsidRPr="000C07AA">
              <w:rPr>
                <w:sz w:val="16"/>
                <w:szCs w:val="16"/>
              </w:rPr>
              <w:t>из местного бюджета – 95 тыс. руб.</w:t>
            </w:r>
          </w:p>
          <w:p w:rsidR="00BF3B50" w:rsidRPr="000C07AA" w:rsidRDefault="00BF3B50" w:rsidP="00BF3B50">
            <w:pPr>
              <w:rPr>
                <w:sz w:val="16"/>
                <w:szCs w:val="16"/>
              </w:rPr>
            </w:pPr>
            <w:r w:rsidRPr="000C07AA">
              <w:rPr>
                <w:sz w:val="16"/>
                <w:szCs w:val="16"/>
              </w:rPr>
              <w:t>2023 г. – 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0 тыс. руб.</w:t>
            </w:r>
          </w:p>
          <w:p w:rsidR="00BF3B50" w:rsidRPr="000C07AA" w:rsidRDefault="00BF3B50" w:rsidP="00BF3B50">
            <w:pPr>
              <w:rPr>
                <w:sz w:val="16"/>
                <w:szCs w:val="16"/>
              </w:rPr>
            </w:pPr>
            <w:r w:rsidRPr="000C07AA">
              <w:rPr>
                <w:sz w:val="16"/>
                <w:szCs w:val="16"/>
              </w:rPr>
              <w:t>2024 г. – 0 тыс. руб.; в том числе</w:t>
            </w:r>
          </w:p>
          <w:p w:rsidR="00BF3B50" w:rsidRPr="000C07AA" w:rsidRDefault="00BF3B50" w:rsidP="00BF3B50">
            <w:pPr>
              <w:rPr>
                <w:sz w:val="16"/>
                <w:szCs w:val="16"/>
              </w:rPr>
            </w:pPr>
            <w:r w:rsidRPr="000C07AA">
              <w:rPr>
                <w:sz w:val="16"/>
                <w:szCs w:val="16"/>
              </w:rPr>
              <w:t>из федерального бюджета – 0 тыс. руб.</w:t>
            </w:r>
          </w:p>
          <w:p w:rsidR="00BF3B50" w:rsidRPr="000C07AA" w:rsidRDefault="00BF3B50" w:rsidP="00BF3B50">
            <w:pPr>
              <w:rPr>
                <w:sz w:val="16"/>
                <w:szCs w:val="16"/>
              </w:rPr>
            </w:pPr>
            <w:r w:rsidRPr="000C07AA">
              <w:rPr>
                <w:sz w:val="16"/>
                <w:szCs w:val="16"/>
              </w:rPr>
              <w:t>из областного бюджета - 0 тыс. руб.</w:t>
            </w:r>
          </w:p>
          <w:p w:rsidR="00BF3B50" w:rsidRPr="000C07AA" w:rsidRDefault="00BF3B50" w:rsidP="00BF3B50">
            <w:pPr>
              <w:rPr>
                <w:sz w:val="16"/>
                <w:szCs w:val="16"/>
              </w:rPr>
            </w:pPr>
            <w:r w:rsidRPr="000C07AA">
              <w:rPr>
                <w:sz w:val="16"/>
                <w:szCs w:val="16"/>
              </w:rPr>
              <w:t>из местного бюджета – 0 тыс. руб.</w:t>
            </w:r>
          </w:p>
        </w:tc>
      </w:tr>
      <w:tr w:rsidR="00BF3B50" w:rsidRPr="000C07AA" w:rsidTr="00BF3B50">
        <w:tc>
          <w:tcPr>
            <w:tcW w:w="2977" w:type="dxa"/>
            <w:tcBorders>
              <w:left w:val="single" w:sz="4" w:space="0" w:color="000000"/>
              <w:bottom w:val="single" w:sz="4" w:space="0" w:color="000000"/>
            </w:tcBorders>
          </w:tcPr>
          <w:p w:rsidR="00BF3B50" w:rsidRPr="000C07AA" w:rsidRDefault="00BF3B50" w:rsidP="00BF3B50">
            <w:pPr>
              <w:snapToGrid w:val="0"/>
              <w:rPr>
                <w:sz w:val="16"/>
                <w:szCs w:val="16"/>
              </w:rPr>
            </w:pPr>
            <w:r w:rsidRPr="000C07AA">
              <w:rPr>
                <w:sz w:val="16"/>
                <w:szCs w:val="16"/>
              </w:rPr>
              <w:lastRenderedPageBreak/>
              <w:t>Ожидаемые конечные результаты реализации муниципальной программы</w:t>
            </w:r>
          </w:p>
        </w:tc>
        <w:tc>
          <w:tcPr>
            <w:tcW w:w="6380" w:type="dxa"/>
            <w:tcBorders>
              <w:left w:val="single" w:sz="4" w:space="0" w:color="000000"/>
              <w:bottom w:val="single" w:sz="4" w:space="0" w:color="000000"/>
              <w:right w:val="single" w:sz="4" w:space="0" w:color="000000"/>
            </w:tcBorders>
          </w:tcPr>
          <w:p w:rsidR="00BF3B50" w:rsidRPr="000C07AA" w:rsidRDefault="00BF3B50" w:rsidP="00BF3B50">
            <w:pPr>
              <w:ind w:firstLine="73"/>
              <w:rPr>
                <w:sz w:val="16"/>
                <w:szCs w:val="16"/>
              </w:rPr>
            </w:pPr>
            <w:r w:rsidRPr="000C07AA">
              <w:rPr>
                <w:sz w:val="16"/>
                <w:szCs w:val="16"/>
              </w:rPr>
              <w:t>- увеличение объёма инвестиций в основной капитал;</w:t>
            </w:r>
          </w:p>
          <w:p w:rsidR="00BF3B50" w:rsidRPr="000C07AA" w:rsidRDefault="00BF3B50" w:rsidP="00BF3B50">
            <w:pPr>
              <w:ind w:firstLine="73"/>
              <w:rPr>
                <w:sz w:val="16"/>
                <w:szCs w:val="16"/>
              </w:rPr>
            </w:pPr>
            <w:r w:rsidRPr="000C07AA">
              <w:rPr>
                <w:sz w:val="16"/>
                <w:szCs w:val="16"/>
              </w:rPr>
              <w:t>- создание новых рабочих мест;</w:t>
            </w:r>
          </w:p>
          <w:p w:rsidR="00BF3B50" w:rsidRPr="000C07AA" w:rsidRDefault="00BF3B50" w:rsidP="00BF3B50">
            <w:pPr>
              <w:ind w:firstLine="73"/>
              <w:rPr>
                <w:sz w:val="16"/>
                <w:szCs w:val="16"/>
              </w:rPr>
            </w:pPr>
            <w:r w:rsidRPr="000C07AA">
              <w:rPr>
                <w:sz w:val="16"/>
                <w:szCs w:val="16"/>
              </w:rPr>
              <w:t>-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w:t>
            </w:r>
          </w:p>
          <w:p w:rsidR="00BF3B50" w:rsidRPr="000C07AA" w:rsidRDefault="00BF3B50" w:rsidP="00BF3B50">
            <w:pPr>
              <w:ind w:firstLine="73"/>
              <w:rPr>
                <w:sz w:val="16"/>
                <w:szCs w:val="16"/>
              </w:rPr>
            </w:pPr>
            <w:r w:rsidRPr="000C07AA">
              <w:rPr>
                <w:sz w:val="16"/>
                <w:szCs w:val="16"/>
              </w:rPr>
              <w:t>- насыщение потребительского рынка товарами и услугами, удовлетворение потребительского спроса населения;</w:t>
            </w:r>
          </w:p>
          <w:p w:rsidR="00BF3B50" w:rsidRPr="000C07AA" w:rsidRDefault="00BF3B50" w:rsidP="00BF3B50">
            <w:pPr>
              <w:ind w:firstLine="73"/>
              <w:rPr>
                <w:sz w:val="16"/>
                <w:szCs w:val="16"/>
              </w:rPr>
            </w:pPr>
            <w:r w:rsidRPr="000C07AA">
              <w:rPr>
                <w:sz w:val="16"/>
                <w:szCs w:val="16"/>
              </w:rPr>
              <w:t>- повышение качества действующей системы стратегических документов и создание практических механизмов по их реализации;</w:t>
            </w:r>
          </w:p>
          <w:p w:rsidR="00BF3B50" w:rsidRPr="000C07AA" w:rsidRDefault="00BF3B50" w:rsidP="00BF3B50">
            <w:pPr>
              <w:ind w:firstLine="73"/>
              <w:rPr>
                <w:sz w:val="16"/>
                <w:szCs w:val="16"/>
              </w:rPr>
            </w:pPr>
            <w:r w:rsidRPr="000C07AA">
              <w:rPr>
                <w:sz w:val="16"/>
                <w:szCs w:val="16"/>
              </w:rPr>
              <w:t>-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tc>
      </w:tr>
    </w:tbl>
    <w:p w:rsidR="00BF3B50" w:rsidRPr="00E93A35" w:rsidRDefault="00BF3B50" w:rsidP="00BF3B50">
      <w:pPr>
        <w:spacing w:line="276" w:lineRule="auto"/>
        <w:ind w:firstLine="709"/>
        <w:rPr>
          <w:sz w:val="20"/>
          <w:szCs w:val="20"/>
        </w:rPr>
      </w:pPr>
    </w:p>
    <w:p w:rsidR="00BF3B50" w:rsidRPr="00E93A35" w:rsidRDefault="00BF3B50" w:rsidP="00BF3B50">
      <w:pPr>
        <w:spacing w:line="276" w:lineRule="auto"/>
        <w:jc w:val="center"/>
        <w:rPr>
          <w:b/>
          <w:sz w:val="20"/>
          <w:szCs w:val="20"/>
        </w:rPr>
      </w:pPr>
      <w:r w:rsidRPr="00E93A35">
        <w:rPr>
          <w:b/>
          <w:sz w:val="20"/>
          <w:szCs w:val="20"/>
        </w:rPr>
        <w:t xml:space="preserve">               1.   Общая характеристика сферы реализации муниципальной программы</w:t>
      </w:r>
    </w:p>
    <w:p w:rsidR="00BF3B50" w:rsidRPr="00E93A35" w:rsidRDefault="00BF3B50" w:rsidP="00BF3B50">
      <w:pPr>
        <w:spacing w:line="276" w:lineRule="auto"/>
        <w:ind w:firstLine="709"/>
        <w:jc w:val="both"/>
        <w:rPr>
          <w:sz w:val="20"/>
          <w:szCs w:val="20"/>
        </w:rPr>
      </w:pPr>
      <w:r w:rsidRPr="00E93A35">
        <w:rPr>
          <w:sz w:val="20"/>
          <w:szCs w:val="20"/>
        </w:rPr>
        <w:t xml:space="preserve">Оказание содействия </w:t>
      </w:r>
      <w:r w:rsidRPr="00E93A35">
        <w:rPr>
          <w:bCs/>
          <w:sz w:val="20"/>
          <w:szCs w:val="20"/>
        </w:rPr>
        <w:t>развитию муниципальных образований и местного самоуправления</w:t>
      </w:r>
      <w:r w:rsidRPr="00E93A35">
        <w:rPr>
          <w:sz w:val="20"/>
          <w:szCs w:val="20"/>
        </w:rPr>
        <w:t xml:space="preserve"> в Воронежской области основывается на положениях Конституции Российской Федерации, действующего законодательства. Активное участие в достижении результатов реализации муниципальной программы предполагается со стороны органов местного самоуправления, институтов гражданского общества, граждан муниципальных образований Грибановского муниципального района Воронежской области.</w:t>
      </w:r>
    </w:p>
    <w:p w:rsidR="00BF3B50" w:rsidRPr="00E93A35" w:rsidRDefault="00BF3B50" w:rsidP="00BF3B50">
      <w:pPr>
        <w:pStyle w:val="affff6"/>
        <w:suppressAutoHyphens/>
        <w:spacing w:line="276" w:lineRule="auto"/>
        <w:ind w:firstLine="709"/>
        <w:jc w:val="both"/>
        <w:rPr>
          <w:rFonts w:ascii="Times New Roman" w:hAnsi="Times New Roman"/>
        </w:rPr>
      </w:pPr>
      <w:r w:rsidRPr="00E93A35">
        <w:rPr>
          <w:rFonts w:ascii="Times New Roman" w:hAnsi="Times New Roman"/>
        </w:rPr>
        <w:t xml:space="preserve">В настоящее время на территории Грибановского муниципального района Воронежской области расположено 1 городское и 16 сельских поселений. Численность населения на 01.01.2022 г. – 28 600 человек. </w:t>
      </w:r>
    </w:p>
    <w:p w:rsidR="00BF3B50" w:rsidRPr="00E93A35" w:rsidRDefault="00BF3B50" w:rsidP="00BF3B50">
      <w:pPr>
        <w:spacing w:line="276" w:lineRule="auto"/>
        <w:ind w:firstLine="709"/>
        <w:jc w:val="both"/>
        <w:rPr>
          <w:sz w:val="20"/>
          <w:szCs w:val="20"/>
        </w:rPr>
      </w:pPr>
      <w:r w:rsidRPr="00E93A35">
        <w:rPr>
          <w:sz w:val="20"/>
          <w:szCs w:val="20"/>
        </w:rPr>
        <w:lastRenderedPageBreak/>
        <w:t xml:space="preserve">Основной проблемой в развитии муниципальных образований района является низкий уровень финансовой обеспеченности муниципалитетов, недостаточный для решения вопросов местного значения, в связи с чем, принимаются меры по привлечению средств федерального, областного, местного бюджетов, частных инвестиций. </w:t>
      </w:r>
    </w:p>
    <w:p w:rsidR="00BF3B50" w:rsidRPr="00E93A35" w:rsidRDefault="00BF3B50" w:rsidP="00BF3B50">
      <w:pPr>
        <w:ind w:firstLine="709"/>
        <w:jc w:val="both"/>
        <w:rPr>
          <w:sz w:val="20"/>
          <w:szCs w:val="20"/>
        </w:rPr>
      </w:pPr>
      <w:r w:rsidRPr="00E93A35">
        <w:rPr>
          <w:sz w:val="20"/>
          <w:szCs w:val="20"/>
        </w:rPr>
        <w:t xml:space="preserve">Проведенный анализ показывает, что муниципальные образования района значительно отличаются по уровню социально-экономического развитию. Повышение уровня социально-экономического развития муниципальных образований и сокращение существующих различий является одним из ключевых приоритетов политики в сфере развития муниципальных образований района. Основной задачей органов местного самоуправления должно стать выявление и раскрытие потенциала развития каждого муниципального образования, с целью максимального использования имеющихся преимуществ и обеспечения динамичного социально-экономического развития муниципального образования. </w:t>
      </w:r>
    </w:p>
    <w:p w:rsidR="00BF3B50" w:rsidRPr="00E93A35" w:rsidRDefault="00BF3B50" w:rsidP="00BF3B50">
      <w:pPr>
        <w:ind w:firstLine="709"/>
        <w:jc w:val="both"/>
        <w:rPr>
          <w:sz w:val="20"/>
          <w:szCs w:val="20"/>
        </w:rPr>
      </w:pPr>
      <w:proofErr w:type="gramStart"/>
      <w:r w:rsidRPr="00E93A35">
        <w:rPr>
          <w:sz w:val="20"/>
          <w:szCs w:val="20"/>
        </w:rPr>
        <w:t xml:space="preserve">Конституционные принципы организации деятельности органов государственной власти субъектов Российской Федерации и организации местного самоуправления в Российской Федерации раскрыты в федеральных законах: от 6 октября </w:t>
      </w:r>
      <w:smartTag w:uri="urn:schemas-microsoft-com:office:smarttags" w:element="metricconverter">
        <w:smartTagPr>
          <w:attr w:name="ProductID" w:val="1999 г"/>
        </w:smartTagPr>
        <w:r w:rsidRPr="00E93A35">
          <w:rPr>
            <w:sz w:val="20"/>
            <w:szCs w:val="20"/>
          </w:rPr>
          <w:t>1999 г</w:t>
        </w:r>
      </w:smartTag>
      <w:r w:rsidRPr="00E93A35">
        <w:rPr>
          <w:sz w:val="20"/>
          <w:szCs w:val="20"/>
        </w:rPr>
        <w:t xml:space="preserve">.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w:t>
      </w:r>
      <w:smartTag w:uri="urn:schemas-microsoft-com:office:smarttags" w:element="metricconverter">
        <w:smartTagPr>
          <w:attr w:name="ProductID" w:val="2003 г"/>
        </w:smartTagPr>
        <w:r w:rsidRPr="00E93A35">
          <w:rPr>
            <w:sz w:val="20"/>
            <w:szCs w:val="20"/>
          </w:rPr>
          <w:t>2003 г</w:t>
        </w:r>
      </w:smartTag>
      <w:r w:rsidRPr="00E93A35">
        <w:rPr>
          <w:sz w:val="20"/>
          <w:szCs w:val="20"/>
        </w:rPr>
        <w:t xml:space="preserve">. № 131-ФЗ «Об общих принципах организации местного самоуправления в Российской Федерации». </w:t>
      </w:r>
      <w:proofErr w:type="gramEnd"/>
    </w:p>
    <w:p w:rsidR="00BF3B50" w:rsidRPr="00E93A35" w:rsidRDefault="00BF3B50" w:rsidP="00BF3B50">
      <w:pPr>
        <w:ind w:firstLine="709"/>
        <w:jc w:val="both"/>
        <w:rPr>
          <w:sz w:val="20"/>
          <w:szCs w:val="20"/>
        </w:rPr>
      </w:pPr>
      <w:r w:rsidRPr="00E93A35">
        <w:rPr>
          <w:sz w:val="20"/>
          <w:szCs w:val="20"/>
        </w:rPr>
        <w:t>Реализация муниципальной программы позволит повысить ответственность местных руководителей за социально-экономическое развитие муниципальных образований.</w:t>
      </w:r>
    </w:p>
    <w:p w:rsidR="00BF3B50" w:rsidRPr="00E93A35" w:rsidRDefault="00BF3B50" w:rsidP="00BF3B50">
      <w:pPr>
        <w:ind w:firstLine="709"/>
        <w:jc w:val="both"/>
        <w:rPr>
          <w:sz w:val="20"/>
          <w:szCs w:val="20"/>
        </w:rPr>
      </w:pPr>
      <w:r w:rsidRPr="00E93A35">
        <w:rPr>
          <w:sz w:val="20"/>
          <w:szCs w:val="20"/>
        </w:rPr>
        <w:t>Значительное влияние на социально-экономическое развитие муниципальных образований оказывает деятельность органов местного самоуправления. При этом</w:t>
      </w:r>
      <w:proofErr w:type="gramStart"/>
      <w:r w:rsidRPr="00E93A35">
        <w:rPr>
          <w:sz w:val="20"/>
          <w:szCs w:val="20"/>
        </w:rPr>
        <w:t>,</w:t>
      </w:r>
      <w:proofErr w:type="gramEnd"/>
      <w:r w:rsidRPr="00E93A35">
        <w:rPr>
          <w:sz w:val="20"/>
          <w:szCs w:val="20"/>
        </w:rPr>
        <w:t xml:space="preserve"> по-прежнему, актуальными остаются вопросы законодательного регулирования объемов полномочий органов местного самоуправления, укрепления финансовой самостоятельности муниципальных образований.</w:t>
      </w:r>
    </w:p>
    <w:p w:rsidR="00BF3B50" w:rsidRPr="00E93A35" w:rsidRDefault="00BF3B50" w:rsidP="00BF3B50">
      <w:pPr>
        <w:ind w:firstLine="709"/>
        <w:jc w:val="both"/>
        <w:rPr>
          <w:sz w:val="20"/>
          <w:szCs w:val="20"/>
        </w:rPr>
      </w:pPr>
      <w:r w:rsidRPr="00E93A35">
        <w:rPr>
          <w:sz w:val="20"/>
          <w:szCs w:val="20"/>
        </w:rPr>
        <w:t>Эффективная система муниципального управления в Грибановском муниципальном районе является одним из основных условий социально-экономического развития района.</w:t>
      </w:r>
    </w:p>
    <w:p w:rsidR="00BF3B50" w:rsidRPr="00E93A35" w:rsidRDefault="00BF3B50" w:rsidP="00BF3B50">
      <w:pPr>
        <w:ind w:firstLine="709"/>
        <w:jc w:val="both"/>
        <w:rPr>
          <w:rFonts w:eastAsia="Arial Unicode MS"/>
          <w:sz w:val="20"/>
          <w:szCs w:val="20"/>
        </w:rPr>
      </w:pPr>
      <w:r w:rsidRPr="00E93A35">
        <w:rPr>
          <w:rFonts w:eastAsia="Arial Unicode MS"/>
          <w:sz w:val="20"/>
          <w:szCs w:val="20"/>
        </w:rPr>
        <w:t>Инвестиционная политика района реализуется с учетом вложений собственных средств и привлеченных средств (федерального, областного бюджетов, сре</w:t>
      </w:r>
      <w:proofErr w:type="gramStart"/>
      <w:r w:rsidRPr="00E93A35">
        <w:rPr>
          <w:rFonts w:eastAsia="Arial Unicode MS"/>
          <w:sz w:val="20"/>
          <w:szCs w:val="20"/>
        </w:rPr>
        <w:t>дств пр</w:t>
      </w:r>
      <w:proofErr w:type="gramEnd"/>
      <w:r w:rsidRPr="00E93A35">
        <w:rPr>
          <w:rFonts w:eastAsia="Arial Unicode MS"/>
          <w:sz w:val="20"/>
          <w:szCs w:val="20"/>
        </w:rPr>
        <w:t xml:space="preserve">едприятий и населения). </w:t>
      </w:r>
    </w:p>
    <w:p w:rsidR="00BF3B50" w:rsidRPr="00E93A35" w:rsidRDefault="00BF3B50" w:rsidP="00BF3B50">
      <w:pPr>
        <w:ind w:firstLine="709"/>
        <w:jc w:val="both"/>
        <w:rPr>
          <w:sz w:val="20"/>
          <w:szCs w:val="20"/>
        </w:rPr>
      </w:pPr>
      <w:r w:rsidRPr="00E93A35">
        <w:rPr>
          <w:sz w:val="20"/>
          <w:szCs w:val="20"/>
        </w:rPr>
        <w:t>С целью активизации инвестиционного процесса на территории района администрацией определены меры по поддержке инвестиционной деятельности предприятий и организаций района, прежде всего, участвующих в Программе экономического и социального развития района. Организована работа по продвижению социально значимых инвестиционных проектов и предложений. На официальном Интернет-сайте администрации района открыт раздел «Инвестиционные предложения», на котором размещена информация об инвестиционной деятельности в районе.</w:t>
      </w:r>
    </w:p>
    <w:p w:rsidR="00BF3B50" w:rsidRPr="00E93A35" w:rsidRDefault="00BF3B50" w:rsidP="00BF3B50">
      <w:pPr>
        <w:pStyle w:val="a9"/>
        <w:spacing w:line="240" w:lineRule="auto"/>
        <w:ind w:firstLine="709"/>
        <w:jc w:val="both"/>
        <w:rPr>
          <w:sz w:val="20"/>
          <w:szCs w:val="20"/>
        </w:rPr>
      </w:pPr>
      <w:r w:rsidRPr="00E93A35">
        <w:rPr>
          <w:color w:val="000000"/>
          <w:sz w:val="20"/>
          <w:szCs w:val="20"/>
        </w:rPr>
        <w:t>Оборот розничной торговли через все каналы реализации в действующих ценах  составил  1876,44 млн. рублей или 100,8 % к соответствующему уровню 2020 года</w:t>
      </w:r>
      <w:r w:rsidRPr="00E93A35">
        <w:rPr>
          <w:sz w:val="20"/>
          <w:szCs w:val="20"/>
        </w:rPr>
        <w:t>. Ведущее место в обеспечении населения потребительскими товарами принадлежит негосударственному сектору, который обеспечивает 100 % товарооборота.</w:t>
      </w:r>
    </w:p>
    <w:p w:rsidR="00BF3B50" w:rsidRPr="00E93A35" w:rsidRDefault="00BF3B50" w:rsidP="00BF3B50">
      <w:pPr>
        <w:pStyle w:val="a9"/>
        <w:spacing w:line="240" w:lineRule="auto"/>
        <w:ind w:firstLine="709"/>
        <w:jc w:val="both"/>
        <w:rPr>
          <w:sz w:val="20"/>
          <w:szCs w:val="20"/>
        </w:rPr>
      </w:pPr>
      <w:r w:rsidRPr="00E93A35">
        <w:rPr>
          <w:sz w:val="20"/>
          <w:szCs w:val="20"/>
        </w:rPr>
        <w:t xml:space="preserve">В макроструктуре оборота розничной торговли продовольственные и непродовольственные товары имеют следующий </w:t>
      </w:r>
      <w:r w:rsidRPr="00E93A35">
        <w:rPr>
          <w:color w:val="000000"/>
          <w:sz w:val="20"/>
          <w:szCs w:val="20"/>
        </w:rPr>
        <w:t>удельный вес – 50,5% и 49,5% соответственно</w:t>
      </w:r>
      <w:r w:rsidRPr="00E93A35">
        <w:rPr>
          <w:sz w:val="20"/>
          <w:szCs w:val="20"/>
        </w:rPr>
        <w:t>.   Розничный товарооборот на душу населения составил  64,8 тыс. рублей. На территории Грибановского муниципального района розничную торговлю осуществляют 11 крупных универсамов, 66 продовольственных и 70 непродовольственных магазинов, 32 магазина со смешанным ассортиментом, 12 аптек, 10 павильонов и 13 киосков, 13 АЗС, 15 ФАПов. В целом по району на 1000 жителей приходится 7 торговых точек.</w:t>
      </w:r>
    </w:p>
    <w:p w:rsidR="00BF3B50" w:rsidRPr="00E93A35" w:rsidRDefault="00BF3B50" w:rsidP="00BF3B50">
      <w:pPr>
        <w:pStyle w:val="a9"/>
        <w:spacing w:line="240" w:lineRule="auto"/>
        <w:ind w:firstLine="709"/>
        <w:jc w:val="both"/>
        <w:rPr>
          <w:sz w:val="20"/>
          <w:szCs w:val="20"/>
        </w:rPr>
      </w:pPr>
      <w:r w:rsidRPr="00E93A35">
        <w:rPr>
          <w:sz w:val="20"/>
          <w:szCs w:val="20"/>
        </w:rPr>
        <w:t>На территории пгт Грибановский работает универсальная ярмарка</w:t>
      </w:r>
      <w:r w:rsidRPr="00E93A35">
        <w:rPr>
          <w:i/>
          <w:sz w:val="20"/>
          <w:szCs w:val="20"/>
        </w:rPr>
        <w:t xml:space="preserve">, </w:t>
      </w:r>
      <w:r w:rsidRPr="00E93A35">
        <w:rPr>
          <w:sz w:val="20"/>
          <w:szCs w:val="20"/>
        </w:rPr>
        <w:t>на которой 75 торговых мест, из них - 30 мест предназначены для граждан, осуществляющих деятельность по продаже сельскохозяйственной продукции, ведущие крестьянские (фермерские) хозяйства или занимающиеся садоводством, огородничеством и животноводством. В селах Нижний Карачан и  Листопадовка еженедельно проводятся местные ярмарки по продаже товаров.</w:t>
      </w:r>
    </w:p>
    <w:p w:rsidR="00BF3B50" w:rsidRPr="00E93A35" w:rsidRDefault="00BF3B50" w:rsidP="00BF3B50">
      <w:pPr>
        <w:pStyle w:val="a9"/>
        <w:spacing w:line="240" w:lineRule="auto"/>
        <w:ind w:firstLine="709"/>
        <w:jc w:val="both"/>
        <w:rPr>
          <w:sz w:val="20"/>
          <w:szCs w:val="20"/>
        </w:rPr>
      </w:pPr>
      <w:r w:rsidRPr="00E93A35">
        <w:rPr>
          <w:sz w:val="20"/>
          <w:szCs w:val="20"/>
        </w:rPr>
        <w:t>Платные услуги населению района оказывают предприятия и организации различных форм собственности - это  услуги связи, жилищно-коммунальные услуги, услуги учреждений здравоохранения, культуры, дошкольного и дополнительного образования, правовые услуги, услуги пассажирского транспорта и прочее.</w:t>
      </w:r>
    </w:p>
    <w:p w:rsidR="00BF3B50" w:rsidRPr="00E93A35" w:rsidRDefault="00BF3B50" w:rsidP="00BF3B50">
      <w:pPr>
        <w:pStyle w:val="a9"/>
        <w:spacing w:line="240" w:lineRule="auto"/>
        <w:ind w:firstLine="709"/>
        <w:jc w:val="both"/>
        <w:rPr>
          <w:sz w:val="20"/>
          <w:szCs w:val="20"/>
        </w:rPr>
      </w:pPr>
      <w:r w:rsidRPr="00E93A35">
        <w:rPr>
          <w:sz w:val="20"/>
          <w:szCs w:val="20"/>
        </w:rPr>
        <w:t>Объем платных услуг населению составил 93,3 млн. рублей или 101,2 % к соответствующему уровню 2020 года,  темп роста в сопоставимых ценах -  97,2 %.</w:t>
      </w:r>
    </w:p>
    <w:p w:rsidR="00BF3B50" w:rsidRPr="00E93A35" w:rsidRDefault="00BF3B50" w:rsidP="00BF3B50">
      <w:pPr>
        <w:pStyle w:val="a9"/>
        <w:spacing w:line="240" w:lineRule="auto"/>
        <w:ind w:firstLine="709"/>
        <w:jc w:val="both"/>
        <w:rPr>
          <w:sz w:val="20"/>
          <w:szCs w:val="20"/>
        </w:rPr>
      </w:pPr>
      <w:r w:rsidRPr="00E93A35">
        <w:rPr>
          <w:sz w:val="20"/>
          <w:szCs w:val="20"/>
        </w:rPr>
        <w:t>Бытовые услуги жителям района, в основном, оказывают индивидуальные предприниматели - это ритуальные услуги, ремонт сложной бытовой техники, строительные услуги, парикмахерские услуги, техническое обслуживание и ремонт транспортных средств, ремонт обуви, услуги бани, ремонт и пошив швейных изделий.</w:t>
      </w:r>
    </w:p>
    <w:p w:rsidR="00BF3B50" w:rsidRPr="00E93A35" w:rsidRDefault="00BF3B50" w:rsidP="00BF3B50">
      <w:pPr>
        <w:ind w:firstLine="709"/>
        <w:jc w:val="both"/>
        <w:rPr>
          <w:sz w:val="20"/>
          <w:szCs w:val="20"/>
        </w:rPr>
      </w:pPr>
      <w:proofErr w:type="gramStart"/>
      <w:r w:rsidRPr="00E93A35">
        <w:rPr>
          <w:sz w:val="20"/>
          <w:szCs w:val="20"/>
        </w:rPr>
        <w:t>Бытовых услуг населению оказано на сумму 13,5 млн. рублей, транспортных услуг- 4,3  млн. рублей, жилищных услуг– 3,3 млн. рублей, коммунальных услуг – 42 млн. рублей.</w:t>
      </w:r>
      <w:proofErr w:type="gramEnd"/>
    </w:p>
    <w:p w:rsidR="00BF3B50" w:rsidRPr="00E93A35" w:rsidRDefault="00BF3B50" w:rsidP="00BF3B50">
      <w:pPr>
        <w:ind w:firstLine="709"/>
        <w:jc w:val="both"/>
        <w:rPr>
          <w:sz w:val="20"/>
          <w:szCs w:val="20"/>
        </w:rPr>
      </w:pPr>
      <w:proofErr w:type="gramStart"/>
      <w:r w:rsidRPr="00E93A35">
        <w:rPr>
          <w:sz w:val="20"/>
          <w:szCs w:val="20"/>
        </w:rPr>
        <w:t>Изложенное</w:t>
      </w:r>
      <w:proofErr w:type="gramEnd"/>
      <w:r w:rsidRPr="00E93A35">
        <w:rPr>
          <w:sz w:val="20"/>
          <w:szCs w:val="20"/>
        </w:rPr>
        <w:t xml:space="preserve"> выше свидетельствует о необходимости данной Программы с целью повышения раскрытия потенциала в органах местного самоуправления поселений Грибановского муниципального района, соблюдения принципов единства требований к эффективности социально-экономического развития сельских поселений, координации усилий всех заинтересованных сторон и эффективного использования бюджетных средств как стимул последующего развития.</w:t>
      </w:r>
    </w:p>
    <w:p w:rsidR="00BF3B50" w:rsidRPr="00E93A35" w:rsidRDefault="00BF3B50" w:rsidP="00BF3B50">
      <w:pPr>
        <w:ind w:firstLine="709"/>
        <w:jc w:val="both"/>
        <w:rPr>
          <w:sz w:val="20"/>
          <w:szCs w:val="20"/>
        </w:rPr>
      </w:pPr>
      <w:r w:rsidRPr="00E93A35">
        <w:rPr>
          <w:sz w:val="20"/>
          <w:szCs w:val="20"/>
        </w:rPr>
        <w:t xml:space="preserve">Осуществление мероприятий муниципальной программы позволит создать необходимые условия для социально-экономического развития муниципальных образований Грибановского муниципального района Воронежской области, окажет содействие в формировании положительного инвестиционного климата, привлекательного социального имиджа, а также создании новых рабочих мест, снижение безработицы, обеспечение </w:t>
      </w:r>
      <w:r w:rsidRPr="00E93A35">
        <w:rPr>
          <w:sz w:val="20"/>
          <w:szCs w:val="20"/>
        </w:rPr>
        <w:lastRenderedPageBreak/>
        <w:t>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 насыщение потребительского рынка товарами и услугами, удовлетворение потребительского спроса населения.</w:t>
      </w:r>
    </w:p>
    <w:p w:rsidR="00BF3B50" w:rsidRPr="00E93A35" w:rsidRDefault="00BF3B50" w:rsidP="00BF3B50">
      <w:pPr>
        <w:ind w:firstLine="709"/>
        <w:jc w:val="center"/>
        <w:rPr>
          <w:b/>
          <w:bCs/>
          <w:sz w:val="20"/>
          <w:szCs w:val="20"/>
        </w:rPr>
      </w:pPr>
      <w:r w:rsidRPr="00E93A35">
        <w:rPr>
          <w:b/>
          <w:bCs/>
          <w:sz w:val="20"/>
          <w:szCs w:val="20"/>
        </w:rPr>
        <w:t>2.  Приоритеты муниципальной политики в сфере реализации муниципальной программы, цели, задачи и показатели (индикаторы) достижения целей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BF3B50" w:rsidRPr="00E93A35" w:rsidRDefault="00BF3B50" w:rsidP="00BF3B50">
      <w:pPr>
        <w:ind w:firstLine="709"/>
        <w:jc w:val="center"/>
        <w:rPr>
          <w:b/>
          <w:bCs/>
          <w:sz w:val="20"/>
          <w:szCs w:val="20"/>
        </w:rPr>
      </w:pPr>
      <w:r w:rsidRPr="00E93A35">
        <w:rPr>
          <w:b/>
          <w:bCs/>
          <w:sz w:val="20"/>
          <w:szCs w:val="20"/>
        </w:rPr>
        <w:t>2.1. Приоритеты муниципальной политики в сфере реализации муниципальной программы</w:t>
      </w:r>
    </w:p>
    <w:p w:rsidR="00BF3B50" w:rsidRPr="00E93A35" w:rsidRDefault="00BF3B50" w:rsidP="00BF3B50">
      <w:pPr>
        <w:ind w:firstLine="709"/>
        <w:jc w:val="both"/>
        <w:rPr>
          <w:sz w:val="20"/>
          <w:szCs w:val="20"/>
        </w:rPr>
      </w:pPr>
      <w:r w:rsidRPr="00E93A35">
        <w:rPr>
          <w:sz w:val="20"/>
          <w:szCs w:val="20"/>
        </w:rPr>
        <w:t xml:space="preserve">Современное состояние экономики Грибановского муниципального района не отвечает его потенциальным возможностям. Решение задач дальнейшего экономического развития района требует тщательного отбора приоритетных задач и направлений повышения эффективности реального сектора экономики, формирования условий для привлечения инвестиций, создания и внедрения механизмов оказания государственной и муниципальной поддержки инвестиционной деятельности. Такой подход можно реализовать только на базе комплексного использования программно-целевых методов, стимулирования инвестиционной деятельности и формирования системы поддержки предпринимательства. В рамках программы предусмотрено выстраивание взаимоотношений бизнеса, власти и населения, которое предполагает невмешательство в деятельность предпринимателей, но при этом создание благоприятных условий для развития их деятельности и привлечения в экономику района инвестиций. </w:t>
      </w:r>
    </w:p>
    <w:p w:rsidR="00BF3B50" w:rsidRPr="00E93A35" w:rsidRDefault="00BF3B50" w:rsidP="00BF3B50">
      <w:pPr>
        <w:ind w:firstLine="709"/>
        <w:jc w:val="both"/>
        <w:rPr>
          <w:sz w:val="20"/>
          <w:szCs w:val="20"/>
        </w:rPr>
      </w:pPr>
      <w:r w:rsidRPr="00E93A35">
        <w:rPr>
          <w:sz w:val="20"/>
          <w:szCs w:val="20"/>
        </w:rPr>
        <w:t xml:space="preserve">Программа предназначена для принятия управленческих решений, разработки конкретных </w:t>
      </w:r>
      <w:proofErr w:type="gramStart"/>
      <w:r w:rsidRPr="00E93A35">
        <w:rPr>
          <w:sz w:val="20"/>
          <w:szCs w:val="20"/>
        </w:rPr>
        <w:t>механизмов поддержки инвестиционных проектов развития реального сектора</w:t>
      </w:r>
      <w:proofErr w:type="gramEnd"/>
      <w:r w:rsidRPr="00E93A35">
        <w:rPr>
          <w:sz w:val="20"/>
          <w:szCs w:val="20"/>
        </w:rPr>
        <w:t xml:space="preserve"> экономики, социальной, общественной инфраструктур, повышения качества жизни населения района, повышение эффективности социально-экономического развития поселений района. Программа является нормативной основой текущего и перспективного планирования социально-экономического развития района.</w:t>
      </w:r>
    </w:p>
    <w:p w:rsidR="00BF3B50" w:rsidRPr="00E93A35" w:rsidRDefault="00BF3B50" w:rsidP="00BF3B50">
      <w:pPr>
        <w:ind w:firstLine="709"/>
        <w:jc w:val="both"/>
        <w:rPr>
          <w:sz w:val="20"/>
          <w:szCs w:val="20"/>
        </w:rPr>
      </w:pPr>
      <w:r w:rsidRPr="00E93A35">
        <w:rPr>
          <w:sz w:val="20"/>
          <w:szCs w:val="20"/>
        </w:rPr>
        <w:t>В числе приоритетов определены следующие направления:</w:t>
      </w:r>
    </w:p>
    <w:p w:rsidR="00BF3B50" w:rsidRPr="00E93A35" w:rsidRDefault="00BF3B50" w:rsidP="00BF3B50">
      <w:pPr>
        <w:ind w:firstLine="709"/>
        <w:jc w:val="both"/>
        <w:rPr>
          <w:sz w:val="20"/>
          <w:szCs w:val="20"/>
        </w:rPr>
      </w:pPr>
      <w:r w:rsidRPr="00E93A35">
        <w:rPr>
          <w:sz w:val="20"/>
          <w:szCs w:val="20"/>
        </w:rPr>
        <w:t xml:space="preserve">- поддержка и стимулирование социально-экономического развития поселений района; </w:t>
      </w:r>
    </w:p>
    <w:p w:rsidR="00BF3B50" w:rsidRPr="00E93A35" w:rsidRDefault="00BF3B50" w:rsidP="00BF3B50">
      <w:pPr>
        <w:ind w:firstLine="709"/>
        <w:jc w:val="both"/>
        <w:rPr>
          <w:sz w:val="20"/>
          <w:szCs w:val="20"/>
        </w:rPr>
      </w:pPr>
      <w:r w:rsidRPr="00E93A35">
        <w:rPr>
          <w:sz w:val="20"/>
          <w:szCs w:val="20"/>
        </w:rPr>
        <w:t>- долгосрочное и среднесрочное планирование социально-экономического развития Грибановского муниципального района;</w:t>
      </w:r>
    </w:p>
    <w:p w:rsidR="00BF3B50" w:rsidRPr="00E93A35" w:rsidRDefault="00BF3B50" w:rsidP="00BF3B50">
      <w:pPr>
        <w:ind w:firstLine="709"/>
        <w:jc w:val="both"/>
        <w:rPr>
          <w:bCs/>
          <w:sz w:val="20"/>
          <w:szCs w:val="20"/>
        </w:rPr>
      </w:pPr>
      <w:r w:rsidRPr="00E93A35">
        <w:rPr>
          <w:bCs/>
          <w:sz w:val="20"/>
          <w:szCs w:val="20"/>
        </w:rPr>
        <w:t xml:space="preserve">- повышение уровня правовой грамотности и информированности населения </w:t>
      </w:r>
      <w:r w:rsidRPr="00E93A35">
        <w:rPr>
          <w:sz w:val="20"/>
          <w:szCs w:val="20"/>
        </w:rPr>
        <w:t>Грибановского</w:t>
      </w:r>
      <w:r w:rsidRPr="00E93A35">
        <w:rPr>
          <w:bCs/>
          <w:sz w:val="20"/>
          <w:szCs w:val="20"/>
        </w:rPr>
        <w:t xml:space="preserve"> муниципального района в вопросе защиты прав потребителей;</w:t>
      </w:r>
    </w:p>
    <w:p w:rsidR="00BF3B50" w:rsidRPr="00E93A35" w:rsidRDefault="00BF3B50" w:rsidP="00BF3B50">
      <w:pPr>
        <w:ind w:firstLine="709"/>
        <w:jc w:val="both"/>
        <w:rPr>
          <w:bCs/>
          <w:sz w:val="20"/>
          <w:szCs w:val="20"/>
        </w:rPr>
      </w:pPr>
      <w:r w:rsidRPr="00E93A35">
        <w:rPr>
          <w:bCs/>
          <w:sz w:val="20"/>
          <w:szCs w:val="20"/>
        </w:rPr>
        <w:t>- совершенствование нормативной правовой базы, направленной на формирование системы поддержки инвесторов и развития предпринимательства на муниципальном уровне.</w:t>
      </w:r>
    </w:p>
    <w:p w:rsidR="00BF3B50" w:rsidRPr="000C07AA" w:rsidRDefault="00BF3B50" w:rsidP="00BF3B50">
      <w:pPr>
        <w:ind w:firstLine="709"/>
        <w:jc w:val="center"/>
        <w:rPr>
          <w:b/>
          <w:bCs/>
          <w:sz w:val="20"/>
          <w:szCs w:val="20"/>
        </w:rPr>
      </w:pPr>
      <w:r w:rsidRPr="00E93A35">
        <w:rPr>
          <w:b/>
          <w:bCs/>
          <w:sz w:val="20"/>
          <w:szCs w:val="20"/>
        </w:rPr>
        <w:t>2.2. Цели, задачи и показатели (индикаторы) достижения целей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BF3B50" w:rsidRPr="00E93A35" w:rsidRDefault="00BF3B50" w:rsidP="00BF3B50">
      <w:pPr>
        <w:ind w:firstLine="709"/>
        <w:jc w:val="center"/>
        <w:rPr>
          <w:b/>
          <w:sz w:val="20"/>
          <w:szCs w:val="20"/>
        </w:rPr>
      </w:pPr>
      <w:r w:rsidRPr="00E93A35">
        <w:rPr>
          <w:b/>
          <w:sz w:val="20"/>
          <w:szCs w:val="20"/>
        </w:rPr>
        <w:t>2.2.1. Основные цели программы.</w:t>
      </w:r>
    </w:p>
    <w:p w:rsidR="00BF3B50" w:rsidRPr="00E93A35" w:rsidRDefault="00BF3B50" w:rsidP="00BF3B50">
      <w:pPr>
        <w:snapToGrid w:val="0"/>
        <w:ind w:firstLine="709"/>
        <w:jc w:val="both"/>
        <w:rPr>
          <w:sz w:val="20"/>
          <w:szCs w:val="20"/>
        </w:rPr>
      </w:pPr>
      <w:r w:rsidRPr="00E93A35">
        <w:rPr>
          <w:sz w:val="20"/>
          <w:szCs w:val="20"/>
        </w:rPr>
        <w:t>1. 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p>
    <w:p w:rsidR="00BF3B50" w:rsidRPr="00E93A35" w:rsidRDefault="00BF3B50" w:rsidP="00BF3B50">
      <w:pPr>
        <w:ind w:firstLine="709"/>
        <w:jc w:val="both"/>
        <w:rPr>
          <w:sz w:val="20"/>
          <w:szCs w:val="20"/>
        </w:rPr>
      </w:pPr>
      <w:r w:rsidRPr="00E93A35">
        <w:rPr>
          <w:sz w:val="20"/>
          <w:szCs w:val="20"/>
        </w:rPr>
        <w:t>2. Повышение эффективности муниципальной поддержки инвестиционной деятельности на территории муниципального района.</w:t>
      </w:r>
    </w:p>
    <w:p w:rsidR="00BF3B50" w:rsidRPr="00E93A35" w:rsidRDefault="00BF3B50" w:rsidP="00BF3B50">
      <w:pPr>
        <w:ind w:firstLine="709"/>
        <w:jc w:val="both"/>
        <w:rPr>
          <w:sz w:val="20"/>
          <w:szCs w:val="20"/>
        </w:rPr>
      </w:pPr>
      <w:r w:rsidRPr="00E93A35">
        <w:rPr>
          <w:sz w:val="20"/>
          <w:szCs w:val="20"/>
        </w:rPr>
        <w:t>3. Создание благоприятного предпринимательского климата и условий для ведения бизнеса.</w:t>
      </w:r>
    </w:p>
    <w:p w:rsidR="00BF3B50" w:rsidRPr="00E93A35" w:rsidRDefault="00BF3B50" w:rsidP="00BF3B50">
      <w:pPr>
        <w:ind w:firstLine="709"/>
        <w:jc w:val="both"/>
        <w:rPr>
          <w:sz w:val="20"/>
          <w:szCs w:val="20"/>
        </w:rPr>
      </w:pPr>
      <w:r w:rsidRPr="00E93A35">
        <w:rPr>
          <w:sz w:val="20"/>
          <w:szCs w:val="20"/>
        </w:rPr>
        <w:t>4. Удовлетворение потребностей сельского населения Грибановского муниципального района в услугах торговли.</w:t>
      </w:r>
    </w:p>
    <w:p w:rsidR="00BF3B50" w:rsidRPr="00E93A35" w:rsidRDefault="00BF3B50" w:rsidP="00BF3B50">
      <w:pPr>
        <w:snapToGrid w:val="0"/>
        <w:ind w:firstLine="709"/>
        <w:jc w:val="center"/>
        <w:rPr>
          <w:b/>
          <w:sz w:val="20"/>
          <w:szCs w:val="20"/>
        </w:rPr>
      </w:pPr>
      <w:r w:rsidRPr="00E93A35">
        <w:rPr>
          <w:b/>
          <w:sz w:val="20"/>
          <w:szCs w:val="20"/>
        </w:rPr>
        <w:t>2.1.2. Задачи муниципальной программы.</w:t>
      </w:r>
    </w:p>
    <w:p w:rsidR="00BF3B50" w:rsidRPr="00E93A35" w:rsidRDefault="00BF3B50" w:rsidP="00BF3B50">
      <w:pPr>
        <w:snapToGrid w:val="0"/>
        <w:ind w:firstLine="709"/>
        <w:jc w:val="both"/>
        <w:rPr>
          <w:sz w:val="20"/>
          <w:szCs w:val="20"/>
        </w:rPr>
      </w:pPr>
      <w:r w:rsidRPr="00E93A35">
        <w:rPr>
          <w:sz w:val="20"/>
          <w:szCs w:val="20"/>
        </w:rPr>
        <w:t>1. Создание условий для приближения уровня жизни населения муниципального района к среднему по области.</w:t>
      </w:r>
    </w:p>
    <w:p w:rsidR="00BF3B50" w:rsidRPr="00E93A35" w:rsidRDefault="00BF3B50" w:rsidP="00BF3B50">
      <w:pPr>
        <w:ind w:firstLine="709"/>
        <w:jc w:val="both"/>
        <w:rPr>
          <w:sz w:val="20"/>
          <w:szCs w:val="20"/>
        </w:rPr>
      </w:pPr>
      <w:r w:rsidRPr="00E93A35">
        <w:rPr>
          <w:sz w:val="20"/>
          <w:szCs w:val="20"/>
        </w:rPr>
        <w:t xml:space="preserve">2. Создание административно-хозяйственных, финансово-экономических условий для решения вопросов местного значения муниципального района и его поселений. </w:t>
      </w:r>
    </w:p>
    <w:p w:rsidR="00BF3B50" w:rsidRPr="00E93A35" w:rsidRDefault="00BF3B50" w:rsidP="00BF3B50">
      <w:pPr>
        <w:ind w:firstLine="709"/>
        <w:jc w:val="both"/>
        <w:rPr>
          <w:sz w:val="20"/>
          <w:szCs w:val="20"/>
        </w:rPr>
      </w:pPr>
      <w:r w:rsidRPr="00E93A35">
        <w:rPr>
          <w:sz w:val="20"/>
          <w:szCs w:val="20"/>
        </w:rPr>
        <w:t>3. Создание условий для привлечения инвестиций в развитие экономики района.</w:t>
      </w:r>
    </w:p>
    <w:p w:rsidR="00BF3B50" w:rsidRPr="00E93A35" w:rsidRDefault="00BF3B50" w:rsidP="00BF3B50">
      <w:pPr>
        <w:snapToGrid w:val="0"/>
        <w:ind w:firstLine="709"/>
        <w:jc w:val="both"/>
        <w:rPr>
          <w:sz w:val="20"/>
          <w:szCs w:val="20"/>
        </w:rPr>
      </w:pPr>
      <w:r w:rsidRPr="00E93A35">
        <w:rPr>
          <w:sz w:val="20"/>
          <w:szCs w:val="20"/>
        </w:rPr>
        <w:t>4. Повышение предпринимательской активности и развитие малого и среднего предпринимательства, а также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w:t>
      </w:r>
    </w:p>
    <w:p w:rsidR="00BF3B50" w:rsidRPr="00E93A35" w:rsidRDefault="00BF3B50" w:rsidP="00BF3B50">
      <w:pPr>
        <w:snapToGrid w:val="0"/>
        <w:ind w:firstLine="709"/>
        <w:jc w:val="both"/>
        <w:rPr>
          <w:sz w:val="20"/>
          <w:szCs w:val="20"/>
        </w:rPr>
      </w:pPr>
      <w:r w:rsidRPr="00E93A35">
        <w:rPr>
          <w:sz w:val="20"/>
          <w:szCs w:val="20"/>
        </w:rPr>
        <w:t>5. Улучшение торгового обслуживания населения Грибановского муниципального района, проживающего в сельской местности.</w:t>
      </w:r>
    </w:p>
    <w:p w:rsidR="00BF3B50" w:rsidRPr="00E93A35" w:rsidRDefault="00BF3B50" w:rsidP="00BF3B50">
      <w:pPr>
        <w:ind w:firstLine="709"/>
        <w:jc w:val="center"/>
        <w:rPr>
          <w:b/>
          <w:bCs/>
          <w:sz w:val="20"/>
          <w:szCs w:val="20"/>
        </w:rPr>
      </w:pPr>
      <w:r w:rsidRPr="00E93A35">
        <w:rPr>
          <w:b/>
          <w:bCs/>
          <w:sz w:val="20"/>
          <w:szCs w:val="20"/>
        </w:rPr>
        <w:t>2.1.3. Показатели (индикаторы) достижения целей решения задач.</w:t>
      </w:r>
    </w:p>
    <w:p w:rsidR="00BF3B50" w:rsidRPr="00E93A35" w:rsidRDefault="00BF3B50" w:rsidP="00BF3B50">
      <w:pPr>
        <w:ind w:firstLine="709"/>
        <w:jc w:val="both"/>
        <w:rPr>
          <w:bCs/>
          <w:sz w:val="20"/>
          <w:szCs w:val="20"/>
        </w:rPr>
      </w:pPr>
      <w:r w:rsidRPr="00E93A35">
        <w:rPr>
          <w:bCs/>
          <w:sz w:val="20"/>
          <w:szCs w:val="20"/>
        </w:rPr>
        <w:t>Сведения о показателях (индикаторах) муниципальной программы Грибановского муниципального района и их значениях отражены в Таблице «</w:t>
      </w:r>
      <w:r w:rsidRPr="00E93A35">
        <w:rPr>
          <w:sz w:val="20"/>
          <w:szCs w:val="20"/>
        </w:rPr>
        <w:t>Сведения о показателях (индикаторах) муниципальной программы и их значениях</w:t>
      </w:r>
      <w:r w:rsidRPr="00E93A35">
        <w:rPr>
          <w:bCs/>
          <w:sz w:val="20"/>
          <w:szCs w:val="20"/>
        </w:rPr>
        <w:t>».</w:t>
      </w:r>
    </w:p>
    <w:p w:rsidR="00BF3B50" w:rsidRPr="00E93A35" w:rsidRDefault="00BF3B50" w:rsidP="00BF3B50">
      <w:pPr>
        <w:ind w:firstLine="709"/>
        <w:jc w:val="center"/>
        <w:outlineLvl w:val="3"/>
        <w:rPr>
          <w:b/>
          <w:sz w:val="20"/>
          <w:szCs w:val="20"/>
        </w:rPr>
      </w:pPr>
      <w:r w:rsidRPr="00E93A35">
        <w:rPr>
          <w:b/>
          <w:sz w:val="20"/>
          <w:szCs w:val="20"/>
        </w:rPr>
        <w:t>Методики расчёта показателей.</w:t>
      </w:r>
    </w:p>
    <w:p w:rsidR="00BF3B50" w:rsidRPr="00E93A35" w:rsidRDefault="00BF3B50" w:rsidP="00BF3B50">
      <w:pPr>
        <w:pStyle w:val="Style4"/>
        <w:widowControl/>
        <w:numPr>
          <w:ilvl w:val="0"/>
          <w:numId w:val="16"/>
        </w:numPr>
        <w:ind w:left="0" w:firstLine="709"/>
        <w:jc w:val="both"/>
        <w:rPr>
          <w:rStyle w:val="FontStyle14"/>
          <w:sz w:val="20"/>
          <w:szCs w:val="20"/>
        </w:rPr>
      </w:pPr>
      <w:r w:rsidRPr="00E93A35">
        <w:rPr>
          <w:b/>
          <w:sz w:val="20"/>
          <w:szCs w:val="20"/>
        </w:rPr>
        <w:t xml:space="preserve">«Увеличение объема инвестиций в основной капитал (за исключением бюджетных средств) </w:t>
      </w:r>
      <w:r w:rsidRPr="00E93A35">
        <w:rPr>
          <w:bCs/>
          <w:sz w:val="20"/>
          <w:szCs w:val="20"/>
        </w:rPr>
        <w:t>Увеличение</w:t>
      </w:r>
      <w:r w:rsidRPr="00E93A35">
        <w:rPr>
          <w:b/>
          <w:sz w:val="20"/>
          <w:szCs w:val="20"/>
        </w:rPr>
        <w:t xml:space="preserve"> </w:t>
      </w:r>
      <w:r w:rsidRPr="00E93A35">
        <w:rPr>
          <w:rStyle w:val="FontStyle14"/>
          <w:sz w:val="20"/>
          <w:szCs w:val="20"/>
        </w:rPr>
        <w:t>объема инвестиций в основной капитал муниципального района отчетного периода к предыдущему.</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Единица измерения - тыс. руб.</w:t>
      </w:r>
    </w:p>
    <w:p w:rsidR="00BF3B50" w:rsidRPr="00E93A35" w:rsidRDefault="00BF3B50" w:rsidP="00BF3B50">
      <w:pPr>
        <w:numPr>
          <w:ilvl w:val="0"/>
          <w:numId w:val="16"/>
        </w:numPr>
        <w:autoSpaceDE w:val="0"/>
        <w:autoSpaceDN w:val="0"/>
        <w:adjustRightInd w:val="0"/>
        <w:ind w:left="0" w:firstLine="709"/>
        <w:jc w:val="both"/>
        <w:outlineLvl w:val="3"/>
        <w:rPr>
          <w:b/>
          <w:sz w:val="20"/>
          <w:szCs w:val="20"/>
        </w:rPr>
      </w:pPr>
      <w:r w:rsidRPr="00E93A35">
        <w:rPr>
          <w:b/>
          <w:sz w:val="20"/>
          <w:szCs w:val="20"/>
        </w:rPr>
        <w:t>«Число субъектов малого и среднего предпринимательства в расчете на 10 тыс. человек населения».</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lastRenderedPageBreak/>
        <w:t>Показатель определяется как отношение</w:t>
      </w:r>
      <w:r w:rsidRPr="00E93A35">
        <w:rPr>
          <w:sz w:val="20"/>
          <w:szCs w:val="20"/>
        </w:rPr>
        <w:t xml:space="preserve"> количества субъектов малого и среднего предпринимательства</w:t>
      </w:r>
      <w:r w:rsidRPr="00E93A35">
        <w:rPr>
          <w:rStyle w:val="FontStyle14"/>
          <w:sz w:val="20"/>
          <w:szCs w:val="20"/>
        </w:rPr>
        <w:t xml:space="preserve"> муниципального района к фактической численности населения муниципального района, умноженное на 10000.</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Расчёт показателя осуществляется по формуле:</w:t>
      </w:r>
    </w:p>
    <w:p w:rsidR="00BF3B50" w:rsidRPr="00E93A35" w:rsidRDefault="00BF3B50" w:rsidP="00BF3B50">
      <w:pPr>
        <w:pStyle w:val="Style1"/>
        <w:widowControl/>
        <w:spacing w:line="240" w:lineRule="auto"/>
        <w:ind w:firstLine="709"/>
        <w:jc w:val="both"/>
        <w:rPr>
          <w:rStyle w:val="FontStyle14"/>
          <w:sz w:val="20"/>
          <w:szCs w:val="20"/>
        </w:rPr>
      </w:pPr>
      <w:r w:rsidRPr="00E93A35">
        <w:rPr>
          <w:rStyle w:val="FontStyle14"/>
          <w:sz w:val="20"/>
          <w:szCs w:val="20"/>
        </w:rPr>
        <w:t>Чмсп = Кмсп / Чпн *10000,          где:</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 xml:space="preserve"> Чмс</w:t>
      </w:r>
      <w:proofErr w:type="gramStart"/>
      <w:r w:rsidRPr="00E93A35">
        <w:rPr>
          <w:rStyle w:val="FontStyle14"/>
          <w:sz w:val="20"/>
          <w:szCs w:val="20"/>
        </w:rPr>
        <w:t>п-</w:t>
      </w:r>
      <w:proofErr w:type="gramEnd"/>
      <w:r w:rsidRPr="00E93A35">
        <w:rPr>
          <w:sz w:val="20"/>
          <w:szCs w:val="20"/>
        </w:rPr>
        <w:t xml:space="preserve"> число субъектов малого и среднего предпринимательства с учётом индивидуальных предпринимателей и крестьянско – фермерских хозяйств на 10000 человек населения</w:t>
      </w:r>
      <w:r w:rsidRPr="00E93A35">
        <w:rPr>
          <w:rStyle w:val="FontStyle14"/>
          <w:sz w:val="20"/>
          <w:szCs w:val="20"/>
        </w:rPr>
        <w:t>;</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 xml:space="preserve"> Кмсп -</w:t>
      </w:r>
      <w:r w:rsidRPr="00E93A35">
        <w:rPr>
          <w:sz w:val="20"/>
          <w:szCs w:val="20"/>
        </w:rPr>
        <w:t xml:space="preserve"> количество субъектов малого и среднего предпринимательства</w:t>
      </w:r>
      <w:r w:rsidRPr="00E93A35">
        <w:rPr>
          <w:rStyle w:val="FontStyle14"/>
          <w:sz w:val="20"/>
          <w:szCs w:val="20"/>
        </w:rPr>
        <w:t xml:space="preserve"> муниципального района </w:t>
      </w:r>
      <w:r w:rsidRPr="00E93A35">
        <w:rPr>
          <w:sz w:val="20"/>
          <w:szCs w:val="20"/>
        </w:rPr>
        <w:t xml:space="preserve">с учётом индивидуальных предпринимателей и крестьянско – фермерских хозяйств по состоянию на 1 января года, следующего </w:t>
      </w:r>
      <w:proofErr w:type="gramStart"/>
      <w:r w:rsidRPr="00E93A35">
        <w:rPr>
          <w:sz w:val="20"/>
          <w:szCs w:val="20"/>
        </w:rPr>
        <w:t>за</w:t>
      </w:r>
      <w:proofErr w:type="gramEnd"/>
      <w:r w:rsidRPr="00E93A35">
        <w:rPr>
          <w:sz w:val="20"/>
          <w:szCs w:val="20"/>
        </w:rPr>
        <w:t xml:space="preserve"> отчётным (ед.)</w:t>
      </w:r>
      <w:r w:rsidRPr="00E93A35">
        <w:rPr>
          <w:rStyle w:val="FontStyle14"/>
          <w:sz w:val="20"/>
          <w:szCs w:val="20"/>
        </w:rPr>
        <w:t>;</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 xml:space="preserve"> Чпн - численность населения муниципального района </w:t>
      </w:r>
      <w:r w:rsidRPr="00E93A35">
        <w:rPr>
          <w:sz w:val="20"/>
          <w:szCs w:val="20"/>
        </w:rPr>
        <w:t xml:space="preserve">по состоянию на 1 января года, следующего за </w:t>
      </w:r>
      <w:proofErr w:type="gramStart"/>
      <w:r w:rsidRPr="00E93A35">
        <w:rPr>
          <w:sz w:val="20"/>
          <w:szCs w:val="20"/>
        </w:rPr>
        <w:t>отчётным</w:t>
      </w:r>
      <w:proofErr w:type="gramEnd"/>
      <w:r w:rsidRPr="00E93A35">
        <w:rPr>
          <w:sz w:val="20"/>
          <w:szCs w:val="20"/>
        </w:rPr>
        <w:t xml:space="preserve"> (чел.)</w:t>
      </w:r>
      <w:r w:rsidRPr="00E93A35">
        <w:rPr>
          <w:rStyle w:val="FontStyle14"/>
          <w:sz w:val="20"/>
          <w:szCs w:val="20"/>
        </w:rPr>
        <w:t>.</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Показатель рассчитывается один раз в пять лет, на основании данных сплошного наблюдения за деятельностью субъектов малого и среднего предпринимательства.</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Единица измерения – единиц.</w:t>
      </w:r>
    </w:p>
    <w:p w:rsidR="00BF3B50" w:rsidRPr="00E93A35" w:rsidRDefault="00BF3B50" w:rsidP="00BF3B50">
      <w:pPr>
        <w:pStyle w:val="Style4"/>
        <w:widowControl/>
        <w:numPr>
          <w:ilvl w:val="0"/>
          <w:numId w:val="16"/>
        </w:numPr>
        <w:ind w:left="0" w:firstLine="709"/>
        <w:jc w:val="both"/>
        <w:rPr>
          <w:sz w:val="20"/>
          <w:szCs w:val="20"/>
        </w:rPr>
      </w:pPr>
      <w:r w:rsidRPr="00E93A35">
        <w:rPr>
          <w:b/>
          <w:sz w:val="20"/>
          <w:szCs w:val="20"/>
        </w:rPr>
        <w:t>«Количество субъектов малого и среднего предпринимательства с учетом индивидуальных предпринимателей и крестьянско-фермерских хозяйств»</w:t>
      </w:r>
      <w:r w:rsidRPr="00E93A35">
        <w:rPr>
          <w:sz w:val="20"/>
          <w:szCs w:val="20"/>
        </w:rPr>
        <w:t>.</w:t>
      </w:r>
    </w:p>
    <w:p w:rsidR="00BF3B50" w:rsidRPr="00E93A35" w:rsidRDefault="00BF3B50" w:rsidP="00BF3B50">
      <w:pPr>
        <w:pStyle w:val="Style4"/>
        <w:widowControl/>
        <w:ind w:firstLine="709"/>
        <w:jc w:val="both"/>
        <w:rPr>
          <w:rStyle w:val="FontStyle14"/>
          <w:sz w:val="20"/>
          <w:szCs w:val="20"/>
        </w:rPr>
      </w:pPr>
      <w:r w:rsidRPr="00E93A35">
        <w:rPr>
          <w:sz w:val="20"/>
          <w:szCs w:val="20"/>
        </w:rPr>
        <w:t xml:space="preserve">Показатель определяется расчётным путём, </w:t>
      </w:r>
      <w:r w:rsidRPr="00E93A35">
        <w:rPr>
          <w:rStyle w:val="FontStyle14"/>
          <w:sz w:val="20"/>
          <w:szCs w:val="20"/>
        </w:rPr>
        <w:t>на основании данных сплошного наблюдения за деятельностью субъектов малого и среднего предпринимательства.</w:t>
      </w:r>
    </w:p>
    <w:p w:rsidR="00BF3B50" w:rsidRPr="00E93A35" w:rsidRDefault="00BF3B50" w:rsidP="00BF3B50">
      <w:pPr>
        <w:pStyle w:val="Style4"/>
        <w:widowControl/>
        <w:numPr>
          <w:ilvl w:val="0"/>
          <w:numId w:val="16"/>
        </w:numPr>
        <w:ind w:left="0" w:firstLine="709"/>
        <w:jc w:val="both"/>
        <w:rPr>
          <w:rStyle w:val="FontStyle14"/>
          <w:b/>
          <w:sz w:val="20"/>
          <w:szCs w:val="20"/>
        </w:rPr>
      </w:pPr>
      <w:r w:rsidRPr="00E93A35">
        <w:rPr>
          <w:rStyle w:val="FontStyle14"/>
          <w:sz w:val="20"/>
          <w:szCs w:val="20"/>
        </w:rPr>
        <w:t>«</w:t>
      </w:r>
      <w:r w:rsidRPr="00E93A35">
        <w:rPr>
          <w:rStyle w:val="FontStyle14"/>
          <w:b/>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 xml:space="preserve">Показатель определяется как отношение </w:t>
      </w:r>
      <w:r w:rsidRPr="00E93A35">
        <w:rPr>
          <w:sz w:val="20"/>
          <w:szCs w:val="20"/>
        </w:rPr>
        <w:t xml:space="preserve">среднесписочной численности работников (без внешних совместителей) малых и средних предприятий </w:t>
      </w:r>
      <w:r w:rsidRPr="00E93A35">
        <w:rPr>
          <w:rStyle w:val="FontStyle14"/>
          <w:sz w:val="20"/>
          <w:szCs w:val="20"/>
        </w:rPr>
        <w:t xml:space="preserve">к </w:t>
      </w:r>
      <w:r w:rsidRPr="00E93A35">
        <w:rPr>
          <w:sz w:val="20"/>
          <w:szCs w:val="20"/>
        </w:rPr>
        <w:t>среднесписочной численности работников (без внешних совместителей) всех предприятий и организаций</w:t>
      </w:r>
      <w:r w:rsidRPr="00E93A35">
        <w:rPr>
          <w:rStyle w:val="FontStyle14"/>
          <w:sz w:val="20"/>
          <w:szCs w:val="20"/>
        </w:rPr>
        <w:t>.</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Расчёт показателя осуществляется по формуле:</w:t>
      </w:r>
    </w:p>
    <w:p w:rsidR="00BF3B50" w:rsidRPr="00E93A35" w:rsidRDefault="00BF3B50" w:rsidP="00BF3B50">
      <w:pPr>
        <w:pStyle w:val="Style1"/>
        <w:widowControl/>
        <w:spacing w:line="240" w:lineRule="auto"/>
        <w:ind w:firstLine="709"/>
        <w:jc w:val="both"/>
        <w:rPr>
          <w:rStyle w:val="FontStyle14"/>
          <w:sz w:val="20"/>
          <w:szCs w:val="20"/>
        </w:rPr>
      </w:pPr>
      <w:r w:rsidRPr="00E93A35">
        <w:rPr>
          <w:rStyle w:val="FontStyle14"/>
          <w:sz w:val="20"/>
          <w:szCs w:val="20"/>
        </w:rPr>
        <w:t>Д = (Пм + Пср) / (Пкр + Пм)*100%, где:</w:t>
      </w:r>
    </w:p>
    <w:p w:rsidR="00BF3B50" w:rsidRPr="00E93A35" w:rsidRDefault="00BF3B50" w:rsidP="00BF3B50">
      <w:pPr>
        <w:pStyle w:val="Style4"/>
        <w:widowControl/>
        <w:ind w:firstLine="709"/>
        <w:jc w:val="both"/>
        <w:rPr>
          <w:rStyle w:val="FontStyle14"/>
          <w:sz w:val="20"/>
          <w:szCs w:val="20"/>
        </w:rPr>
      </w:pPr>
      <w:proofErr w:type="gramStart"/>
      <w:r w:rsidRPr="00E93A35">
        <w:rPr>
          <w:rStyle w:val="FontStyle14"/>
          <w:sz w:val="20"/>
          <w:szCs w:val="20"/>
        </w:rPr>
        <w:t>Д-</w:t>
      </w:r>
      <w:proofErr w:type="gramEnd"/>
      <w:r w:rsidRPr="00E93A35">
        <w:rPr>
          <w:rStyle w:val="FontStyle14"/>
          <w:sz w:val="20"/>
          <w:szCs w:val="20"/>
        </w:rPr>
        <w:t xml:space="preserve"> д</w:t>
      </w:r>
      <w:r w:rsidRPr="00E93A35">
        <w:rPr>
          <w:sz w:val="20"/>
          <w:szCs w:val="20"/>
        </w:rPr>
        <w:t>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sidRPr="00E93A35">
        <w:rPr>
          <w:rStyle w:val="FontStyle14"/>
          <w:sz w:val="20"/>
          <w:szCs w:val="20"/>
        </w:rPr>
        <w:t>;</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 xml:space="preserve"> Пм –</w:t>
      </w:r>
      <w:r w:rsidRPr="00E93A35">
        <w:rPr>
          <w:sz w:val="20"/>
          <w:szCs w:val="20"/>
        </w:rPr>
        <w:t xml:space="preserve"> среднесписочная численность работников (без внешних </w:t>
      </w:r>
      <w:proofErr w:type="gramStart"/>
      <w:r w:rsidRPr="00E93A35">
        <w:rPr>
          <w:sz w:val="20"/>
          <w:szCs w:val="20"/>
        </w:rPr>
        <w:t>совместите-лей</w:t>
      </w:r>
      <w:proofErr w:type="gramEnd"/>
      <w:r w:rsidRPr="00E93A35">
        <w:rPr>
          <w:sz w:val="20"/>
          <w:szCs w:val="20"/>
        </w:rPr>
        <w:t xml:space="preserve">) малых предприятий </w:t>
      </w:r>
      <w:r w:rsidRPr="00E93A35">
        <w:rPr>
          <w:rStyle w:val="FontStyle14"/>
          <w:sz w:val="20"/>
          <w:szCs w:val="20"/>
        </w:rPr>
        <w:t>района;</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 xml:space="preserve"> Пс</w:t>
      </w:r>
      <w:proofErr w:type="gramStart"/>
      <w:r w:rsidRPr="00E93A35">
        <w:rPr>
          <w:rStyle w:val="FontStyle14"/>
          <w:sz w:val="20"/>
          <w:szCs w:val="20"/>
        </w:rPr>
        <w:t>р-</w:t>
      </w:r>
      <w:proofErr w:type="gramEnd"/>
      <w:r w:rsidRPr="00E93A35">
        <w:rPr>
          <w:rStyle w:val="FontStyle14"/>
          <w:sz w:val="20"/>
          <w:szCs w:val="20"/>
        </w:rPr>
        <w:t xml:space="preserve"> </w:t>
      </w:r>
      <w:r w:rsidRPr="00E93A35">
        <w:rPr>
          <w:sz w:val="20"/>
          <w:szCs w:val="20"/>
        </w:rPr>
        <w:t>среднесписочная численность работников (без внешних совместителей) средних предприятий района</w:t>
      </w:r>
      <w:r w:rsidRPr="00E93A35">
        <w:rPr>
          <w:rStyle w:val="FontStyle14"/>
          <w:sz w:val="20"/>
          <w:szCs w:val="20"/>
        </w:rPr>
        <w:t>;</w:t>
      </w:r>
    </w:p>
    <w:p w:rsidR="00BF3B50" w:rsidRPr="00E93A35" w:rsidRDefault="00BF3B50" w:rsidP="00BF3B50">
      <w:pPr>
        <w:pStyle w:val="Style4"/>
        <w:widowControl/>
        <w:ind w:firstLine="709"/>
        <w:jc w:val="both"/>
        <w:rPr>
          <w:sz w:val="20"/>
          <w:szCs w:val="20"/>
        </w:rPr>
      </w:pPr>
      <w:r w:rsidRPr="00E93A35">
        <w:rPr>
          <w:rStyle w:val="FontStyle14"/>
          <w:sz w:val="20"/>
          <w:szCs w:val="20"/>
        </w:rPr>
        <w:t xml:space="preserve">Пкр - </w:t>
      </w:r>
      <w:r w:rsidRPr="00E93A35">
        <w:rPr>
          <w:sz w:val="20"/>
          <w:szCs w:val="20"/>
        </w:rPr>
        <w:t xml:space="preserve">среднесписочная численность работников (без внешних совместителей) крупных и средних предприятий и некоммерческих организаций (без субъектов малого предпринимательства) муниципального района. </w:t>
      </w:r>
    </w:p>
    <w:p w:rsidR="00BF3B50" w:rsidRPr="00E93A35" w:rsidRDefault="00BF3B50" w:rsidP="00BF3B50">
      <w:pPr>
        <w:pStyle w:val="Style4"/>
        <w:widowControl/>
        <w:ind w:firstLine="709"/>
        <w:jc w:val="both"/>
        <w:rPr>
          <w:rStyle w:val="FontStyle14"/>
          <w:sz w:val="20"/>
          <w:szCs w:val="20"/>
        </w:rPr>
      </w:pPr>
      <w:r w:rsidRPr="00E93A35">
        <w:rPr>
          <w:rStyle w:val="FontStyle14"/>
          <w:sz w:val="20"/>
          <w:szCs w:val="20"/>
        </w:rPr>
        <w:t>Единица измерения – %.</w:t>
      </w:r>
    </w:p>
    <w:p w:rsidR="00BF3B50" w:rsidRPr="00E93A35" w:rsidRDefault="00BF3B50" w:rsidP="00BF3B50">
      <w:pPr>
        <w:pStyle w:val="Style4"/>
        <w:widowControl/>
        <w:numPr>
          <w:ilvl w:val="0"/>
          <w:numId w:val="16"/>
        </w:numPr>
        <w:ind w:left="0" w:firstLine="709"/>
        <w:jc w:val="both"/>
        <w:rPr>
          <w:rStyle w:val="FontStyle17"/>
          <w:bCs w:val="0"/>
          <w:sz w:val="20"/>
          <w:szCs w:val="20"/>
        </w:rPr>
      </w:pPr>
      <w:r w:rsidRPr="00E93A35">
        <w:rPr>
          <w:rStyle w:val="FontStyle17"/>
          <w:sz w:val="20"/>
          <w:szCs w:val="20"/>
        </w:rPr>
        <w:t>«Объем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w:t>
      </w:r>
    </w:p>
    <w:p w:rsidR="00BF3B50" w:rsidRPr="00E93A35" w:rsidRDefault="00BF3B50" w:rsidP="00BF3B50">
      <w:pPr>
        <w:shd w:val="clear" w:color="auto" w:fill="FFFFFF"/>
        <w:ind w:right="14" w:firstLine="709"/>
        <w:jc w:val="both"/>
        <w:rPr>
          <w:sz w:val="20"/>
          <w:szCs w:val="20"/>
        </w:rPr>
      </w:pPr>
      <w:r w:rsidRPr="00E93A35">
        <w:rPr>
          <w:sz w:val="20"/>
          <w:szCs w:val="20"/>
        </w:rPr>
        <w:t xml:space="preserve">Значение показателя </w:t>
      </w:r>
      <w:r w:rsidRPr="00E93A35">
        <w:rPr>
          <w:spacing w:val="-1"/>
          <w:sz w:val="20"/>
          <w:szCs w:val="20"/>
        </w:rPr>
        <w:t>рассчитывается по формуле:</w:t>
      </w:r>
    </w:p>
    <w:p w:rsidR="00BF3B50" w:rsidRPr="00E93A35" w:rsidRDefault="00BF3B50" w:rsidP="00BF3B50">
      <w:pPr>
        <w:shd w:val="clear" w:color="auto" w:fill="FFFFFF"/>
        <w:tabs>
          <w:tab w:val="left" w:leader="hyphen" w:pos="3010"/>
        </w:tabs>
        <w:ind w:right="2124"/>
        <w:jc w:val="both"/>
        <w:rPr>
          <w:sz w:val="20"/>
          <w:szCs w:val="20"/>
        </w:rPr>
      </w:pPr>
      <w:r w:rsidRPr="00E93A35">
        <w:rPr>
          <w:spacing w:val="-1"/>
          <w:sz w:val="20"/>
          <w:szCs w:val="20"/>
        </w:rPr>
        <w:t xml:space="preserve">                                                           </w:t>
      </w:r>
      <w:r w:rsidRPr="00E93A35">
        <w:rPr>
          <w:spacing w:val="-1"/>
          <w:sz w:val="20"/>
          <w:szCs w:val="20"/>
          <w:lang w:val="en-US"/>
        </w:rPr>
        <w:t>Vp</w:t>
      </w:r>
      <w:r w:rsidRPr="00E93A35">
        <w:rPr>
          <w:spacing w:val="-1"/>
          <w:sz w:val="20"/>
          <w:szCs w:val="20"/>
        </w:rPr>
        <w:t xml:space="preserve">б </w:t>
      </w:r>
      <w:r w:rsidRPr="00E93A35">
        <w:rPr>
          <w:spacing w:val="-1"/>
          <w:sz w:val="20"/>
          <w:szCs w:val="20"/>
        </w:rPr>
        <w:br/>
        <w:t xml:space="preserve">                                      </w:t>
      </w:r>
      <w:r w:rsidRPr="00E93A35">
        <w:rPr>
          <w:spacing w:val="-1"/>
          <w:sz w:val="20"/>
          <w:szCs w:val="20"/>
          <w:lang w:val="en-US"/>
        </w:rPr>
        <w:t>V</w:t>
      </w:r>
      <w:r w:rsidRPr="00E93A35">
        <w:rPr>
          <w:spacing w:val="-1"/>
          <w:sz w:val="20"/>
          <w:szCs w:val="20"/>
        </w:rPr>
        <w:t xml:space="preserve">рбмо = </w:t>
      </w:r>
      <w:proofErr w:type="gramStart"/>
      <w:r w:rsidRPr="00E93A35">
        <w:rPr>
          <w:spacing w:val="-1"/>
          <w:sz w:val="20"/>
          <w:szCs w:val="20"/>
        </w:rPr>
        <w:t>------------</w:t>
      </w:r>
      <w:r w:rsidRPr="00E93A35">
        <w:rPr>
          <w:sz w:val="20"/>
          <w:szCs w:val="20"/>
        </w:rPr>
        <w:t xml:space="preserve"> ,</w:t>
      </w:r>
      <w:proofErr w:type="gramEnd"/>
    </w:p>
    <w:p w:rsidR="00BF3B50" w:rsidRPr="00E93A35" w:rsidRDefault="00BF3B50" w:rsidP="00BF3B50">
      <w:pPr>
        <w:shd w:val="clear" w:color="auto" w:fill="FFFFFF"/>
        <w:ind w:firstLine="709"/>
        <w:jc w:val="both"/>
        <w:rPr>
          <w:sz w:val="20"/>
          <w:szCs w:val="20"/>
        </w:rPr>
      </w:pPr>
      <w:r w:rsidRPr="00E93A35">
        <w:rPr>
          <w:spacing w:val="24"/>
          <w:sz w:val="20"/>
          <w:szCs w:val="20"/>
        </w:rPr>
        <w:t xml:space="preserve">                                    Чсн</w:t>
      </w:r>
    </w:p>
    <w:p w:rsidR="00BF3B50" w:rsidRPr="00E93A35" w:rsidRDefault="00BF3B50" w:rsidP="00BF3B50">
      <w:pPr>
        <w:shd w:val="clear" w:color="auto" w:fill="FFFFFF"/>
        <w:ind w:firstLine="709"/>
        <w:jc w:val="both"/>
        <w:rPr>
          <w:sz w:val="20"/>
          <w:szCs w:val="20"/>
        </w:rPr>
      </w:pPr>
      <w:r w:rsidRPr="00E93A35">
        <w:rPr>
          <w:spacing w:val="-7"/>
          <w:sz w:val="20"/>
          <w:szCs w:val="20"/>
        </w:rPr>
        <w:t>где:</w:t>
      </w:r>
    </w:p>
    <w:p w:rsidR="00BF3B50" w:rsidRPr="00E93A35" w:rsidRDefault="00BF3B50" w:rsidP="00BF3B50">
      <w:pPr>
        <w:shd w:val="clear" w:color="auto" w:fill="FFFFFF"/>
        <w:ind w:right="5" w:firstLine="709"/>
        <w:jc w:val="both"/>
        <w:rPr>
          <w:sz w:val="20"/>
          <w:szCs w:val="20"/>
        </w:rPr>
      </w:pPr>
      <w:r w:rsidRPr="00E93A35">
        <w:rPr>
          <w:spacing w:val="1"/>
          <w:sz w:val="20"/>
          <w:szCs w:val="20"/>
          <w:lang w:val="en-US"/>
        </w:rPr>
        <w:t>V</w:t>
      </w:r>
      <w:r w:rsidRPr="00E93A35">
        <w:rPr>
          <w:spacing w:val="1"/>
          <w:sz w:val="20"/>
          <w:szCs w:val="20"/>
        </w:rPr>
        <w:t xml:space="preserve">рбмо - объем расходов бюджета муниципального образования на развитие и </w:t>
      </w:r>
      <w:r w:rsidRPr="00E93A35">
        <w:rPr>
          <w:spacing w:val="4"/>
          <w:sz w:val="20"/>
          <w:szCs w:val="20"/>
        </w:rPr>
        <w:t xml:space="preserve">поддержку малого и среднего предпринимательства в расчете на 1 жителя </w:t>
      </w:r>
      <w:r w:rsidRPr="00E93A35">
        <w:rPr>
          <w:spacing w:val="-1"/>
          <w:sz w:val="20"/>
          <w:szCs w:val="20"/>
        </w:rPr>
        <w:t>муниципального образования (руб.);</w:t>
      </w:r>
    </w:p>
    <w:p w:rsidR="00BF3B50" w:rsidRPr="00E93A35" w:rsidRDefault="00BF3B50" w:rsidP="00BF3B50">
      <w:pPr>
        <w:shd w:val="clear" w:color="auto" w:fill="FFFFFF"/>
        <w:ind w:right="10" w:firstLine="709"/>
        <w:jc w:val="both"/>
        <w:rPr>
          <w:sz w:val="20"/>
          <w:szCs w:val="20"/>
        </w:rPr>
      </w:pPr>
      <w:r w:rsidRPr="00E93A35">
        <w:rPr>
          <w:spacing w:val="1"/>
          <w:sz w:val="20"/>
          <w:szCs w:val="20"/>
          <w:lang w:val="en-US"/>
        </w:rPr>
        <w:t>V</w:t>
      </w:r>
      <w:r w:rsidRPr="00E93A35">
        <w:rPr>
          <w:spacing w:val="1"/>
          <w:sz w:val="20"/>
          <w:szCs w:val="20"/>
        </w:rPr>
        <w:t xml:space="preserve"> рб - объем расходов бюджета муниципального образования на развитие </w:t>
      </w:r>
      <w:r w:rsidRPr="00E93A35">
        <w:rPr>
          <w:bCs/>
          <w:spacing w:val="1"/>
          <w:sz w:val="20"/>
          <w:szCs w:val="20"/>
        </w:rPr>
        <w:t>и</w:t>
      </w:r>
      <w:r w:rsidRPr="00E93A35">
        <w:rPr>
          <w:b/>
          <w:bCs/>
          <w:spacing w:val="1"/>
          <w:sz w:val="20"/>
          <w:szCs w:val="20"/>
        </w:rPr>
        <w:t xml:space="preserve"> </w:t>
      </w:r>
      <w:r w:rsidRPr="00E93A35">
        <w:rPr>
          <w:spacing w:val="-1"/>
          <w:sz w:val="20"/>
          <w:szCs w:val="20"/>
        </w:rPr>
        <w:t>поддержку малого и среднего предпринимательства за отчетный период (год) (руб.);</w:t>
      </w:r>
    </w:p>
    <w:p w:rsidR="00BF3B50" w:rsidRPr="00E93A35" w:rsidRDefault="00BF3B50" w:rsidP="00BF3B50">
      <w:pPr>
        <w:shd w:val="clear" w:color="auto" w:fill="FFFFFF"/>
        <w:tabs>
          <w:tab w:val="left" w:pos="4978"/>
        </w:tabs>
        <w:ind w:right="14" w:firstLine="709"/>
        <w:jc w:val="both"/>
        <w:rPr>
          <w:sz w:val="20"/>
          <w:szCs w:val="20"/>
        </w:rPr>
      </w:pPr>
      <w:r w:rsidRPr="00E93A35">
        <w:rPr>
          <w:sz w:val="20"/>
          <w:szCs w:val="20"/>
        </w:rPr>
        <w:t>Ч сн - среднегодовая численность постоянного населения муниципального</w:t>
      </w:r>
      <w:r w:rsidRPr="00E93A35">
        <w:rPr>
          <w:sz w:val="20"/>
          <w:szCs w:val="20"/>
        </w:rPr>
        <w:br/>
      </w:r>
      <w:r w:rsidRPr="00E93A35">
        <w:rPr>
          <w:spacing w:val="-4"/>
          <w:sz w:val="20"/>
          <w:szCs w:val="20"/>
        </w:rPr>
        <w:t>образования</w:t>
      </w:r>
      <w:r w:rsidRPr="00E93A35">
        <w:rPr>
          <w:sz w:val="20"/>
          <w:szCs w:val="20"/>
        </w:rPr>
        <w:tab/>
      </w:r>
      <w:r w:rsidRPr="00E93A35">
        <w:rPr>
          <w:spacing w:val="-3"/>
          <w:sz w:val="20"/>
          <w:szCs w:val="20"/>
        </w:rPr>
        <w:t>(человек).</w:t>
      </w:r>
    </w:p>
    <w:p w:rsidR="00BF3B50" w:rsidRPr="00E93A35" w:rsidRDefault="00BF3B50" w:rsidP="00BF3B50">
      <w:pPr>
        <w:shd w:val="clear" w:color="auto" w:fill="FFFFFF"/>
        <w:ind w:firstLine="709"/>
        <w:jc w:val="both"/>
        <w:rPr>
          <w:sz w:val="20"/>
          <w:szCs w:val="20"/>
        </w:rPr>
      </w:pPr>
      <w:r w:rsidRPr="00E93A35">
        <w:rPr>
          <w:sz w:val="20"/>
          <w:szCs w:val="20"/>
        </w:rPr>
        <w:t>Разъяснения по показателю.</w:t>
      </w:r>
    </w:p>
    <w:p w:rsidR="00BF3B50" w:rsidRPr="00E93A35" w:rsidRDefault="00BF3B50" w:rsidP="00BF3B50">
      <w:pPr>
        <w:shd w:val="clear" w:color="auto" w:fill="FFFFFF"/>
        <w:ind w:right="5" w:firstLine="709"/>
        <w:jc w:val="both"/>
        <w:rPr>
          <w:sz w:val="20"/>
          <w:szCs w:val="20"/>
        </w:rPr>
      </w:pPr>
      <w:r w:rsidRPr="00E93A35">
        <w:rPr>
          <w:spacing w:val="1"/>
          <w:sz w:val="20"/>
          <w:szCs w:val="20"/>
        </w:rPr>
        <w:t xml:space="preserve">При расчете данного показателя отражаются расходы на решение вопросов </w:t>
      </w:r>
      <w:r w:rsidRPr="00E93A35">
        <w:rPr>
          <w:spacing w:val="8"/>
          <w:sz w:val="20"/>
          <w:szCs w:val="20"/>
        </w:rPr>
        <w:t xml:space="preserve">местного значения в области содействия развитию малого и среднего </w:t>
      </w:r>
      <w:r w:rsidRPr="00E93A35">
        <w:rPr>
          <w:sz w:val="20"/>
          <w:szCs w:val="20"/>
        </w:rPr>
        <w:t xml:space="preserve">предпринимательства в рамках реализации мероприятий муниципальных программ </w:t>
      </w:r>
      <w:r w:rsidRPr="00E93A35">
        <w:rPr>
          <w:spacing w:val="-1"/>
          <w:sz w:val="20"/>
          <w:szCs w:val="20"/>
        </w:rPr>
        <w:t>по развитию малого и среднего предпринимательства.</w:t>
      </w:r>
    </w:p>
    <w:p w:rsidR="00BF3B50" w:rsidRPr="00E93A35" w:rsidRDefault="00BF3B50" w:rsidP="00BF3B50">
      <w:pPr>
        <w:shd w:val="clear" w:color="auto" w:fill="FFFFFF"/>
        <w:ind w:right="5" w:firstLine="709"/>
        <w:jc w:val="both"/>
        <w:rPr>
          <w:spacing w:val="-1"/>
          <w:sz w:val="20"/>
          <w:szCs w:val="20"/>
        </w:rPr>
      </w:pPr>
      <w:r w:rsidRPr="00E93A35">
        <w:rPr>
          <w:sz w:val="20"/>
          <w:szCs w:val="20"/>
        </w:rPr>
        <w:t xml:space="preserve">В качестве исходных данных при формировании </w:t>
      </w:r>
      <w:proofErr w:type="gramStart"/>
      <w:r w:rsidRPr="00E93A35">
        <w:rPr>
          <w:sz w:val="20"/>
          <w:szCs w:val="20"/>
        </w:rPr>
        <w:t>значения регионального показателя эффективности развития муниципальных районов</w:t>
      </w:r>
      <w:proofErr w:type="gramEnd"/>
      <w:r w:rsidRPr="00E93A35">
        <w:rPr>
          <w:sz w:val="20"/>
          <w:szCs w:val="20"/>
        </w:rPr>
        <w:t xml:space="preserve"> и городских округов </w:t>
      </w:r>
      <w:r w:rsidRPr="00E93A35">
        <w:rPr>
          <w:spacing w:val="13"/>
          <w:sz w:val="20"/>
          <w:szCs w:val="20"/>
        </w:rPr>
        <w:t xml:space="preserve">Воронежской области в части определения среднегодовой численности </w:t>
      </w:r>
      <w:r w:rsidRPr="00E93A35">
        <w:rPr>
          <w:sz w:val="20"/>
          <w:szCs w:val="20"/>
        </w:rPr>
        <w:t xml:space="preserve">постоянного населения муниципального образования используются данные, </w:t>
      </w:r>
      <w:r w:rsidRPr="00E93A35">
        <w:rPr>
          <w:spacing w:val="-1"/>
          <w:sz w:val="20"/>
          <w:szCs w:val="20"/>
        </w:rPr>
        <w:t>предоставляемые территориальным органом Федеральной службы государственной статистики по Воронежской области.</w:t>
      </w:r>
    </w:p>
    <w:p w:rsidR="00BF3B50" w:rsidRPr="00E93A35" w:rsidRDefault="00BF3B50" w:rsidP="00BF3B50">
      <w:pPr>
        <w:widowControl w:val="0"/>
        <w:numPr>
          <w:ilvl w:val="0"/>
          <w:numId w:val="16"/>
        </w:numPr>
        <w:autoSpaceDE w:val="0"/>
        <w:autoSpaceDN w:val="0"/>
        <w:adjustRightInd w:val="0"/>
        <w:spacing w:line="280" w:lineRule="auto"/>
        <w:ind w:left="0" w:right="5" w:firstLine="709"/>
        <w:jc w:val="both"/>
        <w:rPr>
          <w:b/>
          <w:sz w:val="20"/>
          <w:szCs w:val="20"/>
        </w:rPr>
      </w:pPr>
      <w:r w:rsidRPr="00E93A35">
        <w:rPr>
          <w:b/>
          <w:spacing w:val="-1"/>
          <w:sz w:val="20"/>
          <w:szCs w:val="20"/>
        </w:rPr>
        <w:t>«Доля сельского населения, обеспеченного услугами торговли не менее 2-х раз в неделю» процентов.</w:t>
      </w:r>
    </w:p>
    <w:p w:rsidR="00BF3B50" w:rsidRPr="00E93A35" w:rsidRDefault="00BF3B50" w:rsidP="00BF3B50">
      <w:pPr>
        <w:spacing w:line="276" w:lineRule="auto"/>
        <w:ind w:firstLine="709"/>
        <w:jc w:val="both"/>
        <w:rPr>
          <w:sz w:val="20"/>
          <w:szCs w:val="20"/>
        </w:rPr>
      </w:pPr>
      <w:r w:rsidRPr="00E93A35">
        <w:rPr>
          <w:sz w:val="20"/>
          <w:szCs w:val="20"/>
        </w:rPr>
        <w:t>Расчет показателя осуществляется по формуле:</w:t>
      </w:r>
    </w:p>
    <w:p w:rsidR="00BF3B50" w:rsidRPr="00E93A35" w:rsidRDefault="00BF3B50" w:rsidP="00BF3B50">
      <w:pPr>
        <w:spacing w:line="276" w:lineRule="auto"/>
        <w:ind w:firstLine="709"/>
        <w:jc w:val="both"/>
        <w:rPr>
          <w:sz w:val="20"/>
          <w:szCs w:val="20"/>
        </w:rPr>
      </w:pPr>
      <w:r w:rsidRPr="00E93A35">
        <w:rPr>
          <w:sz w:val="20"/>
          <w:szCs w:val="20"/>
        </w:rPr>
        <w:t xml:space="preserve">                                      </w:t>
      </w:r>
      <w:proofErr w:type="gramStart"/>
      <w:r w:rsidRPr="00E93A35">
        <w:rPr>
          <w:sz w:val="20"/>
          <w:szCs w:val="20"/>
        </w:rPr>
        <w:t>D</w:t>
      </w:r>
      <w:proofErr w:type="gramEnd"/>
      <w:r w:rsidRPr="00E93A35">
        <w:rPr>
          <w:sz w:val="20"/>
          <w:szCs w:val="20"/>
        </w:rPr>
        <w:t>осн = Чосн / Чсн x 100,</w:t>
      </w:r>
    </w:p>
    <w:p w:rsidR="00BF3B50" w:rsidRPr="00E93A35" w:rsidRDefault="00BF3B50" w:rsidP="00BF3B50">
      <w:pPr>
        <w:spacing w:line="276" w:lineRule="auto"/>
        <w:ind w:firstLine="709"/>
        <w:jc w:val="both"/>
        <w:rPr>
          <w:sz w:val="20"/>
          <w:szCs w:val="20"/>
        </w:rPr>
      </w:pPr>
      <w:r w:rsidRPr="00E93A35">
        <w:rPr>
          <w:sz w:val="20"/>
          <w:szCs w:val="20"/>
        </w:rPr>
        <w:t>где:</w:t>
      </w:r>
    </w:p>
    <w:p w:rsidR="00BF3B50" w:rsidRPr="00E93A35" w:rsidRDefault="00BF3B50" w:rsidP="00BF3B50">
      <w:pPr>
        <w:spacing w:line="276" w:lineRule="auto"/>
        <w:ind w:firstLine="709"/>
        <w:jc w:val="both"/>
        <w:rPr>
          <w:sz w:val="20"/>
          <w:szCs w:val="20"/>
        </w:rPr>
      </w:pPr>
      <w:proofErr w:type="gramStart"/>
      <w:r w:rsidRPr="00E93A35">
        <w:rPr>
          <w:sz w:val="20"/>
          <w:szCs w:val="20"/>
        </w:rPr>
        <w:t>D</w:t>
      </w:r>
      <w:proofErr w:type="gramEnd"/>
      <w:r w:rsidRPr="00E93A35">
        <w:rPr>
          <w:sz w:val="20"/>
          <w:szCs w:val="20"/>
        </w:rPr>
        <w:t>осн - доля сельского населения, обеспеченного услугами торговли, не менее 2-х раз в неделю,  процентов;</w:t>
      </w:r>
    </w:p>
    <w:p w:rsidR="00BF3B50" w:rsidRPr="00E93A35" w:rsidRDefault="00BF3B50" w:rsidP="00BF3B50">
      <w:pPr>
        <w:spacing w:line="276" w:lineRule="auto"/>
        <w:ind w:firstLine="709"/>
        <w:jc w:val="both"/>
        <w:rPr>
          <w:sz w:val="20"/>
          <w:szCs w:val="20"/>
        </w:rPr>
      </w:pPr>
      <w:r w:rsidRPr="00E93A35">
        <w:rPr>
          <w:sz w:val="20"/>
          <w:szCs w:val="20"/>
        </w:rPr>
        <w:lastRenderedPageBreak/>
        <w:t>Чосн – численность сельского населения Грибановского муниципального района, обеспеченного услугами торговли, не менее 2-х раз в неделю,  человек;</w:t>
      </w:r>
    </w:p>
    <w:p w:rsidR="00BF3B50" w:rsidRPr="00E93A35" w:rsidRDefault="00BF3B50" w:rsidP="00BF3B50">
      <w:pPr>
        <w:spacing w:line="276" w:lineRule="auto"/>
        <w:ind w:firstLine="709"/>
        <w:jc w:val="both"/>
        <w:rPr>
          <w:sz w:val="20"/>
          <w:szCs w:val="20"/>
        </w:rPr>
      </w:pPr>
      <w:r w:rsidRPr="00E93A35">
        <w:rPr>
          <w:sz w:val="20"/>
          <w:szCs w:val="20"/>
        </w:rPr>
        <w:t>Чсн – численность сельского населения Грибановского муниципального района, человек.</w:t>
      </w:r>
    </w:p>
    <w:p w:rsidR="00BF3B50" w:rsidRPr="00E93A35" w:rsidRDefault="00BF3B50" w:rsidP="00BF3B50">
      <w:pPr>
        <w:widowControl w:val="0"/>
        <w:numPr>
          <w:ilvl w:val="0"/>
          <w:numId w:val="16"/>
        </w:numPr>
        <w:autoSpaceDE w:val="0"/>
        <w:autoSpaceDN w:val="0"/>
        <w:adjustRightInd w:val="0"/>
        <w:spacing w:line="280" w:lineRule="auto"/>
        <w:ind w:left="0" w:right="5" w:firstLine="709"/>
        <w:jc w:val="both"/>
        <w:rPr>
          <w:b/>
          <w:sz w:val="20"/>
          <w:szCs w:val="20"/>
        </w:rPr>
      </w:pPr>
      <w:r w:rsidRPr="00E93A35">
        <w:rPr>
          <w:b/>
          <w:sz w:val="20"/>
          <w:szCs w:val="20"/>
        </w:rPr>
        <w:t>«Оборот розничной торговли», млн. рублей.</w:t>
      </w:r>
    </w:p>
    <w:p w:rsidR="00BF3B50" w:rsidRPr="00E93A35" w:rsidRDefault="00BF3B50" w:rsidP="00BF3B50">
      <w:pPr>
        <w:pStyle w:val="Style4"/>
        <w:widowControl/>
        <w:ind w:firstLine="709"/>
        <w:jc w:val="both"/>
        <w:rPr>
          <w:sz w:val="20"/>
          <w:szCs w:val="20"/>
        </w:rPr>
      </w:pPr>
      <w:r w:rsidRPr="00E93A35">
        <w:rPr>
          <w:sz w:val="20"/>
          <w:szCs w:val="20"/>
        </w:rPr>
        <w:t xml:space="preserve">Показатель определяется расчётным путём, </w:t>
      </w:r>
      <w:r w:rsidRPr="00E93A35">
        <w:rPr>
          <w:rStyle w:val="FontStyle14"/>
          <w:sz w:val="20"/>
          <w:szCs w:val="20"/>
        </w:rPr>
        <w:t>на основании данных наблюдения за деятельностью субъектов малого и среднего предпринимательства.</w:t>
      </w:r>
    </w:p>
    <w:p w:rsidR="00BF3B50" w:rsidRPr="00E93A35" w:rsidRDefault="00BF3B50" w:rsidP="00BF3B50">
      <w:pPr>
        <w:ind w:firstLine="709"/>
        <w:rPr>
          <w:b/>
          <w:bCs/>
          <w:sz w:val="20"/>
          <w:szCs w:val="20"/>
        </w:rPr>
      </w:pPr>
      <w:r w:rsidRPr="00E93A35">
        <w:rPr>
          <w:b/>
          <w:bCs/>
          <w:sz w:val="20"/>
          <w:szCs w:val="20"/>
        </w:rPr>
        <w:t>2.1.4. Основные, ожидаемые конечные результаты муниципальной программы.</w:t>
      </w:r>
    </w:p>
    <w:tbl>
      <w:tblPr>
        <w:tblW w:w="9654" w:type="dxa"/>
        <w:tblInd w:w="-34" w:type="dxa"/>
        <w:tblLayout w:type="fixed"/>
        <w:tblLook w:val="0000"/>
      </w:tblPr>
      <w:tblGrid>
        <w:gridCol w:w="2000"/>
        <w:gridCol w:w="709"/>
        <w:gridCol w:w="708"/>
        <w:gridCol w:w="709"/>
        <w:gridCol w:w="709"/>
        <w:gridCol w:w="709"/>
        <w:gridCol w:w="708"/>
        <w:gridCol w:w="709"/>
        <w:gridCol w:w="709"/>
        <w:gridCol w:w="709"/>
        <w:gridCol w:w="709"/>
        <w:gridCol w:w="566"/>
      </w:tblGrid>
      <w:tr w:rsidR="00BF3B50" w:rsidRPr="000C07AA" w:rsidTr="00BF3B50">
        <w:trPr>
          <w:trHeight w:val="39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tcPr>
          <w:p w:rsidR="00BF3B50" w:rsidRPr="000C07AA" w:rsidRDefault="00BF3B50" w:rsidP="00BF3B50">
            <w:pPr>
              <w:rPr>
                <w:b/>
                <w:sz w:val="16"/>
                <w:szCs w:val="16"/>
              </w:rPr>
            </w:pPr>
            <w:r w:rsidRPr="000C07AA">
              <w:rPr>
                <w:b/>
                <w:sz w:val="16"/>
                <w:szCs w:val="16"/>
              </w:rPr>
              <w:t>Наименование показателя (индикатора)</w:t>
            </w:r>
          </w:p>
        </w:tc>
        <w:tc>
          <w:tcPr>
            <w:tcW w:w="7654" w:type="dxa"/>
            <w:gridSpan w:val="11"/>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jc w:val="center"/>
              <w:rPr>
                <w:b/>
                <w:sz w:val="16"/>
                <w:szCs w:val="16"/>
              </w:rPr>
            </w:pPr>
            <w:r w:rsidRPr="000C07AA">
              <w:rPr>
                <w:b/>
                <w:sz w:val="16"/>
                <w:szCs w:val="16"/>
              </w:rPr>
              <w:t>годы реализации</w:t>
            </w:r>
          </w:p>
        </w:tc>
      </w:tr>
      <w:tr w:rsidR="00BF3B50" w:rsidRPr="000C07AA" w:rsidTr="00BF3B50">
        <w:trPr>
          <w:trHeight w:val="315"/>
        </w:trPr>
        <w:tc>
          <w:tcPr>
            <w:tcW w:w="2000" w:type="dxa"/>
            <w:vMerge/>
            <w:tcBorders>
              <w:top w:val="single" w:sz="4" w:space="0" w:color="auto"/>
              <w:left w:val="single" w:sz="4" w:space="0" w:color="auto"/>
              <w:bottom w:val="single" w:sz="4" w:space="0" w:color="auto"/>
              <w:right w:val="single" w:sz="4" w:space="0" w:color="auto"/>
            </w:tcBorders>
            <w:vAlign w:val="center"/>
          </w:tcPr>
          <w:p w:rsidR="00BF3B50" w:rsidRPr="000C07AA" w:rsidRDefault="00BF3B50" w:rsidP="00BF3B50">
            <w:pPr>
              <w:rPr>
                <w:sz w:val="16"/>
                <w:szCs w:val="16"/>
              </w:rPr>
            </w:pP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jc w:val="center"/>
              <w:rPr>
                <w:b/>
                <w:sz w:val="16"/>
                <w:szCs w:val="16"/>
              </w:rPr>
            </w:pPr>
            <w:r w:rsidRPr="000C07AA">
              <w:rPr>
                <w:b/>
                <w:sz w:val="16"/>
                <w:szCs w:val="16"/>
              </w:rPr>
              <w:t>2014</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jc w:val="center"/>
              <w:rPr>
                <w:b/>
                <w:sz w:val="16"/>
                <w:szCs w:val="16"/>
              </w:rPr>
            </w:pPr>
            <w:r w:rsidRPr="000C07AA">
              <w:rPr>
                <w:b/>
                <w:sz w:val="16"/>
                <w:szCs w:val="16"/>
              </w:rPr>
              <w:t>2015</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jc w:val="center"/>
              <w:rPr>
                <w:b/>
                <w:sz w:val="16"/>
                <w:szCs w:val="16"/>
              </w:rPr>
            </w:pPr>
            <w:r w:rsidRPr="000C07AA">
              <w:rPr>
                <w:b/>
                <w:sz w:val="16"/>
                <w:szCs w:val="16"/>
              </w:rPr>
              <w:t>2016</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jc w:val="center"/>
              <w:rPr>
                <w:b/>
                <w:sz w:val="16"/>
                <w:szCs w:val="16"/>
              </w:rPr>
            </w:pPr>
            <w:r w:rsidRPr="000C07AA">
              <w:rPr>
                <w:b/>
                <w:sz w:val="16"/>
                <w:szCs w:val="16"/>
              </w:rPr>
              <w:t>2017</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jc w:val="center"/>
              <w:rPr>
                <w:b/>
                <w:sz w:val="16"/>
                <w:szCs w:val="16"/>
              </w:rPr>
            </w:pPr>
            <w:r w:rsidRPr="000C07AA">
              <w:rPr>
                <w:b/>
                <w:sz w:val="16"/>
                <w:szCs w:val="16"/>
              </w:rPr>
              <w:t>2018</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jc w:val="center"/>
              <w:rPr>
                <w:b/>
                <w:sz w:val="16"/>
                <w:szCs w:val="16"/>
              </w:rPr>
            </w:pPr>
            <w:r w:rsidRPr="000C07AA">
              <w:rPr>
                <w:b/>
                <w:sz w:val="16"/>
                <w:szCs w:val="16"/>
              </w:rPr>
              <w:t>2019</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jc w:val="center"/>
              <w:rPr>
                <w:b/>
                <w:sz w:val="16"/>
                <w:szCs w:val="16"/>
              </w:rPr>
            </w:pPr>
            <w:r w:rsidRPr="000C07AA">
              <w:rPr>
                <w:b/>
                <w:sz w:val="16"/>
                <w:szCs w:val="16"/>
              </w:rPr>
              <w:t>2020</w:t>
            </w:r>
          </w:p>
        </w:tc>
        <w:tc>
          <w:tcPr>
            <w:tcW w:w="709" w:type="dxa"/>
            <w:tcBorders>
              <w:top w:val="nil"/>
              <w:left w:val="nil"/>
              <w:bottom w:val="single" w:sz="4" w:space="0" w:color="auto"/>
              <w:right w:val="single" w:sz="4" w:space="0" w:color="auto"/>
            </w:tcBorders>
          </w:tcPr>
          <w:p w:rsidR="00BF3B50" w:rsidRPr="000C07AA" w:rsidRDefault="00BF3B50" w:rsidP="00BF3B50">
            <w:pPr>
              <w:jc w:val="center"/>
              <w:rPr>
                <w:b/>
                <w:sz w:val="16"/>
                <w:szCs w:val="16"/>
              </w:rPr>
            </w:pPr>
            <w:r w:rsidRPr="000C07AA">
              <w:rPr>
                <w:b/>
                <w:sz w:val="16"/>
                <w:szCs w:val="16"/>
              </w:rPr>
              <w:t>2021</w:t>
            </w:r>
          </w:p>
        </w:tc>
        <w:tc>
          <w:tcPr>
            <w:tcW w:w="709" w:type="dxa"/>
            <w:tcBorders>
              <w:top w:val="nil"/>
              <w:left w:val="nil"/>
              <w:bottom w:val="single" w:sz="4" w:space="0" w:color="auto"/>
              <w:right w:val="single" w:sz="4" w:space="0" w:color="auto"/>
            </w:tcBorders>
          </w:tcPr>
          <w:p w:rsidR="00BF3B50" w:rsidRPr="000C07AA" w:rsidRDefault="00BF3B50" w:rsidP="00BF3B50">
            <w:pPr>
              <w:jc w:val="center"/>
              <w:rPr>
                <w:b/>
                <w:sz w:val="16"/>
                <w:szCs w:val="16"/>
              </w:rPr>
            </w:pPr>
            <w:r w:rsidRPr="000C07AA">
              <w:rPr>
                <w:b/>
                <w:sz w:val="16"/>
                <w:szCs w:val="16"/>
              </w:rPr>
              <w:t>2022</w:t>
            </w:r>
          </w:p>
        </w:tc>
        <w:tc>
          <w:tcPr>
            <w:tcW w:w="709" w:type="dxa"/>
            <w:tcBorders>
              <w:top w:val="nil"/>
              <w:left w:val="nil"/>
              <w:bottom w:val="single" w:sz="4" w:space="0" w:color="auto"/>
              <w:right w:val="single" w:sz="4" w:space="0" w:color="auto"/>
            </w:tcBorders>
          </w:tcPr>
          <w:p w:rsidR="00BF3B50" w:rsidRPr="000C07AA" w:rsidRDefault="00BF3B50" w:rsidP="00BF3B50">
            <w:pPr>
              <w:jc w:val="center"/>
              <w:rPr>
                <w:b/>
                <w:sz w:val="16"/>
                <w:szCs w:val="16"/>
              </w:rPr>
            </w:pPr>
            <w:r w:rsidRPr="000C07AA">
              <w:rPr>
                <w:b/>
                <w:sz w:val="16"/>
                <w:szCs w:val="16"/>
              </w:rPr>
              <w:t>2023</w:t>
            </w:r>
          </w:p>
        </w:tc>
        <w:tc>
          <w:tcPr>
            <w:tcW w:w="566" w:type="dxa"/>
            <w:tcBorders>
              <w:top w:val="nil"/>
              <w:left w:val="nil"/>
              <w:bottom w:val="single" w:sz="4" w:space="0" w:color="auto"/>
              <w:right w:val="single" w:sz="4" w:space="0" w:color="auto"/>
            </w:tcBorders>
          </w:tcPr>
          <w:p w:rsidR="00BF3B50" w:rsidRPr="000C07AA" w:rsidRDefault="00BF3B50" w:rsidP="00BF3B50">
            <w:pPr>
              <w:jc w:val="center"/>
              <w:rPr>
                <w:b/>
                <w:sz w:val="16"/>
                <w:szCs w:val="16"/>
              </w:rPr>
            </w:pPr>
            <w:r w:rsidRPr="000C07AA">
              <w:rPr>
                <w:b/>
                <w:sz w:val="16"/>
                <w:szCs w:val="16"/>
              </w:rPr>
              <w:t>2024</w:t>
            </w:r>
          </w:p>
        </w:tc>
      </w:tr>
      <w:tr w:rsidR="00BF3B50" w:rsidRPr="000C07AA" w:rsidTr="00BF3B50">
        <w:trPr>
          <w:trHeight w:val="765"/>
        </w:trPr>
        <w:tc>
          <w:tcPr>
            <w:tcW w:w="2000" w:type="dxa"/>
            <w:tcBorders>
              <w:top w:val="nil"/>
              <w:left w:val="single" w:sz="4" w:space="0" w:color="auto"/>
              <w:bottom w:val="single" w:sz="4" w:space="0" w:color="auto"/>
              <w:right w:val="single" w:sz="4" w:space="0" w:color="auto"/>
            </w:tcBorders>
            <w:shd w:val="clear" w:color="auto" w:fill="auto"/>
            <w:vAlign w:val="bottom"/>
          </w:tcPr>
          <w:p w:rsidR="00BF3B50" w:rsidRPr="000C07AA" w:rsidRDefault="00BF3B50" w:rsidP="00BF3B50">
            <w:pPr>
              <w:rPr>
                <w:sz w:val="16"/>
                <w:szCs w:val="16"/>
              </w:rPr>
            </w:pPr>
            <w:r w:rsidRPr="000C07AA">
              <w:rPr>
                <w:sz w:val="16"/>
                <w:szCs w:val="16"/>
              </w:rPr>
              <w:t>Увеличение объёма инвестиций в основной капитал за исключением бюджетных средств (тыс</w:t>
            </w:r>
            <w:proofErr w:type="gramStart"/>
            <w:r w:rsidRPr="000C07AA">
              <w:rPr>
                <w:sz w:val="16"/>
                <w:szCs w:val="16"/>
              </w:rPr>
              <w:t>.р</w:t>
            </w:r>
            <w:proofErr w:type="gramEnd"/>
            <w:r w:rsidRPr="000C07AA">
              <w:rPr>
                <w:sz w:val="16"/>
                <w:szCs w:val="16"/>
              </w:rPr>
              <w:t>уб.)</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416615</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343030</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345595</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346000</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347000</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348000</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lang w:val="en-US"/>
              </w:rPr>
            </w:pPr>
            <w:r w:rsidRPr="000C07AA">
              <w:rPr>
                <w:sz w:val="16"/>
                <w:szCs w:val="16"/>
                <w:lang w:val="en-US"/>
              </w:rPr>
              <w:t>349000</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350000</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351000</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352000</w:t>
            </w:r>
          </w:p>
        </w:tc>
        <w:tc>
          <w:tcPr>
            <w:tcW w:w="566"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353000</w:t>
            </w:r>
          </w:p>
        </w:tc>
      </w:tr>
      <w:tr w:rsidR="00BF3B50" w:rsidRPr="000C07AA" w:rsidTr="00BF3B50">
        <w:trPr>
          <w:trHeight w:val="1275"/>
        </w:trPr>
        <w:tc>
          <w:tcPr>
            <w:tcW w:w="2000" w:type="dxa"/>
            <w:tcBorders>
              <w:top w:val="nil"/>
              <w:left w:val="single" w:sz="4" w:space="0" w:color="auto"/>
              <w:bottom w:val="single" w:sz="4" w:space="0" w:color="auto"/>
              <w:right w:val="single" w:sz="4" w:space="0" w:color="auto"/>
            </w:tcBorders>
            <w:shd w:val="clear" w:color="auto" w:fill="auto"/>
            <w:vAlign w:val="bottom"/>
          </w:tcPr>
          <w:p w:rsidR="00BF3B50" w:rsidRPr="000C07AA" w:rsidRDefault="00BF3B50" w:rsidP="00BF3B50">
            <w:pPr>
              <w:rPr>
                <w:sz w:val="16"/>
                <w:szCs w:val="16"/>
              </w:rPr>
            </w:pPr>
            <w:r w:rsidRPr="000C07AA">
              <w:rPr>
                <w:sz w:val="16"/>
                <w:szCs w:val="16"/>
              </w:rPr>
              <w:t>Количество субъектов малого и среднего предпринимательства с учетом индивидуальных предпринимателей и крестьянско-фермерских хозяйств (единиц)</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572</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594</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597</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599</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599</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600</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600</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601</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601</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602</w:t>
            </w:r>
          </w:p>
        </w:tc>
        <w:tc>
          <w:tcPr>
            <w:tcW w:w="566"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602</w:t>
            </w:r>
          </w:p>
        </w:tc>
      </w:tr>
      <w:tr w:rsidR="00BF3B50" w:rsidRPr="000C07AA" w:rsidTr="00BF3B50">
        <w:trPr>
          <w:trHeight w:val="1785"/>
        </w:trPr>
        <w:tc>
          <w:tcPr>
            <w:tcW w:w="2000" w:type="dxa"/>
            <w:tcBorders>
              <w:top w:val="nil"/>
              <w:left w:val="single" w:sz="4" w:space="0" w:color="auto"/>
              <w:bottom w:val="single" w:sz="4" w:space="0" w:color="auto"/>
              <w:right w:val="single" w:sz="4" w:space="0" w:color="auto"/>
            </w:tcBorders>
            <w:shd w:val="clear" w:color="auto" w:fill="auto"/>
            <w:vAlign w:val="bottom"/>
          </w:tcPr>
          <w:p w:rsidR="00BF3B50" w:rsidRPr="000C07AA" w:rsidRDefault="00BF3B50" w:rsidP="00BF3B50">
            <w:pPr>
              <w:rPr>
                <w:sz w:val="16"/>
                <w:szCs w:val="16"/>
              </w:rPr>
            </w:pPr>
            <w:r w:rsidRPr="000C07AA">
              <w:rPr>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roofErr w:type="gramStart"/>
            <w:r w:rsidRPr="000C07AA">
              <w:rPr>
                <w:sz w:val="16"/>
                <w:szCs w:val="16"/>
              </w:rPr>
              <w:t xml:space="preserve"> (%)</w:t>
            </w:r>
            <w:proofErr w:type="gramEnd"/>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30,58</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30,65</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30,66</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30,8</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30,92</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30,98</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31</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31.1</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31.2</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31.3</w:t>
            </w:r>
          </w:p>
        </w:tc>
        <w:tc>
          <w:tcPr>
            <w:tcW w:w="566"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31.4</w:t>
            </w:r>
          </w:p>
        </w:tc>
      </w:tr>
      <w:tr w:rsidR="00BF3B50" w:rsidRPr="000C07AA" w:rsidTr="00BF3B50">
        <w:trPr>
          <w:trHeight w:val="1530"/>
        </w:trPr>
        <w:tc>
          <w:tcPr>
            <w:tcW w:w="2000" w:type="dxa"/>
            <w:tcBorders>
              <w:top w:val="nil"/>
              <w:left w:val="single" w:sz="4" w:space="0" w:color="auto"/>
              <w:bottom w:val="single" w:sz="4" w:space="0" w:color="auto"/>
              <w:right w:val="single" w:sz="4" w:space="0" w:color="auto"/>
            </w:tcBorders>
            <w:shd w:val="clear" w:color="auto" w:fill="auto"/>
            <w:vAlign w:val="bottom"/>
          </w:tcPr>
          <w:p w:rsidR="00BF3B50" w:rsidRPr="000C07AA" w:rsidRDefault="00BF3B50" w:rsidP="00BF3B50">
            <w:pPr>
              <w:rPr>
                <w:sz w:val="16"/>
                <w:szCs w:val="16"/>
              </w:rPr>
            </w:pPr>
            <w:r w:rsidRPr="000C07AA">
              <w:rPr>
                <w:sz w:val="16"/>
                <w:szCs w:val="16"/>
              </w:rPr>
              <w:t>Объем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 (рублей)</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3,84</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4,20</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4,25</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4,27</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4,3</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4,33</w:t>
            </w:r>
          </w:p>
        </w:tc>
        <w:tc>
          <w:tcPr>
            <w:tcW w:w="709" w:type="dxa"/>
            <w:tcBorders>
              <w:top w:val="nil"/>
              <w:left w:val="nil"/>
              <w:bottom w:val="single" w:sz="4" w:space="0" w:color="auto"/>
              <w:right w:val="single" w:sz="4" w:space="0" w:color="auto"/>
            </w:tcBorders>
            <w:shd w:val="clear" w:color="auto" w:fill="auto"/>
            <w:noWrap/>
          </w:tcPr>
          <w:p w:rsidR="00BF3B50" w:rsidRPr="000C07AA" w:rsidRDefault="00BF3B50" w:rsidP="00BF3B50">
            <w:pPr>
              <w:rPr>
                <w:sz w:val="16"/>
                <w:szCs w:val="16"/>
              </w:rPr>
            </w:pPr>
            <w:r w:rsidRPr="000C07AA">
              <w:rPr>
                <w:sz w:val="16"/>
                <w:szCs w:val="16"/>
              </w:rPr>
              <w:t>4,4</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4.45</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4.5</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4.55</w:t>
            </w:r>
          </w:p>
        </w:tc>
        <w:tc>
          <w:tcPr>
            <w:tcW w:w="566"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4.6</w:t>
            </w:r>
          </w:p>
        </w:tc>
      </w:tr>
      <w:tr w:rsidR="00BF3B50" w:rsidRPr="000C07AA" w:rsidTr="00BF3B50">
        <w:trPr>
          <w:trHeight w:val="765"/>
        </w:trPr>
        <w:tc>
          <w:tcPr>
            <w:tcW w:w="2000" w:type="dxa"/>
            <w:tcBorders>
              <w:top w:val="nil"/>
              <w:left w:val="single" w:sz="4" w:space="0" w:color="auto"/>
              <w:bottom w:val="single" w:sz="4" w:space="0" w:color="auto"/>
              <w:right w:val="single" w:sz="4" w:space="0" w:color="auto"/>
            </w:tcBorders>
            <w:shd w:val="clear" w:color="auto" w:fill="auto"/>
            <w:vAlign w:val="bottom"/>
          </w:tcPr>
          <w:p w:rsidR="00BF3B50" w:rsidRPr="000C07AA" w:rsidRDefault="00BF3B50" w:rsidP="00BF3B50">
            <w:pPr>
              <w:rPr>
                <w:sz w:val="16"/>
                <w:szCs w:val="16"/>
              </w:rPr>
            </w:pPr>
            <w:r w:rsidRPr="000C07AA">
              <w:rPr>
                <w:sz w:val="16"/>
                <w:szCs w:val="16"/>
              </w:rPr>
              <w:t>Число субъектов малого и среднего предпринимательства в расчете на 10 тыс. человек населения (единиц)</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183,9</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193,1</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194,1</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199,2</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203,3</w:t>
            </w:r>
          </w:p>
        </w:tc>
        <w:tc>
          <w:tcPr>
            <w:tcW w:w="708"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203,5</w:t>
            </w:r>
          </w:p>
        </w:tc>
        <w:tc>
          <w:tcPr>
            <w:tcW w:w="709" w:type="dxa"/>
            <w:tcBorders>
              <w:top w:val="nil"/>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203,8</w:t>
            </w:r>
          </w:p>
          <w:p w:rsidR="00BF3B50" w:rsidRPr="000C07AA" w:rsidRDefault="00BF3B50" w:rsidP="00BF3B50">
            <w:pPr>
              <w:rPr>
                <w:sz w:val="16"/>
                <w:szCs w:val="16"/>
              </w:rPr>
            </w:pPr>
          </w:p>
          <w:p w:rsidR="00BF3B50" w:rsidRPr="000C07AA" w:rsidRDefault="00BF3B50" w:rsidP="00BF3B50">
            <w:pPr>
              <w:rPr>
                <w:sz w:val="16"/>
                <w:szCs w:val="16"/>
              </w:rPr>
            </w:pP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203.9</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204</w:t>
            </w:r>
          </w:p>
        </w:tc>
        <w:tc>
          <w:tcPr>
            <w:tcW w:w="709"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204.1</w:t>
            </w:r>
          </w:p>
        </w:tc>
        <w:tc>
          <w:tcPr>
            <w:tcW w:w="566" w:type="dxa"/>
            <w:tcBorders>
              <w:top w:val="nil"/>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204.2</w:t>
            </w:r>
          </w:p>
        </w:tc>
      </w:tr>
      <w:tr w:rsidR="00BF3B50" w:rsidRPr="000C07AA" w:rsidTr="00BF3B50">
        <w:trPr>
          <w:trHeight w:val="765"/>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tcPr>
          <w:p w:rsidR="00BF3B50" w:rsidRPr="000C07AA" w:rsidRDefault="00BF3B50" w:rsidP="00BF3B50">
            <w:pPr>
              <w:rPr>
                <w:sz w:val="16"/>
                <w:szCs w:val="16"/>
              </w:rPr>
            </w:pPr>
            <w:r w:rsidRPr="000C07AA">
              <w:rPr>
                <w:sz w:val="16"/>
                <w:szCs w:val="16"/>
              </w:rPr>
              <w:t>Доля сельского населения, обеспеченного услугами торговли не менее 2-х раз в неделю</w:t>
            </w:r>
            <w:proofErr w:type="gramStart"/>
            <w:r w:rsidRPr="000C07AA">
              <w:rPr>
                <w:sz w:val="16"/>
                <w:szCs w:val="16"/>
              </w:rPr>
              <w:t xml:space="preserve"> (%)</w:t>
            </w:r>
            <w:proofErr w:type="gramEnd"/>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8"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8"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95,4</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98,5</w:t>
            </w:r>
          </w:p>
        </w:tc>
        <w:tc>
          <w:tcPr>
            <w:tcW w:w="709" w:type="dxa"/>
            <w:tcBorders>
              <w:top w:val="single" w:sz="4" w:space="0" w:color="auto"/>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98.5</w:t>
            </w:r>
          </w:p>
        </w:tc>
        <w:tc>
          <w:tcPr>
            <w:tcW w:w="709" w:type="dxa"/>
            <w:tcBorders>
              <w:top w:val="single" w:sz="4" w:space="0" w:color="auto"/>
              <w:left w:val="nil"/>
              <w:bottom w:val="single" w:sz="4" w:space="0" w:color="auto"/>
              <w:right w:val="single" w:sz="4" w:space="0" w:color="auto"/>
            </w:tcBorders>
          </w:tcPr>
          <w:p w:rsidR="00BF3B50" w:rsidRPr="000C07AA" w:rsidRDefault="00BF3B50" w:rsidP="00BF3B50">
            <w:pPr>
              <w:rPr>
                <w:sz w:val="16"/>
                <w:szCs w:val="16"/>
              </w:rPr>
            </w:pPr>
            <w:r w:rsidRPr="000C07AA">
              <w:rPr>
                <w:sz w:val="16"/>
                <w:szCs w:val="16"/>
              </w:rPr>
              <w:t>100</w:t>
            </w:r>
          </w:p>
        </w:tc>
        <w:tc>
          <w:tcPr>
            <w:tcW w:w="709" w:type="dxa"/>
            <w:tcBorders>
              <w:top w:val="single" w:sz="4" w:space="0" w:color="auto"/>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100</w:t>
            </w:r>
          </w:p>
        </w:tc>
        <w:tc>
          <w:tcPr>
            <w:tcW w:w="566" w:type="dxa"/>
            <w:tcBorders>
              <w:top w:val="single" w:sz="4" w:space="0" w:color="auto"/>
              <w:left w:val="nil"/>
              <w:bottom w:val="single" w:sz="4" w:space="0" w:color="auto"/>
              <w:right w:val="single" w:sz="4" w:space="0" w:color="auto"/>
            </w:tcBorders>
          </w:tcPr>
          <w:p w:rsidR="00BF3B50" w:rsidRPr="000C07AA" w:rsidRDefault="00BF3B50" w:rsidP="00BF3B50">
            <w:pPr>
              <w:rPr>
                <w:sz w:val="16"/>
                <w:szCs w:val="16"/>
                <w:lang w:val="en-US"/>
              </w:rPr>
            </w:pPr>
            <w:r w:rsidRPr="000C07AA">
              <w:rPr>
                <w:sz w:val="16"/>
                <w:szCs w:val="16"/>
                <w:lang w:val="en-US"/>
              </w:rPr>
              <w:t>100</w:t>
            </w:r>
          </w:p>
        </w:tc>
      </w:tr>
      <w:tr w:rsidR="00BF3B50" w:rsidRPr="000C07AA" w:rsidTr="00BF3B50">
        <w:trPr>
          <w:trHeight w:val="567"/>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tcPr>
          <w:p w:rsidR="00BF3B50" w:rsidRPr="000C07AA" w:rsidRDefault="00BF3B50" w:rsidP="00BF3B50">
            <w:pPr>
              <w:rPr>
                <w:sz w:val="16"/>
                <w:szCs w:val="16"/>
              </w:rPr>
            </w:pPr>
            <w:r w:rsidRPr="000C07AA">
              <w:rPr>
                <w:sz w:val="16"/>
                <w:szCs w:val="16"/>
              </w:rPr>
              <w:t>Оборот розничной торговли (млн. руб.)</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8"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0</w:t>
            </w:r>
          </w:p>
        </w:tc>
        <w:tc>
          <w:tcPr>
            <w:tcW w:w="708"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1809,1</w:t>
            </w:r>
          </w:p>
        </w:tc>
        <w:tc>
          <w:tcPr>
            <w:tcW w:w="709"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1827,2</w:t>
            </w:r>
          </w:p>
        </w:tc>
        <w:tc>
          <w:tcPr>
            <w:tcW w:w="709" w:type="dxa"/>
            <w:tcBorders>
              <w:top w:val="single" w:sz="4" w:space="0" w:color="auto"/>
              <w:left w:val="nil"/>
              <w:bottom w:val="single" w:sz="4" w:space="0" w:color="auto"/>
              <w:right w:val="single" w:sz="4" w:space="0" w:color="auto"/>
            </w:tcBorders>
          </w:tcPr>
          <w:p w:rsidR="00BF3B50" w:rsidRPr="000C07AA" w:rsidRDefault="00BF3B50" w:rsidP="00BF3B50">
            <w:pPr>
              <w:rPr>
                <w:sz w:val="16"/>
                <w:szCs w:val="16"/>
              </w:rPr>
            </w:pPr>
            <w:r w:rsidRPr="000C07AA">
              <w:rPr>
                <w:sz w:val="16"/>
                <w:szCs w:val="16"/>
              </w:rPr>
              <w:t>1861,6</w:t>
            </w:r>
          </w:p>
        </w:tc>
        <w:tc>
          <w:tcPr>
            <w:tcW w:w="709" w:type="dxa"/>
            <w:tcBorders>
              <w:top w:val="single" w:sz="4" w:space="0" w:color="auto"/>
              <w:left w:val="nil"/>
              <w:bottom w:val="single" w:sz="4" w:space="0" w:color="auto"/>
              <w:right w:val="single" w:sz="4" w:space="0" w:color="auto"/>
            </w:tcBorders>
          </w:tcPr>
          <w:p w:rsidR="00BF3B50" w:rsidRPr="000C07AA" w:rsidRDefault="00BF3B50" w:rsidP="00BF3B50">
            <w:pPr>
              <w:rPr>
                <w:sz w:val="16"/>
                <w:szCs w:val="16"/>
              </w:rPr>
            </w:pPr>
            <w:r w:rsidRPr="000C07AA">
              <w:rPr>
                <w:sz w:val="16"/>
                <w:szCs w:val="16"/>
              </w:rPr>
              <w:t>1863</w:t>
            </w:r>
          </w:p>
        </w:tc>
        <w:tc>
          <w:tcPr>
            <w:tcW w:w="709" w:type="dxa"/>
            <w:tcBorders>
              <w:top w:val="single" w:sz="4" w:space="0" w:color="auto"/>
              <w:left w:val="nil"/>
              <w:bottom w:val="single" w:sz="4" w:space="0" w:color="auto"/>
              <w:right w:val="single" w:sz="4" w:space="0" w:color="auto"/>
            </w:tcBorders>
          </w:tcPr>
          <w:p w:rsidR="00BF3B50" w:rsidRPr="000C07AA" w:rsidRDefault="00BF3B50" w:rsidP="00BF3B50">
            <w:pPr>
              <w:rPr>
                <w:sz w:val="16"/>
                <w:szCs w:val="16"/>
              </w:rPr>
            </w:pPr>
            <w:r w:rsidRPr="000C07AA">
              <w:rPr>
                <w:sz w:val="16"/>
                <w:szCs w:val="16"/>
              </w:rPr>
              <w:t>1882</w:t>
            </w:r>
          </w:p>
        </w:tc>
        <w:tc>
          <w:tcPr>
            <w:tcW w:w="566" w:type="dxa"/>
            <w:tcBorders>
              <w:top w:val="single" w:sz="4" w:space="0" w:color="auto"/>
              <w:left w:val="nil"/>
              <w:bottom w:val="single" w:sz="4" w:space="0" w:color="auto"/>
              <w:right w:val="single" w:sz="4" w:space="0" w:color="auto"/>
            </w:tcBorders>
          </w:tcPr>
          <w:p w:rsidR="00BF3B50" w:rsidRPr="000C07AA" w:rsidRDefault="00BF3B50" w:rsidP="00BF3B50">
            <w:pPr>
              <w:rPr>
                <w:sz w:val="16"/>
                <w:szCs w:val="16"/>
              </w:rPr>
            </w:pPr>
            <w:r w:rsidRPr="000C07AA">
              <w:rPr>
                <w:sz w:val="16"/>
                <w:szCs w:val="16"/>
              </w:rPr>
              <w:t>1901</w:t>
            </w:r>
          </w:p>
        </w:tc>
      </w:tr>
    </w:tbl>
    <w:p w:rsidR="00BF3B50" w:rsidRPr="00E93A35" w:rsidRDefault="00BF3B50" w:rsidP="00BF3B50">
      <w:pPr>
        <w:ind w:firstLine="709"/>
        <w:rPr>
          <w:b/>
          <w:sz w:val="20"/>
          <w:szCs w:val="20"/>
        </w:rPr>
      </w:pPr>
    </w:p>
    <w:p w:rsidR="00BF3B50" w:rsidRPr="00E93A35" w:rsidRDefault="00BF3B50" w:rsidP="00BF3B50">
      <w:pPr>
        <w:ind w:firstLine="709"/>
        <w:rPr>
          <w:b/>
          <w:sz w:val="20"/>
          <w:szCs w:val="20"/>
        </w:rPr>
      </w:pPr>
      <w:r w:rsidRPr="00E93A35">
        <w:rPr>
          <w:b/>
          <w:sz w:val="20"/>
          <w:szCs w:val="20"/>
        </w:rPr>
        <w:t>2.1.5. Этапы реализации программы.</w:t>
      </w:r>
    </w:p>
    <w:p w:rsidR="00BF3B50" w:rsidRPr="00E93A35" w:rsidRDefault="00BF3B50" w:rsidP="00BF3B50">
      <w:pPr>
        <w:ind w:firstLine="709"/>
        <w:rPr>
          <w:sz w:val="20"/>
          <w:szCs w:val="20"/>
        </w:rPr>
      </w:pPr>
      <w:r w:rsidRPr="00E93A35">
        <w:rPr>
          <w:sz w:val="20"/>
          <w:szCs w:val="20"/>
        </w:rPr>
        <w:t>Общий срок реализации программы рассчитан на период 2014-2024 гг. Программа реализуется в один этап.</w:t>
      </w:r>
    </w:p>
    <w:p w:rsidR="00BF3B50" w:rsidRPr="00E93A35" w:rsidRDefault="00BF3B50" w:rsidP="00BF3B50">
      <w:pPr>
        <w:ind w:firstLine="709"/>
        <w:rPr>
          <w:b/>
          <w:sz w:val="20"/>
          <w:szCs w:val="20"/>
        </w:rPr>
      </w:pPr>
      <w:r w:rsidRPr="00E93A35">
        <w:rPr>
          <w:b/>
          <w:sz w:val="20"/>
          <w:szCs w:val="20"/>
        </w:rPr>
        <w:t>3. Обоснование выделения подпрограмм и обобщенная характеристика основных мероприятий.</w:t>
      </w:r>
    </w:p>
    <w:p w:rsidR="00BF3B50" w:rsidRPr="00E93A35" w:rsidRDefault="00BF3B50" w:rsidP="00BF3B50">
      <w:pPr>
        <w:ind w:firstLine="709"/>
        <w:rPr>
          <w:b/>
          <w:sz w:val="20"/>
          <w:szCs w:val="20"/>
        </w:rPr>
      </w:pPr>
      <w:r w:rsidRPr="00E93A35">
        <w:rPr>
          <w:b/>
          <w:sz w:val="20"/>
          <w:szCs w:val="20"/>
        </w:rPr>
        <w:t>3.1. Обоснование выделения подпрограмм.</w:t>
      </w:r>
    </w:p>
    <w:p w:rsidR="00BF3B50" w:rsidRPr="00E93A35" w:rsidRDefault="00BF3B50" w:rsidP="00BF3B50">
      <w:pPr>
        <w:snapToGrid w:val="0"/>
        <w:ind w:firstLine="709"/>
        <w:jc w:val="both"/>
        <w:rPr>
          <w:sz w:val="20"/>
          <w:szCs w:val="20"/>
        </w:rPr>
      </w:pPr>
      <w:proofErr w:type="gramStart"/>
      <w:r w:rsidRPr="00E93A35">
        <w:rPr>
          <w:sz w:val="20"/>
          <w:szCs w:val="20"/>
        </w:rPr>
        <w:t>Роль малого и среднего предпринимательства, а также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 в экономике Грибановского муниципального района постоянно возрастает, обеспечивая решение ряда важных задач, таких, как насыщение потребительского рынка товарами, услугами, увеличение платежей в бюджет, сокращение уровня безработицы.</w:t>
      </w:r>
      <w:proofErr w:type="gramEnd"/>
    </w:p>
    <w:p w:rsidR="00BF3B50" w:rsidRPr="00E93A35" w:rsidRDefault="00BF3B50" w:rsidP="00BF3B50">
      <w:pPr>
        <w:snapToGrid w:val="0"/>
        <w:ind w:firstLine="709"/>
        <w:jc w:val="both"/>
        <w:rPr>
          <w:sz w:val="20"/>
          <w:szCs w:val="20"/>
        </w:rPr>
      </w:pPr>
      <w:r w:rsidRPr="00E93A35">
        <w:rPr>
          <w:sz w:val="20"/>
          <w:szCs w:val="20"/>
        </w:rPr>
        <w:t>Выполнить свою социально-экономическую и политическую роль малое и среднее предпринимательство и физические лица, не являющихся индивидуальными предпринимателями и применяющие специальный налоговый режим «Налог на профессиональный доход» - самозанятые граждане смогут только при наличии благоприятных условий для их деятельности. Создание условий для развития малого и среднего предпринимательства и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 является задачей органов местного самоуправления.</w:t>
      </w:r>
    </w:p>
    <w:p w:rsidR="00BF3B50" w:rsidRPr="00E93A35" w:rsidRDefault="00BF3B50" w:rsidP="00BF3B50">
      <w:pPr>
        <w:snapToGrid w:val="0"/>
        <w:ind w:firstLine="709"/>
        <w:jc w:val="both"/>
        <w:rPr>
          <w:sz w:val="20"/>
          <w:szCs w:val="20"/>
        </w:rPr>
      </w:pPr>
      <w:proofErr w:type="gramStart"/>
      <w:r w:rsidRPr="00E93A35">
        <w:rPr>
          <w:sz w:val="20"/>
          <w:szCs w:val="20"/>
        </w:rPr>
        <w:lastRenderedPageBreak/>
        <w:t>Основной задачей на предстоящий период должны стать не только поддержание сложившегося количественного уровня субъектов малого и среднего предпринимательства и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 но и осуществление комплекса мер, направленных на повышение эффективности их деятельности, реализацию в полной мере предпринимательского ресурса, повышение статуса предпринимателя.</w:t>
      </w:r>
      <w:proofErr w:type="gramEnd"/>
      <w:r w:rsidRPr="00E93A35">
        <w:rPr>
          <w:sz w:val="20"/>
          <w:szCs w:val="20"/>
        </w:rPr>
        <w:t xml:space="preserve"> </w:t>
      </w:r>
      <w:proofErr w:type="gramStart"/>
      <w:r w:rsidRPr="00E93A35">
        <w:rPr>
          <w:sz w:val="20"/>
          <w:szCs w:val="20"/>
        </w:rPr>
        <w:t xml:space="preserve">Программно-целевой метод поддержки малого и среднего предпринимательства и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 обеспечит комплексное решение проблемных вопросов в предпринимательской деятельности, а также определит приоритеты в развитии малого и среднего предпринимательства в Грибановском муниципальном районе. </w:t>
      </w:r>
      <w:proofErr w:type="gramEnd"/>
    </w:p>
    <w:p w:rsidR="00BF3B50" w:rsidRPr="00E93A35" w:rsidRDefault="00BF3B50" w:rsidP="00BF3B50">
      <w:pPr>
        <w:ind w:firstLine="709"/>
        <w:jc w:val="both"/>
        <w:rPr>
          <w:sz w:val="20"/>
          <w:szCs w:val="20"/>
        </w:rPr>
      </w:pPr>
      <w:r w:rsidRPr="00E93A35">
        <w:rPr>
          <w:sz w:val="20"/>
          <w:szCs w:val="20"/>
        </w:rPr>
        <w:t xml:space="preserve">Подпрограмма «Развитие и поддержка малого и среднего предпринимательства в Грибановском муниципальном районе» состоит из 7 основных мероприятий: </w:t>
      </w:r>
    </w:p>
    <w:p w:rsidR="00BF3B50" w:rsidRPr="00E93A35" w:rsidRDefault="00BF3B50" w:rsidP="00BF3B50">
      <w:pPr>
        <w:ind w:firstLine="709"/>
        <w:jc w:val="both"/>
        <w:rPr>
          <w:sz w:val="20"/>
          <w:szCs w:val="20"/>
        </w:rPr>
      </w:pPr>
      <w:r w:rsidRPr="00E93A35">
        <w:rPr>
          <w:sz w:val="20"/>
          <w:szCs w:val="20"/>
        </w:rPr>
        <w:t>1. 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p w:rsidR="00BF3B50" w:rsidRPr="00E93A35" w:rsidRDefault="00BF3B50" w:rsidP="00BF3B50">
      <w:pPr>
        <w:ind w:firstLine="709"/>
        <w:jc w:val="both"/>
        <w:rPr>
          <w:sz w:val="20"/>
          <w:szCs w:val="20"/>
        </w:rPr>
      </w:pPr>
      <w:r w:rsidRPr="00E93A35">
        <w:rPr>
          <w:sz w:val="20"/>
          <w:szCs w:val="20"/>
        </w:rPr>
        <w:t>2. Мероприятия по содействию повышения эффективности производства и качества работ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3. Предоставление грантов начинающим субъектам малого предпринимательства.</w:t>
      </w:r>
    </w:p>
    <w:p w:rsidR="00BF3B50" w:rsidRPr="00E93A35" w:rsidRDefault="00BF3B50" w:rsidP="00BF3B50">
      <w:pPr>
        <w:ind w:firstLine="709"/>
        <w:jc w:val="both"/>
        <w:rPr>
          <w:sz w:val="20"/>
          <w:szCs w:val="20"/>
        </w:rPr>
      </w:pPr>
      <w:r w:rsidRPr="00E93A35">
        <w:rPr>
          <w:sz w:val="20"/>
          <w:szCs w:val="20"/>
        </w:rPr>
        <w:t>4.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BF3B50" w:rsidRPr="00E93A35" w:rsidRDefault="00BF3B50" w:rsidP="00BF3B50">
      <w:pPr>
        <w:ind w:firstLine="709"/>
        <w:jc w:val="both"/>
        <w:rPr>
          <w:sz w:val="20"/>
          <w:szCs w:val="20"/>
        </w:rPr>
      </w:pPr>
      <w:r w:rsidRPr="00E93A35">
        <w:rPr>
          <w:sz w:val="20"/>
          <w:szCs w:val="20"/>
        </w:rPr>
        <w:t xml:space="preserve">5. </w:t>
      </w:r>
      <w:proofErr w:type="gramStart"/>
      <w:r w:rsidRPr="00E93A35">
        <w:rPr>
          <w:sz w:val="20"/>
          <w:szCs w:val="20"/>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roofErr w:type="gramEnd"/>
    </w:p>
    <w:p w:rsidR="00BF3B50" w:rsidRPr="00E93A35" w:rsidRDefault="00BF3B50" w:rsidP="00BF3B50">
      <w:pPr>
        <w:ind w:firstLine="709"/>
        <w:jc w:val="both"/>
        <w:rPr>
          <w:sz w:val="20"/>
          <w:szCs w:val="20"/>
        </w:rPr>
      </w:pPr>
      <w:r w:rsidRPr="00E93A35">
        <w:rPr>
          <w:sz w:val="20"/>
          <w:szCs w:val="20"/>
        </w:rPr>
        <w:t>6.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BF3B50" w:rsidRPr="00E93A35" w:rsidRDefault="00BF3B50" w:rsidP="00BF3B50">
      <w:pPr>
        <w:ind w:firstLine="709"/>
        <w:jc w:val="both"/>
        <w:rPr>
          <w:sz w:val="20"/>
          <w:szCs w:val="20"/>
        </w:rPr>
      </w:pPr>
      <w:r w:rsidRPr="00E93A35">
        <w:rPr>
          <w:sz w:val="20"/>
          <w:szCs w:val="20"/>
        </w:rPr>
        <w:t>7.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p w:rsidR="00BF3B50" w:rsidRPr="00E93A35" w:rsidRDefault="00BF3B50" w:rsidP="00BF3B50">
      <w:pPr>
        <w:ind w:firstLine="709"/>
        <w:jc w:val="both"/>
        <w:rPr>
          <w:sz w:val="20"/>
          <w:szCs w:val="20"/>
        </w:rPr>
      </w:pPr>
      <w:r w:rsidRPr="00E93A35">
        <w:rPr>
          <w:sz w:val="20"/>
          <w:szCs w:val="20"/>
        </w:rPr>
        <w:t>Подпрограмма «Развитие торговли в Грибановском муниципальном районе» состоит из мероприятия: улучшение торгового обслуживания сельского населения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xml:space="preserve">Исполнителями подпрограммы являются: </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outlineLvl w:val="3"/>
        <w:rPr>
          <w:sz w:val="20"/>
          <w:szCs w:val="20"/>
        </w:rPr>
      </w:pPr>
      <w:r w:rsidRPr="00E93A35">
        <w:rPr>
          <w:sz w:val="20"/>
          <w:szCs w:val="20"/>
        </w:rPr>
        <w:t xml:space="preserve">Ожидаемые результаты реализации подпрограммы к 2024 году составят: </w:t>
      </w:r>
    </w:p>
    <w:p w:rsidR="00BF3B50" w:rsidRPr="00E93A35" w:rsidRDefault="00BF3B50" w:rsidP="00BF3B50">
      <w:pPr>
        <w:ind w:firstLine="709"/>
        <w:jc w:val="both"/>
        <w:rPr>
          <w:sz w:val="20"/>
          <w:szCs w:val="20"/>
        </w:rPr>
      </w:pPr>
      <w:r w:rsidRPr="00E93A35">
        <w:rPr>
          <w:sz w:val="20"/>
          <w:szCs w:val="20"/>
        </w:rPr>
        <w:t xml:space="preserve">- увеличение объёма инвестиций в основной капитал; </w:t>
      </w:r>
    </w:p>
    <w:p w:rsidR="00BF3B50" w:rsidRPr="00E93A35" w:rsidRDefault="00BF3B50" w:rsidP="00BF3B50">
      <w:pPr>
        <w:ind w:firstLine="709"/>
        <w:jc w:val="both"/>
        <w:rPr>
          <w:sz w:val="20"/>
          <w:szCs w:val="20"/>
        </w:rPr>
      </w:pPr>
      <w:r w:rsidRPr="00E93A35">
        <w:rPr>
          <w:sz w:val="20"/>
          <w:szCs w:val="20"/>
        </w:rPr>
        <w:t>- создание не менее чем 60 рабочих мест;</w:t>
      </w:r>
    </w:p>
    <w:p w:rsidR="00BF3B50" w:rsidRPr="00E93A35" w:rsidRDefault="00BF3B50" w:rsidP="00BF3B50">
      <w:pPr>
        <w:ind w:firstLine="709"/>
        <w:jc w:val="both"/>
        <w:rPr>
          <w:sz w:val="20"/>
          <w:szCs w:val="20"/>
        </w:rPr>
      </w:pPr>
      <w:r w:rsidRPr="00E93A35">
        <w:rPr>
          <w:sz w:val="20"/>
          <w:szCs w:val="20"/>
        </w:rPr>
        <w:t>-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w:t>
      </w:r>
    </w:p>
    <w:p w:rsidR="00BF3B50" w:rsidRPr="00E93A35" w:rsidRDefault="00BF3B50" w:rsidP="00BF3B50">
      <w:pPr>
        <w:ind w:firstLine="709"/>
        <w:jc w:val="both"/>
        <w:rPr>
          <w:sz w:val="20"/>
          <w:szCs w:val="20"/>
        </w:rPr>
      </w:pPr>
      <w:r w:rsidRPr="00E93A35">
        <w:rPr>
          <w:sz w:val="20"/>
          <w:szCs w:val="20"/>
        </w:rPr>
        <w:t>- насыщение потребительского рынка товарами и услугами, удовлетворение потребительского спроса населения.</w:t>
      </w:r>
    </w:p>
    <w:p w:rsidR="00BF3B50" w:rsidRPr="00E93A35" w:rsidRDefault="00BF3B50" w:rsidP="00BF3B50">
      <w:pPr>
        <w:ind w:firstLine="709"/>
        <w:jc w:val="both"/>
        <w:outlineLvl w:val="3"/>
        <w:rPr>
          <w:sz w:val="20"/>
          <w:szCs w:val="20"/>
        </w:rPr>
      </w:pPr>
      <w:r w:rsidRPr="00E93A35">
        <w:rPr>
          <w:sz w:val="20"/>
          <w:szCs w:val="20"/>
        </w:rPr>
        <w:t>- повышение качества действующей системы стратегических документов и создание практических механизмов по их реализации.</w:t>
      </w:r>
      <w:r w:rsidRPr="00E93A35">
        <w:rPr>
          <w:sz w:val="20"/>
          <w:szCs w:val="20"/>
        </w:rPr>
        <w:tab/>
      </w:r>
    </w:p>
    <w:p w:rsidR="00BF3B50" w:rsidRPr="00E93A35" w:rsidRDefault="00BF3B50" w:rsidP="00BF3B50">
      <w:pPr>
        <w:ind w:firstLine="540"/>
        <w:jc w:val="right"/>
        <w:outlineLvl w:val="3"/>
        <w:rPr>
          <w:b/>
          <w:sz w:val="20"/>
          <w:szCs w:val="20"/>
        </w:rPr>
      </w:pPr>
      <w:r w:rsidRPr="00E93A35">
        <w:rPr>
          <w:b/>
          <w:sz w:val="20"/>
          <w:szCs w:val="20"/>
        </w:rPr>
        <w:t xml:space="preserve">Таблица </w:t>
      </w:r>
    </w:p>
    <w:p w:rsidR="00BF3B50" w:rsidRPr="00E93A35" w:rsidRDefault="00BF3B50" w:rsidP="00BF3B50">
      <w:pPr>
        <w:jc w:val="center"/>
        <w:outlineLvl w:val="3"/>
        <w:rPr>
          <w:b/>
          <w:sz w:val="20"/>
          <w:szCs w:val="20"/>
        </w:rPr>
      </w:pPr>
      <w:r w:rsidRPr="00E93A35">
        <w:rPr>
          <w:b/>
          <w:sz w:val="20"/>
          <w:szCs w:val="20"/>
        </w:rPr>
        <w:t>Сведения о показателях (индикаторах) муниципальной программы и их значениях.</w:t>
      </w:r>
    </w:p>
    <w:tbl>
      <w:tblPr>
        <w:tblW w:w="10046" w:type="dxa"/>
        <w:tblInd w:w="-601" w:type="dxa"/>
        <w:tblLayout w:type="fixed"/>
        <w:tblCellMar>
          <w:left w:w="28" w:type="dxa"/>
          <w:right w:w="28" w:type="dxa"/>
        </w:tblCellMar>
        <w:tblLook w:val="0000"/>
      </w:tblPr>
      <w:tblGrid>
        <w:gridCol w:w="487"/>
        <w:gridCol w:w="1905"/>
        <w:gridCol w:w="567"/>
        <w:gridCol w:w="600"/>
        <w:gridCol w:w="567"/>
        <w:gridCol w:w="567"/>
        <w:gridCol w:w="595"/>
        <w:gridCol w:w="567"/>
        <w:gridCol w:w="709"/>
        <w:gridCol w:w="709"/>
        <w:gridCol w:w="709"/>
        <w:gridCol w:w="708"/>
        <w:gridCol w:w="709"/>
        <w:gridCol w:w="647"/>
      </w:tblGrid>
      <w:tr w:rsidR="00BF3B50" w:rsidRPr="000C07AA" w:rsidTr="00BF3B50">
        <w:trPr>
          <w:trHeight w:val="364"/>
        </w:trPr>
        <w:tc>
          <w:tcPr>
            <w:tcW w:w="487"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BF3B50" w:rsidRPr="000C07AA" w:rsidRDefault="00BF3B50" w:rsidP="00BF3B50">
            <w:pPr>
              <w:jc w:val="center"/>
              <w:rPr>
                <w:sz w:val="16"/>
                <w:szCs w:val="16"/>
              </w:rPr>
            </w:pPr>
            <w:r w:rsidRPr="000C07AA">
              <w:rPr>
                <w:sz w:val="16"/>
                <w:szCs w:val="16"/>
              </w:rPr>
              <w:t xml:space="preserve">№ </w:t>
            </w:r>
            <w:proofErr w:type="gramStart"/>
            <w:r w:rsidRPr="000C07AA">
              <w:rPr>
                <w:sz w:val="16"/>
                <w:szCs w:val="16"/>
              </w:rPr>
              <w:t>п</w:t>
            </w:r>
            <w:proofErr w:type="gramEnd"/>
            <w:r w:rsidRPr="000C07AA">
              <w:rPr>
                <w:sz w:val="16"/>
                <w:szCs w:val="16"/>
              </w:rPr>
              <w:t>/п</w:t>
            </w:r>
          </w:p>
        </w:tc>
        <w:tc>
          <w:tcPr>
            <w:tcW w:w="1905"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BF3B50" w:rsidRPr="000C07AA" w:rsidRDefault="00BF3B50" w:rsidP="00BF3B50">
            <w:pPr>
              <w:jc w:val="center"/>
              <w:rPr>
                <w:sz w:val="16"/>
                <w:szCs w:val="16"/>
              </w:rPr>
            </w:pPr>
            <w:r w:rsidRPr="000C07AA">
              <w:rPr>
                <w:sz w:val="16"/>
                <w:szCs w:val="16"/>
              </w:rPr>
              <w:t>Наименование показателя (индикатора)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BF3B50" w:rsidRPr="000C07AA" w:rsidRDefault="00BF3B50" w:rsidP="00BF3B50">
            <w:pPr>
              <w:jc w:val="center"/>
              <w:rPr>
                <w:sz w:val="16"/>
                <w:szCs w:val="16"/>
              </w:rPr>
            </w:pPr>
            <w:r w:rsidRPr="000C07AA">
              <w:rPr>
                <w:sz w:val="16"/>
                <w:szCs w:val="16"/>
              </w:rPr>
              <w:t>Ед. измерения</w:t>
            </w:r>
          </w:p>
        </w:tc>
        <w:tc>
          <w:tcPr>
            <w:tcW w:w="7087" w:type="dxa"/>
            <w:gridSpan w:val="11"/>
            <w:tcBorders>
              <w:top w:val="single" w:sz="4" w:space="0" w:color="auto"/>
              <w:left w:val="nil"/>
              <w:bottom w:val="single" w:sz="4" w:space="0" w:color="auto"/>
              <w:right w:val="single" w:sz="4" w:space="0" w:color="000000"/>
            </w:tcBorders>
            <w:shd w:val="clear" w:color="auto" w:fill="FFFFFF"/>
            <w:vAlign w:val="center"/>
          </w:tcPr>
          <w:p w:rsidR="00BF3B50" w:rsidRPr="000C07AA" w:rsidRDefault="00BF3B50" w:rsidP="00BF3B50">
            <w:pPr>
              <w:ind w:right="531"/>
              <w:jc w:val="center"/>
              <w:rPr>
                <w:sz w:val="16"/>
                <w:szCs w:val="16"/>
              </w:rPr>
            </w:pPr>
            <w:r w:rsidRPr="000C07AA">
              <w:rPr>
                <w:sz w:val="16"/>
                <w:szCs w:val="16"/>
              </w:rPr>
              <w:t>Значения показателя (индикатора) по годам реализации муниципальной программы</w:t>
            </w:r>
          </w:p>
        </w:tc>
      </w:tr>
      <w:tr w:rsidR="00BF3B50" w:rsidRPr="000C07AA" w:rsidTr="00BF3B50">
        <w:trPr>
          <w:trHeight w:val="255"/>
        </w:trPr>
        <w:tc>
          <w:tcPr>
            <w:tcW w:w="487" w:type="dxa"/>
            <w:vMerge/>
            <w:tcBorders>
              <w:top w:val="single" w:sz="4" w:space="0" w:color="auto"/>
              <w:left w:val="single" w:sz="4" w:space="0" w:color="auto"/>
              <w:bottom w:val="single" w:sz="4" w:space="0" w:color="000000"/>
              <w:right w:val="single" w:sz="4" w:space="0" w:color="auto"/>
            </w:tcBorders>
            <w:vAlign w:val="center"/>
          </w:tcPr>
          <w:p w:rsidR="00BF3B50" w:rsidRPr="000C07AA" w:rsidRDefault="00BF3B50" w:rsidP="00BF3B50">
            <w:pPr>
              <w:rPr>
                <w:sz w:val="16"/>
                <w:szCs w:val="16"/>
              </w:rPr>
            </w:pPr>
          </w:p>
        </w:tc>
        <w:tc>
          <w:tcPr>
            <w:tcW w:w="1905" w:type="dxa"/>
            <w:vMerge/>
            <w:tcBorders>
              <w:top w:val="single" w:sz="4" w:space="0" w:color="auto"/>
              <w:left w:val="single" w:sz="4" w:space="0" w:color="auto"/>
              <w:bottom w:val="single" w:sz="4" w:space="0" w:color="000000"/>
              <w:right w:val="single" w:sz="4" w:space="0" w:color="auto"/>
            </w:tcBorders>
            <w:vAlign w:val="center"/>
          </w:tcPr>
          <w:p w:rsidR="00BF3B50" w:rsidRPr="000C07AA" w:rsidRDefault="00BF3B50" w:rsidP="00BF3B50">
            <w:pPr>
              <w:rPr>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BF3B50" w:rsidRPr="000C07AA" w:rsidRDefault="00BF3B50" w:rsidP="00BF3B50">
            <w:pPr>
              <w:rPr>
                <w:sz w:val="16"/>
                <w:szCs w:val="16"/>
              </w:rPr>
            </w:pPr>
          </w:p>
        </w:tc>
        <w:tc>
          <w:tcPr>
            <w:tcW w:w="600"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2014</w:t>
            </w:r>
          </w:p>
        </w:tc>
        <w:tc>
          <w:tcPr>
            <w:tcW w:w="567"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2015</w:t>
            </w:r>
          </w:p>
        </w:tc>
        <w:tc>
          <w:tcPr>
            <w:tcW w:w="567"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2016</w:t>
            </w:r>
          </w:p>
        </w:tc>
        <w:tc>
          <w:tcPr>
            <w:tcW w:w="595"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2017</w:t>
            </w:r>
          </w:p>
        </w:tc>
        <w:tc>
          <w:tcPr>
            <w:tcW w:w="567"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2018</w:t>
            </w:r>
          </w:p>
        </w:tc>
        <w:tc>
          <w:tcPr>
            <w:tcW w:w="709"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2019</w:t>
            </w:r>
          </w:p>
        </w:tc>
        <w:tc>
          <w:tcPr>
            <w:tcW w:w="709"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2020</w:t>
            </w:r>
          </w:p>
        </w:tc>
        <w:tc>
          <w:tcPr>
            <w:tcW w:w="709" w:type="dxa"/>
            <w:tcBorders>
              <w:top w:val="nil"/>
              <w:left w:val="nil"/>
              <w:bottom w:val="single" w:sz="4" w:space="0" w:color="auto"/>
              <w:right w:val="single" w:sz="4" w:space="0" w:color="auto"/>
            </w:tcBorders>
            <w:shd w:val="clear" w:color="auto" w:fill="FFFFFF"/>
          </w:tcPr>
          <w:p w:rsidR="00BF3B50" w:rsidRPr="000C07AA" w:rsidRDefault="00BF3B50" w:rsidP="00BF3B50">
            <w:pPr>
              <w:ind w:left="-110" w:right="-110"/>
              <w:jc w:val="center"/>
              <w:rPr>
                <w:sz w:val="16"/>
                <w:szCs w:val="16"/>
              </w:rPr>
            </w:pPr>
            <w:r w:rsidRPr="000C07AA">
              <w:rPr>
                <w:sz w:val="16"/>
                <w:szCs w:val="16"/>
              </w:rPr>
              <w:t>2021</w:t>
            </w:r>
          </w:p>
        </w:tc>
        <w:tc>
          <w:tcPr>
            <w:tcW w:w="708" w:type="dxa"/>
            <w:tcBorders>
              <w:top w:val="nil"/>
              <w:left w:val="nil"/>
              <w:bottom w:val="single" w:sz="4" w:space="0" w:color="auto"/>
              <w:right w:val="single" w:sz="4" w:space="0" w:color="auto"/>
            </w:tcBorders>
            <w:shd w:val="clear" w:color="auto" w:fill="FFFFFF"/>
          </w:tcPr>
          <w:p w:rsidR="00BF3B50" w:rsidRPr="000C07AA" w:rsidRDefault="00BF3B50" w:rsidP="00BF3B50">
            <w:pPr>
              <w:ind w:left="-110" w:right="-110"/>
              <w:jc w:val="center"/>
              <w:rPr>
                <w:sz w:val="16"/>
                <w:szCs w:val="16"/>
              </w:rPr>
            </w:pPr>
            <w:r w:rsidRPr="000C07AA">
              <w:rPr>
                <w:sz w:val="16"/>
                <w:szCs w:val="16"/>
              </w:rPr>
              <w:t>2022</w:t>
            </w:r>
          </w:p>
        </w:tc>
        <w:tc>
          <w:tcPr>
            <w:tcW w:w="709" w:type="dxa"/>
            <w:tcBorders>
              <w:top w:val="nil"/>
              <w:left w:val="nil"/>
              <w:bottom w:val="single" w:sz="4" w:space="0" w:color="auto"/>
              <w:right w:val="single" w:sz="4" w:space="0" w:color="auto"/>
            </w:tcBorders>
            <w:shd w:val="clear" w:color="auto" w:fill="FFFFFF"/>
          </w:tcPr>
          <w:p w:rsidR="00BF3B50" w:rsidRPr="000C07AA" w:rsidRDefault="00BF3B50" w:rsidP="00BF3B50">
            <w:pPr>
              <w:ind w:left="-110" w:right="-110"/>
              <w:jc w:val="center"/>
              <w:rPr>
                <w:sz w:val="16"/>
                <w:szCs w:val="16"/>
              </w:rPr>
            </w:pPr>
            <w:r w:rsidRPr="000C07AA">
              <w:rPr>
                <w:sz w:val="16"/>
                <w:szCs w:val="16"/>
              </w:rPr>
              <w:t>2023</w:t>
            </w:r>
          </w:p>
        </w:tc>
        <w:tc>
          <w:tcPr>
            <w:tcW w:w="647" w:type="dxa"/>
            <w:tcBorders>
              <w:top w:val="nil"/>
              <w:left w:val="nil"/>
              <w:bottom w:val="single" w:sz="4" w:space="0" w:color="auto"/>
              <w:right w:val="single" w:sz="4" w:space="0" w:color="auto"/>
            </w:tcBorders>
            <w:shd w:val="clear" w:color="auto" w:fill="FFFFFF"/>
          </w:tcPr>
          <w:p w:rsidR="00BF3B50" w:rsidRPr="000C07AA" w:rsidRDefault="00BF3B50" w:rsidP="00BF3B50">
            <w:pPr>
              <w:ind w:left="-110" w:right="-110"/>
              <w:jc w:val="center"/>
              <w:rPr>
                <w:sz w:val="16"/>
                <w:szCs w:val="16"/>
              </w:rPr>
            </w:pPr>
            <w:r w:rsidRPr="000C07AA">
              <w:rPr>
                <w:sz w:val="16"/>
                <w:szCs w:val="16"/>
              </w:rPr>
              <w:t>2024</w:t>
            </w:r>
          </w:p>
        </w:tc>
      </w:tr>
      <w:tr w:rsidR="00BF3B50" w:rsidRPr="000C07AA" w:rsidTr="00BF3B50">
        <w:trPr>
          <w:trHeight w:val="255"/>
        </w:trPr>
        <w:tc>
          <w:tcPr>
            <w:tcW w:w="487" w:type="dxa"/>
            <w:tcBorders>
              <w:top w:val="nil"/>
              <w:left w:val="single" w:sz="4" w:space="0" w:color="auto"/>
              <w:bottom w:val="single" w:sz="4" w:space="0" w:color="auto"/>
              <w:right w:val="single" w:sz="4" w:space="0" w:color="auto"/>
            </w:tcBorders>
            <w:shd w:val="clear" w:color="auto" w:fill="FFFFFF"/>
            <w:vAlign w:val="center"/>
          </w:tcPr>
          <w:p w:rsidR="00BF3B50" w:rsidRPr="000C07AA" w:rsidRDefault="00BF3B50" w:rsidP="00BF3B50">
            <w:pPr>
              <w:jc w:val="center"/>
              <w:rPr>
                <w:sz w:val="16"/>
                <w:szCs w:val="16"/>
              </w:rPr>
            </w:pPr>
            <w:r w:rsidRPr="000C07AA">
              <w:rPr>
                <w:sz w:val="16"/>
                <w:szCs w:val="16"/>
              </w:rPr>
              <w:t>1</w:t>
            </w:r>
          </w:p>
        </w:tc>
        <w:tc>
          <w:tcPr>
            <w:tcW w:w="1905"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jc w:val="center"/>
              <w:rPr>
                <w:sz w:val="16"/>
                <w:szCs w:val="16"/>
              </w:rPr>
            </w:pPr>
            <w:r w:rsidRPr="000C07AA">
              <w:rPr>
                <w:sz w:val="16"/>
                <w:szCs w:val="16"/>
              </w:rPr>
              <w:t>2</w:t>
            </w:r>
          </w:p>
        </w:tc>
        <w:tc>
          <w:tcPr>
            <w:tcW w:w="567"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jc w:val="center"/>
              <w:rPr>
                <w:sz w:val="16"/>
                <w:szCs w:val="16"/>
              </w:rPr>
            </w:pPr>
            <w:r w:rsidRPr="000C07AA">
              <w:rPr>
                <w:sz w:val="16"/>
                <w:szCs w:val="16"/>
              </w:rPr>
              <w:t>3</w:t>
            </w:r>
          </w:p>
        </w:tc>
        <w:tc>
          <w:tcPr>
            <w:tcW w:w="600"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4</w:t>
            </w:r>
          </w:p>
        </w:tc>
        <w:tc>
          <w:tcPr>
            <w:tcW w:w="567"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5</w:t>
            </w:r>
          </w:p>
        </w:tc>
        <w:tc>
          <w:tcPr>
            <w:tcW w:w="567"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6</w:t>
            </w:r>
          </w:p>
        </w:tc>
        <w:tc>
          <w:tcPr>
            <w:tcW w:w="595"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7</w:t>
            </w:r>
          </w:p>
        </w:tc>
        <w:tc>
          <w:tcPr>
            <w:tcW w:w="567"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8</w:t>
            </w:r>
          </w:p>
        </w:tc>
        <w:tc>
          <w:tcPr>
            <w:tcW w:w="709"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9</w:t>
            </w:r>
          </w:p>
        </w:tc>
        <w:tc>
          <w:tcPr>
            <w:tcW w:w="709" w:type="dxa"/>
            <w:tcBorders>
              <w:top w:val="nil"/>
              <w:left w:val="nil"/>
              <w:bottom w:val="single" w:sz="4" w:space="0" w:color="auto"/>
              <w:right w:val="single" w:sz="4" w:space="0" w:color="auto"/>
            </w:tcBorders>
            <w:shd w:val="clear" w:color="auto" w:fill="FFFFFF"/>
            <w:vAlign w:val="center"/>
          </w:tcPr>
          <w:p w:rsidR="00BF3B50" w:rsidRPr="000C07AA" w:rsidRDefault="00BF3B50" w:rsidP="00BF3B50">
            <w:pPr>
              <w:ind w:left="-110" w:right="-110"/>
              <w:jc w:val="center"/>
              <w:rPr>
                <w:sz w:val="16"/>
                <w:szCs w:val="16"/>
              </w:rPr>
            </w:pPr>
            <w:r w:rsidRPr="000C07AA">
              <w:rPr>
                <w:sz w:val="16"/>
                <w:szCs w:val="16"/>
              </w:rPr>
              <w:t>10</w:t>
            </w:r>
          </w:p>
        </w:tc>
        <w:tc>
          <w:tcPr>
            <w:tcW w:w="709" w:type="dxa"/>
            <w:tcBorders>
              <w:top w:val="nil"/>
              <w:left w:val="nil"/>
              <w:bottom w:val="single" w:sz="4" w:space="0" w:color="auto"/>
              <w:right w:val="single" w:sz="4" w:space="0" w:color="auto"/>
            </w:tcBorders>
            <w:shd w:val="clear" w:color="auto" w:fill="FFFFFF"/>
          </w:tcPr>
          <w:p w:rsidR="00BF3B50" w:rsidRPr="000C07AA" w:rsidRDefault="00BF3B50" w:rsidP="00BF3B50">
            <w:pPr>
              <w:ind w:left="-110" w:right="-110"/>
              <w:jc w:val="center"/>
              <w:rPr>
                <w:sz w:val="16"/>
                <w:szCs w:val="16"/>
              </w:rPr>
            </w:pPr>
            <w:r w:rsidRPr="000C07AA">
              <w:rPr>
                <w:sz w:val="16"/>
                <w:szCs w:val="16"/>
              </w:rPr>
              <w:t>11</w:t>
            </w:r>
          </w:p>
        </w:tc>
        <w:tc>
          <w:tcPr>
            <w:tcW w:w="708" w:type="dxa"/>
            <w:tcBorders>
              <w:top w:val="nil"/>
              <w:left w:val="nil"/>
              <w:bottom w:val="single" w:sz="4" w:space="0" w:color="auto"/>
              <w:right w:val="single" w:sz="4" w:space="0" w:color="auto"/>
            </w:tcBorders>
            <w:shd w:val="clear" w:color="auto" w:fill="FFFFFF"/>
          </w:tcPr>
          <w:p w:rsidR="00BF3B50" w:rsidRPr="000C07AA" w:rsidRDefault="00BF3B50" w:rsidP="00BF3B50">
            <w:pPr>
              <w:ind w:left="-110" w:right="-110"/>
              <w:jc w:val="center"/>
              <w:rPr>
                <w:sz w:val="16"/>
                <w:szCs w:val="16"/>
              </w:rPr>
            </w:pPr>
            <w:r w:rsidRPr="000C07AA">
              <w:rPr>
                <w:sz w:val="16"/>
                <w:szCs w:val="16"/>
              </w:rPr>
              <w:t>12</w:t>
            </w:r>
          </w:p>
        </w:tc>
        <w:tc>
          <w:tcPr>
            <w:tcW w:w="709" w:type="dxa"/>
            <w:tcBorders>
              <w:top w:val="nil"/>
              <w:left w:val="nil"/>
              <w:bottom w:val="single" w:sz="4" w:space="0" w:color="auto"/>
              <w:right w:val="single" w:sz="4" w:space="0" w:color="auto"/>
            </w:tcBorders>
            <w:shd w:val="clear" w:color="auto" w:fill="FFFFFF"/>
          </w:tcPr>
          <w:p w:rsidR="00BF3B50" w:rsidRPr="000C07AA" w:rsidRDefault="00BF3B50" w:rsidP="00BF3B50">
            <w:pPr>
              <w:ind w:left="-110" w:right="-110"/>
              <w:jc w:val="center"/>
              <w:rPr>
                <w:sz w:val="16"/>
                <w:szCs w:val="16"/>
              </w:rPr>
            </w:pPr>
            <w:r w:rsidRPr="000C07AA">
              <w:rPr>
                <w:sz w:val="16"/>
                <w:szCs w:val="16"/>
              </w:rPr>
              <w:t>13</w:t>
            </w:r>
          </w:p>
        </w:tc>
        <w:tc>
          <w:tcPr>
            <w:tcW w:w="647" w:type="dxa"/>
            <w:tcBorders>
              <w:top w:val="nil"/>
              <w:left w:val="nil"/>
              <w:bottom w:val="single" w:sz="4" w:space="0" w:color="auto"/>
              <w:right w:val="single" w:sz="4" w:space="0" w:color="auto"/>
            </w:tcBorders>
            <w:shd w:val="clear" w:color="auto" w:fill="FFFFFF"/>
          </w:tcPr>
          <w:p w:rsidR="00BF3B50" w:rsidRPr="000C07AA" w:rsidRDefault="00BF3B50" w:rsidP="00BF3B50">
            <w:pPr>
              <w:ind w:left="-110" w:right="-110"/>
              <w:jc w:val="center"/>
              <w:rPr>
                <w:sz w:val="16"/>
                <w:szCs w:val="16"/>
              </w:rPr>
            </w:pPr>
            <w:r w:rsidRPr="000C07AA">
              <w:rPr>
                <w:sz w:val="16"/>
                <w:szCs w:val="16"/>
              </w:rPr>
              <w:t>14</w:t>
            </w:r>
          </w:p>
        </w:tc>
      </w:tr>
      <w:tr w:rsidR="00BF3B50" w:rsidRPr="000C07AA" w:rsidTr="00BF3B50">
        <w:trPr>
          <w:trHeight w:val="182"/>
        </w:trPr>
        <w:tc>
          <w:tcPr>
            <w:tcW w:w="10046" w:type="dxa"/>
            <w:gridSpan w:val="14"/>
            <w:tcBorders>
              <w:top w:val="single" w:sz="4" w:space="0" w:color="auto"/>
              <w:left w:val="single" w:sz="4" w:space="0" w:color="auto"/>
              <w:bottom w:val="single" w:sz="4" w:space="0" w:color="auto"/>
              <w:right w:val="single" w:sz="4" w:space="0" w:color="000000"/>
            </w:tcBorders>
            <w:shd w:val="clear" w:color="auto" w:fill="auto"/>
            <w:vAlign w:val="bottom"/>
          </w:tcPr>
          <w:p w:rsidR="00BF3B50" w:rsidRPr="000C07AA" w:rsidRDefault="00BF3B50" w:rsidP="00BF3B50">
            <w:pPr>
              <w:jc w:val="center"/>
              <w:rPr>
                <w:sz w:val="16"/>
                <w:szCs w:val="16"/>
              </w:rPr>
            </w:pPr>
            <w:r w:rsidRPr="000C07AA">
              <w:rPr>
                <w:sz w:val="16"/>
                <w:szCs w:val="16"/>
              </w:rPr>
              <w:t>МУНИЦИПАЛЬНАЯ ПРОГРАММА «Экономическое развитие» на 2014-2024гг.</w:t>
            </w:r>
          </w:p>
        </w:tc>
      </w:tr>
      <w:tr w:rsidR="00BF3B50" w:rsidRPr="000C07AA" w:rsidTr="00BF3B50">
        <w:trPr>
          <w:trHeight w:val="111"/>
        </w:trPr>
        <w:tc>
          <w:tcPr>
            <w:tcW w:w="10046" w:type="dxa"/>
            <w:gridSpan w:val="14"/>
            <w:tcBorders>
              <w:top w:val="single" w:sz="4" w:space="0" w:color="auto"/>
              <w:left w:val="single" w:sz="4" w:space="0" w:color="auto"/>
              <w:bottom w:val="single" w:sz="4" w:space="0" w:color="auto"/>
              <w:right w:val="single" w:sz="4" w:space="0" w:color="000000"/>
            </w:tcBorders>
            <w:shd w:val="clear" w:color="auto" w:fill="auto"/>
            <w:vAlign w:val="bottom"/>
          </w:tcPr>
          <w:p w:rsidR="00BF3B50" w:rsidRPr="000C07AA" w:rsidRDefault="00BF3B50" w:rsidP="00BF3B50">
            <w:pPr>
              <w:jc w:val="center"/>
              <w:rPr>
                <w:sz w:val="16"/>
                <w:szCs w:val="16"/>
              </w:rPr>
            </w:pPr>
            <w:r w:rsidRPr="000C07AA">
              <w:rPr>
                <w:sz w:val="16"/>
                <w:szCs w:val="16"/>
              </w:rPr>
              <w:t>ПОДПРОГРАММА 1 «Проведение мониторинга и оценки эффективности развития муниципальных образований Грибановского муниципального района»</w:t>
            </w:r>
          </w:p>
        </w:tc>
      </w:tr>
      <w:tr w:rsidR="00BF3B50" w:rsidRPr="000C07AA" w:rsidTr="00BF3B50">
        <w:trPr>
          <w:trHeight w:val="159"/>
        </w:trPr>
        <w:tc>
          <w:tcPr>
            <w:tcW w:w="10046"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BF3B50" w:rsidRPr="000C07AA" w:rsidRDefault="00BF3B50" w:rsidP="00BF3B50">
            <w:pPr>
              <w:jc w:val="center"/>
              <w:rPr>
                <w:sz w:val="16"/>
                <w:szCs w:val="16"/>
              </w:rPr>
            </w:pPr>
            <w:r w:rsidRPr="000C07AA">
              <w:rPr>
                <w:sz w:val="16"/>
                <w:szCs w:val="16"/>
              </w:rPr>
              <w:t>Основное мероприятие 1.1 Поощрение поселений Грибановского муниципального района по результатам оценки эффективности их деятельности</w:t>
            </w:r>
          </w:p>
        </w:tc>
      </w:tr>
      <w:tr w:rsidR="00BF3B50" w:rsidRPr="000C07AA" w:rsidTr="00BF3B50">
        <w:trPr>
          <w:trHeight w:val="765"/>
        </w:trPr>
        <w:tc>
          <w:tcPr>
            <w:tcW w:w="487" w:type="dxa"/>
            <w:tcBorders>
              <w:top w:val="nil"/>
              <w:left w:val="single" w:sz="4" w:space="0" w:color="auto"/>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1.1.1</w:t>
            </w:r>
          </w:p>
        </w:tc>
        <w:tc>
          <w:tcPr>
            <w:tcW w:w="190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rPr>
                <w:sz w:val="16"/>
                <w:szCs w:val="16"/>
              </w:rPr>
            </w:pPr>
            <w:r w:rsidRPr="000C07AA">
              <w:rPr>
                <w:sz w:val="16"/>
                <w:szCs w:val="16"/>
              </w:rPr>
              <w:t xml:space="preserve">Увеличение объема инвестиций в основной капитал за исключением бюджетных средств </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Млн. руб</w:t>
            </w:r>
          </w:p>
        </w:tc>
        <w:tc>
          <w:tcPr>
            <w:tcW w:w="600"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416</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343</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345</w:t>
            </w:r>
          </w:p>
        </w:tc>
        <w:tc>
          <w:tcPr>
            <w:tcW w:w="59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346</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347</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348</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349</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350</w:t>
            </w:r>
          </w:p>
        </w:tc>
        <w:tc>
          <w:tcPr>
            <w:tcW w:w="708"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351</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352</w:t>
            </w:r>
          </w:p>
        </w:tc>
        <w:tc>
          <w:tcPr>
            <w:tcW w:w="647"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353</w:t>
            </w:r>
          </w:p>
        </w:tc>
      </w:tr>
      <w:tr w:rsidR="00BF3B50" w:rsidRPr="000C07AA" w:rsidTr="00BF3B50">
        <w:trPr>
          <w:trHeight w:val="133"/>
        </w:trPr>
        <w:tc>
          <w:tcPr>
            <w:tcW w:w="10046" w:type="dxa"/>
            <w:gridSpan w:val="14"/>
            <w:tcBorders>
              <w:top w:val="single" w:sz="4" w:space="0" w:color="auto"/>
              <w:left w:val="single" w:sz="4" w:space="0" w:color="auto"/>
              <w:bottom w:val="single" w:sz="4" w:space="0" w:color="auto"/>
              <w:right w:val="single" w:sz="4" w:space="0" w:color="000000"/>
            </w:tcBorders>
            <w:shd w:val="clear" w:color="auto" w:fill="auto"/>
            <w:vAlign w:val="bottom"/>
          </w:tcPr>
          <w:p w:rsidR="00BF3B50" w:rsidRPr="000C07AA" w:rsidRDefault="00BF3B50" w:rsidP="00BF3B50">
            <w:pPr>
              <w:jc w:val="center"/>
              <w:rPr>
                <w:sz w:val="16"/>
                <w:szCs w:val="16"/>
              </w:rPr>
            </w:pPr>
            <w:r w:rsidRPr="000C07AA">
              <w:rPr>
                <w:sz w:val="16"/>
                <w:szCs w:val="16"/>
              </w:rPr>
              <w:t>ПОДПРОГРАММА 2  «Развитие и поддержка малого и среднего предпринимательства в Грибановском муниципальном районе»</w:t>
            </w:r>
          </w:p>
        </w:tc>
      </w:tr>
      <w:tr w:rsidR="00BF3B50" w:rsidRPr="000C07AA" w:rsidTr="00BF3B50">
        <w:trPr>
          <w:trHeight w:val="765"/>
        </w:trPr>
        <w:tc>
          <w:tcPr>
            <w:tcW w:w="487" w:type="dxa"/>
            <w:tcBorders>
              <w:top w:val="nil"/>
              <w:left w:val="single" w:sz="4" w:space="0" w:color="auto"/>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lastRenderedPageBreak/>
              <w:t>2.1</w:t>
            </w:r>
          </w:p>
        </w:tc>
        <w:tc>
          <w:tcPr>
            <w:tcW w:w="190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rPr>
                <w:sz w:val="16"/>
                <w:szCs w:val="16"/>
              </w:rPr>
            </w:pPr>
            <w:r w:rsidRPr="000C07AA">
              <w:rPr>
                <w:sz w:val="16"/>
                <w:szCs w:val="16"/>
              </w:rPr>
              <w:t>Число субъектов малого и среднего предпринимательства в расчете на 10 тыс. человек населения</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Ед.</w:t>
            </w:r>
          </w:p>
        </w:tc>
        <w:tc>
          <w:tcPr>
            <w:tcW w:w="600"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183,9</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193,1</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194,1</w:t>
            </w:r>
          </w:p>
        </w:tc>
        <w:tc>
          <w:tcPr>
            <w:tcW w:w="59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199,2</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203,3</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203,5</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203,8</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rPr>
                <w:sz w:val="16"/>
                <w:szCs w:val="16"/>
              </w:rPr>
            </w:pPr>
            <w:r w:rsidRPr="000C07AA">
              <w:rPr>
                <w:sz w:val="16"/>
                <w:szCs w:val="16"/>
              </w:rPr>
              <w:t>203,9</w:t>
            </w:r>
          </w:p>
        </w:tc>
        <w:tc>
          <w:tcPr>
            <w:tcW w:w="708" w:type="dxa"/>
            <w:tcBorders>
              <w:top w:val="nil"/>
              <w:left w:val="nil"/>
              <w:bottom w:val="single" w:sz="4" w:space="0" w:color="auto"/>
              <w:right w:val="single" w:sz="4" w:space="0" w:color="auto"/>
            </w:tcBorders>
            <w:vAlign w:val="center"/>
          </w:tcPr>
          <w:p w:rsidR="00BF3B50" w:rsidRPr="000C07AA" w:rsidRDefault="00BF3B50" w:rsidP="00BF3B50">
            <w:pPr>
              <w:rPr>
                <w:sz w:val="16"/>
                <w:szCs w:val="16"/>
              </w:rPr>
            </w:pPr>
            <w:r w:rsidRPr="000C07AA">
              <w:rPr>
                <w:sz w:val="16"/>
                <w:szCs w:val="16"/>
              </w:rPr>
              <w:t>204</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rPr>
                <w:sz w:val="16"/>
                <w:szCs w:val="16"/>
              </w:rPr>
            </w:pPr>
            <w:r w:rsidRPr="000C07AA">
              <w:rPr>
                <w:sz w:val="16"/>
                <w:szCs w:val="16"/>
              </w:rPr>
              <w:t>204,1</w:t>
            </w:r>
          </w:p>
        </w:tc>
        <w:tc>
          <w:tcPr>
            <w:tcW w:w="647" w:type="dxa"/>
            <w:tcBorders>
              <w:top w:val="nil"/>
              <w:left w:val="nil"/>
              <w:bottom w:val="single" w:sz="4" w:space="0" w:color="auto"/>
              <w:right w:val="single" w:sz="4" w:space="0" w:color="auto"/>
            </w:tcBorders>
            <w:vAlign w:val="center"/>
          </w:tcPr>
          <w:p w:rsidR="00BF3B50" w:rsidRPr="000C07AA" w:rsidRDefault="00BF3B50" w:rsidP="00BF3B50">
            <w:pPr>
              <w:rPr>
                <w:sz w:val="16"/>
                <w:szCs w:val="16"/>
              </w:rPr>
            </w:pPr>
            <w:r w:rsidRPr="000C07AA">
              <w:rPr>
                <w:sz w:val="16"/>
                <w:szCs w:val="16"/>
              </w:rPr>
              <w:t>204,2</w:t>
            </w:r>
          </w:p>
        </w:tc>
      </w:tr>
      <w:tr w:rsidR="00BF3B50" w:rsidRPr="000C07AA" w:rsidTr="00BF3B50">
        <w:trPr>
          <w:trHeight w:val="273"/>
        </w:trPr>
        <w:tc>
          <w:tcPr>
            <w:tcW w:w="487" w:type="dxa"/>
            <w:tcBorders>
              <w:top w:val="nil"/>
              <w:left w:val="single" w:sz="4" w:space="0" w:color="auto"/>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2.2</w:t>
            </w:r>
          </w:p>
        </w:tc>
        <w:tc>
          <w:tcPr>
            <w:tcW w:w="190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rPr>
                <w:sz w:val="16"/>
                <w:szCs w:val="16"/>
              </w:rPr>
            </w:pPr>
            <w:r w:rsidRPr="000C07AA">
              <w:rPr>
                <w:sz w:val="16"/>
                <w:szCs w:val="16"/>
              </w:rPr>
              <w:t>Количество субъектов малого и среднего предпринимательства с учетом индивидуальных предпринимателей и крестьянско-фермерских хозяйств</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Ед.</w:t>
            </w:r>
          </w:p>
        </w:tc>
        <w:tc>
          <w:tcPr>
            <w:tcW w:w="600"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572</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594</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597</w:t>
            </w:r>
          </w:p>
        </w:tc>
        <w:tc>
          <w:tcPr>
            <w:tcW w:w="59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599</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599</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600</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600</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601</w:t>
            </w:r>
          </w:p>
        </w:tc>
        <w:tc>
          <w:tcPr>
            <w:tcW w:w="708"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601</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602</w:t>
            </w:r>
          </w:p>
        </w:tc>
        <w:tc>
          <w:tcPr>
            <w:tcW w:w="647"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602</w:t>
            </w:r>
          </w:p>
        </w:tc>
      </w:tr>
      <w:tr w:rsidR="00BF3B50" w:rsidRPr="000C07AA" w:rsidTr="00BF3B50">
        <w:trPr>
          <w:trHeight w:val="841"/>
        </w:trPr>
        <w:tc>
          <w:tcPr>
            <w:tcW w:w="487" w:type="dxa"/>
            <w:tcBorders>
              <w:top w:val="nil"/>
              <w:left w:val="single" w:sz="4" w:space="0" w:color="auto"/>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2.3</w:t>
            </w:r>
          </w:p>
        </w:tc>
        <w:tc>
          <w:tcPr>
            <w:tcW w:w="190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rPr>
                <w:sz w:val="16"/>
                <w:szCs w:val="16"/>
              </w:rPr>
            </w:pPr>
            <w:r w:rsidRPr="000C07AA">
              <w:rPr>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w:t>
            </w:r>
          </w:p>
        </w:tc>
        <w:tc>
          <w:tcPr>
            <w:tcW w:w="600"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30,58</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30,65</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30,66</w:t>
            </w:r>
          </w:p>
        </w:tc>
        <w:tc>
          <w:tcPr>
            <w:tcW w:w="59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30,8</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30,92</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30,98</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31</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31,6</w:t>
            </w:r>
          </w:p>
        </w:tc>
        <w:tc>
          <w:tcPr>
            <w:tcW w:w="708"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31,2</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31,3</w:t>
            </w:r>
          </w:p>
        </w:tc>
        <w:tc>
          <w:tcPr>
            <w:tcW w:w="647"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31,4</w:t>
            </w:r>
          </w:p>
        </w:tc>
      </w:tr>
      <w:tr w:rsidR="00BF3B50" w:rsidRPr="000C07AA" w:rsidTr="00BF3B50">
        <w:trPr>
          <w:trHeight w:val="1170"/>
        </w:trPr>
        <w:tc>
          <w:tcPr>
            <w:tcW w:w="487" w:type="dxa"/>
            <w:tcBorders>
              <w:top w:val="nil"/>
              <w:left w:val="single" w:sz="4" w:space="0" w:color="auto"/>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2.4</w:t>
            </w:r>
          </w:p>
        </w:tc>
        <w:tc>
          <w:tcPr>
            <w:tcW w:w="190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rPr>
                <w:sz w:val="16"/>
                <w:szCs w:val="16"/>
              </w:rPr>
            </w:pPr>
            <w:r w:rsidRPr="000C07AA">
              <w:rPr>
                <w:sz w:val="16"/>
                <w:szCs w:val="16"/>
              </w:rPr>
              <w:t xml:space="preserve">Объем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 </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Руб.</w:t>
            </w:r>
          </w:p>
        </w:tc>
        <w:tc>
          <w:tcPr>
            <w:tcW w:w="600"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3,84</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4,20</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4,25</w:t>
            </w:r>
          </w:p>
        </w:tc>
        <w:tc>
          <w:tcPr>
            <w:tcW w:w="595"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4,27</w:t>
            </w:r>
          </w:p>
        </w:tc>
        <w:tc>
          <w:tcPr>
            <w:tcW w:w="567"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4,3</w:t>
            </w:r>
          </w:p>
        </w:tc>
        <w:tc>
          <w:tcPr>
            <w:tcW w:w="709" w:type="dxa"/>
            <w:tcBorders>
              <w:top w:val="nil"/>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4,33</w:t>
            </w:r>
          </w:p>
        </w:tc>
        <w:tc>
          <w:tcPr>
            <w:tcW w:w="709" w:type="dxa"/>
            <w:tcBorders>
              <w:top w:val="nil"/>
              <w:left w:val="nil"/>
              <w:bottom w:val="single" w:sz="4" w:space="0" w:color="auto"/>
              <w:right w:val="single" w:sz="4" w:space="0" w:color="auto"/>
            </w:tcBorders>
            <w:shd w:val="clear" w:color="auto" w:fill="auto"/>
            <w:noWrap/>
            <w:vAlign w:val="center"/>
          </w:tcPr>
          <w:p w:rsidR="00BF3B50" w:rsidRPr="000C07AA" w:rsidRDefault="00BF3B50" w:rsidP="00BF3B50">
            <w:pPr>
              <w:jc w:val="center"/>
              <w:rPr>
                <w:sz w:val="16"/>
                <w:szCs w:val="16"/>
              </w:rPr>
            </w:pPr>
            <w:r w:rsidRPr="000C07AA">
              <w:rPr>
                <w:sz w:val="16"/>
                <w:szCs w:val="16"/>
              </w:rPr>
              <w:t>4,4</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4,45</w:t>
            </w:r>
          </w:p>
        </w:tc>
        <w:tc>
          <w:tcPr>
            <w:tcW w:w="708"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4,5</w:t>
            </w:r>
          </w:p>
        </w:tc>
        <w:tc>
          <w:tcPr>
            <w:tcW w:w="709"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4,55</w:t>
            </w:r>
          </w:p>
        </w:tc>
        <w:tc>
          <w:tcPr>
            <w:tcW w:w="647" w:type="dxa"/>
            <w:tcBorders>
              <w:top w:val="nil"/>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4,6</w:t>
            </w:r>
          </w:p>
        </w:tc>
      </w:tr>
      <w:tr w:rsidR="00BF3B50" w:rsidRPr="000C07AA" w:rsidTr="00BF3B50">
        <w:trPr>
          <w:trHeight w:val="249"/>
        </w:trPr>
        <w:tc>
          <w:tcPr>
            <w:tcW w:w="1004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ПОДПРОГРАММА 3  «Развитие торговли в Грибановском муниципальном районе»</w:t>
            </w:r>
          </w:p>
        </w:tc>
      </w:tr>
      <w:tr w:rsidR="00BF3B50" w:rsidRPr="000C07AA" w:rsidTr="00BF3B50">
        <w:trPr>
          <w:trHeight w:val="696"/>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3.1</w:t>
            </w:r>
          </w:p>
        </w:tc>
        <w:tc>
          <w:tcPr>
            <w:tcW w:w="1905" w:type="dxa"/>
            <w:tcBorders>
              <w:top w:val="single" w:sz="4" w:space="0" w:color="auto"/>
              <w:left w:val="nil"/>
              <w:bottom w:val="single" w:sz="4" w:space="0" w:color="auto"/>
              <w:right w:val="single" w:sz="4" w:space="0" w:color="auto"/>
            </w:tcBorders>
            <w:shd w:val="clear" w:color="auto" w:fill="auto"/>
            <w:vAlign w:val="bottom"/>
          </w:tcPr>
          <w:p w:rsidR="00BF3B50" w:rsidRPr="000C07AA" w:rsidRDefault="00BF3B50" w:rsidP="00BF3B50">
            <w:pPr>
              <w:rPr>
                <w:sz w:val="16"/>
                <w:szCs w:val="16"/>
              </w:rPr>
            </w:pPr>
            <w:r w:rsidRPr="000C07AA">
              <w:rPr>
                <w:sz w:val="16"/>
                <w:szCs w:val="16"/>
              </w:rPr>
              <w:t xml:space="preserve">Доля сельского населения, обеспеченного услугами торговли не менее 2-х раз в неделю </w:t>
            </w:r>
          </w:p>
        </w:tc>
        <w:tc>
          <w:tcPr>
            <w:tcW w:w="567"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w:t>
            </w:r>
          </w:p>
        </w:tc>
        <w:tc>
          <w:tcPr>
            <w:tcW w:w="600"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595"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95,4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F3B50" w:rsidRPr="000C07AA" w:rsidRDefault="00BF3B50" w:rsidP="00BF3B50">
            <w:pPr>
              <w:jc w:val="center"/>
              <w:rPr>
                <w:sz w:val="16"/>
                <w:szCs w:val="16"/>
              </w:rPr>
            </w:pPr>
            <w:r w:rsidRPr="000C07AA">
              <w:rPr>
                <w:sz w:val="16"/>
                <w:szCs w:val="16"/>
              </w:rPr>
              <w:t>98,5</w:t>
            </w:r>
          </w:p>
        </w:tc>
        <w:tc>
          <w:tcPr>
            <w:tcW w:w="709" w:type="dxa"/>
            <w:tcBorders>
              <w:top w:val="single" w:sz="4" w:space="0" w:color="auto"/>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98,5</w:t>
            </w:r>
          </w:p>
        </w:tc>
        <w:tc>
          <w:tcPr>
            <w:tcW w:w="708" w:type="dxa"/>
            <w:tcBorders>
              <w:top w:val="single" w:sz="4" w:space="0" w:color="auto"/>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100</w:t>
            </w:r>
          </w:p>
        </w:tc>
        <w:tc>
          <w:tcPr>
            <w:tcW w:w="709" w:type="dxa"/>
            <w:tcBorders>
              <w:top w:val="single" w:sz="4" w:space="0" w:color="auto"/>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100</w:t>
            </w:r>
          </w:p>
        </w:tc>
        <w:tc>
          <w:tcPr>
            <w:tcW w:w="647" w:type="dxa"/>
            <w:tcBorders>
              <w:top w:val="single" w:sz="4" w:space="0" w:color="auto"/>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100</w:t>
            </w:r>
          </w:p>
        </w:tc>
      </w:tr>
      <w:tr w:rsidR="00BF3B50" w:rsidRPr="000C07AA" w:rsidTr="00BF3B50">
        <w:trPr>
          <w:trHeight w:val="271"/>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3.2</w:t>
            </w:r>
          </w:p>
        </w:tc>
        <w:tc>
          <w:tcPr>
            <w:tcW w:w="1905" w:type="dxa"/>
            <w:tcBorders>
              <w:top w:val="single" w:sz="4" w:space="0" w:color="auto"/>
              <w:left w:val="nil"/>
              <w:bottom w:val="single" w:sz="4" w:space="0" w:color="auto"/>
              <w:right w:val="single" w:sz="4" w:space="0" w:color="auto"/>
            </w:tcBorders>
            <w:shd w:val="clear" w:color="auto" w:fill="auto"/>
          </w:tcPr>
          <w:p w:rsidR="00BF3B50" w:rsidRPr="000C07AA" w:rsidRDefault="00BF3B50" w:rsidP="00BF3B50">
            <w:pPr>
              <w:rPr>
                <w:sz w:val="16"/>
                <w:szCs w:val="16"/>
              </w:rPr>
            </w:pPr>
            <w:r w:rsidRPr="000C07AA">
              <w:rPr>
                <w:sz w:val="16"/>
                <w:szCs w:val="16"/>
              </w:rPr>
              <w:t>Оборот розничной торговли</w:t>
            </w:r>
          </w:p>
        </w:tc>
        <w:tc>
          <w:tcPr>
            <w:tcW w:w="567"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Млн. руб.</w:t>
            </w:r>
          </w:p>
        </w:tc>
        <w:tc>
          <w:tcPr>
            <w:tcW w:w="600"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595"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BF3B50" w:rsidRPr="000C07AA" w:rsidRDefault="00BF3B50" w:rsidP="00BF3B50">
            <w:pPr>
              <w:jc w:val="center"/>
              <w:rPr>
                <w:sz w:val="16"/>
                <w:szCs w:val="16"/>
              </w:rPr>
            </w:pPr>
            <w:r w:rsidRPr="000C07AA">
              <w:rPr>
                <w:sz w:val="16"/>
                <w:szCs w:val="16"/>
              </w:rPr>
              <w:t>1809,1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F3B50" w:rsidRPr="000C07AA" w:rsidRDefault="00BF3B50" w:rsidP="00BF3B50">
            <w:pPr>
              <w:jc w:val="center"/>
              <w:rPr>
                <w:sz w:val="16"/>
                <w:szCs w:val="16"/>
              </w:rPr>
            </w:pPr>
            <w:r w:rsidRPr="000C07AA">
              <w:rPr>
                <w:sz w:val="16"/>
                <w:szCs w:val="16"/>
              </w:rPr>
              <w:t>1827,2</w:t>
            </w:r>
          </w:p>
        </w:tc>
        <w:tc>
          <w:tcPr>
            <w:tcW w:w="709" w:type="dxa"/>
            <w:tcBorders>
              <w:top w:val="single" w:sz="4" w:space="0" w:color="auto"/>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1861,6</w:t>
            </w:r>
          </w:p>
        </w:tc>
        <w:tc>
          <w:tcPr>
            <w:tcW w:w="708" w:type="dxa"/>
            <w:tcBorders>
              <w:top w:val="single" w:sz="4" w:space="0" w:color="auto"/>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1863</w:t>
            </w:r>
          </w:p>
        </w:tc>
        <w:tc>
          <w:tcPr>
            <w:tcW w:w="709" w:type="dxa"/>
            <w:tcBorders>
              <w:top w:val="single" w:sz="4" w:space="0" w:color="auto"/>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1882</w:t>
            </w:r>
          </w:p>
        </w:tc>
        <w:tc>
          <w:tcPr>
            <w:tcW w:w="647" w:type="dxa"/>
            <w:tcBorders>
              <w:top w:val="single" w:sz="4" w:space="0" w:color="auto"/>
              <w:left w:val="nil"/>
              <w:bottom w:val="single" w:sz="4" w:space="0" w:color="auto"/>
              <w:right w:val="single" w:sz="4" w:space="0" w:color="auto"/>
            </w:tcBorders>
            <w:vAlign w:val="center"/>
          </w:tcPr>
          <w:p w:rsidR="00BF3B50" w:rsidRPr="000C07AA" w:rsidRDefault="00BF3B50" w:rsidP="00BF3B50">
            <w:pPr>
              <w:jc w:val="center"/>
              <w:rPr>
                <w:sz w:val="16"/>
                <w:szCs w:val="16"/>
              </w:rPr>
            </w:pPr>
            <w:r w:rsidRPr="000C07AA">
              <w:rPr>
                <w:sz w:val="16"/>
                <w:szCs w:val="16"/>
              </w:rPr>
              <w:t>1901</w:t>
            </w:r>
          </w:p>
        </w:tc>
      </w:tr>
    </w:tbl>
    <w:p w:rsidR="00BF3B50" w:rsidRPr="00E93A35" w:rsidRDefault="00BF3B50" w:rsidP="00BF3B50">
      <w:pPr>
        <w:outlineLvl w:val="3"/>
        <w:rPr>
          <w:b/>
          <w:sz w:val="20"/>
          <w:szCs w:val="20"/>
        </w:rPr>
      </w:pPr>
    </w:p>
    <w:p w:rsidR="00BF3B50" w:rsidRPr="00E93A35" w:rsidRDefault="00BF3B50" w:rsidP="000C07AA">
      <w:pPr>
        <w:ind w:firstLine="709"/>
        <w:jc w:val="center"/>
        <w:rPr>
          <w:b/>
          <w:sz w:val="20"/>
          <w:szCs w:val="20"/>
        </w:rPr>
      </w:pPr>
      <w:r w:rsidRPr="00E93A35">
        <w:rPr>
          <w:b/>
          <w:sz w:val="20"/>
          <w:szCs w:val="20"/>
        </w:rPr>
        <w:t>3.2. Обобщенная характеристика основных мероприятий.</w:t>
      </w:r>
    </w:p>
    <w:p w:rsidR="00BF3B50" w:rsidRPr="00E93A35" w:rsidRDefault="00BF3B50" w:rsidP="000C07AA">
      <w:pPr>
        <w:pStyle w:val="aff6"/>
        <w:spacing w:after="0" w:line="240" w:lineRule="auto"/>
        <w:ind w:left="0" w:firstLine="709"/>
        <w:jc w:val="both"/>
        <w:rPr>
          <w:sz w:val="20"/>
          <w:szCs w:val="20"/>
        </w:rPr>
      </w:pPr>
      <w:r w:rsidRPr="00E93A35">
        <w:rPr>
          <w:b/>
          <w:sz w:val="20"/>
          <w:szCs w:val="20"/>
        </w:rPr>
        <w:t>Мероприятие 1.</w:t>
      </w:r>
      <w:r w:rsidRPr="00E93A35">
        <w:rPr>
          <w:sz w:val="20"/>
          <w:szCs w:val="20"/>
        </w:rPr>
        <w:t xml:space="preserve">    Поощрение поселений Грибановского муниципального района по результатам оценки эффективности их деятельности</w:t>
      </w:r>
    </w:p>
    <w:p w:rsidR="00BF3B50" w:rsidRPr="00E93A35" w:rsidRDefault="00BF3B50" w:rsidP="000C07AA">
      <w:pPr>
        <w:pStyle w:val="Style16"/>
        <w:widowControl/>
        <w:tabs>
          <w:tab w:val="left" w:pos="1298"/>
        </w:tabs>
        <w:spacing w:line="240" w:lineRule="auto"/>
        <w:ind w:firstLine="709"/>
        <w:rPr>
          <w:rStyle w:val="FontStyle24"/>
          <w:sz w:val="20"/>
          <w:szCs w:val="20"/>
        </w:rPr>
      </w:pPr>
      <w:r w:rsidRPr="00E93A35">
        <w:rPr>
          <w:rStyle w:val="FontStyle24"/>
          <w:sz w:val="20"/>
          <w:szCs w:val="20"/>
        </w:rPr>
        <w:t>На основании решения Экспертной группы администрация Грибановского муниципального района издает постановление о подведении итогов достижения поселениями значений показателей.</w:t>
      </w:r>
    </w:p>
    <w:p w:rsidR="00BF3B50" w:rsidRPr="00E93A35" w:rsidRDefault="00BF3B50" w:rsidP="00BF3B50">
      <w:pPr>
        <w:ind w:firstLine="709"/>
        <w:jc w:val="both"/>
        <w:rPr>
          <w:sz w:val="20"/>
          <w:szCs w:val="20"/>
        </w:rPr>
      </w:pPr>
      <w:r w:rsidRPr="00E93A35">
        <w:rPr>
          <w:rStyle w:val="FontStyle24"/>
          <w:sz w:val="20"/>
          <w:szCs w:val="20"/>
        </w:rPr>
        <w:t>Поселению, достигшему наилучших значений показателей в своей группе муниципальных образований, выделяются денежные средства (гранты) для стимулирования развития муниципальных образований, предусмотренных на эти цели бюджетом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0C07AA">
      <w:pPr>
        <w:ind w:firstLine="709"/>
        <w:jc w:val="both"/>
        <w:rPr>
          <w:sz w:val="20"/>
          <w:szCs w:val="20"/>
        </w:rPr>
      </w:pPr>
      <w:r w:rsidRPr="00E93A35">
        <w:rPr>
          <w:sz w:val="20"/>
          <w:szCs w:val="20"/>
        </w:rPr>
        <w:t>- из средств местного бюджета - 945 тыс. рублей.</w:t>
      </w:r>
    </w:p>
    <w:p w:rsidR="00BF3B50" w:rsidRPr="00E93A35" w:rsidRDefault="00BF3B50" w:rsidP="000C07AA">
      <w:pPr>
        <w:pStyle w:val="aff6"/>
        <w:spacing w:after="0" w:line="240" w:lineRule="auto"/>
        <w:ind w:left="0" w:firstLine="709"/>
        <w:jc w:val="both"/>
        <w:rPr>
          <w:sz w:val="20"/>
          <w:szCs w:val="20"/>
        </w:rPr>
      </w:pPr>
      <w:r w:rsidRPr="00E93A35">
        <w:rPr>
          <w:sz w:val="20"/>
          <w:szCs w:val="20"/>
        </w:rPr>
        <w:t xml:space="preserve">Срок исполнения – в течение 2014-2024 </w:t>
      </w:r>
      <w:proofErr w:type="gramStart"/>
      <w:r w:rsidRPr="00E93A35">
        <w:rPr>
          <w:sz w:val="20"/>
          <w:szCs w:val="20"/>
        </w:rPr>
        <w:t>гг</w:t>
      </w:r>
      <w:proofErr w:type="gramEnd"/>
    </w:p>
    <w:p w:rsidR="00BF3B50" w:rsidRPr="00E93A35" w:rsidRDefault="00BF3B50" w:rsidP="000C07AA">
      <w:pPr>
        <w:ind w:firstLine="709"/>
        <w:jc w:val="both"/>
        <w:rPr>
          <w:sz w:val="20"/>
          <w:szCs w:val="20"/>
        </w:rPr>
      </w:pPr>
      <w:r w:rsidRPr="00E93A35">
        <w:rPr>
          <w:b/>
          <w:sz w:val="20"/>
          <w:szCs w:val="20"/>
        </w:rPr>
        <w:t>Мероприятие 2</w:t>
      </w:r>
      <w:r w:rsidRPr="00E93A35">
        <w:rPr>
          <w:sz w:val="20"/>
          <w:szCs w:val="20"/>
        </w:rPr>
        <w:t>. 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p w:rsidR="00BF3B50" w:rsidRPr="00E93A35" w:rsidRDefault="00BF3B50" w:rsidP="00BF3B50">
      <w:pPr>
        <w:ind w:firstLine="709"/>
        <w:jc w:val="both"/>
        <w:rPr>
          <w:sz w:val="20"/>
          <w:szCs w:val="20"/>
        </w:rPr>
      </w:pPr>
      <w:r w:rsidRPr="00E93A35">
        <w:rPr>
          <w:sz w:val="20"/>
          <w:szCs w:val="20"/>
        </w:rPr>
        <w:t>Организационно-методическое и консультационное сопровождение разработки документов стратегического планирования.</w:t>
      </w:r>
    </w:p>
    <w:p w:rsidR="00BF3B50" w:rsidRPr="00E93A35" w:rsidRDefault="00BF3B50" w:rsidP="00BF3B50">
      <w:pPr>
        <w:ind w:firstLine="709"/>
        <w:jc w:val="both"/>
        <w:rPr>
          <w:sz w:val="20"/>
          <w:szCs w:val="20"/>
        </w:rPr>
      </w:pPr>
      <w:r w:rsidRPr="00E93A35">
        <w:rPr>
          <w:sz w:val="20"/>
          <w:szCs w:val="20"/>
        </w:rPr>
        <w:t>Цели мероприятия:</w:t>
      </w:r>
    </w:p>
    <w:p w:rsidR="00BF3B50" w:rsidRPr="00E93A35" w:rsidRDefault="00BF3B50" w:rsidP="00BF3B50">
      <w:pPr>
        <w:ind w:firstLine="709"/>
        <w:jc w:val="both"/>
        <w:rPr>
          <w:sz w:val="20"/>
          <w:szCs w:val="20"/>
        </w:rPr>
      </w:pPr>
      <w:r w:rsidRPr="00E93A35">
        <w:rPr>
          <w:sz w:val="20"/>
          <w:szCs w:val="20"/>
        </w:rPr>
        <w:t xml:space="preserve"> – соответствие документов стратегического планирования Грибановского муниципального района федеральной и региональной нормативно – правовой базе</w:t>
      </w:r>
    </w:p>
    <w:p w:rsidR="00BF3B50" w:rsidRPr="00E93A35" w:rsidRDefault="00BF3B50" w:rsidP="00BF3B50">
      <w:pPr>
        <w:ind w:firstLine="709"/>
        <w:jc w:val="both"/>
        <w:rPr>
          <w:sz w:val="20"/>
          <w:szCs w:val="20"/>
        </w:rPr>
      </w:pPr>
      <w:r w:rsidRPr="00E93A35">
        <w:rPr>
          <w:sz w:val="20"/>
          <w:szCs w:val="20"/>
        </w:rPr>
        <w:t>-  получение</w:t>
      </w:r>
      <w:r w:rsidRPr="00E93A35">
        <w:rPr>
          <w:bCs/>
          <w:iCs/>
          <w:sz w:val="20"/>
          <w:szCs w:val="20"/>
        </w:rPr>
        <w:t xml:space="preserve"> актуальной информации об удовлетворенности бизнес - сообщества, для оптимального направления действий органов местного самоуправления</w:t>
      </w:r>
    </w:p>
    <w:p w:rsidR="00BF3B50" w:rsidRPr="00E93A35" w:rsidRDefault="00BF3B50" w:rsidP="00BF3B50">
      <w:pPr>
        <w:ind w:firstLine="709"/>
        <w:jc w:val="both"/>
        <w:rPr>
          <w:sz w:val="20"/>
          <w:szCs w:val="20"/>
        </w:rPr>
      </w:pPr>
      <w:r w:rsidRPr="00E93A35">
        <w:rPr>
          <w:sz w:val="20"/>
          <w:szCs w:val="20"/>
        </w:rPr>
        <w:t>Реализация мероприятия</w:t>
      </w:r>
    </w:p>
    <w:p w:rsidR="00BF3B50" w:rsidRPr="00E93A35" w:rsidRDefault="00BF3B50" w:rsidP="00BF3B50">
      <w:pPr>
        <w:ind w:firstLine="709"/>
        <w:jc w:val="both"/>
        <w:rPr>
          <w:sz w:val="20"/>
          <w:szCs w:val="20"/>
        </w:rPr>
      </w:pPr>
      <w:r w:rsidRPr="00E93A35">
        <w:rPr>
          <w:sz w:val="20"/>
          <w:szCs w:val="20"/>
        </w:rPr>
        <w:t xml:space="preserve"> – корректировка программы социально-экономического развития Грибановского муниципального района Воронежской области на 2014-2024 гг. внесение изменений и дополнений в нормативно-правовые акты администрации Грибановского муниципального района, разработчиком которых является отдел экономического развития, разработка Стратегии социально экономического развития Грибановского муниципального района в 2018 году, на последующий период.</w:t>
      </w:r>
    </w:p>
    <w:p w:rsidR="00BF3B50" w:rsidRPr="00E93A35" w:rsidRDefault="00BF3B50" w:rsidP="00BF3B50">
      <w:pPr>
        <w:ind w:firstLine="709"/>
        <w:jc w:val="both"/>
        <w:rPr>
          <w:sz w:val="20"/>
          <w:szCs w:val="20"/>
        </w:rPr>
      </w:pPr>
      <w:r w:rsidRPr="00E93A35">
        <w:rPr>
          <w:sz w:val="20"/>
          <w:szCs w:val="20"/>
        </w:rPr>
        <w:lastRenderedPageBreak/>
        <w:t xml:space="preserve">- проведение опроса – анкетирования представителей бизнес – сообщества района, для выявления </w:t>
      </w:r>
      <w:r w:rsidRPr="00E93A35">
        <w:rPr>
          <w:bCs/>
          <w:iCs/>
          <w:sz w:val="20"/>
          <w:szCs w:val="20"/>
        </w:rPr>
        <w:t>актуальной информации об удовлетворенности бизнес - сообщества, для оптимального направления действий органов местного самоуправления</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главы администраций городского и сельских поселений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местного бюджета - 150 тыс. рублей.</w:t>
      </w:r>
    </w:p>
    <w:p w:rsidR="00BF3B50" w:rsidRPr="00E93A35" w:rsidRDefault="00BF3B50" w:rsidP="000C07AA">
      <w:pPr>
        <w:pStyle w:val="aff6"/>
        <w:spacing w:after="0" w:line="240" w:lineRule="auto"/>
        <w:ind w:left="0" w:firstLine="709"/>
        <w:jc w:val="both"/>
        <w:rPr>
          <w:sz w:val="20"/>
          <w:szCs w:val="20"/>
        </w:rPr>
      </w:pPr>
      <w:r w:rsidRPr="00E93A35">
        <w:rPr>
          <w:sz w:val="20"/>
          <w:szCs w:val="20"/>
        </w:rPr>
        <w:t>Срок исполнения – в течение 2014-2024 гг.</w:t>
      </w:r>
    </w:p>
    <w:p w:rsidR="00BF3B50" w:rsidRPr="00E93A35" w:rsidRDefault="00BF3B50" w:rsidP="000C07AA">
      <w:pPr>
        <w:ind w:firstLine="709"/>
        <w:jc w:val="both"/>
        <w:rPr>
          <w:sz w:val="20"/>
          <w:szCs w:val="20"/>
        </w:rPr>
      </w:pPr>
      <w:r w:rsidRPr="00E93A35">
        <w:rPr>
          <w:b/>
          <w:sz w:val="20"/>
          <w:szCs w:val="20"/>
        </w:rPr>
        <w:t>Мероприятие 3</w:t>
      </w:r>
      <w:r w:rsidRPr="00E93A35">
        <w:rPr>
          <w:sz w:val="20"/>
          <w:szCs w:val="20"/>
        </w:rPr>
        <w:t>. Мероприятия по содействию повышения эффективности производства и качества работ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Цель мероприятия – повышения эффективности производства и качества работ субъектов малого и среднего предпринимательства, повышение их роли в социальном и экономическом развитии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xml:space="preserve">Реализация мероприятия – предоставление субсидии на открытие и работу центра поддержки предпринимательства в Грибановском муниципальном районе, </w:t>
      </w:r>
      <w:proofErr w:type="gramStart"/>
      <w:r w:rsidRPr="00E93A35">
        <w:rPr>
          <w:sz w:val="20"/>
          <w:szCs w:val="20"/>
        </w:rPr>
        <w:t>согласно порядка</w:t>
      </w:r>
      <w:proofErr w:type="gramEnd"/>
      <w:r w:rsidRPr="00E93A35">
        <w:rPr>
          <w:sz w:val="20"/>
          <w:szCs w:val="20"/>
        </w:rPr>
        <w:t xml:space="preserve"> предоставления субсидий.</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местного бюджета – 604,9 тыс. рублей.</w:t>
      </w:r>
    </w:p>
    <w:p w:rsidR="00BF3B50" w:rsidRPr="00E93A35" w:rsidRDefault="00BF3B50" w:rsidP="00BF3B50">
      <w:pPr>
        <w:pStyle w:val="aff6"/>
        <w:ind w:left="0" w:firstLine="709"/>
        <w:jc w:val="both"/>
        <w:rPr>
          <w:sz w:val="20"/>
          <w:szCs w:val="20"/>
        </w:rPr>
      </w:pPr>
      <w:r w:rsidRPr="00E93A35">
        <w:rPr>
          <w:sz w:val="20"/>
          <w:szCs w:val="20"/>
        </w:rPr>
        <w:t>Срок исполнения – в течение 2014-2024 гг.</w:t>
      </w:r>
    </w:p>
    <w:p w:rsidR="00BF3B50" w:rsidRPr="00E93A35" w:rsidRDefault="00BF3B50" w:rsidP="00BF3B50">
      <w:pPr>
        <w:ind w:firstLine="709"/>
        <w:jc w:val="both"/>
        <w:rPr>
          <w:b/>
          <w:sz w:val="20"/>
          <w:szCs w:val="20"/>
        </w:rPr>
      </w:pPr>
    </w:p>
    <w:p w:rsidR="00BF3B50" w:rsidRPr="00E93A35" w:rsidRDefault="00BF3B50" w:rsidP="00BF3B50">
      <w:pPr>
        <w:ind w:firstLine="709"/>
        <w:jc w:val="both"/>
        <w:rPr>
          <w:sz w:val="20"/>
          <w:szCs w:val="20"/>
        </w:rPr>
      </w:pPr>
      <w:r w:rsidRPr="00E93A35">
        <w:rPr>
          <w:b/>
          <w:sz w:val="20"/>
          <w:szCs w:val="20"/>
        </w:rPr>
        <w:t>Мероприятие 4</w:t>
      </w:r>
      <w:r w:rsidRPr="00E93A35">
        <w:rPr>
          <w:sz w:val="20"/>
          <w:szCs w:val="20"/>
        </w:rPr>
        <w:t>. Предоставление грантов начинающим субъектам малого предпринимательства.</w:t>
      </w:r>
    </w:p>
    <w:p w:rsidR="00BF3B50" w:rsidRPr="00E93A35" w:rsidRDefault="00BF3B50" w:rsidP="00BF3B50">
      <w:pPr>
        <w:ind w:firstLine="709"/>
        <w:jc w:val="both"/>
        <w:rPr>
          <w:sz w:val="20"/>
          <w:szCs w:val="20"/>
        </w:rPr>
      </w:pPr>
      <w:r w:rsidRPr="00E93A35">
        <w:rPr>
          <w:sz w:val="20"/>
          <w:szCs w:val="20"/>
        </w:rPr>
        <w:t xml:space="preserve">       Цель мероприятия – Создание благоприятного предпринимательского климата и условий для ведения бизнеса.</w:t>
      </w:r>
    </w:p>
    <w:p w:rsidR="00BF3B50" w:rsidRPr="00E93A35" w:rsidRDefault="00BF3B50" w:rsidP="00BF3B50">
      <w:pPr>
        <w:ind w:firstLine="709"/>
        <w:jc w:val="both"/>
        <w:rPr>
          <w:sz w:val="20"/>
          <w:szCs w:val="20"/>
        </w:rPr>
      </w:pPr>
      <w:r w:rsidRPr="00E93A35">
        <w:rPr>
          <w:sz w:val="20"/>
          <w:szCs w:val="20"/>
        </w:rPr>
        <w:t>Реализация мероприятия – субсидирование начинающих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федерального бюджета – 960 тыс. рублей.</w:t>
      </w:r>
    </w:p>
    <w:p w:rsidR="00BF3B50" w:rsidRPr="00E93A35" w:rsidRDefault="00BF3B50" w:rsidP="00BF3B50">
      <w:pPr>
        <w:ind w:firstLine="709"/>
        <w:jc w:val="both"/>
        <w:rPr>
          <w:sz w:val="20"/>
          <w:szCs w:val="20"/>
        </w:rPr>
      </w:pPr>
      <w:r w:rsidRPr="00E93A35">
        <w:rPr>
          <w:sz w:val="20"/>
          <w:szCs w:val="20"/>
        </w:rPr>
        <w:t>- из средств областного бюджета – 240 тыс. рублей.</w:t>
      </w:r>
    </w:p>
    <w:p w:rsidR="00BF3B50" w:rsidRPr="00E93A35" w:rsidRDefault="00BF3B50" w:rsidP="000C07AA">
      <w:pPr>
        <w:ind w:firstLine="709"/>
        <w:jc w:val="both"/>
        <w:rPr>
          <w:sz w:val="20"/>
          <w:szCs w:val="20"/>
        </w:rPr>
      </w:pPr>
      <w:r w:rsidRPr="00E93A35">
        <w:rPr>
          <w:sz w:val="20"/>
          <w:szCs w:val="20"/>
        </w:rPr>
        <w:t>- из средств местного бюджета – 249,5 тыс. рублей.</w:t>
      </w:r>
    </w:p>
    <w:p w:rsidR="00BF3B50" w:rsidRPr="00E93A35" w:rsidRDefault="00BF3B50" w:rsidP="000C07AA">
      <w:pPr>
        <w:pStyle w:val="aff6"/>
        <w:spacing w:after="0" w:line="240" w:lineRule="auto"/>
        <w:ind w:left="0" w:firstLine="709"/>
        <w:jc w:val="both"/>
        <w:rPr>
          <w:sz w:val="20"/>
          <w:szCs w:val="20"/>
        </w:rPr>
      </w:pPr>
      <w:r w:rsidRPr="00E93A35">
        <w:rPr>
          <w:sz w:val="20"/>
          <w:szCs w:val="20"/>
        </w:rPr>
        <w:t>Срок исполнения – в течение 2014-2024 гг.</w:t>
      </w:r>
    </w:p>
    <w:p w:rsidR="00BF3B50" w:rsidRPr="00E93A35" w:rsidRDefault="00BF3B50" w:rsidP="000C07AA">
      <w:pPr>
        <w:ind w:firstLine="709"/>
        <w:jc w:val="both"/>
        <w:rPr>
          <w:sz w:val="20"/>
          <w:szCs w:val="20"/>
        </w:rPr>
      </w:pPr>
      <w:r w:rsidRPr="00E93A35">
        <w:rPr>
          <w:b/>
          <w:sz w:val="20"/>
          <w:szCs w:val="20"/>
        </w:rPr>
        <w:t>Мероприятие 5</w:t>
      </w:r>
      <w:r w:rsidRPr="00E93A35">
        <w:rPr>
          <w:sz w:val="20"/>
          <w:szCs w:val="20"/>
        </w:rPr>
        <w:t>.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BF3B50" w:rsidRPr="00E93A35" w:rsidRDefault="00BF3B50" w:rsidP="00BF3B50">
      <w:pPr>
        <w:ind w:firstLine="709"/>
        <w:jc w:val="both"/>
        <w:rPr>
          <w:sz w:val="20"/>
          <w:szCs w:val="20"/>
        </w:rPr>
      </w:pPr>
      <w:r w:rsidRPr="00E93A35">
        <w:rPr>
          <w:sz w:val="20"/>
          <w:szCs w:val="20"/>
        </w:rPr>
        <w:t xml:space="preserve">       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приобретения субъектами МСП оборудования, устройств и механизмов по договорам лизинга.</w:t>
      </w:r>
    </w:p>
    <w:p w:rsidR="00BF3B50" w:rsidRPr="00E93A35" w:rsidRDefault="00BF3B50" w:rsidP="00BF3B50">
      <w:pPr>
        <w:ind w:firstLine="709"/>
        <w:jc w:val="both"/>
        <w:rPr>
          <w:sz w:val="20"/>
          <w:szCs w:val="20"/>
        </w:rPr>
      </w:pPr>
      <w:r w:rsidRPr="00E93A35">
        <w:rPr>
          <w:sz w:val="20"/>
          <w:szCs w:val="20"/>
        </w:rPr>
        <w:t>Реализация мероприятия – субсидирование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федерального бюджета – 166,6 тыс. рублей.</w:t>
      </w:r>
    </w:p>
    <w:p w:rsidR="00BF3B50" w:rsidRPr="00E93A35" w:rsidRDefault="00BF3B50" w:rsidP="00BF3B50">
      <w:pPr>
        <w:ind w:firstLine="709"/>
        <w:jc w:val="both"/>
        <w:rPr>
          <w:sz w:val="20"/>
          <w:szCs w:val="20"/>
        </w:rPr>
      </w:pPr>
      <w:r w:rsidRPr="00E93A35">
        <w:rPr>
          <w:sz w:val="20"/>
          <w:szCs w:val="20"/>
        </w:rPr>
        <w:t>- из средств областного бюджета –8,7 тыс. рублей.</w:t>
      </w:r>
    </w:p>
    <w:p w:rsidR="00BF3B50" w:rsidRPr="00E93A35" w:rsidRDefault="00BF3B50" w:rsidP="00BF3B50">
      <w:pPr>
        <w:ind w:firstLine="709"/>
        <w:jc w:val="both"/>
        <w:rPr>
          <w:sz w:val="20"/>
          <w:szCs w:val="20"/>
        </w:rPr>
      </w:pPr>
      <w:r w:rsidRPr="00E93A35">
        <w:rPr>
          <w:sz w:val="20"/>
          <w:szCs w:val="20"/>
        </w:rPr>
        <w:t>- из средств местного бюджета – 800,5 тыс. рублей.</w:t>
      </w:r>
    </w:p>
    <w:p w:rsidR="00BF3B50" w:rsidRPr="00E93A35" w:rsidRDefault="00BF3B50" w:rsidP="000C07AA">
      <w:pPr>
        <w:pStyle w:val="aff6"/>
        <w:spacing w:after="0" w:line="240" w:lineRule="auto"/>
        <w:ind w:left="0" w:firstLine="709"/>
        <w:jc w:val="both"/>
        <w:rPr>
          <w:sz w:val="20"/>
          <w:szCs w:val="20"/>
        </w:rPr>
      </w:pPr>
      <w:r w:rsidRPr="00E93A35">
        <w:rPr>
          <w:sz w:val="20"/>
          <w:szCs w:val="20"/>
        </w:rPr>
        <w:t>Срок исполнения – в течение 2014-2024 гг.</w:t>
      </w:r>
    </w:p>
    <w:p w:rsidR="00BF3B50" w:rsidRPr="00E93A35" w:rsidRDefault="00BF3B50" w:rsidP="000C07AA">
      <w:pPr>
        <w:ind w:firstLine="709"/>
        <w:jc w:val="both"/>
        <w:rPr>
          <w:sz w:val="20"/>
          <w:szCs w:val="20"/>
        </w:rPr>
      </w:pPr>
      <w:r w:rsidRPr="00E93A35">
        <w:rPr>
          <w:b/>
          <w:sz w:val="20"/>
          <w:szCs w:val="20"/>
        </w:rPr>
        <w:t>Мероприятие 6.</w:t>
      </w:r>
      <w:r w:rsidRPr="00E93A35">
        <w:rPr>
          <w:sz w:val="20"/>
          <w:szCs w:val="20"/>
        </w:rPr>
        <w:t xml:space="preserve"> </w:t>
      </w:r>
      <w:proofErr w:type="gramStart"/>
      <w:r w:rsidRPr="00E93A35">
        <w:rPr>
          <w:sz w:val="20"/>
          <w:szCs w:val="20"/>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roofErr w:type="gramEnd"/>
    </w:p>
    <w:p w:rsidR="00BF3B50" w:rsidRPr="00E93A35" w:rsidRDefault="00BF3B50" w:rsidP="00BF3B50">
      <w:pPr>
        <w:ind w:firstLine="709"/>
        <w:jc w:val="both"/>
        <w:rPr>
          <w:sz w:val="20"/>
          <w:szCs w:val="20"/>
        </w:rPr>
      </w:pPr>
      <w:r w:rsidRPr="00E93A35">
        <w:rPr>
          <w:sz w:val="20"/>
          <w:szCs w:val="20"/>
        </w:rPr>
        <w:t>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строительства (реконструкции)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счёт кредитных средств.</w:t>
      </w:r>
    </w:p>
    <w:p w:rsidR="00BF3B50" w:rsidRPr="00E93A35" w:rsidRDefault="00BF3B50" w:rsidP="00BF3B50">
      <w:pPr>
        <w:ind w:firstLine="709"/>
        <w:jc w:val="both"/>
        <w:rPr>
          <w:sz w:val="20"/>
          <w:szCs w:val="20"/>
        </w:rPr>
      </w:pPr>
      <w:r w:rsidRPr="00E93A35">
        <w:rPr>
          <w:sz w:val="20"/>
          <w:szCs w:val="20"/>
        </w:rPr>
        <w:t>Реализация мероприятия – субсидирование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lastRenderedPageBreak/>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местного бюджета – 2083,2 тыс. рублей.</w:t>
      </w:r>
    </w:p>
    <w:p w:rsidR="00BF3B50" w:rsidRPr="00E93A35" w:rsidRDefault="00BF3B50" w:rsidP="000C07AA">
      <w:pPr>
        <w:pStyle w:val="aff6"/>
        <w:spacing w:after="0" w:line="240" w:lineRule="auto"/>
        <w:ind w:left="0" w:firstLine="709"/>
        <w:jc w:val="both"/>
        <w:rPr>
          <w:sz w:val="20"/>
          <w:szCs w:val="20"/>
        </w:rPr>
      </w:pPr>
      <w:r w:rsidRPr="00E93A35">
        <w:rPr>
          <w:sz w:val="20"/>
          <w:szCs w:val="20"/>
        </w:rPr>
        <w:t>Срок исполнения – в течение 2014-2024 гг.</w:t>
      </w:r>
    </w:p>
    <w:p w:rsidR="00BF3B50" w:rsidRPr="00E93A35" w:rsidRDefault="00BF3B50" w:rsidP="000C07AA">
      <w:pPr>
        <w:ind w:firstLine="709"/>
        <w:jc w:val="both"/>
        <w:rPr>
          <w:sz w:val="20"/>
          <w:szCs w:val="20"/>
        </w:rPr>
      </w:pPr>
      <w:r w:rsidRPr="00E93A35">
        <w:rPr>
          <w:b/>
          <w:sz w:val="20"/>
          <w:szCs w:val="20"/>
        </w:rPr>
        <w:t>Мероприятие 7</w:t>
      </w:r>
      <w:r w:rsidRPr="00E93A35">
        <w:rPr>
          <w:sz w:val="20"/>
          <w:szCs w:val="20"/>
        </w:rPr>
        <w:t>.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BF3B50" w:rsidRPr="00E93A35" w:rsidRDefault="00BF3B50" w:rsidP="00BF3B50">
      <w:pPr>
        <w:ind w:firstLine="709"/>
        <w:jc w:val="both"/>
        <w:rPr>
          <w:sz w:val="20"/>
          <w:szCs w:val="20"/>
        </w:rPr>
      </w:pPr>
      <w:r w:rsidRPr="00E93A35">
        <w:rPr>
          <w:sz w:val="20"/>
          <w:szCs w:val="20"/>
        </w:rPr>
        <w:t xml:space="preserve">       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приобретения оборудования в целях создания и (или) развития либо модернизации производства товаров (работ, услуг). </w:t>
      </w:r>
    </w:p>
    <w:p w:rsidR="00BF3B50" w:rsidRPr="00E93A35" w:rsidRDefault="00BF3B50" w:rsidP="00BF3B50">
      <w:pPr>
        <w:ind w:firstLine="709"/>
        <w:jc w:val="both"/>
        <w:rPr>
          <w:sz w:val="20"/>
          <w:szCs w:val="20"/>
        </w:rPr>
      </w:pPr>
      <w:r w:rsidRPr="00E93A35">
        <w:rPr>
          <w:sz w:val="20"/>
          <w:szCs w:val="20"/>
        </w:rPr>
        <w:t>Реализация мероприятия – субсидирование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0C07AA">
      <w:pPr>
        <w:ind w:firstLine="709"/>
        <w:jc w:val="both"/>
        <w:rPr>
          <w:sz w:val="20"/>
          <w:szCs w:val="20"/>
        </w:rPr>
      </w:pPr>
      <w:r w:rsidRPr="00E93A35">
        <w:rPr>
          <w:sz w:val="20"/>
          <w:szCs w:val="20"/>
        </w:rPr>
        <w:t>- из средств местного бюджета – 10750 тыс. рублей.</w:t>
      </w:r>
    </w:p>
    <w:p w:rsidR="00BF3B50" w:rsidRPr="00E93A35" w:rsidRDefault="00BF3B50" w:rsidP="000C07AA">
      <w:pPr>
        <w:pStyle w:val="aff6"/>
        <w:spacing w:after="0" w:line="240" w:lineRule="auto"/>
        <w:ind w:left="0" w:firstLine="709"/>
        <w:jc w:val="both"/>
        <w:rPr>
          <w:sz w:val="20"/>
          <w:szCs w:val="20"/>
        </w:rPr>
      </w:pPr>
      <w:r w:rsidRPr="00E93A35">
        <w:rPr>
          <w:sz w:val="20"/>
          <w:szCs w:val="20"/>
        </w:rPr>
        <w:t>Срок исполнения – в течение 2014-2024 гг.</w:t>
      </w:r>
    </w:p>
    <w:p w:rsidR="00BF3B50" w:rsidRPr="00E93A35" w:rsidRDefault="00BF3B50" w:rsidP="000C07AA">
      <w:pPr>
        <w:ind w:firstLine="709"/>
        <w:jc w:val="both"/>
        <w:rPr>
          <w:sz w:val="20"/>
          <w:szCs w:val="20"/>
        </w:rPr>
      </w:pPr>
      <w:r w:rsidRPr="00E93A35">
        <w:rPr>
          <w:b/>
          <w:sz w:val="20"/>
          <w:szCs w:val="20"/>
        </w:rPr>
        <w:t>Мероприятие 8.</w:t>
      </w:r>
      <w:r w:rsidRPr="00E93A35">
        <w:rPr>
          <w:sz w:val="20"/>
          <w:szCs w:val="20"/>
        </w:rPr>
        <w:t xml:space="preserve">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p w:rsidR="00BF3B50" w:rsidRPr="00E93A35" w:rsidRDefault="00BF3B50" w:rsidP="00BF3B50">
      <w:pPr>
        <w:ind w:firstLine="709"/>
        <w:jc w:val="both"/>
        <w:rPr>
          <w:sz w:val="20"/>
          <w:szCs w:val="20"/>
        </w:rPr>
      </w:pPr>
      <w:r w:rsidRPr="00E93A35">
        <w:rPr>
          <w:sz w:val="20"/>
          <w:szCs w:val="20"/>
        </w:rPr>
        <w:t>Цель мероприятия – создание благоприятных условий для развития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повышение их роли в социальном и экономическом развитии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xml:space="preserve">Реализация мероприятия – оказание информационной и консультационной поддержки субъектам малого и среднего предпринимательства и физическим лицам, не </w:t>
      </w:r>
      <w:proofErr w:type="gramStart"/>
      <w:r w:rsidRPr="00E93A35">
        <w:rPr>
          <w:sz w:val="20"/>
          <w:szCs w:val="20"/>
        </w:rPr>
        <w:t>являющихся</w:t>
      </w:r>
      <w:proofErr w:type="gramEnd"/>
      <w:r w:rsidRPr="00E93A35">
        <w:rPr>
          <w:sz w:val="20"/>
          <w:szCs w:val="20"/>
        </w:rPr>
        <w:t xml:space="preserve"> индивидуальными предпринимателями и применяющим специальный налоговый режим "Налог на профессиональный доход" - самозанятым гражданам.</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0C07AA">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0C07AA">
      <w:pPr>
        <w:pStyle w:val="aff6"/>
        <w:spacing w:after="0" w:line="240" w:lineRule="auto"/>
        <w:ind w:left="0" w:firstLine="709"/>
        <w:jc w:val="both"/>
        <w:rPr>
          <w:sz w:val="20"/>
          <w:szCs w:val="20"/>
        </w:rPr>
      </w:pPr>
      <w:r w:rsidRPr="00E93A35">
        <w:rPr>
          <w:sz w:val="20"/>
          <w:szCs w:val="20"/>
        </w:rPr>
        <w:t>Срок исполнения – в течение 2014-2024 гг.</w:t>
      </w:r>
    </w:p>
    <w:p w:rsidR="00BF3B50" w:rsidRPr="00E93A35" w:rsidRDefault="00BF3B50" w:rsidP="000C07AA">
      <w:pPr>
        <w:ind w:firstLine="709"/>
        <w:jc w:val="both"/>
        <w:rPr>
          <w:sz w:val="20"/>
          <w:szCs w:val="20"/>
        </w:rPr>
      </w:pPr>
      <w:r w:rsidRPr="00E93A35">
        <w:rPr>
          <w:b/>
          <w:sz w:val="20"/>
          <w:szCs w:val="20"/>
        </w:rPr>
        <w:t>Мероприятие 9</w:t>
      </w:r>
      <w:r w:rsidRPr="00E93A35">
        <w:rPr>
          <w:sz w:val="20"/>
          <w:szCs w:val="20"/>
        </w:rPr>
        <w:t xml:space="preserve">.  Улучшение торгового обслуживания сельского населения Грибановского муниципального района. </w:t>
      </w:r>
    </w:p>
    <w:p w:rsidR="00BF3B50" w:rsidRPr="00E93A35" w:rsidRDefault="00BF3B50" w:rsidP="000C07AA">
      <w:pPr>
        <w:ind w:firstLine="709"/>
        <w:jc w:val="both"/>
        <w:rPr>
          <w:sz w:val="20"/>
          <w:szCs w:val="20"/>
        </w:rPr>
      </w:pPr>
      <w:r w:rsidRPr="00E93A35">
        <w:rPr>
          <w:sz w:val="20"/>
          <w:szCs w:val="20"/>
        </w:rPr>
        <w:t xml:space="preserve">Цель мероприятия – Удовлетворение потребностей сельского населения Грибановского муниципального района в услугах торговли. </w:t>
      </w:r>
    </w:p>
    <w:p w:rsidR="00BF3B50" w:rsidRPr="00E93A35" w:rsidRDefault="00BF3B50" w:rsidP="00BF3B50">
      <w:pPr>
        <w:ind w:firstLine="709"/>
        <w:jc w:val="both"/>
        <w:rPr>
          <w:sz w:val="20"/>
          <w:szCs w:val="20"/>
        </w:rPr>
      </w:pPr>
      <w:r w:rsidRPr="00E93A35">
        <w:rPr>
          <w:sz w:val="20"/>
          <w:szCs w:val="20"/>
        </w:rPr>
        <w:t xml:space="preserve">Содержание основного мероприятия – приобретение администрацией Грибановского муниципального района специализированного автотранспорта для торгового обслуживания сельского населения, проживающего в отдаленных и малонаселенных пунктах. Порядок использования специализированного автотранспорта, в том числе путем </w:t>
      </w:r>
      <w:proofErr w:type="gramStart"/>
      <w:r w:rsidRPr="00E93A35">
        <w:rPr>
          <w:sz w:val="20"/>
          <w:szCs w:val="20"/>
        </w:rPr>
        <w:t>передачи</w:t>
      </w:r>
      <w:proofErr w:type="gramEnd"/>
      <w:r w:rsidRPr="00E93A35">
        <w:rPr>
          <w:sz w:val="20"/>
          <w:szCs w:val="20"/>
        </w:rPr>
        <w:t xml:space="preserve"> во временное пользование хозяйствующим субъектам, осуществляющим торговое обслуживание, устанавливается администрацией Грибановского муниципального района. </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областного бюджета – 6267,4 тыс. рублей.</w:t>
      </w:r>
    </w:p>
    <w:p w:rsidR="00BF3B50" w:rsidRPr="00E93A35" w:rsidRDefault="00BF3B50" w:rsidP="00BF3B50">
      <w:pPr>
        <w:ind w:firstLine="709"/>
        <w:jc w:val="both"/>
        <w:rPr>
          <w:sz w:val="20"/>
          <w:szCs w:val="20"/>
        </w:rPr>
      </w:pPr>
      <w:r w:rsidRPr="00E93A35">
        <w:rPr>
          <w:sz w:val="20"/>
          <w:szCs w:val="20"/>
        </w:rPr>
        <w:t>- из средств местного бюджета – 176,3 тыс. рублей.</w:t>
      </w:r>
    </w:p>
    <w:p w:rsidR="00BF3B50" w:rsidRPr="00E93A35" w:rsidRDefault="00BF3B50" w:rsidP="000C07AA">
      <w:pPr>
        <w:pStyle w:val="aff6"/>
        <w:spacing w:after="0" w:line="240" w:lineRule="auto"/>
        <w:ind w:left="0" w:firstLine="709"/>
        <w:jc w:val="both"/>
        <w:rPr>
          <w:sz w:val="20"/>
          <w:szCs w:val="20"/>
        </w:rPr>
      </w:pPr>
      <w:r w:rsidRPr="00E93A35">
        <w:rPr>
          <w:sz w:val="20"/>
          <w:szCs w:val="20"/>
        </w:rPr>
        <w:t>Срок исполнения – в течение 2014-2024 гг.</w:t>
      </w:r>
    </w:p>
    <w:p w:rsidR="00BF3B50" w:rsidRPr="00E93A35" w:rsidRDefault="00BF3B50" w:rsidP="000C07AA">
      <w:pPr>
        <w:ind w:firstLine="709"/>
        <w:rPr>
          <w:b/>
          <w:sz w:val="20"/>
          <w:szCs w:val="20"/>
        </w:rPr>
      </w:pPr>
      <w:r w:rsidRPr="00E93A35">
        <w:rPr>
          <w:b/>
          <w:sz w:val="20"/>
          <w:szCs w:val="20"/>
        </w:rPr>
        <w:t>4. Ресурсное обеспечение реализации муниципальной программы</w:t>
      </w:r>
    </w:p>
    <w:p w:rsidR="00BF3B50" w:rsidRPr="00E93A35" w:rsidRDefault="00BF3B50" w:rsidP="000C07AA">
      <w:pPr>
        <w:ind w:firstLine="709"/>
        <w:jc w:val="both"/>
        <w:rPr>
          <w:sz w:val="20"/>
          <w:szCs w:val="20"/>
        </w:rPr>
      </w:pPr>
      <w:r w:rsidRPr="00E93A35">
        <w:rPr>
          <w:sz w:val="20"/>
          <w:szCs w:val="20"/>
        </w:rPr>
        <w:t xml:space="preserve">       Общий объем финансовых средств, для реализации программы составляет 23402,1 тыс. руб.</w:t>
      </w:r>
    </w:p>
    <w:p w:rsidR="00BF3B50" w:rsidRPr="00E93A35" w:rsidRDefault="00BF3B50" w:rsidP="00BF3B50">
      <w:pPr>
        <w:ind w:firstLine="709"/>
        <w:jc w:val="center"/>
        <w:outlineLvl w:val="3"/>
        <w:rPr>
          <w:b/>
          <w:sz w:val="20"/>
          <w:szCs w:val="20"/>
        </w:rPr>
      </w:pPr>
      <w:r w:rsidRPr="00E93A35">
        <w:rPr>
          <w:b/>
          <w:sz w:val="20"/>
          <w:szCs w:val="20"/>
        </w:rPr>
        <w:t>4.1. Объемы и источники финансирования муниципальной программы.</w:t>
      </w:r>
    </w:p>
    <w:p w:rsidR="00BF3B50" w:rsidRPr="000C07AA" w:rsidRDefault="00BF3B50" w:rsidP="000C07AA">
      <w:pPr>
        <w:ind w:firstLine="709"/>
        <w:jc w:val="both"/>
        <w:outlineLvl w:val="3"/>
        <w:rPr>
          <w:b/>
          <w:sz w:val="20"/>
          <w:szCs w:val="20"/>
        </w:rPr>
      </w:pPr>
      <w:proofErr w:type="gramStart"/>
      <w:r w:rsidRPr="00E93A35">
        <w:rPr>
          <w:sz w:val="20"/>
          <w:szCs w:val="20"/>
        </w:rPr>
        <w:t>Указаны в таблице «Финансовое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«Экономическое развитие»» (Приложение № 1)</w:t>
      </w:r>
      <w:proofErr w:type="gramEnd"/>
    </w:p>
    <w:p w:rsidR="00BF3B50" w:rsidRPr="00E93A35" w:rsidRDefault="00BF3B50" w:rsidP="00BF3B50">
      <w:pPr>
        <w:ind w:firstLine="709"/>
        <w:rPr>
          <w:b/>
          <w:sz w:val="20"/>
          <w:szCs w:val="20"/>
        </w:rPr>
      </w:pPr>
      <w:r w:rsidRPr="00E93A35">
        <w:rPr>
          <w:b/>
          <w:bCs/>
          <w:sz w:val="20"/>
          <w:szCs w:val="20"/>
        </w:rPr>
        <w:t xml:space="preserve">5. </w:t>
      </w:r>
      <w:r w:rsidRPr="00E93A35">
        <w:rPr>
          <w:b/>
          <w:sz w:val="20"/>
          <w:szCs w:val="20"/>
        </w:rPr>
        <w:t>Анализ рисков реализации муниципальной программы и описание мер управления рисками реализации муниципальной программы</w:t>
      </w:r>
    </w:p>
    <w:p w:rsidR="00BF3B50" w:rsidRPr="00E93A35" w:rsidRDefault="00BF3B50" w:rsidP="000C07AA">
      <w:pPr>
        <w:ind w:firstLine="709"/>
        <w:jc w:val="both"/>
        <w:rPr>
          <w:sz w:val="20"/>
          <w:szCs w:val="20"/>
        </w:rPr>
      </w:pPr>
      <w:r w:rsidRPr="00E93A35">
        <w:rPr>
          <w:sz w:val="20"/>
          <w:szCs w:val="20"/>
        </w:rPr>
        <w:t xml:space="preserve">Риски реализации программы, а также соответствующие способы управления соответствующими рисками представлены ниже.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134"/>
        <w:gridCol w:w="5387"/>
      </w:tblGrid>
      <w:tr w:rsidR="00BF3B50" w:rsidRPr="000C07AA" w:rsidTr="00BF3B50">
        <w:tc>
          <w:tcPr>
            <w:tcW w:w="2943" w:type="dxa"/>
            <w:shd w:val="clear" w:color="auto" w:fill="auto"/>
            <w:vAlign w:val="center"/>
          </w:tcPr>
          <w:p w:rsidR="00BF3B50" w:rsidRPr="000C07AA" w:rsidRDefault="00BF3B50" w:rsidP="00BF3B50">
            <w:pPr>
              <w:jc w:val="center"/>
              <w:rPr>
                <w:sz w:val="16"/>
                <w:szCs w:val="16"/>
              </w:rPr>
            </w:pPr>
            <w:r w:rsidRPr="000C07AA">
              <w:rPr>
                <w:sz w:val="16"/>
                <w:szCs w:val="16"/>
              </w:rPr>
              <w:t>Возможные риски</w:t>
            </w:r>
          </w:p>
        </w:tc>
        <w:tc>
          <w:tcPr>
            <w:tcW w:w="1134" w:type="dxa"/>
            <w:vAlign w:val="center"/>
          </w:tcPr>
          <w:p w:rsidR="00BF3B50" w:rsidRPr="000C07AA" w:rsidRDefault="00BF3B50" w:rsidP="00BF3B50">
            <w:pPr>
              <w:jc w:val="center"/>
              <w:rPr>
                <w:sz w:val="16"/>
                <w:szCs w:val="16"/>
              </w:rPr>
            </w:pPr>
            <w:r w:rsidRPr="000C07AA">
              <w:rPr>
                <w:sz w:val="16"/>
                <w:szCs w:val="16"/>
              </w:rPr>
              <w:t>Оценка</w:t>
            </w:r>
          </w:p>
          <w:p w:rsidR="00BF3B50" w:rsidRPr="000C07AA" w:rsidRDefault="00BF3B50" w:rsidP="00BF3B50">
            <w:pPr>
              <w:jc w:val="center"/>
              <w:rPr>
                <w:sz w:val="16"/>
                <w:szCs w:val="16"/>
              </w:rPr>
            </w:pPr>
            <w:r w:rsidRPr="000C07AA">
              <w:rPr>
                <w:sz w:val="16"/>
                <w:szCs w:val="16"/>
              </w:rPr>
              <w:t>влияния</w:t>
            </w:r>
          </w:p>
        </w:tc>
        <w:tc>
          <w:tcPr>
            <w:tcW w:w="5387" w:type="dxa"/>
            <w:shd w:val="clear" w:color="auto" w:fill="auto"/>
            <w:vAlign w:val="center"/>
          </w:tcPr>
          <w:p w:rsidR="00BF3B50" w:rsidRPr="000C07AA" w:rsidRDefault="00BF3B50" w:rsidP="00BF3B50">
            <w:pPr>
              <w:jc w:val="center"/>
              <w:rPr>
                <w:sz w:val="16"/>
                <w:szCs w:val="16"/>
              </w:rPr>
            </w:pPr>
            <w:r w:rsidRPr="000C07AA">
              <w:rPr>
                <w:sz w:val="16"/>
                <w:szCs w:val="16"/>
              </w:rPr>
              <w:t>Способы управления рисками</w:t>
            </w:r>
          </w:p>
        </w:tc>
      </w:tr>
      <w:tr w:rsidR="00BF3B50" w:rsidRPr="000C07AA" w:rsidTr="00BF3B50">
        <w:tc>
          <w:tcPr>
            <w:tcW w:w="2943" w:type="dxa"/>
            <w:shd w:val="clear" w:color="auto" w:fill="auto"/>
            <w:vAlign w:val="center"/>
          </w:tcPr>
          <w:p w:rsidR="00BF3B50" w:rsidRPr="000C07AA" w:rsidRDefault="00BF3B50" w:rsidP="00BF3B50">
            <w:pPr>
              <w:rPr>
                <w:b/>
                <w:sz w:val="16"/>
                <w:szCs w:val="16"/>
              </w:rPr>
            </w:pPr>
            <w:r w:rsidRPr="000C07AA">
              <w:rPr>
                <w:sz w:val="16"/>
                <w:szCs w:val="16"/>
              </w:rPr>
              <w:t>Появление на территории муниципального образования крупных сетевых компаний, составляющих конкуренцию районным хозяйствующим субъектам, осуществляющим розничную торговлю.</w:t>
            </w:r>
          </w:p>
        </w:tc>
        <w:tc>
          <w:tcPr>
            <w:tcW w:w="1134" w:type="dxa"/>
            <w:vAlign w:val="center"/>
          </w:tcPr>
          <w:p w:rsidR="00BF3B50" w:rsidRPr="000C07AA" w:rsidRDefault="00BF3B50" w:rsidP="00BF3B50">
            <w:pPr>
              <w:jc w:val="center"/>
              <w:rPr>
                <w:sz w:val="16"/>
                <w:szCs w:val="16"/>
              </w:rPr>
            </w:pPr>
            <w:r w:rsidRPr="000C07AA">
              <w:rPr>
                <w:sz w:val="16"/>
                <w:szCs w:val="16"/>
              </w:rPr>
              <w:t>высокая</w:t>
            </w:r>
          </w:p>
        </w:tc>
        <w:tc>
          <w:tcPr>
            <w:tcW w:w="5387" w:type="dxa"/>
            <w:shd w:val="clear" w:color="auto" w:fill="auto"/>
          </w:tcPr>
          <w:p w:rsidR="00BF3B50" w:rsidRPr="000C07AA" w:rsidRDefault="00BF3B50" w:rsidP="00BF3B50">
            <w:pPr>
              <w:rPr>
                <w:sz w:val="16"/>
                <w:szCs w:val="16"/>
              </w:rPr>
            </w:pPr>
            <w:r w:rsidRPr="000C07AA">
              <w:rPr>
                <w:sz w:val="16"/>
                <w:szCs w:val="16"/>
              </w:rPr>
              <w:t>Наличие свободных инфраструктурно–обустроенных участков для размещения новых производств.</w:t>
            </w:r>
          </w:p>
          <w:p w:rsidR="00BF3B50" w:rsidRPr="000C07AA" w:rsidRDefault="00BF3B50" w:rsidP="00BF3B50">
            <w:pPr>
              <w:rPr>
                <w:sz w:val="16"/>
                <w:szCs w:val="16"/>
              </w:rPr>
            </w:pPr>
            <w:r w:rsidRPr="000C07AA">
              <w:rPr>
                <w:sz w:val="16"/>
                <w:szCs w:val="16"/>
              </w:rPr>
              <w:t>Проведение разведывательных работ по изучению природных ресурсов района, возможности их добычи и переработки.</w:t>
            </w:r>
          </w:p>
          <w:p w:rsidR="00BF3B50" w:rsidRPr="000C07AA" w:rsidRDefault="00BF3B50" w:rsidP="00BF3B50">
            <w:pPr>
              <w:rPr>
                <w:sz w:val="16"/>
                <w:szCs w:val="16"/>
                <w:lang w:eastAsia="en-US"/>
              </w:rPr>
            </w:pPr>
            <w:r w:rsidRPr="000C07AA">
              <w:rPr>
                <w:sz w:val="16"/>
                <w:szCs w:val="16"/>
                <w:lang w:eastAsia="en-US"/>
              </w:rPr>
              <w:t>Наращивание объемов производства за счет более эффективного использования материальных ресурсов.</w:t>
            </w:r>
          </w:p>
          <w:p w:rsidR="00BF3B50" w:rsidRPr="000C07AA" w:rsidRDefault="00BF3B50" w:rsidP="00BF3B50">
            <w:pPr>
              <w:rPr>
                <w:sz w:val="16"/>
                <w:szCs w:val="16"/>
                <w:lang w:eastAsia="en-US"/>
              </w:rPr>
            </w:pPr>
            <w:r w:rsidRPr="000C07AA">
              <w:rPr>
                <w:spacing w:val="-2"/>
                <w:sz w:val="16"/>
                <w:szCs w:val="16"/>
              </w:rPr>
              <w:t xml:space="preserve">Загрузка имеющихся на территории неиспользуемых производственных </w:t>
            </w:r>
            <w:r w:rsidRPr="000C07AA">
              <w:rPr>
                <w:spacing w:val="-2"/>
                <w:sz w:val="16"/>
                <w:szCs w:val="16"/>
              </w:rPr>
              <w:lastRenderedPageBreak/>
              <w:t>мощностей.</w:t>
            </w:r>
          </w:p>
          <w:p w:rsidR="00BF3B50" w:rsidRPr="000C07AA" w:rsidRDefault="00BF3B50" w:rsidP="00BF3B50">
            <w:pPr>
              <w:rPr>
                <w:b/>
                <w:sz w:val="16"/>
                <w:szCs w:val="16"/>
              </w:rPr>
            </w:pPr>
            <w:r w:rsidRPr="000C07AA">
              <w:rPr>
                <w:spacing w:val="-2"/>
                <w:sz w:val="16"/>
                <w:szCs w:val="16"/>
              </w:rPr>
              <w:t>П</w:t>
            </w:r>
            <w:r w:rsidRPr="000C07AA">
              <w:rPr>
                <w:kern w:val="24"/>
                <w:sz w:val="16"/>
                <w:szCs w:val="16"/>
              </w:rPr>
              <w:t>ривлечение инвестиций в создание новых производств, новых видов продукции.</w:t>
            </w:r>
          </w:p>
        </w:tc>
      </w:tr>
      <w:tr w:rsidR="00BF3B50" w:rsidRPr="000C07AA" w:rsidTr="00BF3B50">
        <w:tc>
          <w:tcPr>
            <w:tcW w:w="2943" w:type="dxa"/>
            <w:shd w:val="clear" w:color="auto" w:fill="auto"/>
            <w:vAlign w:val="center"/>
          </w:tcPr>
          <w:p w:rsidR="00BF3B50" w:rsidRPr="000C07AA" w:rsidRDefault="00BF3B50" w:rsidP="00BF3B50">
            <w:pPr>
              <w:rPr>
                <w:sz w:val="16"/>
                <w:szCs w:val="16"/>
              </w:rPr>
            </w:pPr>
            <w:r w:rsidRPr="000C07AA">
              <w:rPr>
                <w:sz w:val="16"/>
                <w:szCs w:val="16"/>
              </w:rPr>
              <w:lastRenderedPageBreak/>
              <w:t>Снижение инвестиционной активности бизнеса, невозможность перехода к диверсифицированному росту</w:t>
            </w:r>
          </w:p>
        </w:tc>
        <w:tc>
          <w:tcPr>
            <w:tcW w:w="1134" w:type="dxa"/>
            <w:vAlign w:val="center"/>
          </w:tcPr>
          <w:p w:rsidR="00BF3B50" w:rsidRPr="000C07AA" w:rsidRDefault="00BF3B50" w:rsidP="00BF3B50">
            <w:pPr>
              <w:jc w:val="center"/>
              <w:rPr>
                <w:sz w:val="16"/>
                <w:szCs w:val="16"/>
              </w:rPr>
            </w:pPr>
            <w:r w:rsidRPr="000C07AA">
              <w:rPr>
                <w:sz w:val="16"/>
                <w:szCs w:val="16"/>
              </w:rPr>
              <w:t>средняя</w:t>
            </w:r>
          </w:p>
        </w:tc>
        <w:tc>
          <w:tcPr>
            <w:tcW w:w="5387" w:type="dxa"/>
            <w:shd w:val="clear" w:color="auto" w:fill="auto"/>
          </w:tcPr>
          <w:p w:rsidR="00BF3B50" w:rsidRPr="000C07AA" w:rsidRDefault="00BF3B50" w:rsidP="00BF3B50">
            <w:pPr>
              <w:rPr>
                <w:sz w:val="16"/>
                <w:szCs w:val="16"/>
              </w:rPr>
            </w:pPr>
            <w:r w:rsidRPr="000C07AA">
              <w:rPr>
                <w:sz w:val="16"/>
                <w:szCs w:val="16"/>
              </w:rPr>
              <w:t>Открытость и лояльность властей к инвесторам.</w:t>
            </w:r>
          </w:p>
          <w:p w:rsidR="00BF3B50" w:rsidRPr="000C07AA" w:rsidRDefault="00BF3B50" w:rsidP="00BF3B50">
            <w:pPr>
              <w:rPr>
                <w:spacing w:val="-2"/>
                <w:sz w:val="16"/>
                <w:szCs w:val="16"/>
              </w:rPr>
            </w:pPr>
            <w:r w:rsidRPr="000C07AA">
              <w:rPr>
                <w:spacing w:val="-2"/>
                <w:sz w:val="16"/>
                <w:szCs w:val="16"/>
              </w:rPr>
              <w:t>Активизация инвестиционной и инновационной деятельности.</w:t>
            </w:r>
          </w:p>
          <w:p w:rsidR="00BF3B50" w:rsidRPr="000C07AA" w:rsidRDefault="00BF3B50" w:rsidP="00BF3B50">
            <w:pPr>
              <w:rPr>
                <w:sz w:val="16"/>
                <w:szCs w:val="16"/>
              </w:rPr>
            </w:pPr>
            <w:r w:rsidRPr="000C07AA">
              <w:rPr>
                <w:sz w:val="16"/>
                <w:szCs w:val="16"/>
              </w:rPr>
              <w:t>Повышение уровня инновационной активности предприятий за счет ускоренного развития инновационной инфраструктуры.</w:t>
            </w:r>
          </w:p>
          <w:p w:rsidR="00BF3B50" w:rsidRPr="000C07AA" w:rsidRDefault="00BF3B50" w:rsidP="00BF3B50">
            <w:pPr>
              <w:rPr>
                <w:sz w:val="16"/>
                <w:szCs w:val="16"/>
              </w:rPr>
            </w:pPr>
            <w:r w:rsidRPr="000C07AA">
              <w:rPr>
                <w:spacing w:val="-2"/>
                <w:sz w:val="16"/>
                <w:szCs w:val="16"/>
              </w:rPr>
              <w:t>Эффективное использование географического положения муниципального района для привлечения инвесторов</w:t>
            </w:r>
          </w:p>
        </w:tc>
      </w:tr>
      <w:tr w:rsidR="00BF3B50" w:rsidRPr="000C07AA" w:rsidTr="00BF3B50">
        <w:tc>
          <w:tcPr>
            <w:tcW w:w="2943" w:type="dxa"/>
            <w:shd w:val="clear" w:color="auto" w:fill="auto"/>
            <w:vAlign w:val="center"/>
          </w:tcPr>
          <w:p w:rsidR="00BF3B50" w:rsidRPr="000C07AA" w:rsidRDefault="00BF3B50" w:rsidP="00BF3B50">
            <w:pPr>
              <w:pStyle w:val="2110"/>
              <w:tabs>
                <w:tab w:val="left" w:pos="0"/>
                <w:tab w:val="left" w:pos="207"/>
              </w:tabs>
              <w:spacing w:after="0" w:line="240" w:lineRule="auto"/>
              <w:ind w:left="0" w:right="-57"/>
              <w:rPr>
                <w:b/>
                <w:sz w:val="16"/>
                <w:szCs w:val="16"/>
              </w:rPr>
            </w:pPr>
            <w:r w:rsidRPr="000C07AA">
              <w:rPr>
                <w:spacing w:val="-2"/>
                <w:sz w:val="16"/>
                <w:szCs w:val="16"/>
              </w:rPr>
              <w:t>З</w:t>
            </w:r>
            <w:r w:rsidRPr="000C07AA">
              <w:rPr>
                <w:kern w:val="24"/>
                <w:sz w:val="16"/>
                <w:szCs w:val="16"/>
              </w:rPr>
              <w:t>ависимость  муниципального образования от внешних инвестиций</w:t>
            </w:r>
          </w:p>
        </w:tc>
        <w:tc>
          <w:tcPr>
            <w:tcW w:w="1134" w:type="dxa"/>
            <w:vAlign w:val="center"/>
          </w:tcPr>
          <w:p w:rsidR="00BF3B50" w:rsidRPr="000C07AA" w:rsidRDefault="00BF3B50" w:rsidP="00BF3B50">
            <w:pPr>
              <w:jc w:val="center"/>
              <w:rPr>
                <w:sz w:val="16"/>
                <w:szCs w:val="16"/>
              </w:rPr>
            </w:pPr>
            <w:r w:rsidRPr="000C07AA">
              <w:rPr>
                <w:sz w:val="16"/>
                <w:szCs w:val="16"/>
              </w:rPr>
              <w:t>высокая</w:t>
            </w:r>
          </w:p>
        </w:tc>
        <w:tc>
          <w:tcPr>
            <w:tcW w:w="5387" w:type="dxa"/>
            <w:shd w:val="clear" w:color="auto" w:fill="auto"/>
          </w:tcPr>
          <w:p w:rsidR="00BF3B50" w:rsidRPr="000C07AA" w:rsidRDefault="00BF3B50" w:rsidP="00BF3B50">
            <w:pPr>
              <w:rPr>
                <w:sz w:val="16"/>
                <w:szCs w:val="16"/>
              </w:rPr>
            </w:pPr>
            <w:r w:rsidRPr="000C07AA">
              <w:rPr>
                <w:sz w:val="16"/>
                <w:szCs w:val="16"/>
              </w:rPr>
              <w:t>Активная позиция власти по привлечению инвестиций на территорию муниципального района.</w:t>
            </w:r>
          </w:p>
          <w:p w:rsidR="00BF3B50" w:rsidRPr="000C07AA" w:rsidRDefault="00BF3B50" w:rsidP="00BF3B50">
            <w:pPr>
              <w:rPr>
                <w:b/>
                <w:sz w:val="16"/>
                <w:szCs w:val="16"/>
              </w:rPr>
            </w:pPr>
            <w:r w:rsidRPr="000C07AA">
              <w:rPr>
                <w:sz w:val="16"/>
                <w:szCs w:val="16"/>
              </w:rPr>
              <w:t>Развитие программно-целевого метода управления (участие в федеральных, областных программах).</w:t>
            </w:r>
          </w:p>
        </w:tc>
      </w:tr>
      <w:tr w:rsidR="00BF3B50" w:rsidRPr="000C07AA" w:rsidTr="00BF3B50">
        <w:tc>
          <w:tcPr>
            <w:tcW w:w="2943" w:type="dxa"/>
            <w:shd w:val="clear" w:color="auto" w:fill="auto"/>
            <w:vAlign w:val="center"/>
          </w:tcPr>
          <w:p w:rsidR="00BF3B50" w:rsidRPr="000C07AA" w:rsidRDefault="00BF3B50" w:rsidP="00BF3B50">
            <w:pPr>
              <w:rPr>
                <w:b/>
                <w:sz w:val="16"/>
                <w:szCs w:val="16"/>
              </w:rPr>
            </w:pPr>
            <w:r w:rsidRPr="000C07AA">
              <w:rPr>
                <w:sz w:val="16"/>
                <w:szCs w:val="16"/>
                <w:lang w:eastAsia="en-US"/>
              </w:rPr>
              <w:t>Отсутствие защитных мер местного товаропроизводителя на внутреннем рынке</w:t>
            </w:r>
          </w:p>
        </w:tc>
        <w:tc>
          <w:tcPr>
            <w:tcW w:w="1134" w:type="dxa"/>
            <w:vAlign w:val="center"/>
          </w:tcPr>
          <w:p w:rsidR="00BF3B50" w:rsidRPr="000C07AA" w:rsidRDefault="00BF3B50" w:rsidP="00BF3B50">
            <w:pPr>
              <w:jc w:val="center"/>
              <w:rPr>
                <w:spacing w:val="-2"/>
                <w:sz w:val="16"/>
                <w:szCs w:val="16"/>
              </w:rPr>
            </w:pPr>
            <w:r w:rsidRPr="000C07AA">
              <w:rPr>
                <w:spacing w:val="-2"/>
                <w:sz w:val="16"/>
                <w:szCs w:val="16"/>
              </w:rPr>
              <w:t>средняя</w:t>
            </w:r>
          </w:p>
        </w:tc>
        <w:tc>
          <w:tcPr>
            <w:tcW w:w="5387" w:type="dxa"/>
            <w:shd w:val="clear" w:color="auto" w:fill="auto"/>
          </w:tcPr>
          <w:p w:rsidR="00BF3B50" w:rsidRPr="000C07AA" w:rsidRDefault="00BF3B50" w:rsidP="00BF3B50">
            <w:pPr>
              <w:rPr>
                <w:spacing w:val="-2"/>
                <w:sz w:val="16"/>
                <w:szCs w:val="16"/>
              </w:rPr>
            </w:pPr>
            <w:r w:rsidRPr="000C07AA">
              <w:rPr>
                <w:spacing w:val="-2"/>
                <w:sz w:val="16"/>
                <w:szCs w:val="16"/>
              </w:rPr>
              <w:t>Расширение рынка сбыта продукции местных товаропроизводителей.</w:t>
            </w:r>
          </w:p>
          <w:p w:rsidR="00BF3B50" w:rsidRPr="000C07AA" w:rsidRDefault="00BF3B50" w:rsidP="00BF3B50">
            <w:pPr>
              <w:rPr>
                <w:b/>
                <w:sz w:val="16"/>
                <w:szCs w:val="16"/>
              </w:rPr>
            </w:pPr>
            <w:r w:rsidRPr="000C07AA">
              <w:rPr>
                <w:spacing w:val="-2"/>
                <w:sz w:val="16"/>
                <w:szCs w:val="16"/>
              </w:rPr>
              <w:t xml:space="preserve">Увеличение объемов </w:t>
            </w:r>
            <w:r w:rsidRPr="000C07AA">
              <w:rPr>
                <w:spacing w:val="-1"/>
                <w:sz w:val="16"/>
                <w:szCs w:val="16"/>
              </w:rPr>
              <w:t>производства и расширение рынков сбыта промышленной и сельскохозяйствен</w:t>
            </w:r>
            <w:r w:rsidRPr="000C07AA">
              <w:rPr>
                <w:spacing w:val="-2"/>
                <w:sz w:val="16"/>
                <w:szCs w:val="16"/>
              </w:rPr>
              <w:t>ной продукции.</w:t>
            </w:r>
          </w:p>
        </w:tc>
      </w:tr>
      <w:tr w:rsidR="00BF3B50" w:rsidRPr="000C07AA" w:rsidTr="00BF3B50">
        <w:tc>
          <w:tcPr>
            <w:tcW w:w="2943" w:type="dxa"/>
            <w:shd w:val="clear" w:color="auto" w:fill="auto"/>
            <w:vAlign w:val="center"/>
          </w:tcPr>
          <w:p w:rsidR="00BF3B50" w:rsidRPr="000C07AA" w:rsidRDefault="00BF3B50" w:rsidP="00BF3B50">
            <w:pPr>
              <w:pStyle w:val="2110"/>
              <w:tabs>
                <w:tab w:val="left" w:pos="0"/>
              </w:tabs>
              <w:spacing w:after="0" w:line="240" w:lineRule="auto"/>
              <w:ind w:left="0"/>
              <w:rPr>
                <w:spacing w:val="-2"/>
                <w:sz w:val="16"/>
                <w:szCs w:val="16"/>
              </w:rPr>
            </w:pPr>
            <w:r w:rsidRPr="000C07AA">
              <w:rPr>
                <w:sz w:val="16"/>
                <w:szCs w:val="16"/>
                <w:lang w:eastAsia="en-US"/>
              </w:rPr>
              <w:t>Увеличение оттока активной части населения, особенно молодежи.</w:t>
            </w:r>
          </w:p>
        </w:tc>
        <w:tc>
          <w:tcPr>
            <w:tcW w:w="1134" w:type="dxa"/>
            <w:vAlign w:val="center"/>
          </w:tcPr>
          <w:p w:rsidR="00BF3B50" w:rsidRPr="000C07AA" w:rsidRDefault="00BF3B50" w:rsidP="00BF3B50">
            <w:pPr>
              <w:pStyle w:val="2110"/>
              <w:tabs>
                <w:tab w:val="left" w:pos="0"/>
                <w:tab w:val="left" w:pos="176"/>
              </w:tabs>
              <w:spacing w:after="0" w:line="240" w:lineRule="auto"/>
              <w:ind w:left="0" w:right="-57"/>
              <w:jc w:val="center"/>
              <w:rPr>
                <w:sz w:val="16"/>
                <w:szCs w:val="16"/>
                <w:lang w:eastAsia="en-US"/>
              </w:rPr>
            </w:pPr>
            <w:r w:rsidRPr="000C07AA">
              <w:rPr>
                <w:sz w:val="16"/>
                <w:szCs w:val="16"/>
                <w:lang w:eastAsia="en-US"/>
              </w:rPr>
              <w:t>средняя</w:t>
            </w:r>
          </w:p>
        </w:tc>
        <w:tc>
          <w:tcPr>
            <w:tcW w:w="5387" w:type="dxa"/>
            <w:shd w:val="clear" w:color="auto" w:fill="auto"/>
          </w:tcPr>
          <w:p w:rsidR="00BF3B50" w:rsidRPr="000C07AA" w:rsidRDefault="00BF3B50" w:rsidP="00BF3B50">
            <w:pPr>
              <w:pStyle w:val="2110"/>
              <w:tabs>
                <w:tab w:val="left" w:pos="0"/>
                <w:tab w:val="left" w:pos="176"/>
              </w:tabs>
              <w:spacing w:after="0" w:line="240" w:lineRule="auto"/>
              <w:ind w:left="0" w:right="-57"/>
              <w:rPr>
                <w:sz w:val="16"/>
                <w:szCs w:val="16"/>
                <w:lang w:eastAsia="en-US"/>
              </w:rPr>
            </w:pPr>
            <w:r w:rsidRPr="000C07AA">
              <w:rPr>
                <w:sz w:val="16"/>
                <w:szCs w:val="16"/>
                <w:lang w:eastAsia="en-US"/>
              </w:rPr>
              <w:t>Создание новых рабочих мест в условиях развивающейся экономики.</w:t>
            </w:r>
          </w:p>
          <w:p w:rsidR="00BF3B50" w:rsidRPr="000C07AA" w:rsidRDefault="00BF3B50" w:rsidP="00BF3B50">
            <w:pPr>
              <w:pStyle w:val="2110"/>
              <w:tabs>
                <w:tab w:val="left" w:pos="0"/>
                <w:tab w:val="left" w:pos="176"/>
              </w:tabs>
              <w:spacing w:after="0" w:line="240" w:lineRule="auto"/>
              <w:ind w:left="0" w:right="-57"/>
              <w:rPr>
                <w:spacing w:val="-2"/>
                <w:sz w:val="16"/>
                <w:szCs w:val="16"/>
              </w:rPr>
            </w:pPr>
            <w:r w:rsidRPr="000C07AA">
              <w:rPr>
                <w:sz w:val="16"/>
                <w:szCs w:val="16"/>
              </w:rPr>
              <w:t>Дальнейшее развитие строительной отрасли (производство строительных материалов, организация строительных фирм), развитие жилищного строительства.</w:t>
            </w:r>
          </w:p>
          <w:p w:rsidR="00BF3B50" w:rsidRPr="000C07AA" w:rsidRDefault="00BF3B50" w:rsidP="00BF3B50">
            <w:pPr>
              <w:rPr>
                <w:sz w:val="16"/>
                <w:szCs w:val="16"/>
              </w:rPr>
            </w:pPr>
            <w:r w:rsidRPr="000C07AA">
              <w:rPr>
                <w:sz w:val="16"/>
                <w:szCs w:val="16"/>
              </w:rPr>
              <w:t>Р</w:t>
            </w:r>
            <w:r w:rsidRPr="000C07AA">
              <w:rPr>
                <w:kern w:val="24"/>
                <w:sz w:val="16"/>
                <w:szCs w:val="16"/>
              </w:rPr>
              <w:t>ост уровня развития сферы услуг и качества.</w:t>
            </w:r>
          </w:p>
        </w:tc>
      </w:tr>
      <w:tr w:rsidR="00BF3B50" w:rsidRPr="000C07AA" w:rsidTr="00BF3B50">
        <w:tc>
          <w:tcPr>
            <w:tcW w:w="2943" w:type="dxa"/>
            <w:shd w:val="clear" w:color="auto" w:fill="auto"/>
            <w:vAlign w:val="center"/>
          </w:tcPr>
          <w:p w:rsidR="00BF3B50" w:rsidRPr="000C07AA" w:rsidRDefault="00BF3B50" w:rsidP="00BF3B50">
            <w:pPr>
              <w:pStyle w:val="2110"/>
              <w:tabs>
                <w:tab w:val="left" w:pos="0"/>
                <w:tab w:val="left" w:pos="175"/>
                <w:tab w:val="left" w:pos="317"/>
              </w:tabs>
              <w:spacing w:after="0" w:line="240" w:lineRule="auto"/>
              <w:ind w:left="0"/>
              <w:rPr>
                <w:spacing w:val="-2"/>
                <w:sz w:val="16"/>
                <w:szCs w:val="16"/>
              </w:rPr>
            </w:pPr>
            <w:r w:rsidRPr="000C07AA">
              <w:rPr>
                <w:sz w:val="16"/>
                <w:szCs w:val="16"/>
                <w:lang w:eastAsia="en-US"/>
              </w:rPr>
              <w:t>Ликвидация предприятий торговли и бытового обслуживания в малонаселенных пунктах.</w:t>
            </w:r>
          </w:p>
        </w:tc>
        <w:tc>
          <w:tcPr>
            <w:tcW w:w="1134" w:type="dxa"/>
            <w:vAlign w:val="center"/>
          </w:tcPr>
          <w:p w:rsidR="00BF3B50" w:rsidRPr="000C07AA" w:rsidRDefault="00BF3B50" w:rsidP="00BF3B50">
            <w:pPr>
              <w:jc w:val="center"/>
              <w:rPr>
                <w:sz w:val="16"/>
                <w:szCs w:val="16"/>
              </w:rPr>
            </w:pPr>
            <w:r w:rsidRPr="000C07AA">
              <w:rPr>
                <w:sz w:val="16"/>
                <w:szCs w:val="16"/>
              </w:rPr>
              <w:t>высокая</w:t>
            </w:r>
          </w:p>
        </w:tc>
        <w:tc>
          <w:tcPr>
            <w:tcW w:w="5387" w:type="dxa"/>
            <w:shd w:val="clear" w:color="auto" w:fill="auto"/>
          </w:tcPr>
          <w:p w:rsidR="00BF3B50" w:rsidRPr="000C07AA" w:rsidRDefault="00BF3B50" w:rsidP="00BF3B50">
            <w:pPr>
              <w:rPr>
                <w:sz w:val="16"/>
                <w:szCs w:val="16"/>
              </w:rPr>
            </w:pPr>
            <w:r w:rsidRPr="000C07AA">
              <w:rPr>
                <w:sz w:val="16"/>
                <w:szCs w:val="16"/>
              </w:rPr>
              <w:t>Размещение новых производств на свободных инфраструктурно-обустроенных участках.</w:t>
            </w:r>
          </w:p>
          <w:p w:rsidR="00BF3B50" w:rsidRPr="000C07AA" w:rsidRDefault="00BF3B50" w:rsidP="00BF3B50">
            <w:pPr>
              <w:rPr>
                <w:b/>
                <w:sz w:val="16"/>
                <w:szCs w:val="16"/>
              </w:rPr>
            </w:pPr>
            <w:r w:rsidRPr="000C07AA">
              <w:rPr>
                <w:sz w:val="16"/>
                <w:szCs w:val="16"/>
              </w:rPr>
              <w:t>Развитие производств по переработке и реализации сельскохозяйственной продукции, предприятий пищевой промышленности.</w:t>
            </w:r>
          </w:p>
        </w:tc>
      </w:tr>
      <w:tr w:rsidR="00BF3B50" w:rsidRPr="000C07AA" w:rsidTr="00BF3B50">
        <w:tc>
          <w:tcPr>
            <w:tcW w:w="2943" w:type="dxa"/>
            <w:shd w:val="clear" w:color="auto" w:fill="auto"/>
            <w:vAlign w:val="center"/>
          </w:tcPr>
          <w:p w:rsidR="00BF3B50" w:rsidRPr="000C07AA" w:rsidRDefault="00BF3B50" w:rsidP="00BF3B50">
            <w:pPr>
              <w:rPr>
                <w:b/>
                <w:sz w:val="16"/>
                <w:szCs w:val="16"/>
              </w:rPr>
            </w:pPr>
            <w:r w:rsidRPr="000C07AA">
              <w:rPr>
                <w:spacing w:val="-2"/>
                <w:sz w:val="16"/>
                <w:szCs w:val="16"/>
              </w:rPr>
              <w:t>Низкий уровень жизни и деловой активности населения в сельской местности</w:t>
            </w:r>
          </w:p>
        </w:tc>
        <w:tc>
          <w:tcPr>
            <w:tcW w:w="1134" w:type="dxa"/>
            <w:vAlign w:val="center"/>
          </w:tcPr>
          <w:p w:rsidR="00BF3B50" w:rsidRPr="000C07AA" w:rsidRDefault="00BF3B50" w:rsidP="00BF3B50">
            <w:pPr>
              <w:jc w:val="center"/>
              <w:rPr>
                <w:spacing w:val="-2"/>
                <w:sz w:val="16"/>
                <w:szCs w:val="16"/>
              </w:rPr>
            </w:pPr>
            <w:r w:rsidRPr="000C07AA">
              <w:rPr>
                <w:spacing w:val="-2"/>
                <w:sz w:val="16"/>
                <w:szCs w:val="16"/>
              </w:rPr>
              <w:t>высокая</w:t>
            </w:r>
          </w:p>
        </w:tc>
        <w:tc>
          <w:tcPr>
            <w:tcW w:w="5387" w:type="dxa"/>
            <w:shd w:val="clear" w:color="auto" w:fill="auto"/>
          </w:tcPr>
          <w:p w:rsidR="00BF3B50" w:rsidRPr="000C07AA" w:rsidRDefault="00BF3B50" w:rsidP="00BF3B50">
            <w:pPr>
              <w:rPr>
                <w:b/>
                <w:sz w:val="16"/>
                <w:szCs w:val="16"/>
              </w:rPr>
            </w:pPr>
            <w:r w:rsidRPr="000C07AA">
              <w:rPr>
                <w:spacing w:val="-2"/>
                <w:sz w:val="16"/>
                <w:szCs w:val="16"/>
              </w:rPr>
              <w:t>У</w:t>
            </w:r>
            <w:r w:rsidRPr="000C07AA">
              <w:rPr>
                <w:kern w:val="24"/>
                <w:sz w:val="16"/>
                <w:szCs w:val="16"/>
              </w:rPr>
              <w:t>величение объемов производства сельскохозяйственной продукции в ЛПХ муниципального района.</w:t>
            </w:r>
          </w:p>
        </w:tc>
      </w:tr>
    </w:tbl>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При любом сценарии реализации Программы существуют следующие риски:</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 макроэкономические риски, связанные с возможностью ухудшения внутренней и внешней конъюнктуры и снижения темпов роста экономики, высокой инфляцией и кризисом банковской системы;</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 финансовые риски, связанные с возникновением бюджетного дефицита и вследствие этого недостаточным уровнем бюджетного финансирования;</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 техногенные и экологические риски. Любая крупная природная, технологическая или экологическая катастрофа, вероятность которой полностью исключать нельзя, потребует дополнительных ресурсов по ликвидации ее последствий;</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Вместе с тем следует учитывать определенные риски целевого программирования:</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-формальный подход к формированию мероприятий в муниципальных программах;</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 отсутствие координации планируемых мероприятий по срокам их реализации;</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 недостаточное или частичное финансирование из региональных бюджетов.</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 xml:space="preserve">Минимизация указанных рисков и негативных факторов возможна за счет механизмов государственной поддержки, рационального использования бюджетных средств и максимальной координации действий участников Программы, а также создания новых рабочих мест. </w:t>
      </w:r>
    </w:p>
    <w:p w:rsidR="00BF3B50" w:rsidRPr="00E93A35" w:rsidRDefault="00BF3B50" w:rsidP="00BF3B50">
      <w:pPr>
        <w:ind w:firstLine="709"/>
        <w:jc w:val="center"/>
        <w:rPr>
          <w:b/>
          <w:sz w:val="20"/>
          <w:szCs w:val="20"/>
        </w:rPr>
      </w:pPr>
      <w:r w:rsidRPr="00E93A35">
        <w:rPr>
          <w:b/>
          <w:sz w:val="20"/>
          <w:szCs w:val="20"/>
        </w:rPr>
        <w:t>6.</w:t>
      </w:r>
      <w:r w:rsidRPr="00E93A35">
        <w:rPr>
          <w:sz w:val="20"/>
          <w:szCs w:val="20"/>
        </w:rPr>
        <w:t xml:space="preserve"> </w:t>
      </w:r>
      <w:r w:rsidRPr="00E93A35">
        <w:rPr>
          <w:b/>
          <w:sz w:val="20"/>
          <w:szCs w:val="20"/>
        </w:rPr>
        <w:t>Оценка эффективности реализации муниципальной программы.</w:t>
      </w:r>
    </w:p>
    <w:p w:rsidR="00BF3B50" w:rsidRPr="00E93A35" w:rsidRDefault="00BF3B50" w:rsidP="00BF3B50">
      <w:pPr>
        <w:ind w:firstLine="709"/>
        <w:rPr>
          <w:sz w:val="20"/>
          <w:szCs w:val="20"/>
        </w:rPr>
      </w:pPr>
      <w:r w:rsidRPr="00E93A35">
        <w:rPr>
          <w:sz w:val="20"/>
          <w:szCs w:val="20"/>
        </w:rPr>
        <w:t>Программа предназначена для разработки конкретных механизмов поддержки развития реального сектора экономики, повышения предпринимательской активности и развития малого и среднего предпринимательства.</w:t>
      </w:r>
    </w:p>
    <w:p w:rsidR="00BF3B50" w:rsidRPr="00E93A35" w:rsidRDefault="00BF3B50" w:rsidP="00BF3B50">
      <w:pPr>
        <w:ind w:firstLine="709"/>
        <w:rPr>
          <w:sz w:val="20"/>
          <w:szCs w:val="20"/>
        </w:rPr>
      </w:pPr>
      <w:r w:rsidRPr="00E93A35">
        <w:rPr>
          <w:sz w:val="20"/>
          <w:szCs w:val="20"/>
        </w:rPr>
        <w:t>В результате реализации мероприятий Программы к 2024 году будут достигнуты следующие социально-экономические показатели:</w:t>
      </w:r>
    </w:p>
    <w:p w:rsidR="00BF3B50" w:rsidRPr="00E93A35" w:rsidRDefault="00BF3B50" w:rsidP="00BF3B50">
      <w:pPr>
        <w:ind w:firstLine="709"/>
        <w:rPr>
          <w:sz w:val="20"/>
          <w:szCs w:val="20"/>
        </w:rPr>
      </w:pPr>
      <w:r w:rsidRPr="00E93A35">
        <w:rPr>
          <w:sz w:val="20"/>
          <w:szCs w:val="20"/>
        </w:rPr>
        <w:t>- увеличение объёма инвестиций в основной капитал;</w:t>
      </w:r>
    </w:p>
    <w:p w:rsidR="00BF3B50" w:rsidRPr="00E93A35" w:rsidRDefault="00BF3B50" w:rsidP="00BF3B50">
      <w:pPr>
        <w:ind w:firstLine="709"/>
        <w:rPr>
          <w:sz w:val="20"/>
          <w:szCs w:val="20"/>
        </w:rPr>
      </w:pPr>
      <w:r w:rsidRPr="00E93A35">
        <w:rPr>
          <w:sz w:val="20"/>
          <w:szCs w:val="20"/>
        </w:rPr>
        <w:t>- создание новых рабочих мест;</w:t>
      </w:r>
    </w:p>
    <w:p w:rsidR="00BF3B50" w:rsidRPr="00E93A35" w:rsidRDefault="00BF3B50" w:rsidP="00BF3B50">
      <w:pPr>
        <w:ind w:firstLine="709"/>
        <w:rPr>
          <w:sz w:val="20"/>
          <w:szCs w:val="20"/>
        </w:rPr>
      </w:pPr>
      <w:r w:rsidRPr="00E93A35">
        <w:rPr>
          <w:sz w:val="20"/>
          <w:szCs w:val="20"/>
        </w:rPr>
        <w:t>-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w:t>
      </w:r>
    </w:p>
    <w:p w:rsidR="00BF3B50" w:rsidRPr="00E93A35" w:rsidRDefault="00BF3B50" w:rsidP="00BF3B50">
      <w:pPr>
        <w:ind w:firstLine="709"/>
        <w:rPr>
          <w:sz w:val="20"/>
          <w:szCs w:val="20"/>
        </w:rPr>
      </w:pPr>
      <w:r w:rsidRPr="00E93A35">
        <w:rPr>
          <w:sz w:val="20"/>
          <w:szCs w:val="20"/>
        </w:rPr>
        <w:t>- насыщение потребительского рынка товарами и услугами, удовлетворение потребительского спроса населения.</w:t>
      </w:r>
    </w:p>
    <w:p w:rsidR="00BF3B50" w:rsidRPr="000C07AA" w:rsidRDefault="00BF3B50" w:rsidP="000C07AA">
      <w:pPr>
        <w:ind w:firstLine="709"/>
        <w:rPr>
          <w:sz w:val="20"/>
          <w:szCs w:val="20"/>
        </w:rPr>
      </w:pPr>
      <w:r w:rsidRPr="00E93A35">
        <w:rPr>
          <w:sz w:val="20"/>
          <w:szCs w:val="20"/>
        </w:rPr>
        <w:t>- повышение качества действующей системы стратегических документов и создание практических механизмов по их реализации.</w:t>
      </w:r>
    </w:p>
    <w:p w:rsidR="00BF3B50" w:rsidRPr="00E93A35" w:rsidRDefault="00BF3B50" w:rsidP="00BF3B50">
      <w:pPr>
        <w:jc w:val="center"/>
        <w:rPr>
          <w:b/>
          <w:sz w:val="20"/>
          <w:szCs w:val="20"/>
        </w:rPr>
      </w:pPr>
      <w:r w:rsidRPr="00E93A35">
        <w:rPr>
          <w:b/>
          <w:sz w:val="20"/>
          <w:szCs w:val="20"/>
        </w:rPr>
        <w:t>7.</w:t>
      </w:r>
      <w:r w:rsidRPr="00E93A35">
        <w:rPr>
          <w:sz w:val="20"/>
          <w:szCs w:val="20"/>
        </w:rPr>
        <w:t xml:space="preserve"> </w:t>
      </w:r>
      <w:r w:rsidRPr="00E93A35">
        <w:rPr>
          <w:b/>
          <w:sz w:val="20"/>
          <w:szCs w:val="20"/>
        </w:rPr>
        <w:t xml:space="preserve">Подпрограммы муниципальной программы.   </w:t>
      </w:r>
    </w:p>
    <w:p w:rsidR="00BF3B50" w:rsidRPr="00E93A35" w:rsidRDefault="00BF3B50" w:rsidP="00BF3B50">
      <w:pPr>
        <w:jc w:val="center"/>
        <w:rPr>
          <w:b/>
          <w:sz w:val="20"/>
          <w:szCs w:val="20"/>
        </w:rPr>
      </w:pPr>
      <w:r w:rsidRPr="00E93A35">
        <w:rPr>
          <w:b/>
          <w:sz w:val="20"/>
          <w:szCs w:val="20"/>
        </w:rPr>
        <w:t>ПОДПРОГРАММА № 1</w:t>
      </w:r>
    </w:p>
    <w:p w:rsidR="00BF3B50" w:rsidRPr="00E93A35" w:rsidRDefault="00BF3B50" w:rsidP="00BF3B50">
      <w:pPr>
        <w:jc w:val="center"/>
        <w:rPr>
          <w:sz w:val="20"/>
          <w:szCs w:val="20"/>
        </w:rPr>
      </w:pPr>
      <w:r w:rsidRPr="00E93A35">
        <w:rPr>
          <w:b/>
          <w:sz w:val="20"/>
          <w:szCs w:val="20"/>
        </w:rPr>
        <w:t xml:space="preserve"> </w:t>
      </w:r>
      <w:r w:rsidRPr="00E93A35">
        <w:rPr>
          <w:sz w:val="20"/>
          <w:szCs w:val="20"/>
        </w:rPr>
        <w:t xml:space="preserve">«Проведение мониторинга и оценки эффективности развития муниципальных образований Грибановского муниципального района» </w:t>
      </w:r>
    </w:p>
    <w:p w:rsidR="00BF3B50" w:rsidRPr="00E93A35" w:rsidRDefault="00BF3B50" w:rsidP="00BF3B50">
      <w:pPr>
        <w:jc w:val="center"/>
        <w:rPr>
          <w:sz w:val="20"/>
          <w:szCs w:val="20"/>
        </w:rPr>
      </w:pPr>
      <w:r w:rsidRPr="00E93A35">
        <w:rPr>
          <w:sz w:val="20"/>
          <w:szCs w:val="20"/>
        </w:rPr>
        <w:t>муниципальной программы</w:t>
      </w:r>
    </w:p>
    <w:p w:rsidR="00BF3B50" w:rsidRPr="00E93A35" w:rsidRDefault="00BF3B50" w:rsidP="00BF3B50">
      <w:pPr>
        <w:jc w:val="center"/>
        <w:rPr>
          <w:sz w:val="20"/>
          <w:szCs w:val="20"/>
        </w:rPr>
      </w:pPr>
      <w:r w:rsidRPr="00E93A35">
        <w:rPr>
          <w:sz w:val="20"/>
          <w:szCs w:val="20"/>
        </w:rPr>
        <w:t>«Экономическое развитие» на  2014-2024 гг.»</w:t>
      </w:r>
    </w:p>
    <w:p w:rsidR="00BF3B50" w:rsidRPr="00E93A35" w:rsidRDefault="00BF3B50" w:rsidP="00BF3B50">
      <w:pPr>
        <w:jc w:val="center"/>
        <w:rPr>
          <w:b/>
          <w:sz w:val="20"/>
          <w:szCs w:val="20"/>
        </w:rPr>
      </w:pPr>
      <w:r w:rsidRPr="00E93A35">
        <w:rPr>
          <w:b/>
          <w:sz w:val="20"/>
          <w:szCs w:val="20"/>
        </w:rPr>
        <w:t>ПАСПОРТ</w:t>
      </w:r>
    </w:p>
    <w:p w:rsidR="00BF3B50" w:rsidRPr="00E93A35" w:rsidRDefault="00BF3B50" w:rsidP="00BF3B50">
      <w:pPr>
        <w:jc w:val="center"/>
        <w:rPr>
          <w:sz w:val="20"/>
          <w:szCs w:val="20"/>
        </w:rPr>
      </w:pPr>
      <w:r w:rsidRPr="00E93A35">
        <w:rPr>
          <w:sz w:val="20"/>
          <w:szCs w:val="20"/>
        </w:rPr>
        <w:t>Подпрограммы «Проведение мониторинга и оценки эффективности развития муниципальных образований Грибановского муниципального района» муниципальной программы «Экономическое развитие» на 2014-2024 гг.»</w:t>
      </w:r>
    </w:p>
    <w:tbl>
      <w:tblPr>
        <w:tblW w:w="9498" w:type="dxa"/>
        <w:tblInd w:w="70" w:type="dxa"/>
        <w:tblLayout w:type="fixed"/>
        <w:tblCellMar>
          <w:left w:w="70" w:type="dxa"/>
          <w:right w:w="70" w:type="dxa"/>
        </w:tblCellMar>
        <w:tblLook w:val="0000"/>
      </w:tblPr>
      <w:tblGrid>
        <w:gridCol w:w="2977"/>
        <w:gridCol w:w="6521"/>
      </w:tblGrid>
      <w:tr w:rsidR="00BF3B50" w:rsidRPr="00D71D00" w:rsidTr="00BF3B50">
        <w:trPr>
          <w:cantSplit/>
          <w:trHeight w:val="240"/>
        </w:trPr>
        <w:tc>
          <w:tcPr>
            <w:tcW w:w="2977"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Исполнители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Отдел экономического развития администрации Грибановского муниципального района</w:t>
            </w:r>
          </w:p>
          <w:p w:rsidR="00BF3B50" w:rsidRPr="00D71D00" w:rsidRDefault="00BF3B50" w:rsidP="00BF3B50">
            <w:pPr>
              <w:rPr>
                <w:sz w:val="16"/>
                <w:szCs w:val="16"/>
              </w:rPr>
            </w:pPr>
            <w:r w:rsidRPr="00D71D00">
              <w:rPr>
                <w:sz w:val="16"/>
                <w:szCs w:val="16"/>
              </w:rPr>
              <w:t>Отдел по финансам администрации Грибановского муниципального района</w:t>
            </w:r>
          </w:p>
        </w:tc>
      </w:tr>
      <w:tr w:rsidR="00BF3B50" w:rsidRPr="00D71D00" w:rsidTr="00BF3B50">
        <w:trPr>
          <w:cantSplit/>
          <w:trHeight w:val="480"/>
        </w:trPr>
        <w:tc>
          <w:tcPr>
            <w:tcW w:w="2977"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lastRenderedPageBreak/>
              <w:t>Основные мероприятия,</w:t>
            </w:r>
          </w:p>
          <w:p w:rsidR="00BF3B50" w:rsidRPr="00D71D00" w:rsidRDefault="00BF3B50" w:rsidP="00BF3B50">
            <w:pPr>
              <w:snapToGrid w:val="0"/>
              <w:rPr>
                <w:sz w:val="16"/>
                <w:szCs w:val="16"/>
              </w:rPr>
            </w:pPr>
            <w:r w:rsidRPr="00D71D00">
              <w:rPr>
                <w:sz w:val="16"/>
                <w:szCs w:val="16"/>
              </w:rPr>
              <w:t>входящие в состав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pStyle w:val="aff6"/>
              <w:ind w:left="0"/>
              <w:rPr>
                <w:sz w:val="16"/>
                <w:szCs w:val="16"/>
              </w:rPr>
            </w:pPr>
            <w:r w:rsidRPr="00D71D00">
              <w:rPr>
                <w:sz w:val="16"/>
                <w:szCs w:val="16"/>
              </w:rPr>
              <w:t>Поощрение поселений Грибановского муниципального района по результатам оценки эффективности их деятельности</w:t>
            </w:r>
          </w:p>
          <w:p w:rsidR="00BF3B50" w:rsidRPr="00D71D00" w:rsidRDefault="00BF3B50" w:rsidP="00BF3B50">
            <w:pPr>
              <w:outlineLvl w:val="3"/>
              <w:rPr>
                <w:sz w:val="16"/>
                <w:szCs w:val="16"/>
              </w:rPr>
            </w:pPr>
          </w:p>
        </w:tc>
      </w:tr>
      <w:tr w:rsidR="00BF3B50" w:rsidRPr="00D71D00" w:rsidTr="00BF3B50">
        <w:trPr>
          <w:cantSplit/>
          <w:trHeight w:val="240"/>
        </w:trPr>
        <w:tc>
          <w:tcPr>
            <w:tcW w:w="2977"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Цель подпрограммы муниципальной                 программы</w:t>
            </w:r>
          </w:p>
          <w:p w:rsidR="00BF3B50" w:rsidRPr="00D71D00" w:rsidRDefault="00BF3B50" w:rsidP="00BF3B50">
            <w:pPr>
              <w:rPr>
                <w:sz w:val="16"/>
                <w:szCs w:val="16"/>
              </w:rPr>
            </w:pPr>
          </w:p>
        </w:tc>
        <w:tc>
          <w:tcPr>
            <w:tcW w:w="6521"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ind w:left="-31"/>
              <w:rPr>
                <w:sz w:val="16"/>
                <w:szCs w:val="16"/>
              </w:rPr>
            </w:pPr>
            <w:r w:rsidRPr="00D71D00">
              <w:rPr>
                <w:sz w:val="16"/>
                <w:szCs w:val="16"/>
              </w:rPr>
              <w:t>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p>
        </w:tc>
      </w:tr>
      <w:tr w:rsidR="00BF3B50" w:rsidRPr="00D71D00" w:rsidTr="00BF3B50">
        <w:trPr>
          <w:cantSplit/>
          <w:trHeight w:val="381"/>
        </w:trPr>
        <w:tc>
          <w:tcPr>
            <w:tcW w:w="2977"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Задачи подпрограммы муниципальной</w:t>
            </w:r>
          </w:p>
          <w:p w:rsidR="00BF3B50" w:rsidRPr="00D71D00" w:rsidRDefault="00BF3B50" w:rsidP="00BF3B50">
            <w:pPr>
              <w:rPr>
                <w:sz w:val="16"/>
                <w:szCs w:val="16"/>
              </w:rPr>
            </w:pPr>
            <w:r w:rsidRPr="00D71D00">
              <w:rPr>
                <w:sz w:val="16"/>
                <w:szCs w:val="16"/>
              </w:rPr>
              <w:t>программы</w:t>
            </w:r>
          </w:p>
        </w:tc>
        <w:tc>
          <w:tcPr>
            <w:tcW w:w="6521"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tabs>
                <w:tab w:val="num" w:pos="360"/>
              </w:tabs>
              <w:ind w:left="-31"/>
              <w:rPr>
                <w:sz w:val="16"/>
                <w:szCs w:val="16"/>
              </w:rPr>
            </w:pPr>
            <w:r w:rsidRPr="00D71D00">
              <w:rPr>
                <w:sz w:val="16"/>
                <w:szCs w:val="16"/>
              </w:rPr>
              <w:t>Создание условий для приближения уровня жизни населения муниципального района к среднему по области.</w:t>
            </w:r>
          </w:p>
          <w:p w:rsidR="00BF3B50" w:rsidRPr="00D71D00" w:rsidRDefault="00BF3B50" w:rsidP="00BF3B50">
            <w:pPr>
              <w:tabs>
                <w:tab w:val="num" w:pos="0"/>
              </w:tabs>
              <w:ind w:left="-31"/>
              <w:rPr>
                <w:sz w:val="16"/>
                <w:szCs w:val="16"/>
              </w:rPr>
            </w:pPr>
          </w:p>
        </w:tc>
      </w:tr>
      <w:tr w:rsidR="00BF3B50" w:rsidRPr="00D71D00" w:rsidTr="00BF3B50">
        <w:trPr>
          <w:cantSplit/>
          <w:trHeight w:val="240"/>
        </w:trPr>
        <w:tc>
          <w:tcPr>
            <w:tcW w:w="2977"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Основные целевые показатели и индикаторы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 увеличение объема инвестиций в основной капитал, за исключением бюджетных средств</w:t>
            </w:r>
          </w:p>
          <w:p w:rsidR="00BF3B50" w:rsidRPr="00D71D00" w:rsidRDefault="00BF3B50" w:rsidP="00BF3B50">
            <w:pPr>
              <w:ind w:firstLine="540"/>
              <w:rPr>
                <w:sz w:val="16"/>
                <w:szCs w:val="16"/>
              </w:rPr>
            </w:pPr>
          </w:p>
        </w:tc>
      </w:tr>
      <w:tr w:rsidR="00BF3B50" w:rsidRPr="00D71D00" w:rsidTr="00BF3B50">
        <w:trPr>
          <w:cantSplit/>
          <w:trHeight w:val="273"/>
        </w:trPr>
        <w:tc>
          <w:tcPr>
            <w:tcW w:w="2977"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Сроки реализации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 xml:space="preserve">Срок реализации подпрограммы 2014-2024 годы. </w:t>
            </w:r>
          </w:p>
        </w:tc>
      </w:tr>
      <w:tr w:rsidR="00BF3B50" w:rsidRPr="00D71D00" w:rsidTr="00BF3B50">
        <w:trPr>
          <w:cantSplit/>
          <w:trHeight w:val="15152"/>
        </w:trPr>
        <w:tc>
          <w:tcPr>
            <w:tcW w:w="2977"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bCs/>
                <w:sz w:val="16"/>
                <w:szCs w:val="16"/>
              </w:rPr>
            </w:pPr>
            <w:r w:rsidRPr="00D71D00">
              <w:rPr>
                <w:bCs/>
                <w:sz w:val="16"/>
                <w:szCs w:val="16"/>
              </w:rPr>
              <w:lastRenderedPageBreak/>
              <w:t>Объемы и источники финансирования подпрограммы муниципальной программы, тыс. руб.</w:t>
            </w:r>
          </w:p>
        </w:tc>
        <w:tc>
          <w:tcPr>
            <w:tcW w:w="6521"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 xml:space="preserve">Общий объем финансирования подпрограммы –945 тыс. руб., из них: - федеральный бюджет – 0 тыс. руб.; </w:t>
            </w:r>
          </w:p>
          <w:p w:rsidR="00BF3B50" w:rsidRPr="00D71D00" w:rsidRDefault="00BF3B50" w:rsidP="00BF3B50">
            <w:pPr>
              <w:rPr>
                <w:sz w:val="16"/>
                <w:szCs w:val="16"/>
              </w:rPr>
            </w:pPr>
            <w:r w:rsidRPr="00D71D00">
              <w:rPr>
                <w:sz w:val="16"/>
                <w:szCs w:val="16"/>
              </w:rPr>
              <w:t xml:space="preserve">- областной бюджет – 0 тыс. руб.; </w:t>
            </w:r>
          </w:p>
          <w:p w:rsidR="00BF3B50" w:rsidRPr="00D71D00" w:rsidRDefault="00BF3B50" w:rsidP="00BF3B50">
            <w:pPr>
              <w:rPr>
                <w:sz w:val="16"/>
                <w:szCs w:val="16"/>
              </w:rPr>
            </w:pPr>
            <w:r w:rsidRPr="00D71D00">
              <w:rPr>
                <w:sz w:val="16"/>
                <w:szCs w:val="16"/>
              </w:rPr>
              <w:t>- местный бюджет – 945  тыс. руб.;</w:t>
            </w:r>
          </w:p>
          <w:p w:rsidR="00BF3B50" w:rsidRPr="00D71D00" w:rsidRDefault="00BF3B50" w:rsidP="00BF3B50">
            <w:pPr>
              <w:rPr>
                <w:sz w:val="16"/>
                <w:szCs w:val="16"/>
              </w:rPr>
            </w:pPr>
            <w:r w:rsidRPr="00D71D00">
              <w:rPr>
                <w:sz w:val="16"/>
                <w:szCs w:val="16"/>
              </w:rPr>
              <w:t>в том числе по годам реализации:</w:t>
            </w:r>
          </w:p>
          <w:p w:rsidR="00BF3B50" w:rsidRPr="00D71D00" w:rsidRDefault="00BF3B50" w:rsidP="00BF3B50">
            <w:pPr>
              <w:rPr>
                <w:sz w:val="16"/>
                <w:szCs w:val="16"/>
              </w:rPr>
            </w:pPr>
            <w:r w:rsidRPr="00D71D00">
              <w:rPr>
                <w:sz w:val="16"/>
                <w:szCs w:val="16"/>
              </w:rPr>
              <w:t>2014 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2015 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2016 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2017г.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2018 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2019 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2020 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2021 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2022 г. – 105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105 тыс. руб.</w:t>
            </w:r>
          </w:p>
          <w:p w:rsidR="00BF3B50" w:rsidRPr="00D71D00" w:rsidRDefault="00BF3B50" w:rsidP="00BF3B50">
            <w:pPr>
              <w:rPr>
                <w:sz w:val="16"/>
                <w:szCs w:val="16"/>
              </w:rPr>
            </w:pPr>
            <w:r w:rsidRPr="00D71D00">
              <w:rPr>
                <w:sz w:val="16"/>
                <w:szCs w:val="16"/>
              </w:rPr>
              <w:t>2023 г. – 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0 тыс. руб.</w:t>
            </w:r>
          </w:p>
          <w:p w:rsidR="00BF3B50" w:rsidRPr="00D71D00" w:rsidRDefault="00BF3B50" w:rsidP="00BF3B50">
            <w:pPr>
              <w:rPr>
                <w:sz w:val="16"/>
                <w:szCs w:val="16"/>
              </w:rPr>
            </w:pPr>
            <w:r w:rsidRPr="00D71D00">
              <w:rPr>
                <w:sz w:val="16"/>
                <w:szCs w:val="16"/>
              </w:rPr>
              <w:t>2024 г. – 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0 тыс. руб.</w:t>
            </w:r>
          </w:p>
        </w:tc>
      </w:tr>
      <w:tr w:rsidR="00BF3B50" w:rsidRPr="00D71D00" w:rsidTr="00BF3B50">
        <w:trPr>
          <w:cantSplit/>
          <w:trHeight w:val="360"/>
        </w:trPr>
        <w:tc>
          <w:tcPr>
            <w:tcW w:w="2977"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lastRenderedPageBreak/>
              <w:t>Ожидаемые непосредственные результаты реализации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 xml:space="preserve">В результате реализации мероприятий Программы к 2024 году будут достигнуты следующие целевые индикаторы:                           </w:t>
            </w:r>
          </w:p>
          <w:p w:rsidR="00BF3B50" w:rsidRPr="00D71D00" w:rsidRDefault="00BF3B50" w:rsidP="00BF3B50">
            <w:pPr>
              <w:rPr>
                <w:sz w:val="16"/>
                <w:szCs w:val="16"/>
              </w:rPr>
            </w:pPr>
            <w:r w:rsidRPr="00D71D00">
              <w:rPr>
                <w:sz w:val="16"/>
                <w:szCs w:val="16"/>
              </w:rPr>
              <w:t>Материальное стимулирование эффективности социально-экономического   развития поселений района позволит увеличить стремление поселения стать первым в своей группе развития, чему способствует увеличение значений установленных показателей.</w:t>
            </w:r>
          </w:p>
        </w:tc>
      </w:tr>
    </w:tbl>
    <w:p w:rsidR="00BF3B50" w:rsidRPr="00E93A35" w:rsidRDefault="00BF3B50" w:rsidP="00BF3B50">
      <w:pPr>
        <w:ind w:left="709"/>
        <w:jc w:val="center"/>
        <w:rPr>
          <w:b/>
          <w:bCs/>
          <w:sz w:val="20"/>
          <w:szCs w:val="20"/>
        </w:rPr>
      </w:pPr>
    </w:p>
    <w:p w:rsidR="00BF3B50" w:rsidRPr="00E93A35" w:rsidRDefault="00BF3B50" w:rsidP="00BF3B50">
      <w:pPr>
        <w:ind w:left="709"/>
        <w:jc w:val="center"/>
        <w:rPr>
          <w:b/>
          <w:bCs/>
          <w:sz w:val="20"/>
          <w:szCs w:val="20"/>
        </w:rPr>
      </w:pPr>
      <w:r w:rsidRPr="00E93A35">
        <w:rPr>
          <w:b/>
          <w:bCs/>
          <w:sz w:val="20"/>
          <w:szCs w:val="20"/>
        </w:rPr>
        <w:t>1. Характеристика сферы реализации подпрограммы</w:t>
      </w:r>
    </w:p>
    <w:p w:rsidR="00BF3B50" w:rsidRPr="00E93A35" w:rsidRDefault="00BF3B50" w:rsidP="00BF3B50">
      <w:pPr>
        <w:pStyle w:val="Style16"/>
        <w:widowControl/>
        <w:tabs>
          <w:tab w:val="left" w:pos="1320"/>
        </w:tabs>
        <w:spacing w:line="240" w:lineRule="auto"/>
        <w:ind w:firstLine="709"/>
        <w:rPr>
          <w:rStyle w:val="FontStyle20"/>
          <w:sz w:val="20"/>
          <w:szCs w:val="20"/>
        </w:rPr>
      </w:pPr>
      <w:r w:rsidRPr="00E93A35">
        <w:rPr>
          <w:rStyle w:val="FontStyle20"/>
          <w:sz w:val="20"/>
          <w:szCs w:val="20"/>
        </w:rPr>
        <w:t xml:space="preserve">В целях повышения результативности управления социально-экономическим развитием поселений </w:t>
      </w:r>
      <w:r w:rsidRPr="00E93A35">
        <w:rPr>
          <w:rStyle w:val="FontStyle21"/>
          <w:sz w:val="20"/>
          <w:szCs w:val="20"/>
        </w:rPr>
        <w:t xml:space="preserve">Грибановского </w:t>
      </w:r>
      <w:r w:rsidRPr="00E93A35">
        <w:rPr>
          <w:rStyle w:val="FontStyle20"/>
          <w:sz w:val="20"/>
          <w:szCs w:val="20"/>
        </w:rPr>
        <w:t>муниципального района, качества решения вопросов местного значения, укрепления взаимодействия администрации района и администраций поселений, оценки эффективности развития поселений.</w:t>
      </w:r>
    </w:p>
    <w:p w:rsidR="00BF3B50" w:rsidRPr="00E93A35" w:rsidRDefault="00BF3B50" w:rsidP="00BF3B50">
      <w:pPr>
        <w:pStyle w:val="Style16"/>
        <w:widowControl/>
        <w:tabs>
          <w:tab w:val="left" w:pos="1320"/>
        </w:tabs>
        <w:spacing w:line="240" w:lineRule="auto"/>
        <w:ind w:firstLine="709"/>
        <w:rPr>
          <w:rStyle w:val="FontStyle24"/>
          <w:sz w:val="20"/>
          <w:szCs w:val="20"/>
        </w:rPr>
      </w:pPr>
      <w:r w:rsidRPr="00E93A35">
        <w:rPr>
          <w:rStyle w:val="FontStyle24"/>
          <w:sz w:val="20"/>
          <w:szCs w:val="20"/>
        </w:rPr>
        <w:t>Достигшими наилучших значений показателей признаются поселения, набравшие в своей группе максимальную интегральную бальную оценку по показателям в соответствии с Перечнем, с учетом решения Экспертной группы.</w:t>
      </w:r>
    </w:p>
    <w:p w:rsidR="00BF3B50" w:rsidRPr="00E93A35" w:rsidRDefault="00BF3B50" w:rsidP="00BF3B50">
      <w:pPr>
        <w:pStyle w:val="Style12"/>
        <w:widowControl/>
        <w:spacing w:line="240" w:lineRule="auto"/>
        <w:ind w:firstLine="709"/>
        <w:rPr>
          <w:rStyle w:val="FontStyle24"/>
          <w:sz w:val="20"/>
          <w:szCs w:val="20"/>
        </w:rPr>
      </w:pPr>
      <w:r w:rsidRPr="00E93A35">
        <w:rPr>
          <w:rStyle w:val="FontStyle24"/>
          <w:sz w:val="20"/>
          <w:szCs w:val="20"/>
        </w:rPr>
        <w:t>Если интегральная бальная оценка будет одинаковой у нескольких поселений, то грант, предусмотренный для группы, распределяется между этими поселениями в равных долях.</w:t>
      </w:r>
    </w:p>
    <w:p w:rsidR="00BF3B50" w:rsidRPr="00E93A35" w:rsidRDefault="00BF3B50" w:rsidP="00BF3B50">
      <w:pPr>
        <w:pStyle w:val="Style16"/>
        <w:widowControl/>
        <w:tabs>
          <w:tab w:val="left" w:pos="1298"/>
        </w:tabs>
        <w:spacing w:line="240" w:lineRule="auto"/>
        <w:ind w:firstLine="709"/>
        <w:rPr>
          <w:rStyle w:val="FontStyle24"/>
          <w:sz w:val="20"/>
          <w:szCs w:val="20"/>
        </w:rPr>
      </w:pPr>
      <w:r w:rsidRPr="00E93A35">
        <w:rPr>
          <w:rStyle w:val="FontStyle24"/>
          <w:sz w:val="20"/>
          <w:szCs w:val="20"/>
        </w:rPr>
        <w:t xml:space="preserve"> О подведении итогов достижения поселениями значений показателей принимается решение Экспертной группы, которое должно содержать предложения по определению победителей в каждой группе поселений.</w:t>
      </w:r>
    </w:p>
    <w:p w:rsidR="00BF3B50" w:rsidRPr="00E93A35" w:rsidRDefault="00BF3B50" w:rsidP="00BF3B50">
      <w:pPr>
        <w:pStyle w:val="Style16"/>
        <w:widowControl/>
        <w:tabs>
          <w:tab w:val="left" w:pos="1298"/>
        </w:tabs>
        <w:spacing w:line="240" w:lineRule="auto"/>
        <w:ind w:firstLine="709"/>
        <w:rPr>
          <w:rStyle w:val="FontStyle24"/>
          <w:sz w:val="20"/>
          <w:szCs w:val="20"/>
        </w:rPr>
      </w:pPr>
      <w:r w:rsidRPr="00E93A35">
        <w:rPr>
          <w:rStyle w:val="FontStyle24"/>
          <w:sz w:val="20"/>
          <w:szCs w:val="20"/>
        </w:rPr>
        <w:t>На основании решения Экспертной группы администрация Грибановского муниципального района издает постановление о подведении итогов достижения поселениями значений показателей.</w:t>
      </w:r>
    </w:p>
    <w:p w:rsidR="00BF3B50" w:rsidRPr="00E93A35" w:rsidRDefault="00BF3B50" w:rsidP="00BF3B50">
      <w:pPr>
        <w:ind w:firstLine="709"/>
        <w:rPr>
          <w:sz w:val="20"/>
          <w:szCs w:val="20"/>
        </w:rPr>
      </w:pPr>
      <w:r w:rsidRPr="00E93A35">
        <w:rPr>
          <w:rStyle w:val="FontStyle24"/>
          <w:sz w:val="20"/>
          <w:szCs w:val="20"/>
        </w:rPr>
        <w:t>Поселению, достигшему наилучших значений показателей в своей группе муниципальных образований, выделяются денежные средства (гранты) для стимулирования развития муниципальных образований, предусмотренных на эти цели бюджетом Грибановского муниципального района и правительством Воронежской области.</w:t>
      </w:r>
    </w:p>
    <w:p w:rsidR="00BF3B50" w:rsidRPr="00E93A35" w:rsidRDefault="00BF3B50" w:rsidP="00BF3B50">
      <w:pPr>
        <w:jc w:val="center"/>
        <w:rPr>
          <w:b/>
          <w:bCs/>
          <w:sz w:val="20"/>
          <w:szCs w:val="20"/>
        </w:rPr>
      </w:pPr>
      <w:r w:rsidRPr="00E93A35">
        <w:rPr>
          <w:b/>
          <w:bCs/>
          <w:sz w:val="20"/>
          <w:szCs w:val="20"/>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F3B50" w:rsidRPr="00E93A35" w:rsidRDefault="00BF3B50" w:rsidP="00BF3B50">
      <w:pPr>
        <w:ind w:firstLine="709"/>
        <w:rPr>
          <w:b/>
          <w:sz w:val="20"/>
          <w:szCs w:val="20"/>
        </w:rPr>
      </w:pPr>
      <w:r w:rsidRPr="00E93A35">
        <w:rPr>
          <w:b/>
          <w:sz w:val="20"/>
          <w:szCs w:val="20"/>
        </w:rPr>
        <w:t xml:space="preserve">2.1. Цели подпрограммы. </w:t>
      </w:r>
    </w:p>
    <w:p w:rsidR="00BF3B50" w:rsidRPr="00E93A35" w:rsidRDefault="00BF3B50" w:rsidP="00BF3B50">
      <w:pPr>
        <w:ind w:firstLine="709"/>
        <w:rPr>
          <w:b/>
          <w:sz w:val="20"/>
          <w:szCs w:val="20"/>
        </w:rPr>
      </w:pPr>
      <w:r w:rsidRPr="00E93A35">
        <w:rPr>
          <w:sz w:val="20"/>
          <w:szCs w:val="20"/>
        </w:rPr>
        <w:t xml:space="preserve">        Целью подпрограммы является 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r w:rsidRPr="00E93A35">
        <w:rPr>
          <w:b/>
          <w:sz w:val="20"/>
          <w:szCs w:val="20"/>
        </w:rPr>
        <w:t xml:space="preserve"> </w:t>
      </w:r>
    </w:p>
    <w:p w:rsidR="00BF3B50" w:rsidRPr="00E93A35" w:rsidRDefault="00BF3B50" w:rsidP="00BF3B50">
      <w:pPr>
        <w:ind w:firstLine="709"/>
        <w:rPr>
          <w:b/>
          <w:sz w:val="20"/>
          <w:szCs w:val="20"/>
        </w:rPr>
      </w:pPr>
      <w:r w:rsidRPr="00E93A35">
        <w:rPr>
          <w:b/>
          <w:sz w:val="20"/>
          <w:szCs w:val="20"/>
        </w:rPr>
        <w:t>2.2. Задачи подпрограммы.</w:t>
      </w:r>
    </w:p>
    <w:p w:rsidR="00BF3B50" w:rsidRPr="00E93A35" w:rsidRDefault="00BF3B50" w:rsidP="00BF3B50">
      <w:pPr>
        <w:tabs>
          <w:tab w:val="num" w:pos="360"/>
        </w:tabs>
        <w:ind w:firstLine="709"/>
        <w:rPr>
          <w:sz w:val="20"/>
          <w:szCs w:val="20"/>
        </w:rPr>
      </w:pPr>
      <w:r w:rsidRPr="00E93A35">
        <w:rPr>
          <w:sz w:val="20"/>
          <w:szCs w:val="20"/>
        </w:rPr>
        <w:t>1. Создание условий для приближения уровня жизни населения муниципального района к среднему по области.</w:t>
      </w:r>
    </w:p>
    <w:p w:rsidR="00BF3B50" w:rsidRPr="00E93A35" w:rsidRDefault="00BF3B50" w:rsidP="00BF3B50">
      <w:pPr>
        <w:ind w:firstLine="709"/>
        <w:rPr>
          <w:b/>
          <w:bCs/>
          <w:sz w:val="20"/>
          <w:szCs w:val="20"/>
        </w:rPr>
      </w:pPr>
      <w:r w:rsidRPr="00E93A35">
        <w:rPr>
          <w:b/>
          <w:bCs/>
          <w:sz w:val="20"/>
          <w:szCs w:val="20"/>
        </w:rPr>
        <w:t>2.3. Показатели (индикаторы) достижения целей решения задач.</w:t>
      </w:r>
    </w:p>
    <w:p w:rsidR="00BF3B50" w:rsidRPr="00E93A35" w:rsidRDefault="00BF3B50" w:rsidP="00BF3B50">
      <w:pPr>
        <w:ind w:firstLine="709"/>
        <w:rPr>
          <w:sz w:val="20"/>
          <w:szCs w:val="20"/>
        </w:rPr>
      </w:pPr>
      <w:r w:rsidRPr="00E93A35">
        <w:rPr>
          <w:sz w:val="20"/>
          <w:szCs w:val="20"/>
        </w:rPr>
        <w:t>В результате реализации мероприятий подпрограммы в 2024 году будут достигнуты следующие социально-экономические показатели, характеризующие экономическую, бюджетную и социальную эффективность мероприятий программы:</w:t>
      </w:r>
    </w:p>
    <w:p w:rsidR="00BF3B50" w:rsidRPr="00E93A35" w:rsidRDefault="00BF3B50" w:rsidP="00BF3B50">
      <w:pPr>
        <w:ind w:firstLine="709"/>
        <w:rPr>
          <w:b/>
          <w:bCs/>
          <w:sz w:val="20"/>
          <w:szCs w:val="20"/>
        </w:rPr>
      </w:pPr>
      <w:r w:rsidRPr="00E93A35">
        <w:rPr>
          <w:b/>
          <w:bCs/>
          <w:sz w:val="20"/>
          <w:szCs w:val="20"/>
        </w:rPr>
        <w:t>2.4. Основные, ожидаемые конечные результаты подпрограммы муниципальной программы.</w:t>
      </w:r>
    </w:p>
    <w:tbl>
      <w:tblPr>
        <w:tblW w:w="9498" w:type="dxa"/>
        <w:tblInd w:w="-114" w:type="dxa"/>
        <w:tblLayout w:type="fixed"/>
        <w:tblLook w:val="0000"/>
      </w:tblPr>
      <w:tblGrid>
        <w:gridCol w:w="2062"/>
        <w:gridCol w:w="632"/>
        <w:gridCol w:w="708"/>
        <w:gridCol w:w="709"/>
        <w:gridCol w:w="709"/>
        <w:gridCol w:w="709"/>
        <w:gridCol w:w="708"/>
        <w:gridCol w:w="709"/>
        <w:gridCol w:w="709"/>
        <w:gridCol w:w="709"/>
        <w:gridCol w:w="567"/>
        <w:gridCol w:w="567"/>
      </w:tblGrid>
      <w:tr w:rsidR="00BF3B50" w:rsidRPr="00D71D00" w:rsidTr="00BF3B50">
        <w:trPr>
          <w:trHeight w:val="330"/>
        </w:trPr>
        <w:tc>
          <w:tcPr>
            <w:tcW w:w="206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Наименование показателя (индикатора)</w:t>
            </w:r>
          </w:p>
        </w:tc>
        <w:tc>
          <w:tcPr>
            <w:tcW w:w="7436" w:type="dxa"/>
            <w:gridSpan w:val="11"/>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Год реализации</w:t>
            </w:r>
          </w:p>
        </w:tc>
      </w:tr>
      <w:tr w:rsidR="00BF3B50" w:rsidRPr="00D71D00" w:rsidTr="00BF3B50">
        <w:trPr>
          <w:trHeight w:val="315"/>
        </w:trPr>
        <w:tc>
          <w:tcPr>
            <w:tcW w:w="20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p>
        </w:tc>
        <w:tc>
          <w:tcPr>
            <w:tcW w:w="632"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2014</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2015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2016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2017</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2018</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2019</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2020</w:t>
            </w:r>
          </w:p>
        </w:tc>
        <w:tc>
          <w:tcPr>
            <w:tcW w:w="709" w:type="dxa"/>
            <w:tcBorders>
              <w:top w:val="nil"/>
              <w:left w:val="nil"/>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r w:rsidRPr="00D71D00">
              <w:rPr>
                <w:sz w:val="16"/>
                <w:szCs w:val="16"/>
              </w:rPr>
              <w:t>2021</w:t>
            </w:r>
          </w:p>
        </w:tc>
        <w:tc>
          <w:tcPr>
            <w:tcW w:w="709" w:type="dxa"/>
            <w:tcBorders>
              <w:top w:val="nil"/>
              <w:left w:val="nil"/>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r w:rsidRPr="00D71D00">
              <w:rPr>
                <w:sz w:val="16"/>
                <w:szCs w:val="16"/>
              </w:rPr>
              <w:t>2022</w:t>
            </w:r>
          </w:p>
        </w:tc>
        <w:tc>
          <w:tcPr>
            <w:tcW w:w="567" w:type="dxa"/>
            <w:tcBorders>
              <w:top w:val="nil"/>
              <w:left w:val="nil"/>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r w:rsidRPr="00D71D00">
              <w:rPr>
                <w:sz w:val="16"/>
                <w:szCs w:val="16"/>
              </w:rPr>
              <w:t>2023</w:t>
            </w:r>
          </w:p>
        </w:tc>
        <w:tc>
          <w:tcPr>
            <w:tcW w:w="567" w:type="dxa"/>
            <w:tcBorders>
              <w:top w:val="nil"/>
              <w:left w:val="nil"/>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r w:rsidRPr="00D71D00">
              <w:rPr>
                <w:sz w:val="16"/>
                <w:szCs w:val="16"/>
              </w:rPr>
              <w:t>2024</w:t>
            </w:r>
          </w:p>
        </w:tc>
      </w:tr>
      <w:tr w:rsidR="00BF3B50" w:rsidRPr="00D71D00" w:rsidTr="00BF3B50">
        <w:trPr>
          <w:trHeight w:val="982"/>
        </w:trPr>
        <w:tc>
          <w:tcPr>
            <w:tcW w:w="2062" w:type="dxa"/>
            <w:tcBorders>
              <w:top w:val="nil"/>
              <w:left w:val="single" w:sz="4" w:space="0" w:color="auto"/>
              <w:bottom w:val="single" w:sz="4" w:space="0" w:color="auto"/>
              <w:right w:val="single" w:sz="4" w:space="0" w:color="auto"/>
            </w:tcBorders>
            <w:shd w:val="clear" w:color="auto" w:fill="auto"/>
            <w:tcMar>
              <w:left w:w="28" w:type="dxa"/>
              <w:right w:w="28" w:type="dxa"/>
            </w:tcMar>
          </w:tcPr>
          <w:p w:rsidR="00BF3B50" w:rsidRPr="00D71D00" w:rsidRDefault="00BF3B50" w:rsidP="00BF3B50">
            <w:pPr>
              <w:rPr>
                <w:sz w:val="16"/>
                <w:szCs w:val="16"/>
              </w:rPr>
            </w:pPr>
            <w:r w:rsidRPr="00D71D00">
              <w:rPr>
                <w:sz w:val="16"/>
                <w:szCs w:val="16"/>
              </w:rPr>
              <w:t>Увеличение объема инвестиций в основной капитал, за исключением бюджетных средств (млн. руб.)</w:t>
            </w:r>
          </w:p>
        </w:tc>
        <w:tc>
          <w:tcPr>
            <w:tcW w:w="632"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416,6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343,0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345,6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346,0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347,0</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348,0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349,0</w:t>
            </w:r>
          </w:p>
        </w:tc>
        <w:tc>
          <w:tcPr>
            <w:tcW w:w="709" w:type="dxa"/>
            <w:tcBorders>
              <w:top w:val="nil"/>
              <w:left w:val="nil"/>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r w:rsidRPr="00D71D00">
              <w:rPr>
                <w:sz w:val="16"/>
                <w:szCs w:val="16"/>
              </w:rPr>
              <w:t>350,0</w:t>
            </w:r>
          </w:p>
        </w:tc>
        <w:tc>
          <w:tcPr>
            <w:tcW w:w="709" w:type="dxa"/>
            <w:tcBorders>
              <w:top w:val="nil"/>
              <w:left w:val="nil"/>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r w:rsidRPr="00D71D00">
              <w:rPr>
                <w:sz w:val="16"/>
                <w:szCs w:val="16"/>
              </w:rPr>
              <w:t>351,0</w:t>
            </w:r>
          </w:p>
        </w:tc>
        <w:tc>
          <w:tcPr>
            <w:tcW w:w="567" w:type="dxa"/>
            <w:tcBorders>
              <w:top w:val="nil"/>
              <w:left w:val="nil"/>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r w:rsidRPr="00D71D00">
              <w:rPr>
                <w:sz w:val="16"/>
                <w:szCs w:val="16"/>
              </w:rPr>
              <w:t>352,0</w:t>
            </w:r>
          </w:p>
        </w:tc>
        <w:tc>
          <w:tcPr>
            <w:tcW w:w="567" w:type="dxa"/>
            <w:tcBorders>
              <w:top w:val="nil"/>
              <w:left w:val="nil"/>
              <w:bottom w:val="single" w:sz="4" w:space="0" w:color="auto"/>
              <w:right w:val="single" w:sz="4" w:space="0" w:color="auto"/>
            </w:tcBorders>
            <w:tcMar>
              <w:left w:w="28" w:type="dxa"/>
              <w:right w:w="28" w:type="dxa"/>
            </w:tcMar>
            <w:vAlign w:val="center"/>
          </w:tcPr>
          <w:p w:rsidR="00BF3B50" w:rsidRPr="00D71D00" w:rsidRDefault="00BF3B50" w:rsidP="00BF3B50">
            <w:pPr>
              <w:jc w:val="center"/>
              <w:rPr>
                <w:sz w:val="16"/>
                <w:szCs w:val="16"/>
              </w:rPr>
            </w:pPr>
            <w:r w:rsidRPr="00D71D00">
              <w:rPr>
                <w:sz w:val="16"/>
                <w:szCs w:val="16"/>
              </w:rPr>
              <w:t>353,0</w:t>
            </w:r>
          </w:p>
        </w:tc>
      </w:tr>
    </w:tbl>
    <w:p w:rsidR="00BF3B50" w:rsidRPr="00E93A35" w:rsidRDefault="00BF3B50" w:rsidP="00BF3B50">
      <w:pPr>
        <w:jc w:val="center"/>
        <w:rPr>
          <w:b/>
          <w:sz w:val="20"/>
          <w:szCs w:val="20"/>
        </w:rPr>
      </w:pPr>
    </w:p>
    <w:p w:rsidR="00BF3B50" w:rsidRPr="00E93A35" w:rsidRDefault="00BF3B50" w:rsidP="00BF3B50">
      <w:pPr>
        <w:ind w:firstLine="708"/>
        <w:rPr>
          <w:b/>
          <w:sz w:val="20"/>
          <w:szCs w:val="20"/>
        </w:rPr>
      </w:pPr>
      <w:r w:rsidRPr="00E93A35">
        <w:rPr>
          <w:b/>
          <w:sz w:val="20"/>
          <w:szCs w:val="20"/>
        </w:rPr>
        <w:t>2.5. Сроки и этапы реализации подпрограммы.</w:t>
      </w:r>
    </w:p>
    <w:p w:rsidR="00BF3B50" w:rsidRPr="00E93A35" w:rsidRDefault="00BF3B50" w:rsidP="00BF3B50">
      <w:pPr>
        <w:ind w:firstLine="708"/>
        <w:rPr>
          <w:sz w:val="20"/>
          <w:szCs w:val="20"/>
        </w:rPr>
      </w:pPr>
      <w:r w:rsidRPr="00E93A35">
        <w:rPr>
          <w:sz w:val="20"/>
          <w:szCs w:val="20"/>
        </w:rPr>
        <w:t>Общий срок реализации подпрограммы рассчитан на период с 2014 по 2024 год (в один этап).</w:t>
      </w:r>
    </w:p>
    <w:p w:rsidR="00BF3B50" w:rsidRPr="00E93A35" w:rsidRDefault="00BF3B50" w:rsidP="00BF3B50">
      <w:pPr>
        <w:ind w:left="360"/>
        <w:jc w:val="center"/>
        <w:rPr>
          <w:b/>
          <w:sz w:val="20"/>
          <w:szCs w:val="20"/>
        </w:rPr>
      </w:pPr>
      <w:r w:rsidRPr="00E93A35">
        <w:rPr>
          <w:b/>
          <w:sz w:val="20"/>
          <w:szCs w:val="20"/>
        </w:rPr>
        <w:t>3.Характеристика основных мероприятий подпрограммы</w:t>
      </w:r>
    </w:p>
    <w:p w:rsidR="00BF3B50" w:rsidRPr="00E93A35" w:rsidRDefault="00BF3B50" w:rsidP="00BF3B50">
      <w:pPr>
        <w:pStyle w:val="aff6"/>
        <w:ind w:left="0" w:firstLine="658"/>
        <w:rPr>
          <w:sz w:val="20"/>
          <w:szCs w:val="20"/>
        </w:rPr>
      </w:pPr>
      <w:r w:rsidRPr="00E93A35">
        <w:rPr>
          <w:sz w:val="20"/>
          <w:szCs w:val="20"/>
        </w:rPr>
        <w:t>Мероприятие 1. Поощрение поселений Грибановского муниципального района по результатам оценки эффективности их деятельности</w:t>
      </w:r>
    </w:p>
    <w:p w:rsidR="00BF3B50" w:rsidRPr="00E93A35" w:rsidRDefault="00BF3B50" w:rsidP="00BF3B50">
      <w:pPr>
        <w:pStyle w:val="Style16"/>
        <w:widowControl/>
        <w:tabs>
          <w:tab w:val="left" w:pos="1320"/>
        </w:tabs>
        <w:spacing w:line="240" w:lineRule="auto"/>
        <w:ind w:firstLine="658"/>
        <w:rPr>
          <w:rStyle w:val="FontStyle20"/>
          <w:sz w:val="20"/>
          <w:szCs w:val="20"/>
        </w:rPr>
      </w:pPr>
      <w:r w:rsidRPr="00E93A35">
        <w:rPr>
          <w:rStyle w:val="FontStyle20"/>
          <w:sz w:val="20"/>
          <w:szCs w:val="20"/>
        </w:rPr>
        <w:t xml:space="preserve">В целях повышения результативности управления социально-экономическим развитием поселений </w:t>
      </w:r>
      <w:r w:rsidRPr="00E93A35">
        <w:rPr>
          <w:rStyle w:val="FontStyle21"/>
          <w:sz w:val="20"/>
          <w:szCs w:val="20"/>
        </w:rPr>
        <w:t xml:space="preserve">Грибановского </w:t>
      </w:r>
      <w:r w:rsidRPr="00E93A35">
        <w:rPr>
          <w:rStyle w:val="FontStyle20"/>
          <w:sz w:val="20"/>
          <w:szCs w:val="20"/>
        </w:rPr>
        <w:t>муниципального района, качества решения вопросов местного значения, укрепления взаимодействия администрации района и администраций поселений, оценки эффективности развития поселений.</w:t>
      </w:r>
    </w:p>
    <w:p w:rsidR="00BF3B50" w:rsidRPr="00E93A35" w:rsidRDefault="00BF3B50" w:rsidP="00BF3B50">
      <w:pPr>
        <w:pStyle w:val="Style16"/>
        <w:widowControl/>
        <w:tabs>
          <w:tab w:val="left" w:pos="1320"/>
        </w:tabs>
        <w:spacing w:line="240" w:lineRule="auto"/>
        <w:ind w:firstLine="658"/>
        <w:rPr>
          <w:rStyle w:val="FontStyle24"/>
          <w:sz w:val="20"/>
          <w:szCs w:val="20"/>
        </w:rPr>
      </w:pPr>
      <w:r w:rsidRPr="00E93A35">
        <w:rPr>
          <w:rStyle w:val="FontStyle24"/>
          <w:sz w:val="20"/>
          <w:szCs w:val="20"/>
        </w:rPr>
        <w:t>Достигшими наилучших значений показателей признаются поселения, набравшие в своей группе максимальную интегральную бальную оценку по показателям в соответствии с Перечнем, с учетом решения Экспертной группы.</w:t>
      </w:r>
    </w:p>
    <w:p w:rsidR="00BF3B50" w:rsidRPr="00E93A35" w:rsidRDefault="00BF3B50" w:rsidP="00BF3B50">
      <w:pPr>
        <w:ind w:firstLine="708"/>
        <w:rPr>
          <w:sz w:val="20"/>
          <w:szCs w:val="20"/>
          <w:lang w:eastAsia="ar-SA"/>
        </w:rPr>
      </w:pPr>
      <w:r w:rsidRPr="00E93A35">
        <w:rPr>
          <w:rStyle w:val="FontStyle24"/>
          <w:sz w:val="20"/>
          <w:szCs w:val="20"/>
        </w:rPr>
        <w:t xml:space="preserve">Если интегральная бальная оценка будет одинаковой у нескольких поселений, </w:t>
      </w:r>
      <w:r w:rsidRPr="00E93A35">
        <w:rPr>
          <w:sz w:val="20"/>
          <w:szCs w:val="20"/>
          <w:lang w:eastAsia="ar-SA"/>
        </w:rPr>
        <w:t xml:space="preserve">то расчет интегрального значения бальной оценки уточняется по дополнительному критерию </w:t>
      </w:r>
      <w:proofErr w:type="gramStart"/>
      <w:r w:rsidRPr="00E93A35">
        <w:rPr>
          <w:sz w:val="20"/>
          <w:szCs w:val="20"/>
          <w:lang w:eastAsia="ar-SA"/>
        </w:rPr>
        <w:t>оценки эффективности развития поселений Грибановского муниципального района Воронежской области</w:t>
      </w:r>
      <w:proofErr w:type="gramEnd"/>
      <w:r w:rsidRPr="00E93A35">
        <w:rPr>
          <w:sz w:val="20"/>
          <w:szCs w:val="20"/>
          <w:lang w:eastAsia="ar-SA"/>
        </w:rPr>
        <w:t xml:space="preserve">. </w:t>
      </w:r>
    </w:p>
    <w:p w:rsidR="00BF3B50" w:rsidRPr="00E93A35" w:rsidRDefault="00BF3B50" w:rsidP="00BF3B50">
      <w:pPr>
        <w:pStyle w:val="Style12"/>
        <w:widowControl/>
        <w:spacing w:line="240" w:lineRule="auto"/>
        <w:ind w:firstLine="658"/>
        <w:rPr>
          <w:rStyle w:val="FontStyle24"/>
          <w:sz w:val="20"/>
          <w:szCs w:val="20"/>
        </w:rPr>
      </w:pPr>
      <w:r w:rsidRPr="00E93A35">
        <w:rPr>
          <w:rStyle w:val="FontStyle24"/>
          <w:sz w:val="20"/>
          <w:szCs w:val="20"/>
        </w:rPr>
        <w:t xml:space="preserve"> О подведении итогов достижения поселениями значений показателей принимается решение Экспертной группы, которое должно содержать предложения по определению победителей в каждой группе поселений.</w:t>
      </w:r>
    </w:p>
    <w:p w:rsidR="00BF3B50" w:rsidRPr="00E93A35" w:rsidRDefault="00BF3B50" w:rsidP="00BF3B50">
      <w:pPr>
        <w:pStyle w:val="Style16"/>
        <w:widowControl/>
        <w:tabs>
          <w:tab w:val="left" w:pos="1298"/>
        </w:tabs>
        <w:spacing w:line="240" w:lineRule="auto"/>
        <w:ind w:firstLine="658"/>
        <w:rPr>
          <w:rStyle w:val="FontStyle24"/>
          <w:sz w:val="20"/>
          <w:szCs w:val="20"/>
        </w:rPr>
      </w:pPr>
      <w:r w:rsidRPr="00E93A35">
        <w:rPr>
          <w:rStyle w:val="FontStyle24"/>
          <w:sz w:val="20"/>
          <w:szCs w:val="20"/>
        </w:rPr>
        <w:lastRenderedPageBreak/>
        <w:t>На основании решения Экспертной группы администрация Грибановского муниципального района издает постановление о подведении итогов достижения поселениями значений показателей.</w:t>
      </w:r>
    </w:p>
    <w:p w:rsidR="00BF3B50" w:rsidRPr="00E93A35" w:rsidRDefault="00BF3B50" w:rsidP="00BF3B50">
      <w:pPr>
        <w:ind w:firstLine="658"/>
        <w:rPr>
          <w:sz w:val="20"/>
          <w:szCs w:val="20"/>
        </w:rPr>
      </w:pPr>
      <w:r w:rsidRPr="00E93A35">
        <w:rPr>
          <w:rStyle w:val="FontStyle24"/>
          <w:sz w:val="20"/>
          <w:szCs w:val="20"/>
        </w:rPr>
        <w:t>Поселению, достигшему наилучших значений показателей в своей группе муниципальных образований, выделяются денежные средства (гранты) для стимулирования развития муниципальных образований, предусмотренных на эти цели бюджетом Грибановского муниципального района и правительством Воронежской области.</w:t>
      </w:r>
    </w:p>
    <w:p w:rsidR="00BF3B50" w:rsidRPr="00E93A35" w:rsidRDefault="00BF3B50" w:rsidP="00BF3B50">
      <w:pPr>
        <w:ind w:firstLine="658"/>
        <w:rPr>
          <w:sz w:val="20"/>
          <w:szCs w:val="20"/>
        </w:rPr>
      </w:pPr>
      <w:r w:rsidRPr="00E93A35">
        <w:rPr>
          <w:sz w:val="20"/>
          <w:szCs w:val="20"/>
        </w:rPr>
        <w:t>Исполнители:</w:t>
      </w:r>
    </w:p>
    <w:p w:rsidR="00BF3B50" w:rsidRPr="00E93A35" w:rsidRDefault="00BF3B50" w:rsidP="00BF3B50">
      <w:pPr>
        <w:ind w:firstLine="540"/>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540"/>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540"/>
        <w:rPr>
          <w:sz w:val="20"/>
          <w:szCs w:val="20"/>
        </w:rPr>
      </w:pPr>
      <w:r w:rsidRPr="00E93A35">
        <w:rPr>
          <w:sz w:val="20"/>
          <w:szCs w:val="20"/>
        </w:rPr>
        <w:t>Финансирование мероприятия:</w:t>
      </w:r>
    </w:p>
    <w:p w:rsidR="00BF3B50" w:rsidRPr="00E93A35" w:rsidRDefault="00BF3B50" w:rsidP="00BF3B50">
      <w:pPr>
        <w:ind w:firstLine="540"/>
        <w:rPr>
          <w:sz w:val="20"/>
          <w:szCs w:val="20"/>
        </w:rPr>
      </w:pPr>
      <w:r w:rsidRPr="00E93A35">
        <w:rPr>
          <w:sz w:val="20"/>
          <w:szCs w:val="20"/>
        </w:rPr>
        <w:t>- из средств федерального бюджета – 0 тыс. рублей.</w:t>
      </w:r>
    </w:p>
    <w:p w:rsidR="00BF3B50" w:rsidRPr="00E93A35" w:rsidRDefault="00BF3B50" w:rsidP="00BF3B50">
      <w:pPr>
        <w:ind w:firstLine="540"/>
        <w:rPr>
          <w:sz w:val="20"/>
          <w:szCs w:val="20"/>
        </w:rPr>
      </w:pPr>
      <w:r w:rsidRPr="00E93A35">
        <w:rPr>
          <w:sz w:val="20"/>
          <w:szCs w:val="20"/>
        </w:rPr>
        <w:t>- из средств областного бюджета – 0 тыс. рублей.</w:t>
      </w:r>
    </w:p>
    <w:p w:rsidR="00BF3B50" w:rsidRPr="00E93A35" w:rsidRDefault="00BF3B50" w:rsidP="00BF3B50">
      <w:pPr>
        <w:ind w:firstLine="540"/>
        <w:rPr>
          <w:sz w:val="20"/>
          <w:szCs w:val="20"/>
        </w:rPr>
      </w:pPr>
      <w:r w:rsidRPr="00E93A35">
        <w:rPr>
          <w:sz w:val="20"/>
          <w:szCs w:val="20"/>
        </w:rPr>
        <w:t>- из средств местного бюджета - 945 тыс. рублей.</w:t>
      </w:r>
    </w:p>
    <w:p w:rsidR="00BF3B50" w:rsidRPr="00E93A35" w:rsidRDefault="00BF3B50" w:rsidP="00BF3B50">
      <w:pPr>
        <w:ind w:firstLine="540"/>
        <w:rPr>
          <w:sz w:val="20"/>
          <w:szCs w:val="20"/>
        </w:rPr>
      </w:pPr>
      <w:r w:rsidRPr="00E93A35">
        <w:rPr>
          <w:sz w:val="20"/>
          <w:szCs w:val="20"/>
        </w:rPr>
        <w:t>Срок исполнения – в течение 2014-2024 гг.</w:t>
      </w:r>
    </w:p>
    <w:tbl>
      <w:tblPr>
        <w:tblW w:w="9513" w:type="dxa"/>
        <w:tblInd w:w="93" w:type="dxa"/>
        <w:tblLayout w:type="fixed"/>
        <w:tblLook w:val="04A0"/>
      </w:tblPr>
      <w:tblGrid>
        <w:gridCol w:w="540"/>
        <w:gridCol w:w="2310"/>
        <w:gridCol w:w="1068"/>
        <w:gridCol w:w="1985"/>
        <w:gridCol w:w="1200"/>
        <w:gridCol w:w="2410"/>
      </w:tblGrid>
      <w:tr w:rsidR="00BF3B50" w:rsidRPr="00D71D00" w:rsidTr="00BF3B50">
        <w:trPr>
          <w:trHeight w:val="27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 xml:space="preserve">№ </w:t>
            </w:r>
            <w:proofErr w:type="gramStart"/>
            <w:r w:rsidRPr="00D71D00">
              <w:rPr>
                <w:sz w:val="16"/>
                <w:szCs w:val="16"/>
              </w:rPr>
              <w:t>п</w:t>
            </w:r>
            <w:proofErr w:type="gramEnd"/>
            <w:r w:rsidRPr="00D71D00">
              <w:rPr>
                <w:sz w:val="16"/>
                <w:szCs w:val="16"/>
              </w:rPr>
              <w:t>/п</w:t>
            </w:r>
          </w:p>
        </w:tc>
        <w:tc>
          <w:tcPr>
            <w:tcW w:w="2310"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 xml:space="preserve">Наименование мероприятия </w:t>
            </w:r>
          </w:p>
        </w:tc>
        <w:tc>
          <w:tcPr>
            <w:tcW w:w="1068"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Срок  реализации</w:t>
            </w:r>
          </w:p>
        </w:tc>
        <w:tc>
          <w:tcPr>
            <w:tcW w:w="1985"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Источники финансирования</w:t>
            </w:r>
          </w:p>
        </w:tc>
        <w:tc>
          <w:tcPr>
            <w:tcW w:w="1200"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Объёмы финансирования, тыс. руб.</w:t>
            </w:r>
          </w:p>
        </w:tc>
        <w:tc>
          <w:tcPr>
            <w:tcW w:w="2410"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Ожидаемые результаты</w:t>
            </w:r>
          </w:p>
        </w:tc>
      </w:tr>
      <w:tr w:rsidR="00BF3B50" w:rsidRPr="00D71D00" w:rsidTr="00D71D00">
        <w:trPr>
          <w:trHeight w:val="70"/>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1</w:t>
            </w:r>
          </w:p>
        </w:tc>
        <w:tc>
          <w:tcPr>
            <w:tcW w:w="2310"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3</w:t>
            </w:r>
          </w:p>
        </w:tc>
        <w:tc>
          <w:tcPr>
            <w:tcW w:w="1985"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4</w:t>
            </w:r>
          </w:p>
        </w:tc>
        <w:tc>
          <w:tcPr>
            <w:tcW w:w="1200"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5</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6</w:t>
            </w:r>
          </w:p>
        </w:tc>
      </w:tr>
      <w:tr w:rsidR="00BF3B50" w:rsidRPr="00D71D00" w:rsidTr="00D71D00">
        <w:trPr>
          <w:trHeight w:val="986"/>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w:t>
            </w:r>
          </w:p>
        </w:tc>
        <w:tc>
          <w:tcPr>
            <w:tcW w:w="2310" w:type="dxa"/>
            <w:tcBorders>
              <w:top w:val="nil"/>
              <w:left w:val="nil"/>
              <w:bottom w:val="single" w:sz="4" w:space="0" w:color="auto"/>
              <w:right w:val="single" w:sz="4" w:space="0" w:color="auto"/>
            </w:tcBorders>
            <w:shd w:val="clear" w:color="auto" w:fill="auto"/>
          </w:tcPr>
          <w:p w:rsidR="00BF3B50" w:rsidRPr="00D71D00" w:rsidRDefault="00BF3B50" w:rsidP="00BF3B50">
            <w:pPr>
              <w:pStyle w:val="aff6"/>
              <w:spacing w:line="240" w:lineRule="auto"/>
              <w:ind w:left="0"/>
              <w:rPr>
                <w:rFonts w:ascii="Times New Roman" w:hAnsi="Times New Roman"/>
                <w:sz w:val="16"/>
                <w:szCs w:val="16"/>
              </w:rPr>
            </w:pPr>
            <w:r w:rsidRPr="00D71D00">
              <w:rPr>
                <w:rFonts w:ascii="Times New Roman" w:hAnsi="Times New Roman"/>
                <w:sz w:val="16"/>
                <w:szCs w:val="16"/>
              </w:rPr>
              <w:t>Поощрение поселений Грибановского муниципального района по результатам оценки эффективности их деятельности</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2014 – 2024 гг.</w:t>
            </w:r>
          </w:p>
        </w:tc>
        <w:tc>
          <w:tcPr>
            <w:tcW w:w="1985"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200"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945</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Стимул  для эффективного развития поселений Грибановского муниципального района</w:t>
            </w:r>
          </w:p>
        </w:tc>
      </w:tr>
    </w:tbl>
    <w:p w:rsidR="00BF3B50" w:rsidRPr="00E93A35" w:rsidRDefault="00BF3B50" w:rsidP="00BF3B50">
      <w:pPr>
        <w:ind w:left="720"/>
        <w:jc w:val="center"/>
        <w:rPr>
          <w:sz w:val="20"/>
          <w:szCs w:val="20"/>
        </w:rPr>
      </w:pPr>
    </w:p>
    <w:p w:rsidR="00BF3B50" w:rsidRPr="00E93A35" w:rsidRDefault="00BF3B50" w:rsidP="00BF3B50">
      <w:pPr>
        <w:widowControl w:val="0"/>
        <w:numPr>
          <w:ilvl w:val="0"/>
          <w:numId w:val="20"/>
        </w:numPr>
        <w:tabs>
          <w:tab w:val="clear" w:pos="1080"/>
          <w:tab w:val="num" w:pos="720"/>
        </w:tabs>
        <w:autoSpaceDE w:val="0"/>
        <w:autoSpaceDN w:val="0"/>
        <w:adjustRightInd w:val="0"/>
        <w:ind w:left="0" w:firstLine="709"/>
        <w:jc w:val="center"/>
        <w:rPr>
          <w:sz w:val="20"/>
          <w:szCs w:val="20"/>
        </w:rPr>
      </w:pPr>
      <w:r w:rsidRPr="00E93A35">
        <w:rPr>
          <w:b/>
          <w:sz w:val="20"/>
          <w:szCs w:val="20"/>
        </w:rPr>
        <w:t>Основные меры муниципального и правового регулирования подпрограммы</w:t>
      </w:r>
    </w:p>
    <w:p w:rsidR="00BF3B50" w:rsidRPr="00E93A35" w:rsidRDefault="00BF3B50" w:rsidP="00BF3B50">
      <w:pPr>
        <w:tabs>
          <w:tab w:val="num" w:pos="720"/>
        </w:tabs>
        <w:ind w:firstLine="709"/>
        <w:rPr>
          <w:sz w:val="20"/>
          <w:szCs w:val="20"/>
        </w:rPr>
      </w:pPr>
      <w:r w:rsidRPr="00E93A35">
        <w:rPr>
          <w:sz w:val="20"/>
          <w:szCs w:val="20"/>
        </w:rPr>
        <w:t>Подготовка предложений по внесению дополнений и изменений в действующие правовые акты органов местного самоуправления Грибановского муниципального района, регламентирующие поддержку развития поселений района по итогам оценки эффективности их развития.</w:t>
      </w:r>
    </w:p>
    <w:p w:rsidR="00BF3B50" w:rsidRPr="00E93A35" w:rsidRDefault="00BF3B50" w:rsidP="00BF3B50">
      <w:pPr>
        <w:tabs>
          <w:tab w:val="num" w:pos="720"/>
        </w:tabs>
        <w:ind w:firstLine="709"/>
        <w:rPr>
          <w:sz w:val="20"/>
          <w:szCs w:val="20"/>
        </w:rPr>
      </w:pPr>
      <w:r w:rsidRPr="00E93A35">
        <w:rPr>
          <w:sz w:val="20"/>
          <w:szCs w:val="20"/>
        </w:rPr>
        <w:t>Объем финансирования мероприятия по поддержке эффективности развития поселений района определяется средствами, предусмотренными бюджетом Грибановского муниципального района.</w:t>
      </w:r>
    </w:p>
    <w:p w:rsidR="00BF3B50" w:rsidRPr="00E93A35" w:rsidRDefault="00BF3B50" w:rsidP="00BF3B50">
      <w:pPr>
        <w:numPr>
          <w:ilvl w:val="0"/>
          <w:numId w:val="20"/>
        </w:numPr>
        <w:tabs>
          <w:tab w:val="clear" w:pos="1080"/>
          <w:tab w:val="num" w:pos="720"/>
        </w:tabs>
        <w:autoSpaceDE w:val="0"/>
        <w:autoSpaceDN w:val="0"/>
        <w:adjustRightInd w:val="0"/>
        <w:ind w:left="0" w:firstLine="709"/>
        <w:jc w:val="center"/>
        <w:rPr>
          <w:b/>
          <w:sz w:val="20"/>
          <w:szCs w:val="20"/>
        </w:rPr>
      </w:pPr>
      <w:r w:rsidRPr="00E93A35">
        <w:rPr>
          <w:b/>
          <w:sz w:val="20"/>
          <w:szCs w:val="20"/>
        </w:rPr>
        <w:t>Финансовое обеспечение реализации подпрограммы</w:t>
      </w:r>
    </w:p>
    <w:p w:rsidR="00BF3B50" w:rsidRPr="00E93A35" w:rsidRDefault="00BF3B50" w:rsidP="00BF3B50">
      <w:pPr>
        <w:tabs>
          <w:tab w:val="num" w:pos="720"/>
        </w:tabs>
        <w:ind w:firstLine="709"/>
        <w:rPr>
          <w:sz w:val="20"/>
          <w:szCs w:val="20"/>
        </w:rPr>
      </w:pPr>
      <w:proofErr w:type="gramStart"/>
      <w:r w:rsidRPr="00E93A35">
        <w:rPr>
          <w:sz w:val="20"/>
          <w:szCs w:val="20"/>
        </w:rPr>
        <w:t xml:space="preserve">Общий объем финансирования подпрограммы – 945 тыс. руб., из них: - федеральный бюджет – 0 тыс. руб., областной бюджет – 0 тыс. руб.; районный бюджет – 945 тыс. руб. </w:t>
      </w:r>
      <w:proofErr w:type="gramEnd"/>
    </w:p>
    <w:p w:rsidR="00BF3B50" w:rsidRPr="00E93A35" w:rsidRDefault="00BF3B50" w:rsidP="00BF3B50">
      <w:pPr>
        <w:tabs>
          <w:tab w:val="num" w:pos="720"/>
        </w:tabs>
        <w:ind w:firstLine="709"/>
        <w:rPr>
          <w:sz w:val="20"/>
          <w:szCs w:val="20"/>
        </w:rPr>
      </w:pPr>
      <w:r w:rsidRPr="00E93A35">
        <w:rPr>
          <w:sz w:val="20"/>
          <w:szCs w:val="20"/>
        </w:rPr>
        <w:t>В том числе по годам реализации:</w:t>
      </w:r>
    </w:p>
    <w:p w:rsidR="00BF3B50" w:rsidRPr="00E93A35" w:rsidRDefault="00BF3B50" w:rsidP="00BF3B50">
      <w:pPr>
        <w:tabs>
          <w:tab w:val="num" w:pos="720"/>
        </w:tabs>
        <w:ind w:firstLine="709"/>
        <w:rPr>
          <w:sz w:val="20"/>
          <w:szCs w:val="20"/>
        </w:rPr>
      </w:pPr>
      <w:r w:rsidRPr="00E93A35">
        <w:rPr>
          <w:sz w:val="20"/>
          <w:szCs w:val="20"/>
        </w:rPr>
        <w:t>2014 г. - 105 тыс. руб.;</w:t>
      </w:r>
    </w:p>
    <w:p w:rsidR="00BF3B50" w:rsidRPr="00E93A35" w:rsidRDefault="00BF3B50" w:rsidP="00BF3B50">
      <w:pPr>
        <w:tabs>
          <w:tab w:val="num" w:pos="720"/>
        </w:tabs>
        <w:ind w:firstLine="709"/>
        <w:rPr>
          <w:sz w:val="20"/>
          <w:szCs w:val="20"/>
        </w:rPr>
      </w:pPr>
      <w:r w:rsidRPr="00E93A35">
        <w:rPr>
          <w:sz w:val="20"/>
          <w:szCs w:val="20"/>
        </w:rPr>
        <w:t>2015 г. - 105 тыс. руб.;</w:t>
      </w:r>
    </w:p>
    <w:p w:rsidR="00BF3B50" w:rsidRPr="00E93A35" w:rsidRDefault="00BF3B50" w:rsidP="00BF3B50">
      <w:pPr>
        <w:tabs>
          <w:tab w:val="num" w:pos="720"/>
        </w:tabs>
        <w:ind w:firstLine="709"/>
        <w:rPr>
          <w:sz w:val="20"/>
          <w:szCs w:val="20"/>
        </w:rPr>
      </w:pPr>
      <w:r w:rsidRPr="00E93A35">
        <w:rPr>
          <w:sz w:val="20"/>
          <w:szCs w:val="20"/>
        </w:rPr>
        <w:t>2016 г. – 105 тыс. руб.;</w:t>
      </w:r>
    </w:p>
    <w:p w:rsidR="00BF3B50" w:rsidRPr="00E93A35" w:rsidRDefault="00BF3B50" w:rsidP="00BF3B50">
      <w:pPr>
        <w:tabs>
          <w:tab w:val="num" w:pos="720"/>
        </w:tabs>
        <w:ind w:firstLine="709"/>
        <w:rPr>
          <w:sz w:val="20"/>
          <w:szCs w:val="20"/>
        </w:rPr>
      </w:pPr>
      <w:r w:rsidRPr="00E93A35">
        <w:rPr>
          <w:sz w:val="20"/>
          <w:szCs w:val="20"/>
        </w:rPr>
        <w:t>2017 г. – 105 тыс. руб.;</w:t>
      </w:r>
    </w:p>
    <w:p w:rsidR="00BF3B50" w:rsidRPr="00E93A35" w:rsidRDefault="00BF3B50" w:rsidP="00BF3B50">
      <w:pPr>
        <w:tabs>
          <w:tab w:val="num" w:pos="720"/>
        </w:tabs>
        <w:ind w:firstLine="709"/>
        <w:rPr>
          <w:sz w:val="20"/>
          <w:szCs w:val="20"/>
        </w:rPr>
      </w:pPr>
      <w:r w:rsidRPr="00E93A35">
        <w:rPr>
          <w:sz w:val="20"/>
          <w:szCs w:val="20"/>
        </w:rPr>
        <w:t>2018 г. - 105 тыс. руб.;</w:t>
      </w:r>
    </w:p>
    <w:p w:rsidR="00BF3B50" w:rsidRPr="00E93A35" w:rsidRDefault="00BF3B50" w:rsidP="00BF3B50">
      <w:pPr>
        <w:tabs>
          <w:tab w:val="num" w:pos="720"/>
        </w:tabs>
        <w:ind w:firstLine="709"/>
        <w:rPr>
          <w:sz w:val="20"/>
          <w:szCs w:val="20"/>
        </w:rPr>
      </w:pPr>
      <w:r w:rsidRPr="00E93A35">
        <w:rPr>
          <w:sz w:val="20"/>
          <w:szCs w:val="20"/>
        </w:rPr>
        <w:t>2019 г. – 105 тыс. руб.;</w:t>
      </w:r>
    </w:p>
    <w:p w:rsidR="00BF3B50" w:rsidRPr="00E93A35" w:rsidRDefault="00BF3B50" w:rsidP="00BF3B50">
      <w:pPr>
        <w:tabs>
          <w:tab w:val="num" w:pos="720"/>
        </w:tabs>
        <w:ind w:firstLine="709"/>
        <w:rPr>
          <w:sz w:val="20"/>
          <w:szCs w:val="20"/>
        </w:rPr>
      </w:pPr>
      <w:r w:rsidRPr="00E93A35">
        <w:rPr>
          <w:sz w:val="20"/>
          <w:szCs w:val="20"/>
        </w:rPr>
        <w:t>2020 г. - 105 тыс. руб.;</w:t>
      </w:r>
    </w:p>
    <w:p w:rsidR="00BF3B50" w:rsidRPr="00E93A35" w:rsidRDefault="00BF3B50" w:rsidP="00BF3B50">
      <w:pPr>
        <w:tabs>
          <w:tab w:val="num" w:pos="720"/>
        </w:tabs>
        <w:ind w:firstLine="709"/>
        <w:rPr>
          <w:sz w:val="20"/>
          <w:szCs w:val="20"/>
        </w:rPr>
      </w:pPr>
      <w:r w:rsidRPr="00E93A35">
        <w:rPr>
          <w:sz w:val="20"/>
          <w:szCs w:val="20"/>
        </w:rPr>
        <w:t>2021 г. - 105 тыс. руб.;</w:t>
      </w:r>
    </w:p>
    <w:p w:rsidR="00BF3B50" w:rsidRPr="00E93A35" w:rsidRDefault="00BF3B50" w:rsidP="00BF3B50">
      <w:pPr>
        <w:tabs>
          <w:tab w:val="num" w:pos="720"/>
        </w:tabs>
        <w:ind w:firstLine="709"/>
        <w:rPr>
          <w:sz w:val="20"/>
          <w:szCs w:val="20"/>
        </w:rPr>
      </w:pPr>
      <w:r w:rsidRPr="00E93A35">
        <w:rPr>
          <w:sz w:val="20"/>
          <w:szCs w:val="20"/>
        </w:rPr>
        <w:t>2022 г. - 105 тыс. руб.;</w:t>
      </w:r>
    </w:p>
    <w:p w:rsidR="00BF3B50" w:rsidRPr="00E93A35" w:rsidRDefault="00BF3B50" w:rsidP="00BF3B50">
      <w:pPr>
        <w:tabs>
          <w:tab w:val="num" w:pos="720"/>
        </w:tabs>
        <w:ind w:firstLine="709"/>
        <w:rPr>
          <w:sz w:val="20"/>
          <w:szCs w:val="20"/>
        </w:rPr>
      </w:pPr>
      <w:r w:rsidRPr="00E93A35">
        <w:rPr>
          <w:sz w:val="20"/>
          <w:szCs w:val="20"/>
        </w:rPr>
        <w:t>2023 г. - 0 тыс. руб.;</w:t>
      </w:r>
    </w:p>
    <w:p w:rsidR="00BF3B50" w:rsidRPr="00E93A35" w:rsidRDefault="00BF3B50" w:rsidP="00BF3B50">
      <w:pPr>
        <w:tabs>
          <w:tab w:val="num" w:pos="720"/>
        </w:tabs>
        <w:ind w:firstLine="709"/>
        <w:rPr>
          <w:sz w:val="20"/>
          <w:szCs w:val="20"/>
        </w:rPr>
      </w:pPr>
      <w:r w:rsidRPr="00E93A35">
        <w:rPr>
          <w:sz w:val="20"/>
          <w:szCs w:val="20"/>
        </w:rPr>
        <w:t xml:space="preserve">2024 г. - 0 тыс. руб. </w:t>
      </w:r>
    </w:p>
    <w:p w:rsidR="00BF3B50" w:rsidRPr="00E93A35" w:rsidRDefault="00BF3B50" w:rsidP="00BF3B50">
      <w:pPr>
        <w:numPr>
          <w:ilvl w:val="0"/>
          <w:numId w:val="20"/>
        </w:numPr>
        <w:tabs>
          <w:tab w:val="clear" w:pos="1080"/>
          <w:tab w:val="num" w:pos="720"/>
        </w:tabs>
        <w:autoSpaceDE w:val="0"/>
        <w:autoSpaceDN w:val="0"/>
        <w:adjustRightInd w:val="0"/>
        <w:ind w:left="0" w:firstLine="709"/>
        <w:jc w:val="center"/>
        <w:outlineLvl w:val="3"/>
        <w:rPr>
          <w:b/>
          <w:sz w:val="20"/>
          <w:szCs w:val="20"/>
        </w:rPr>
      </w:pPr>
      <w:r w:rsidRPr="00E93A35">
        <w:rPr>
          <w:b/>
          <w:sz w:val="20"/>
          <w:szCs w:val="20"/>
        </w:rPr>
        <w:t>Объемы и источники финансирования подпрограммы</w:t>
      </w:r>
    </w:p>
    <w:p w:rsidR="00BF3B50" w:rsidRPr="00E93A35" w:rsidRDefault="00BF3B50" w:rsidP="00BF3B50">
      <w:pPr>
        <w:tabs>
          <w:tab w:val="num" w:pos="720"/>
        </w:tabs>
        <w:ind w:firstLine="709"/>
        <w:jc w:val="center"/>
        <w:rPr>
          <w:b/>
          <w:sz w:val="20"/>
          <w:szCs w:val="20"/>
        </w:rPr>
      </w:pPr>
      <w:r w:rsidRPr="00E93A35">
        <w:rPr>
          <w:b/>
          <w:sz w:val="20"/>
          <w:szCs w:val="20"/>
        </w:rPr>
        <w:t>муниципальной программы</w:t>
      </w:r>
    </w:p>
    <w:tbl>
      <w:tblPr>
        <w:tblW w:w="9372" w:type="dxa"/>
        <w:tblInd w:w="-114" w:type="dxa"/>
        <w:tblLook w:val="04A0"/>
      </w:tblPr>
      <w:tblGrid>
        <w:gridCol w:w="416"/>
        <w:gridCol w:w="1826"/>
        <w:gridCol w:w="594"/>
        <w:gridCol w:w="536"/>
        <w:gridCol w:w="536"/>
        <w:gridCol w:w="536"/>
        <w:gridCol w:w="536"/>
        <w:gridCol w:w="536"/>
        <w:gridCol w:w="536"/>
        <w:gridCol w:w="536"/>
        <w:gridCol w:w="696"/>
        <w:gridCol w:w="696"/>
        <w:gridCol w:w="696"/>
        <w:gridCol w:w="696"/>
      </w:tblGrid>
      <w:tr w:rsidR="00BF3B50" w:rsidRPr="00D71D00" w:rsidTr="00BF3B50">
        <w:trPr>
          <w:cantSplit/>
          <w:trHeight w:val="691"/>
        </w:trPr>
        <w:tc>
          <w:tcPr>
            <w:tcW w:w="4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BF3B50" w:rsidRPr="00D71D00" w:rsidRDefault="00BF3B50" w:rsidP="00BF3B50">
            <w:pPr>
              <w:rPr>
                <w:sz w:val="16"/>
                <w:szCs w:val="16"/>
              </w:rPr>
            </w:pPr>
            <w:r w:rsidRPr="00D71D00">
              <w:rPr>
                <w:sz w:val="16"/>
                <w:szCs w:val="16"/>
              </w:rPr>
              <w:t xml:space="preserve">N  </w:t>
            </w:r>
            <w:proofErr w:type="gramStart"/>
            <w:r w:rsidRPr="00D71D00">
              <w:rPr>
                <w:sz w:val="16"/>
                <w:szCs w:val="16"/>
              </w:rPr>
              <w:t>п</w:t>
            </w:r>
            <w:proofErr w:type="gramEnd"/>
            <w:r w:rsidRPr="00D71D00">
              <w:rPr>
                <w:sz w:val="16"/>
                <w:szCs w:val="16"/>
              </w:rPr>
              <w:t xml:space="preserve">/п </w:t>
            </w:r>
          </w:p>
        </w:tc>
        <w:tc>
          <w:tcPr>
            <w:tcW w:w="18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rPr>
                <w:sz w:val="16"/>
                <w:szCs w:val="16"/>
              </w:rPr>
            </w:pPr>
            <w:r w:rsidRPr="00D71D00">
              <w:rPr>
                <w:sz w:val="16"/>
                <w:szCs w:val="16"/>
              </w:rPr>
              <w:t xml:space="preserve">Наименование показателя </w:t>
            </w:r>
          </w:p>
        </w:tc>
        <w:tc>
          <w:tcPr>
            <w:tcW w:w="59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rPr>
                <w:sz w:val="16"/>
                <w:szCs w:val="16"/>
              </w:rPr>
            </w:pPr>
            <w:r w:rsidRPr="00D71D00">
              <w:rPr>
                <w:sz w:val="16"/>
                <w:szCs w:val="16"/>
              </w:rPr>
              <w:t>Ед. изм.</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2014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2015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2016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2017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2018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2019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F3B50" w:rsidRPr="00D71D00" w:rsidRDefault="00BF3B50" w:rsidP="00BF3B50">
            <w:pPr>
              <w:jc w:val="center"/>
              <w:rPr>
                <w:sz w:val="16"/>
                <w:szCs w:val="16"/>
              </w:rPr>
            </w:pPr>
            <w:r w:rsidRPr="00D71D00">
              <w:rPr>
                <w:sz w:val="16"/>
                <w:szCs w:val="16"/>
              </w:rPr>
              <w:t>2020 год</w:t>
            </w:r>
          </w:p>
        </w:tc>
        <w:tc>
          <w:tcPr>
            <w:tcW w:w="69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2021 год</w:t>
            </w:r>
          </w:p>
        </w:tc>
        <w:tc>
          <w:tcPr>
            <w:tcW w:w="69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2022 год</w:t>
            </w:r>
          </w:p>
        </w:tc>
        <w:tc>
          <w:tcPr>
            <w:tcW w:w="69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2023 год</w:t>
            </w:r>
          </w:p>
        </w:tc>
        <w:tc>
          <w:tcPr>
            <w:tcW w:w="69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2024 год</w:t>
            </w:r>
          </w:p>
        </w:tc>
      </w:tr>
      <w:tr w:rsidR="00BF3B50" w:rsidRPr="00D71D00" w:rsidTr="00BF3B50">
        <w:trPr>
          <w:cantSplit/>
          <w:trHeight w:val="534"/>
        </w:trPr>
        <w:tc>
          <w:tcPr>
            <w:tcW w:w="4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w:t>
            </w:r>
          </w:p>
        </w:tc>
        <w:tc>
          <w:tcPr>
            <w:tcW w:w="18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rPr>
                <w:sz w:val="16"/>
                <w:szCs w:val="16"/>
              </w:rPr>
            </w:pPr>
            <w:r w:rsidRPr="00D71D00">
              <w:rPr>
                <w:sz w:val="16"/>
                <w:szCs w:val="16"/>
              </w:rPr>
              <w:t>Объем финансирования, всего</w:t>
            </w:r>
          </w:p>
        </w:tc>
        <w:tc>
          <w:tcPr>
            <w:tcW w:w="5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тыс. руб</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696" w:type="dxa"/>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105</w:t>
            </w:r>
          </w:p>
        </w:tc>
        <w:tc>
          <w:tcPr>
            <w:tcW w:w="696" w:type="dxa"/>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105</w:t>
            </w:r>
          </w:p>
        </w:tc>
        <w:tc>
          <w:tcPr>
            <w:tcW w:w="696" w:type="dxa"/>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r>
      <w:tr w:rsidR="00BF3B50" w:rsidRPr="00D71D00" w:rsidTr="00BF3B50">
        <w:trPr>
          <w:cantSplit/>
          <w:trHeight w:val="143"/>
        </w:trPr>
        <w:tc>
          <w:tcPr>
            <w:tcW w:w="4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182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rPr>
                <w:sz w:val="16"/>
                <w:szCs w:val="16"/>
              </w:rPr>
            </w:pPr>
            <w:r w:rsidRPr="00D71D00">
              <w:rPr>
                <w:sz w:val="16"/>
                <w:szCs w:val="16"/>
              </w:rPr>
              <w:t>в том числе:</w:t>
            </w:r>
          </w:p>
        </w:tc>
        <w:tc>
          <w:tcPr>
            <w:tcW w:w="5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p>
        </w:tc>
        <w:tc>
          <w:tcPr>
            <w:tcW w:w="696" w:type="dxa"/>
            <w:tcBorders>
              <w:top w:val="single" w:sz="4" w:space="0" w:color="auto"/>
              <w:left w:val="nil"/>
              <w:bottom w:val="single" w:sz="4" w:space="0" w:color="auto"/>
              <w:right w:val="single" w:sz="4" w:space="0" w:color="auto"/>
            </w:tcBorders>
            <w:vAlign w:val="center"/>
          </w:tcPr>
          <w:p w:rsidR="00BF3B50" w:rsidRPr="00D71D00" w:rsidRDefault="00BF3B50" w:rsidP="00BF3B50">
            <w:pPr>
              <w:jc w:val="center"/>
              <w:rPr>
                <w:sz w:val="16"/>
                <w:szCs w:val="16"/>
              </w:rPr>
            </w:pPr>
          </w:p>
        </w:tc>
        <w:tc>
          <w:tcPr>
            <w:tcW w:w="696" w:type="dxa"/>
            <w:tcBorders>
              <w:top w:val="single" w:sz="4" w:space="0" w:color="auto"/>
              <w:left w:val="nil"/>
              <w:bottom w:val="single" w:sz="4" w:space="0" w:color="auto"/>
              <w:right w:val="single" w:sz="4" w:space="0" w:color="auto"/>
            </w:tcBorders>
            <w:vAlign w:val="center"/>
          </w:tcPr>
          <w:p w:rsidR="00BF3B50" w:rsidRPr="00D71D00" w:rsidRDefault="00BF3B50" w:rsidP="00BF3B50">
            <w:pPr>
              <w:jc w:val="center"/>
              <w:rPr>
                <w:sz w:val="16"/>
                <w:szCs w:val="16"/>
              </w:rPr>
            </w:pPr>
          </w:p>
        </w:tc>
        <w:tc>
          <w:tcPr>
            <w:tcW w:w="696" w:type="dxa"/>
            <w:tcBorders>
              <w:top w:val="single" w:sz="4" w:space="0" w:color="auto"/>
              <w:left w:val="nil"/>
              <w:bottom w:val="single" w:sz="4" w:space="0" w:color="auto"/>
              <w:right w:val="single" w:sz="4" w:space="0" w:color="auto"/>
            </w:tcBorders>
            <w:vAlign w:val="center"/>
          </w:tcPr>
          <w:p w:rsidR="00BF3B50" w:rsidRPr="00D71D00" w:rsidRDefault="00BF3B50" w:rsidP="00BF3B50">
            <w:pPr>
              <w:jc w:val="center"/>
              <w:rPr>
                <w:sz w:val="16"/>
                <w:szCs w:val="16"/>
              </w:rPr>
            </w:pPr>
          </w:p>
        </w:tc>
        <w:tc>
          <w:tcPr>
            <w:tcW w:w="696" w:type="dxa"/>
            <w:tcBorders>
              <w:top w:val="single" w:sz="4" w:space="0" w:color="auto"/>
              <w:left w:val="nil"/>
              <w:bottom w:val="single" w:sz="4" w:space="0" w:color="auto"/>
              <w:right w:val="single" w:sz="4" w:space="0" w:color="auto"/>
            </w:tcBorders>
            <w:vAlign w:val="center"/>
          </w:tcPr>
          <w:p w:rsidR="00BF3B50" w:rsidRPr="00D71D00" w:rsidRDefault="00BF3B50" w:rsidP="00BF3B50">
            <w:pPr>
              <w:jc w:val="center"/>
              <w:rPr>
                <w:sz w:val="16"/>
                <w:szCs w:val="16"/>
              </w:rPr>
            </w:pPr>
          </w:p>
        </w:tc>
      </w:tr>
      <w:tr w:rsidR="00BF3B50" w:rsidRPr="00D71D00" w:rsidTr="00BF3B50">
        <w:trPr>
          <w:cantSplit/>
          <w:trHeight w:val="559"/>
        </w:trPr>
        <w:tc>
          <w:tcPr>
            <w:tcW w:w="4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1.1.</w:t>
            </w:r>
          </w:p>
        </w:tc>
        <w:tc>
          <w:tcPr>
            <w:tcW w:w="182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rPr>
                <w:sz w:val="16"/>
                <w:szCs w:val="16"/>
              </w:rPr>
            </w:pPr>
            <w:r w:rsidRPr="00D71D00">
              <w:rPr>
                <w:sz w:val="16"/>
                <w:szCs w:val="16"/>
              </w:rPr>
              <w:t>федеральный бюджет</w:t>
            </w:r>
          </w:p>
        </w:tc>
        <w:tc>
          <w:tcPr>
            <w:tcW w:w="594"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тыс. руб</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r>
      <w:tr w:rsidR="00BF3B50" w:rsidRPr="00D71D00" w:rsidTr="00BF3B50">
        <w:trPr>
          <w:cantSplit/>
          <w:trHeight w:val="415"/>
        </w:trPr>
        <w:tc>
          <w:tcPr>
            <w:tcW w:w="4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1.2.</w:t>
            </w:r>
          </w:p>
        </w:tc>
        <w:tc>
          <w:tcPr>
            <w:tcW w:w="182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rPr>
                <w:sz w:val="16"/>
                <w:szCs w:val="16"/>
              </w:rPr>
            </w:pPr>
            <w:r w:rsidRPr="00D71D00">
              <w:rPr>
                <w:sz w:val="16"/>
                <w:szCs w:val="16"/>
              </w:rPr>
              <w:t>областной бюджет</w:t>
            </w:r>
          </w:p>
        </w:tc>
        <w:tc>
          <w:tcPr>
            <w:tcW w:w="594"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тыс.  руб</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r>
      <w:tr w:rsidR="00BF3B50" w:rsidRPr="00D71D00" w:rsidTr="00BF3B50">
        <w:trPr>
          <w:cantSplit/>
          <w:trHeight w:val="600"/>
        </w:trPr>
        <w:tc>
          <w:tcPr>
            <w:tcW w:w="4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1.3.</w:t>
            </w:r>
          </w:p>
        </w:tc>
        <w:tc>
          <w:tcPr>
            <w:tcW w:w="182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rPr>
                <w:sz w:val="16"/>
                <w:szCs w:val="16"/>
              </w:rPr>
            </w:pPr>
            <w:r w:rsidRPr="00D71D00">
              <w:rPr>
                <w:sz w:val="16"/>
                <w:szCs w:val="16"/>
              </w:rPr>
              <w:t>местный бюджет</w:t>
            </w:r>
          </w:p>
        </w:tc>
        <w:tc>
          <w:tcPr>
            <w:tcW w:w="594"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тыс. ру</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105</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105</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105</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r>
      <w:tr w:rsidR="00BF3B50" w:rsidRPr="00D71D00" w:rsidTr="00BF3B50">
        <w:trPr>
          <w:cantSplit/>
          <w:trHeight w:val="522"/>
        </w:trPr>
        <w:tc>
          <w:tcPr>
            <w:tcW w:w="4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1.4.</w:t>
            </w:r>
          </w:p>
        </w:tc>
        <w:tc>
          <w:tcPr>
            <w:tcW w:w="182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rPr>
                <w:sz w:val="16"/>
                <w:szCs w:val="16"/>
              </w:rPr>
            </w:pPr>
            <w:r w:rsidRPr="00D71D00">
              <w:rPr>
                <w:sz w:val="16"/>
                <w:szCs w:val="16"/>
              </w:rPr>
              <w:t>внебюджетные источники</w:t>
            </w:r>
          </w:p>
        </w:tc>
        <w:tc>
          <w:tcPr>
            <w:tcW w:w="594"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тыс.  руб</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c>
          <w:tcPr>
            <w:tcW w:w="696"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0</w:t>
            </w:r>
          </w:p>
        </w:tc>
      </w:tr>
    </w:tbl>
    <w:p w:rsidR="00BF3B50" w:rsidRPr="00E93A35" w:rsidRDefault="00BF3B50" w:rsidP="00BF3B50">
      <w:pPr>
        <w:numPr>
          <w:ilvl w:val="0"/>
          <w:numId w:val="20"/>
        </w:numPr>
        <w:tabs>
          <w:tab w:val="clear" w:pos="1080"/>
        </w:tabs>
        <w:spacing w:after="200"/>
        <w:ind w:left="0" w:firstLine="0"/>
        <w:jc w:val="center"/>
        <w:rPr>
          <w:b/>
          <w:sz w:val="20"/>
          <w:szCs w:val="20"/>
        </w:rPr>
      </w:pPr>
      <w:r w:rsidRPr="00E93A35">
        <w:rPr>
          <w:b/>
          <w:sz w:val="20"/>
          <w:szCs w:val="20"/>
        </w:rPr>
        <w:lastRenderedPageBreak/>
        <w:t>Анализ рисков реализации подпрограммы и описание мер управления рисками реализации подпрограммы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312"/>
        <w:gridCol w:w="4783"/>
      </w:tblGrid>
      <w:tr w:rsidR="00BF3B50" w:rsidRPr="00D71D00" w:rsidTr="00BF3B50">
        <w:tc>
          <w:tcPr>
            <w:tcW w:w="3369" w:type="dxa"/>
            <w:shd w:val="clear" w:color="auto" w:fill="auto"/>
          </w:tcPr>
          <w:p w:rsidR="00BF3B50" w:rsidRPr="00D71D00" w:rsidRDefault="00BF3B50" w:rsidP="00BF3B50">
            <w:pPr>
              <w:rPr>
                <w:sz w:val="16"/>
                <w:szCs w:val="16"/>
              </w:rPr>
            </w:pPr>
            <w:r w:rsidRPr="00D71D00">
              <w:rPr>
                <w:sz w:val="16"/>
                <w:szCs w:val="16"/>
              </w:rPr>
              <w:t>Возможные риски</w:t>
            </w:r>
          </w:p>
        </w:tc>
        <w:tc>
          <w:tcPr>
            <w:tcW w:w="1312" w:type="dxa"/>
          </w:tcPr>
          <w:p w:rsidR="00BF3B50" w:rsidRPr="00D71D00" w:rsidRDefault="00BF3B50" w:rsidP="00BF3B50">
            <w:pPr>
              <w:rPr>
                <w:sz w:val="16"/>
                <w:szCs w:val="16"/>
              </w:rPr>
            </w:pPr>
            <w:r w:rsidRPr="00D71D00">
              <w:rPr>
                <w:sz w:val="16"/>
                <w:szCs w:val="16"/>
              </w:rPr>
              <w:t>Оценка влияния</w:t>
            </w:r>
          </w:p>
        </w:tc>
        <w:tc>
          <w:tcPr>
            <w:tcW w:w="4783" w:type="dxa"/>
            <w:shd w:val="clear" w:color="auto" w:fill="auto"/>
          </w:tcPr>
          <w:p w:rsidR="00BF3B50" w:rsidRPr="00D71D00" w:rsidRDefault="00BF3B50" w:rsidP="00BF3B50">
            <w:pPr>
              <w:rPr>
                <w:sz w:val="16"/>
                <w:szCs w:val="16"/>
              </w:rPr>
            </w:pPr>
            <w:r w:rsidRPr="00D71D00">
              <w:rPr>
                <w:sz w:val="16"/>
                <w:szCs w:val="16"/>
              </w:rPr>
              <w:t>Способы управления рисками</w:t>
            </w:r>
          </w:p>
        </w:tc>
      </w:tr>
      <w:tr w:rsidR="00BF3B50" w:rsidRPr="00D71D00" w:rsidTr="00BF3B50">
        <w:tc>
          <w:tcPr>
            <w:tcW w:w="3369" w:type="dxa"/>
            <w:shd w:val="clear" w:color="auto" w:fill="auto"/>
            <w:vAlign w:val="center"/>
          </w:tcPr>
          <w:p w:rsidR="00BF3B50" w:rsidRPr="00D71D00" w:rsidRDefault="00BF3B50" w:rsidP="00BF3B50">
            <w:pPr>
              <w:rPr>
                <w:b/>
                <w:sz w:val="16"/>
                <w:szCs w:val="16"/>
              </w:rPr>
            </w:pPr>
            <w:r w:rsidRPr="00D71D00">
              <w:rPr>
                <w:sz w:val="16"/>
                <w:szCs w:val="16"/>
                <w:lang w:eastAsia="en-US"/>
              </w:rPr>
              <w:t>Отсутствие защитных мер местного   товаропроизводителя на внутреннем рынке</w:t>
            </w:r>
          </w:p>
        </w:tc>
        <w:tc>
          <w:tcPr>
            <w:tcW w:w="1312" w:type="dxa"/>
            <w:vAlign w:val="center"/>
          </w:tcPr>
          <w:p w:rsidR="00BF3B50" w:rsidRPr="00D71D00" w:rsidRDefault="00BF3B50" w:rsidP="00BF3B50">
            <w:pPr>
              <w:rPr>
                <w:spacing w:val="-2"/>
                <w:sz w:val="16"/>
                <w:szCs w:val="16"/>
              </w:rPr>
            </w:pPr>
            <w:r w:rsidRPr="00D71D00">
              <w:rPr>
                <w:spacing w:val="-2"/>
                <w:sz w:val="16"/>
                <w:szCs w:val="16"/>
              </w:rPr>
              <w:t>средняя</w:t>
            </w:r>
          </w:p>
        </w:tc>
        <w:tc>
          <w:tcPr>
            <w:tcW w:w="4783" w:type="dxa"/>
            <w:shd w:val="clear" w:color="auto" w:fill="auto"/>
          </w:tcPr>
          <w:p w:rsidR="00BF3B50" w:rsidRPr="00D71D00" w:rsidRDefault="00BF3B50" w:rsidP="00BF3B50">
            <w:pPr>
              <w:rPr>
                <w:spacing w:val="-2"/>
                <w:sz w:val="16"/>
                <w:szCs w:val="16"/>
              </w:rPr>
            </w:pPr>
            <w:r w:rsidRPr="00D71D00">
              <w:rPr>
                <w:spacing w:val="-2"/>
                <w:sz w:val="16"/>
                <w:szCs w:val="16"/>
              </w:rPr>
              <w:t>Расширение рынка сбыта продукции местных товаропроизводителей.</w:t>
            </w:r>
          </w:p>
          <w:p w:rsidR="00BF3B50" w:rsidRPr="00D71D00" w:rsidRDefault="00BF3B50" w:rsidP="00BF3B50">
            <w:pPr>
              <w:rPr>
                <w:b/>
                <w:sz w:val="16"/>
                <w:szCs w:val="16"/>
              </w:rPr>
            </w:pPr>
            <w:r w:rsidRPr="00D71D00">
              <w:rPr>
                <w:spacing w:val="-2"/>
                <w:sz w:val="16"/>
                <w:szCs w:val="16"/>
              </w:rPr>
              <w:t xml:space="preserve">Увеличение объемов </w:t>
            </w:r>
            <w:r w:rsidRPr="00D71D00">
              <w:rPr>
                <w:spacing w:val="-1"/>
                <w:sz w:val="16"/>
                <w:szCs w:val="16"/>
              </w:rPr>
              <w:t>производства и расширение рынков сбыта промышленной и сельскохозяйствен</w:t>
            </w:r>
            <w:r w:rsidRPr="00D71D00">
              <w:rPr>
                <w:spacing w:val="-2"/>
                <w:sz w:val="16"/>
                <w:szCs w:val="16"/>
              </w:rPr>
              <w:t>ной продукции.</w:t>
            </w:r>
          </w:p>
        </w:tc>
      </w:tr>
      <w:tr w:rsidR="00BF3B50" w:rsidRPr="00D71D00" w:rsidTr="00BF3B50">
        <w:tc>
          <w:tcPr>
            <w:tcW w:w="3369" w:type="dxa"/>
            <w:shd w:val="clear" w:color="auto" w:fill="auto"/>
            <w:vAlign w:val="center"/>
          </w:tcPr>
          <w:p w:rsidR="00BF3B50" w:rsidRPr="00D71D00" w:rsidRDefault="00BF3B50" w:rsidP="00BF3B50">
            <w:pPr>
              <w:pStyle w:val="2110"/>
              <w:tabs>
                <w:tab w:val="left" w:pos="0"/>
                <w:tab w:val="left" w:pos="175"/>
                <w:tab w:val="left" w:pos="317"/>
              </w:tabs>
              <w:spacing w:after="0" w:line="240" w:lineRule="auto"/>
              <w:ind w:left="0"/>
              <w:rPr>
                <w:spacing w:val="-2"/>
                <w:sz w:val="16"/>
                <w:szCs w:val="16"/>
              </w:rPr>
            </w:pPr>
            <w:r w:rsidRPr="00D71D00">
              <w:rPr>
                <w:sz w:val="16"/>
                <w:szCs w:val="16"/>
                <w:lang w:eastAsia="en-US"/>
              </w:rPr>
              <w:t>Ликвидация предприятий торговли и бытового обслуживания в малонаселенных пунктах;</w:t>
            </w:r>
          </w:p>
        </w:tc>
        <w:tc>
          <w:tcPr>
            <w:tcW w:w="1312" w:type="dxa"/>
            <w:vAlign w:val="center"/>
          </w:tcPr>
          <w:p w:rsidR="00BF3B50" w:rsidRPr="00D71D00" w:rsidRDefault="00BF3B50" w:rsidP="00BF3B50">
            <w:pPr>
              <w:rPr>
                <w:sz w:val="16"/>
                <w:szCs w:val="16"/>
              </w:rPr>
            </w:pPr>
            <w:r w:rsidRPr="00D71D00">
              <w:rPr>
                <w:sz w:val="16"/>
                <w:szCs w:val="16"/>
              </w:rPr>
              <w:t>высокая</w:t>
            </w:r>
          </w:p>
        </w:tc>
        <w:tc>
          <w:tcPr>
            <w:tcW w:w="4783" w:type="dxa"/>
            <w:shd w:val="clear" w:color="auto" w:fill="auto"/>
          </w:tcPr>
          <w:p w:rsidR="00BF3B50" w:rsidRPr="00D71D00" w:rsidRDefault="00BF3B50" w:rsidP="00BF3B50">
            <w:pPr>
              <w:rPr>
                <w:sz w:val="16"/>
                <w:szCs w:val="16"/>
              </w:rPr>
            </w:pPr>
            <w:r w:rsidRPr="00D71D00">
              <w:rPr>
                <w:sz w:val="16"/>
                <w:szCs w:val="16"/>
              </w:rPr>
              <w:t>Размещение новых производств на свободных инфраструктурн</w:t>
            </w:r>
            <w:proofErr w:type="gramStart"/>
            <w:r w:rsidRPr="00D71D00">
              <w:rPr>
                <w:sz w:val="16"/>
                <w:szCs w:val="16"/>
              </w:rPr>
              <w:t>о-</w:t>
            </w:r>
            <w:proofErr w:type="gramEnd"/>
            <w:r w:rsidRPr="00D71D00">
              <w:rPr>
                <w:sz w:val="16"/>
                <w:szCs w:val="16"/>
              </w:rPr>
              <w:t xml:space="preserve"> обустроенных участках</w:t>
            </w:r>
          </w:p>
          <w:p w:rsidR="00BF3B50" w:rsidRPr="00D71D00" w:rsidRDefault="00BF3B50" w:rsidP="00BF3B50">
            <w:pPr>
              <w:rPr>
                <w:b/>
                <w:sz w:val="16"/>
                <w:szCs w:val="16"/>
              </w:rPr>
            </w:pPr>
            <w:r w:rsidRPr="00D71D00">
              <w:rPr>
                <w:sz w:val="16"/>
                <w:szCs w:val="16"/>
              </w:rPr>
              <w:t>Развитие производств по переработке и реализации сельскохозяйственной продукции, предприятий пищевой промышленности</w:t>
            </w:r>
          </w:p>
        </w:tc>
      </w:tr>
      <w:tr w:rsidR="00BF3B50" w:rsidRPr="00D71D00" w:rsidTr="00BF3B50">
        <w:tc>
          <w:tcPr>
            <w:tcW w:w="3369" w:type="dxa"/>
            <w:shd w:val="clear" w:color="auto" w:fill="auto"/>
            <w:vAlign w:val="center"/>
          </w:tcPr>
          <w:p w:rsidR="00BF3B50" w:rsidRPr="00D71D00" w:rsidRDefault="00BF3B50" w:rsidP="00BF3B50">
            <w:pPr>
              <w:rPr>
                <w:b/>
                <w:sz w:val="16"/>
                <w:szCs w:val="16"/>
              </w:rPr>
            </w:pPr>
            <w:r w:rsidRPr="00D71D00">
              <w:rPr>
                <w:spacing w:val="-2"/>
                <w:sz w:val="16"/>
                <w:szCs w:val="16"/>
              </w:rPr>
              <w:t>Низкий уровень жизни и деловой активности населения в сельской местности</w:t>
            </w:r>
          </w:p>
        </w:tc>
        <w:tc>
          <w:tcPr>
            <w:tcW w:w="1312" w:type="dxa"/>
            <w:vAlign w:val="center"/>
          </w:tcPr>
          <w:p w:rsidR="00BF3B50" w:rsidRPr="00D71D00" w:rsidRDefault="00BF3B50" w:rsidP="00BF3B50">
            <w:pPr>
              <w:rPr>
                <w:spacing w:val="-2"/>
                <w:sz w:val="16"/>
                <w:szCs w:val="16"/>
              </w:rPr>
            </w:pPr>
            <w:r w:rsidRPr="00D71D00">
              <w:rPr>
                <w:spacing w:val="-2"/>
                <w:sz w:val="16"/>
                <w:szCs w:val="16"/>
              </w:rPr>
              <w:t>высокая</w:t>
            </w:r>
          </w:p>
        </w:tc>
        <w:tc>
          <w:tcPr>
            <w:tcW w:w="4783" w:type="dxa"/>
            <w:shd w:val="clear" w:color="auto" w:fill="auto"/>
          </w:tcPr>
          <w:p w:rsidR="00BF3B50" w:rsidRPr="00D71D00" w:rsidRDefault="00BF3B50" w:rsidP="00BF3B50">
            <w:pPr>
              <w:rPr>
                <w:b/>
                <w:sz w:val="16"/>
                <w:szCs w:val="16"/>
              </w:rPr>
            </w:pPr>
            <w:r w:rsidRPr="00D71D00">
              <w:rPr>
                <w:spacing w:val="-2"/>
                <w:sz w:val="16"/>
                <w:szCs w:val="16"/>
              </w:rPr>
              <w:t>У</w:t>
            </w:r>
            <w:r w:rsidRPr="00D71D00">
              <w:rPr>
                <w:kern w:val="24"/>
                <w:sz w:val="16"/>
                <w:szCs w:val="16"/>
              </w:rPr>
              <w:t>величение объемов производства сельскохозяйственной продукции в ЛПХ муниципального района</w:t>
            </w:r>
          </w:p>
        </w:tc>
      </w:tr>
    </w:tbl>
    <w:p w:rsidR="00BF3B50" w:rsidRPr="00E93A35" w:rsidRDefault="00BF3B50" w:rsidP="00BF3B50">
      <w:pPr>
        <w:numPr>
          <w:ilvl w:val="0"/>
          <w:numId w:val="20"/>
        </w:numPr>
        <w:tabs>
          <w:tab w:val="clear" w:pos="1080"/>
        </w:tabs>
        <w:autoSpaceDE w:val="0"/>
        <w:autoSpaceDN w:val="0"/>
        <w:adjustRightInd w:val="0"/>
        <w:ind w:left="0" w:firstLine="709"/>
        <w:jc w:val="center"/>
        <w:rPr>
          <w:b/>
          <w:sz w:val="20"/>
          <w:szCs w:val="20"/>
        </w:rPr>
      </w:pPr>
      <w:r w:rsidRPr="00E93A35">
        <w:rPr>
          <w:b/>
          <w:sz w:val="20"/>
          <w:szCs w:val="20"/>
        </w:rPr>
        <w:t>Оценка эффективности реализации подпрограммы</w:t>
      </w:r>
    </w:p>
    <w:p w:rsidR="00BF3B50" w:rsidRPr="00E93A35" w:rsidRDefault="00BF3B50" w:rsidP="00BF3B50">
      <w:pPr>
        <w:ind w:firstLine="709"/>
        <w:rPr>
          <w:sz w:val="20"/>
          <w:szCs w:val="20"/>
        </w:rPr>
      </w:pPr>
      <w:r w:rsidRPr="00E93A35">
        <w:rPr>
          <w:sz w:val="20"/>
          <w:szCs w:val="20"/>
        </w:rPr>
        <w:t>В результате реализации мероприятий подпрограммы к 2024 году будут достигнуты следующие социально-экономические показатели, характеризующие экономическую, бюджетную и социальную эффективность развития поселений Грибановского муниципального района:</w:t>
      </w:r>
    </w:p>
    <w:p w:rsidR="00BF3B50" w:rsidRPr="00E93A35" w:rsidRDefault="00BF3B50" w:rsidP="00BF3B50">
      <w:pPr>
        <w:ind w:firstLine="709"/>
        <w:outlineLvl w:val="2"/>
        <w:rPr>
          <w:b/>
          <w:sz w:val="20"/>
          <w:szCs w:val="20"/>
        </w:rPr>
      </w:pPr>
      <w:r w:rsidRPr="00E93A35">
        <w:rPr>
          <w:b/>
          <w:sz w:val="20"/>
          <w:szCs w:val="20"/>
        </w:rPr>
        <w:t>Показатели экономической эффективности:</w:t>
      </w:r>
    </w:p>
    <w:p w:rsidR="00BF3B50" w:rsidRPr="00E93A35" w:rsidRDefault="00BF3B50" w:rsidP="00BF3B50">
      <w:pPr>
        <w:ind w:firstLine="709"/>
        <w:rPr>
          <w:b/>
          <w:sz w:val="20"/>
          <w:szCs w:val="20"/>
        </w:rPr>
      </w:pPr>
      <w:r w:rsidRPr="00E93A35">
        <w:rPr>
          <w:sz w:val="20"/>
          <w:szCs w:val="20"/>
        </w:rPr>
        <w:t>- увеличение доли налоговых и неналоговых доходов местного бюджета в общем объеме доходов бюджета муниципального образования (без учета безвозмездных поступлений, имеющих целевой характер;</w:t>
      </w:r>
    </w:p>
    <w:p w:rsidR="00BF3B50" w:rsidRPr="00E93A35" w:rsidRDefault="00BF3B50" w:rsidP="00BF3B50">
      <w:pPr>
        <w:ind w:firstLine="709"/>
        <w:outlineLvl w:val="2"/>
        <w:rPr>
          <w:b/>
          <w:sz w:val="20"/>
          <w:szCs w:val="20"/>
        </w:rPr>
      </w:pPr>
      <w:r w:rsidRPr="00E93A35">
        <w:rPr>
          <w:b/>
          <w:sz w:val="20"/>
          <w:szCs w:val="20"/>
        </w:rPr>
        <w:t>Показатели социальной эффективности:</w:t>
      </w:r>
    </w:p>
    <w:p w:rsidR="00BF3B50" w:rsidRPr="00E93A35" w:rsidRDefault="00BF3B50" w:rsidP="00BF3B50">
      <w:pPr>
        <w:ind w:firstLine="709"/>
        <w:rPr>
          <w:sz w:val="20"/>
          <w:szCs w:val="20"/>
        </w:rPr>
      </w:pPr>
      <w:r w:rsidRPr="00E93A35">
        <w:rPr>
          <w:sz w:val="20"/>
          <w:szCs w:val="20"/>
        </w:rPr>
        <w:t>- Увеличение количества обустроенных мест массового отдыха на территории поселений Грибановского  муниципального района;</w:t>
      </w:r>
    </w:p>
    <w:p w:rsidR="00BF3B50" w:rsidRPr="00E93A35" w:rsidRDefault="00BF3B50" w:rsidP="00BF3B50">
      <w:pPr>
        <w:ind w:firstLine="709"/>
        <w:rPr>
          <w:sz w:val="20"/>
          <w:szCs w:val="20"/>
        </w:rPr>
      </w:pPr>
      <w:r w:rsidRPr="00E93A35">
        <w:rPr>
          <w:sz w:val="20"/>
          <w:szCs w:val="20"/>
        </w:rPr>
        <w:t>-  Организация системного сбора и  вывоза твердых бытовых отходов;</w:t>
      </w:r>
    </w:p>
    <w:p w:rsidR="00BF3B50" w:rsidRPr="00E93A35" w:rsidRDefault="00BF3B50" w:rsidP="00BF3B50">
      <w:pPr>
        <w:ind w:firstLine="709"/>
        <w:rPr>
          <w:sz w:val="20"/>
          <w:szCs w:val="20"/>
        </w:rPr>
      </w:pPr>
      <w:r w:rsidRPr="00E93A35">
        <w:rPr>
          <w:sz w:val="20"/>
          <w:szCs w:val="20"/>
        </w:rPr>
        <w:t>- Уменьшение количества жалоб от населения в районную администрацию и правительство Воронежской области на исполнение полномочий главы поселения в расчете на 1000 чел.  населения, нашедших свое подтверждение;</w:t>
      </w:r>
    </w:p>
    <w:p w:rsidR="00BF3B50" w:rsidRPr="00D71D00" w:rsidRDefault="00BF3B50" w:rsidP="00D71D00">
      <w:pPr>
        <w:ind w:firstLine="709"/>
        <w:rPr>
          <w:sz w:val="20"/>
          <w:szCs w:val="20"/>
        </w:rPr>
      </w:pPr>
      <w:r w:rsidRPr="00E93A35">
        <w:rPr>
          <w:sz w:val="20"/>
          <w:szCs w:val="20"/>
        </w:rPr>
        <w:t>-</w:t>
      </w:r>
      <w:r w:rsidRPr="00E93A35">
        <w:rPr>
          <w:b/>
          <w:sz w:val="20"/>
          <w:szCs w:val="20"/>
        </w:rPr>
        <w:t xml:space="preserve"> </w:t>
      </w:r>
      <w:r w:rsidRPr="00E93A35">
        <w:rPr>
          <w:sz w:val="20"/>
          <w:szCs w:val="20"/>
        </w:rPr>
        <w:t>Организация ритуальных услуг и содержание мест захоронения.</w:t>
      </w:r>
    </w:p>
    <w:p w:rsidR="00BF3B50" w:rsidRPr="00E93A35" w:rsidRDefault="00BF3B50" w:rsidP="00BF3B50">
      <w:pPr>
        <w:jc w:val="center"/>
        <w:rPr>
          <w:b/>
          <w:sz w:val="20"/>
          <w:szCs w:val="20"/>
        </w:rPr>
      </w:pPr>
      <w:r w:rsidRPr="00E93A35">
        <w:rPr>
          <w:b/>
          <w:sz w:val="20"/>
          <w:szCs w:val="20"/>
        </w:rPr>
        <w:t>ПОДПРОГРАММА № 2</w:t>
      </w:r>
    </w:p>
    <w:p w:rsidR="00BF3B50" w:rsidRPr="00E93A35" w:rsidRDefault="00BF3B50" w:rsidP="00BF3B50">
      <w:pPr>
        <w:jc w:val="center"/>
        <w:rPr>
          <w:sz w:val="20"/>
          <w:szCs w:val="20"/>
        </w:rPr>
      </w:pPr>
      <w:r w:rsidRPr="00E93A35">
        <w:rPr>
          <w:b/>
          <w:sz w:val="20"/>
          <w:szCs w:val="20"/>
        </w:rPr>
        <w:t xml:space="preserve"> </w:t>
      </w:r>
      <w:r w:rsidRPr="00E93A35">
        <w:rPr>
          <w:sz w:val="20"/>
          <w:szCs w:val="20"/>
        </w:rPr>
        <w:t>«Развитие и поддержка малого и среднего предпринимательства в Грибановском муниципальном районе» муниципальной программы</w:t>
      </w:r>
    </w:p>
    <w:p w:rsidR="00BF3B50" w:rsidRPr="00E93A35" w:rsidRDefault="00BF3B50" w:rsidP="00BF3B50">
      <w:pPr>
        <w:jc w:val="center"/>
        <w:rPr>
          <w:sz w:val="20"/>
          <w:szCs w:val="20"/>
        </w:rPr>
      </w:pPr>
      <w:r w:rsidRPr="00E93A35">
        <w:rPr>
          <w:sz w:val="20"/>
          <w:szCs w:val="20"/>
        </w:rPr>
        <w:t>«Экономическое развитие» на 2014-2024 гг.»</w:t>
      </w:r>
    </w:p>
    <w:p w:rsidR="00BF3B50" w:rsidRPr="00E93A35" w:rsidRDefault="00BF3B50" w:rsidP="00BF3B50">
      <w:pPr>
        <w:tabs>
          <w:tab w:val="left" w:pos="3700"/>
          <w:tab w:val="center" w:pos="4677"/>
        </w:tabs>
        <w:rPr>
          <w:b/>
          <w:sz w:val="20"/>
          <w:szCs w:val="20"/>
        </w:rPr>
      </w:pPr>
      <w:r w:rsidRPr="00E93A35">
        <w:rPr>
          <w:b/>
          <w:sz w:val="20"/>
          <w:szCs w:val="20"/>
        </w:rPr>
        <w:tab/>
        <w:t>ПАСПОРТ</w:t>
      </w:r>
    </w:p>
    <w:p w:rsidR="00BF3B50" w:rsidRPr="00E93A35" w:rsidRDefault="00BF3B50" w:rsidP="00BF3B50">
      <w:pPr>
        <w:jc w:val="center"/>
        <w:rPr>
          <w:sz w:val="20"/>
          <w:szCs w:val="20"/>
        </w:rPr>
      </w:pPr>
      <w:r w:rsidRPr="00E93A35">
        <w:rPr>
          <w:sz w:val="20"/>
          <w:szCs w:val="20"/>
        </w:rPr>
        <w:t>Подпрограммы «Развитие и поддержка малого и среднего предпринимательства в Грибановском муниципальном районе» муниципальной программы «Экономическое развитие» на 2014-2024 гг.»</w:t>
      </w:r>
    </w:p>
    <w:tbl>
      <w:tblPr>
        <w:tblW w:w="9556" w:type="dxa"/>
        <w:tblInd w:w="-72" w:type="dxa"/>
        <w:tblLayout w:type="fixed"/>
        <w:tblCellMar>
          <w:left w:w="70" w:type="dxa"/>
          <w:right w:w="70" w:type="dxa"/>
        </w:tblCellMar>
        <w:tblLook w:val="0000"/>
      </w:tblPr>
      <w:tblGrid>
        <w:gridCol w:w="2836"/>
        <w:gridCol w:w="6720"/>
      </w:tblGrid>
      <w:tr w:rsidR="00BF3B50" w:rsidRPr="00D71D00" w:rsidTr="00BF3B50">
        <w:trPr>
          <w:cantSplit/>
          <w:trHeight w:val="499"/>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Исполнители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Отдел экономического развития администрации Грибановского муниципального района</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Отдел по финансам администрации Грибановского муниципального района</w:t>
            </w:r>
          </w:p>
        </w:tc>
      </w:tr>
      <w:tr w:rsidR="00BF3B50" w:rsidRPr="00D71D00" w:rsidTr="00BF3B50">
        <w:trPr>
          <w:cantSplit/>
          <w:trHeight w:val="480"/>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Основные мероприятия,</w:t>
            </w:r>
          </w:p>
          <w:p w:rsidR="00BF3B50" w:rsidRPr="00D71D00" w:rsidRDefault="00BF3B50" w:rsidP="00BF3B50">
            <w:pPr>
              <w:snapToGrid w:val="0"/>
              <w:rPr>
                <w:sz w:val="16"/>
                <w:szCs w:val="16"/>
              </w:rPr>
            </w:pPr>
            <w:r w:rsidRPr="00D71D00">
              <w:rPr>
                <w:sz w:val="16"/>
                <w:szCs w:val="16"/>
              </w:rPr>
              <w:t>входящие в состав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Мероприятие 1.  Организационно-методическое и консультационное сопровождение разработки документов стратегического планирования.</w:t>
            </w:r>
          </w:p>
          <w:p w:rsidR="00BF3B50" w:rsidRPr="00D71D00" w:rsidRDefault="00BF3B50" w:rsidP="00BF3B50">
            <w:pPr>
              <w:rPr>
                <w:sz w:val="16"/>
                <w:szCs w:val="16"/>
              </w:rPr>
            </w:pPr>
            <w:r w:rsidRPr="00D71D00">
              <w:rPr>
                <w:sz w:val="16"/>
                <w:szCs w:val="16"/>
              </w:rPr>
              <w:t>Мероприятие 2. Мероприятия по содействию повышения эффективности производства и качества работ субъектов малого и среднего предпринимательства.</w:t>
            </w:r>
          </w:p>
          <w:p w:rsidR="00BF3B50" w:rsidRPr="00D71D00" w:rsidRDefault="00BF3B50" w:rsidP="00BF3B50">
            <w:pPr>
              <w:outlineLvl w:val="3"/>
              <w:rPr>
                <w:sz w:val="16"/>
                <w:szCs w:val="16"/>
              </w:rPr>
            </w:pPr>
            <w:r w:rsidRPr="00D71D00">
              <w:rPr>
                <w:sz w:val="16"/>
                <w:szCs w:val="16"/>
              </w:rPr>
              <w:t>Мероприятие 3. Предоставление грантов начинающим субъектам малого предпринимательства.</w:t>
            </w:r>
          </w:p>
          <w:p w:rsidR="00BF3B50" w:rsidRPr="00D71D00" w:rsidRDefault="00BF3B50" w:rsidP="00BF3B50">
            <w:pPr>
              <w:rPr>
                <w:sz w:val="16"/>
                <w:szCs w:val="16"/>
              </w:rPr>
            </w:pPr>
            <w:r w:rsidRPr="00D71D00">
              <w:rPr>
                <w:sz w:val="16"/>
                <w:szCs w:val="16"/>
              </w:rPr>
              <w:t>Мероприятие 4.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BF3B50" w:rsidRPr="00D71D00" w:rsidRDefault="00BF3B50" w:rsidP="00BF3B50">
            <w:pPr>
              <w:rPr>
                <w:sz w:val="16"/>
                <w:szCs w:val="16"/>
              </w:rPr>
            </w:pPr>
            <w:r w:rsidRPr="00D71D00">
              <w:rPr>
                <w:sz w:val="16"/>
                <w:szCs w:val="16"/>
              </w:rPr>
              <w:t xml:space="preserve">Мероприятие 5. </w:t>
            </w:r>
            <w:proofErr w:type="gramStart"/>
            <w:r w:rsidRPr="00D71D00">
              <w:rPr>
                <w:sz w:val="16"/>
                <w:szCs w:val="16"/>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roofErr w:type="gramEnd"/>
          </w:p>
          <w:p w:rsidR="00BF3B50" w:rsidRPr="00D71D00" w:rsidRDefault="00BF3B50" w:rsidP="00BF3B50">
            <w:pPr>
              <w:rPr>
                <w:sz w:val="16"/>
                <w:szCs w:val="16"/>
              </w:rPr>
            </w:pPr>
            <w:r w:rsidRPr="00D71D00">
              <w:rPr>
                <w:sz w:val="16"/>
                <w:szCs w:val="16"/>
              </w:rPr>
              <w:t>Мероприятие 6.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BF3B50" w:rsidRPr="00D71D00" w:rsidRDefault="00BF3B50" w:rsidP="00BF3B50">
            <w:pPr>
              <w:rPr>
                <w:sz w:val="16"/>
                <w:szCs w:val="16"/>
              </w:rPr>
            </w:pPr>
            <w:r w:rsidRPr="00D71D00">
              <w:rPr>
                <w:sz w:val="16"/>
                <w:szCs w:val="16"/>
              </w:rPr>
              <w:t>Мероприятие 7.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tc>
      </w:tr>
      <w:tr w:rsidR="00BF3B50" w:rsidRPr="00D71D00" w:rsidTr="00BF3B50">
        <w:trPr>
          <w:cantSplit/>
          <w:trHeight w:val="240"/>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Цель подпрограммы муниципальной                 программы</w:t>
            </w:r>
          </w:p>
          <w:p w:rsidR="00BF3B50" w:rsidRPr="00D71D00" w:rsidRDefault="00BF3B50" w:rsidP="00BF3B50">
            <w:pPr>
              <w:rPr>
                <w:sz w:val="16"/>
                <w:szCs w:val="16"/>
              </w:rPr>
            </w:pP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Целью подпрограммы является реализация государственной политики поддержки и развития МСП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в Грибановском муниципальном районе, направленной на создание благоприятной среды для активизации предпринимательской деятельности и решение задач социально-экономического развития района.</w:t>
            </w:r>
          </w:p>
        </w:tc>
      </w:tr>
      <w:tr w:rsidR="00BF3B50" w:rsidRPr="00D71D00" w:rsidTr="00BF3B50">
        <w:trPr>
          <w:cantSplit/>
          <w:trHeight w:val="240"/>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lastRenderedPageBreak/>
              <w:t>Задачи подпрограммы муниципальной</w:t>
            </w:r>
          </w:p>
          <w:p w:rsidR="00BF3B50" w:rsidRPr="00D71D00" w:rsidRDefault="00BF3B50" w:rsidP="00BF3B50">
            <w:pPr>
              <w:rPr>
                <w:sz w:val="16"/>
                <w:szCs w:val="16"/>
              </w:rPr>
            </w:pPr>
            <w:r w:rsidRPr="00D71D00">
              <w:rPr>
                <w:sz w:val="16"/>
                <w:szCs w:val="16"/>
              </w:rPr>
              <w:t>программы</w:t>
            </w:r>
          </w:p>
          <w:p w:rsidR="00BF3B50" w:rsidRPr="00D71D00" w:rsidRDefault="00BF3B50" w:rsidP="00BF3B50">
            <w:pPr>
              <w:rPr>
                <w:sz w:val="16"/>
                <w:szCs w:val="16"/>
              </w:rPr>
            </w:pP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tabs>
                <w:tab w:val="num" w:pos="360"/>
              </w:tabs>
              <w:rPr>
                <w:sz w:val="16"/>
                <w:szCs w:val="16"/>
              </w:rPr>
            </w:pPr>
            <w:r w:rsidRPr="00D71D00">
              <w:rPr>
                <w:sz w:val="16"/>
                <w:szCs w:val="16"/>
              </w:rPr>
              <w:t>- Сокращение административных барьеров для малого и среднего предпринимательства.</w:t>
            </w:r>
          </w:p>
          <w:p w:rsidR="00BF3B50" w:rsidRPr="00D71D00" w:rsidRDefault="00BF3B50" w:rsidP="00BF3B50">
            <w:pPr>
              <w:tabs>
                <w:tab w:val="num" w:pos="360"/>
              </w:tabs>
              <w:ind w:left="-31"/>
              <w:rPr>
                <w:sz w:val="16"/>
                <w:szCs w:val="16"/>
              </w:rPr>
            </w:pPr>
            <w:r w:rsidRPr="00D71D00">
              <w:rPr>
                <w:sz w:val="16"/>
                <w:szCs w:val="16"/>
              </w:rPr>
              <w:t xml:space="preserve">- Укрепление социального статуса предпринимателя, повышение престижа и формирование позитивного отношения населения к малому и среднему предпринимательству. </w:t>
            </w:r>
          </w:p>
          <w:p w:rsidR="00BF3B50" w:rsidRPr="00D71D00" w:rsidRDefault="00BF3B50" w:rsidP="00BF3B50">
            <w:pPr>
              <w:tabs>
                <w:tab w:val="num" w:pos="0"/>
              </w:tabs>
              <w:ind w:left="-31"/>
              <w:rPr>
                <w:sz w:val="16"/>
                <w:szCs w:val="16"/>
              </w:rPr>
            </w:pPr>
            <w:r w:rsidRPr="00D71D00">
              <w:rPr>
                <w:sz w:val="16"/>
                <w:szCs w:val="16"/>
              </w:rPr>
              <w:t xml:space="preserve">- Расширение   доступа предпринимателей к ресурсной поддержке (финансово-кредитной и имущественной) путем создания механизма предоставления муниципальной поддержки. </w:t>
            </w:r>
          </w:p>
          <w:p w:rsidR="00BF3B50" w:rsidRPr="00D71D00" w:rsidRDefault="00BF3B50" w:rsidP="00BF3B50">
            <w:pPr>
              <w:tabs>
                <w:tab w:val="num" w:pos="0"/>
              </w:tabs>
              <w:ind w:left="-31"/>
              <w:rPr>
                <w:sz w:val="16"/>
                <w:szCs w:val="16"/>
              </w:rPr>
            </w:pPr>
            <w:r w:rsidRPr="00D71D00">
              <w:rPr>
                <w:sz w:val="16"/>
                <w:szCs w:val="16"/>
              </w:rPr>
              <w:t xml:space="preserve">- Создание новых рабочих мест. </w:t>
            </w:r>
          </w:p>
        </w:tc>
      </w:tr>
      <w:tr w:rsidR="00BF3B50" w:rsidRPr="00D71D00" w:rsidTr="00BF3B50">
        <w:trPr>
          <w:cantSplit/>
          <w:trHeight w:val="240"/>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Основные целевые показатели и индикаторы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 сокращение затрат малых предприятий - грантополучателей на модернизацию производства;</w:t>
            </w:r>
          </w:p>
          <w:p w:rsidR="00BF3B50" w:rsidRPr="00D71D00" w:rsidRDefault="00BF3B50" w:rsidP="00BF3B50">
            <w:pPr>
              <w:rPr>
                <w:sz w:val="16"/>
                <w:szCs w:val="16"/>
              </w:rPr>
            </w:pPr>
            <w:r w:rsidRPr="00D71D00">
              <w:rPr>
                <w:sz w:val="16"/>
                <w:szCs w:val="16"/>
              </w:rPr>
              <w:t>- предоставление субсидий субъектам малого и среднего предпринимательства.</w:t>
            </w:r>
          </w:p>
        </w:tc>
      </w:tr>
      <w:tr w:rsidR="00BF3B50" w:rsidRPr="00D71D00" w:rsidTr="00BF3B50">
        <w:trPr>
          <w:cantSplit/>
          <w:trHeight w:val="72"/>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Сроки реализации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 xml:space="preserve">Срок реализации подпрограммы 2014-2024 годы. </w:t>
            </w:r>
          </w:p>
        </w:tc>
      </w:tr>
      <w:tr w:rsidR="00BF3B50" w:rsidRPr="00D71D00" w:rsidTr="00BF3B50">
        <w:trPr>
          <w:cantSplit/>
          <w:trHeight w:val="240"/>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bCs/>
                <w:sz w:val="16"/>
                <w:szCs w:val="16"/>
              </w:rPr>
            </w:pPr>
            <w:r w:rsidRPr="00D71D00">
              <w:rPr>
                <w:bCs/>
                <w:sz w:val="16"/>
                <w:szCs w:val="16"/>
              </w:rPr>
              <w:t>Объемы и источники финансирования подпрограммы муниципальной программы, тыс. руб.</w:t>
            </w: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Общий объем финансирования подпрограммы – 16013,4 тыс. руб., в том числе</w:t>
            </w:r>
          </w:p>
          <w:p w:rsidR="00BF3B50" w:rsidRPr="00D71D00" w:rsidRDefault="00BF3B50" w:rsidP="00BF3B50">
            <w:pPr>
              <w:snapToGrid w:val="0"/>
              <w:rPr>
                <w:sz w:val="16"/>
                <w:szCs w:val="16"/>
              </w:rPr>
            </w:pPr>
            <w:r w:rsidRPr="00D71D00">
              <w:rPr>
                <w:sz w:val="16"/>
                <w:szCs w:val="16"/>
              </w:rPr>
              <w:t>из федерального бюджета – 1126,6 тыс. руб.;</w:t>
            </w:r>
          </w:p>
          <w:p w:rsidR="00BF3B50" w:rsidRPr="00D71D00" w:rsidRDefault="00BF3B50" w:rsidP="00BF3B50">
            <w:pPr>
              <w:snapToGrid w:val="0"/>
              <w:rPr>
                <w:sz w:val="16"/>
                <w:szCs w:val="16"/>
              </w:rPr>
            </w:pPr>
            <w:r w:rsidRPr="00D71D00">
              <w:rPr>
                <w:sz w:val="16"/>
                <w:szCs w:val="16"/>
              </w:rPr>
              <w:t>из областного бюджета – 248,7 тыс. руб.;</w:t>
            </w:r>
          </w:p>
          <w:p w:rsidR="00BF3B50" w:rsidRPr="00D71D00" w:rsidRDefault="00BF3B50" w:rsidP="00BF3B50">
            <w:pPr>
              <w:snapToGrid w:val="0"/>
              <w:rPr>
                <w:sz w:val="16"/>
                <w:szCs w:val="16"/>
              </w:rPr>
            </w:pPr>
            <w:r w:rsidRPr="00D71D00">
              <w:rPr>
                <w:sz w:val="16"/>
                <w:szCs w:val="16"/>
              </w:rPr>
              <w:t>из местного бюджета – 14638,1 тыс. руб.;</w:t>
            </w:r>
          </w:p>
          <w:p w:rsidR="00BF3B50" w:rsidRPr="00D71D00" w:rsidRDefault="00BF3B50" w:rsidP="00BF3B50">
            <w:pPr>
              <w:rPr>
                <w:sz w:val="16"/>
                <w:szCs w:val="16"/>
              </w:rPr>
            </w:pPr>
            <w:r w:rsidRPr="00D71D00">
              <w:rPr>
                <w:sz w:val="16"/>
                <w:szCs w:val="16"/>
              </w:rPr>
              <w:t>в том числе по годам реализации:</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2014 г. – 1320 тыс. руб.; в том числе</w:t>
            </w:r>
          </w:p>
          <w:p w:rsidR="00BF3B50" w:rsidRPr="00D71D00" w:rsidRDefault="00BF3B50" w:rsidP="00BF3B50">
            <w:pPr>
              <w:rPr>
                <w:sz w:val="16"/>
                <w:szCs w:val="16"/>
              </w:rPr>
            </w:pPr>
            <w:r w:rsidRPr="00D71D00">
              <w:rPr>
                <w:sz w:val="16"/>
                <w:szCs w:val="16"/>
              </w:rPr>
              <w:t>из федерального бюджета – 960 тыс. руб.</w:t>
            </w:r>
          </w:p>
          <w:p w:rsidR="00BF3B50" w:rsidRPr="00D71D00" w:rsidRDefault="00BF3B50" w:rsidP="00BF3B50">
            <w:pPr>
              <w:rPr>
                <w:sz w:val="16"/>
                <w:szCs w:val="16"/>
              </w:rPr>
            </w:pPr>
            <w:r w:rsidRPr="00D71D00">
              <w:rPr>
                <w:sz w:val="16"/>
                <w:szCs w:val="16"/>
              </w:rPr>
              <w:t>из областного бюджета – 240 тыс. руб.</w:t>
            </w:r>
          </w:p>
          <w:p w:rsidR="00BF3B50" w:rsidRPr="00D71D00" w:rsidRDefault="00BF3B50" w:rsidP="00BF3B50">
            <w:pPr>
              <w:rPr>
                <w:sz w:val="16"/>
                <w:szCs w:val="16"/>
              </w:rPr>
            </w:pPr>
            <w:r w:rsidRPr="00D71D00">
              <w:rPr>
                <w:sz w:val="16"/>
                <w:szCs w:val="16"/>
              </w:rPr>
              <w:t>из местного бюджета – 120 тыс. руб.</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2015 г. – 305,3 тыс. руб.; в том числе</w:t>
            </w:r>
          </w:p>
          <w:p w:rsidR="00BF3B50" w:rsidRPr="00D71D00" w:rsidRDefault="00BF3B50" w:rsidP="00BF3B50">
            <w:pPr>
              <w:rPr>
                <w:sz w:val="16"/>
                <w:szCs w:val="16"/>
              </w:rPr>
            </w:pPr>
            <w:r w:rsidRPr="00D71D00">
              <w:rPr>
                <w:sz w:val="16"/>
                <w:szCs w:val="16"/>
              </w:rPr>
              <w:t>из федерального бюджета – 166,6 тыс. руб.</w:t>
            </w:r>
          </w:p>
          <w:p w:rsidR="00BF3B50" w:rsidRPr="00D71D00" w:rsidRDefault="00BF3B50" w:rsidP="00BF3B50">
            <w:pPr>
              <w:rPr>
                <w:sz w:val="16"/>
                <w:szCs w:val="16"/>
              </w:rPr>
            </w:pPr>
            <w:r w:rsidRPr="00D71D00">
              <w:rPr>
                <w:sz w:val="16"/>
                <w:szCs w:val="16"/>
              </w:rPr>
              <w:t>из областного бюджета – 8,7 тыс. руб.</w:t>
            </w:r>
          </w:p>
          <w:p w:rsidR="00BF3B50" w:rsidRPr="00D71D00" w:rsidRDefault="00BF3B50" w:rsidP="00BF3B50">
            <w:pPr>
              <w:rPr>
                <w:sz w:val="16"/>
                <w:szCs w:val="16"/>
              </w:rPr>
            </w:pPr>
            <w:r w:rsidRPr="00D71D00">
              <w:rPr>
                <w:sz w:val="16"/>
                <w:szCs w:val="16"/>
              </w:rPr>
              <w:t>из местного бюджета – 130 тыс. руб.</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2016 г. – 130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130 тыс. руб.</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2017г. – 125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125 тыс. руб.</w:t>
            </w:r>
          </w:p>
          <w:p w:rsidR="00BF3B50" w:rsidRPr="00D71D00" w:rsidRDefault="00BF3B50" w:rsidP="00BF3B50">
            <w:pPr>
              <w:snapToGrid w:val="0"/>
              <w:rPr>
                <w:sz w:val="16"/>
                <w:szCs w:val="16"/>
              </w:rPr>
            </w:pPr>
          </w:p>
          <w:p w:rsidR="00BF3B50" w:rsidRPr="00D71D00" w:rsidRDefault="00BF3B50" w:rsidP="00BF3B50">
            <w:pPr>
              <w:rPr>
                <w:sz w:val="16"/>
                <w:szCs w:val="16"/>
              </w:rPr>
            </w:pPr>
            <w:r w:rsidRPr="00D71D00">
              <w:rPr>
                <w:sz w:val="16"/>
                <w:szCs w:val="16"/>
              </w:rPr>
              <w:t>2018 г. – 1158,2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1158,2 тыс. руб.</w:t>
            </w:r>
          </w:p>
          <w:p w:rsidR="00BF3B50" w:rsidRPr="00D71D00" w:rsidRDefault="00BF3B50" w:rsidP="00BF3B50">
            <w:pPr>
              <w:snapToGrid w:val="0"/>
              <w:rPr>
                <w:sz w:val="16"/>
                <w:szCs w:val="16"/>
              </w:rPr>
            </w:pPr>
          </w:p>
          <w:p w:rsidR="00BF3B50" w:rsidRPr="00D71D00" w:rsidRDefault="00BF3B50" w:rsidP="00BF3B50">
            <w:pPr>
              <w:rPr>
                <w:sz w:val="16"/>
                <w:szCs w:val="16"/>
              </w:rPr>
            </w:pPr>
            <w:r w:rsidRPr="00D71D00">
              <w:rPr>
                <w:sz w:val="16"/>
                <w:szCs w:val="16"/>
              </w:rPr>
              <w:t>2019 г. – 1338,9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1338,9 тыс. руб.</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2020 г. – 1657,4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1657,4 тыс. руб.</w:t>
            </w:r>
          </w:p>
          <w:p w:rsidR="00BF3B50" w:rsidRPr="00D71D00" w:rsidRDefault="00BF3B50" w:rsidP="00BF3B50">
            <w:pPr>
              <w:rPr>
                <w:sz w:val="16"/>
                <w:szCs w:val="16"/>
              </w:rPr>
            </w:pPr>
            <w:r w:rsidRPr="00D71D00">
              <w:rPr>
                <w:sz w:val="16"/>
                <w:szCs w:val="16"/>
              </w:rPr>
              <w:t>2021 г. – 2498,6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2498,6 тыс. руб.</w:t>
            </w:r>
          </w:p>
          <w:p w:rsidR="00BF3B50" w:rsidRPr="00D71D00" w:rsidRDefault="00BF3B50" w:rsidP="00BF3B50">
            <w:pPr>
              <w:rPr>
                <w:sz w:val="16"/>
                <w:szCs w:val="16"/>
              </w:rPr>
            </w:pPr>
            <w:r w:rsidRPr="00D71D00">
              <w:rPr>
                <w:sz w:val="16"/>
                <w:szCs w:val="16"/>
              </w:rPr>
              <w:t>2022 г. – 2530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2530 тыс. руб.</w:t>
            </w:r>
          </w:p>
          <w:p w:rsidR="00BF3B50" w:rsidRPr="00D71D00" w:rsidRDefault="00BF3B50" w:rsidP="00BF3B50">
            <w:pPr>
              <w:rPr>
                <w:sz w:val="16"/>
                <w:szCs w:val="16"/>
              </w:rPr>
            </w:pPr>
            <w:r w:rsidRPr="00D71D00">
              <w:rPr>
                <w:sz w:val="16"/>
                <w:szCs w:val="16"/>
              </w:rPr>
              <w:t>2023 г. – 2450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2450 тыс. руб.</w:t>
            </w:r>
          </w:p>
          <w:p w:rsidR="00BF3B50" w:rsidRPr="00D71D00" w:rsidRDefault="00BF3B50" w:rsidP="00BF3B50">
            <w:pPr>
              <w:rPr>
                <w:sz w:val="16"/>
                <w:szCs w:val="16"/>
              </w:rPr>
            </w:pPr>
          </w:p>
        </w:tc>
      </w:tr>
      <w:tr w:rsidR="00BF3B50" w:rsidRPr="00D71D00" w:rsidTr="00BF3B50">
        <w:trPr>
          <w:cantSplit/>
          <w:trHeight w:val="240"/>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bCs/>
                <w:sz w:val="16"/>
                <w:szCs w:val="16"/>
              </w:rPr>
            </w:pP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2024 г. – 2500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2500 тыс. руб.</w:t>
            </w:r>
          </w:p>
        </w:tc>
      </w:tr>
      <w:tr w:rsidR="00BF3B50" w:rsidRPr="00D71D00" w:rsidTr="00BF3B50">
        <w:trPr>
          <w:cantSplit/>
          <w:trHeight w:val="360"/>
        </w:trPr>
        <w:tc>
          <w:tcPr>
            <w:tcW w:w="2836"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snapToGrid w:val="0"/>
              <w:rPr>
                <w:sz w:val="16"/>
                <w:szCs w:val="16"/>
              </w:rPr>
            </w:pPr>
            <w:r w:rsidRPr="00D71D00">
              <w:rPr>
                <w:sz w:val="16"/>
                <w:szCs w:val="16"/>
              </w:rPr>
              <w:t>Ожидаемые непосредственные результаты реализации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BF3B50" w:rsidRPr="00D71D00" w:rsidRDefault="00BF3B50" w:rsidP="00BF3B50">
            <w:pPr>
              <w:rPr>
                <w:sz w:val="16"/>
                <w:szCs w:val="16"/>
              </w:rPr>
            </w:pPr>
            <w:r w:rsidRPr="00D71D00">
              <w:rPr>
                <w:sz w:val="16"/>
                <w:szCs w:val="16"/>
              </w:rPr>
              <w:t xml:space="preserve">В результате реализации мероприятий подпрограммы к 2024 году будут достигнуты следующие целевые индикаторы:                           </w:t>
            </w:r>
          </w:p>
          <w:p w:rsidR="00BF3B50" w:rsidRPr="00D71D00" w:rsidRDefault="00BF3B50" w:rsidP="00BF3B50">
            <w:pPr>
              <w:rPr>
                <w:sz w:val="16"/>
                <w:szCs w:val="16"/>
              </w:rPr>
            </w:pPr>
            <w:r w:rsidRPr="00D71D00">
              <w:rPr>
                <w:sz w:val="16"/>
                <w:szCs w:val="16"/>
              </w:rPr>
              <w:t>1. Увеличение количества малых и микро предприятий.</w:t>
            </w:r>
          </w:p>
          <w:p w:rsidR="00BF3B50" w:rsidRPr="00D71D00" w:rsidRDefault="00BF3B50" w:rsidP="00BF3B50">
            <w:pPr>
              <w:rPr>
                <w:sz w:val="16"/>
                <w:szCs w:val="16"/>
              </w:rPr>
            </w:pPr>
            <w:r w:rsidRPr="00D71D00">
              <w:rPr>
                <w:sz w:val="16"/>
                <w:szCs w:val="16"/>
              </w:rPr>
              <w:t xml:space="preserve">2.Увеличение среднесписочной численности работников малых предприятий.                                      </w:t>
            </w:r>
          </w:p>
        </w:tc>
      </w:tr>
    </w:tbl>
    <w:p w:rsidR="00BF3B50" w:rsidRPr="00E93A35" w:rsidRDefault="00BF3B50" w:rsidP="00BF3B50">
      <w:pPr>
        <w:numPr>
          <w:ilvl w:val="0"/>
          <w:numId w:val="21"/>
        </w:numPr>
        <w:autoSpaceDE w:val="0"/>
        <w:ind w:left="0" w:firstLine="709"/>
        <w:jc w:val="center"/>
        <w:rPr>
          <w:b/>
          <w:bCs/>
          <w:sz w:val="20"/>
          <w:szCs w:val="20"/>
        </w:rPr>
      </w:pPr>
      <w:r w:rsidRPr="00E93A35">
        <w:rPr>
          <w:b/>
          <w:bCs/>
          <w:sz w:val="20"/>
          <w:szCs w:val="20"/>
        </w:rPr>
        <w:t xml:space="preserve">Характеристика сферы реализации подпрограммы  </w:t>
      </w:r>
    </w:p>
    <w:p w:rsidR="00BF3B50" w:rsidRPr="00E93A35" w:rsidRDefault="00BF3B50" w:rsidP="00BF3B50">
      <w:pPr>
        <w:ind w:firstLine="709"/>
        <w:rPr>
          <w:sz w:val="20"/>
          <w:szCs w:val="20"/>
        </w:rPr>
      </w:pPr>
      <w:r w:rsidRPr="00E93A35">
        <w:rPr>
          <w:sz w:val="20"/>
          <w:szCs w:val="20"/>
        </w:rPr>
        <w:t>Малый бизнес как явление социальное, экономическое и политическое, охватывающее практически все отрасли деятельности, должен решить для развития Грибановского района следующие основные задачи:</w:t>
      </w:r>
    </w:p>
    <w:p w:rsidR="00BF3B50" w:rsidRPr="00E93A35" w:rsidRDefault="00BF3B50" w:rsidP="00BF3B50">
      <w:pPr>
        <w:ind w:firstLine="709"/>
        <w:rPr>
          <w:sz w:val="20"/>
          <w:szCs w:val="20"/>
        </w:rPr>
      </w:pPr>
      <w:r w:rsidRPr="00E93A35">
        <w:rPr>
          <w:sz w:val="20"/>
          <w:szCs w:val="20"/>
        </w:rPr>
        <w:t>- в социальном аспекте - способствовать обеспечению занятости и материальному благополучию населения, его духовному и культурному развитию, удовлетворению материальных потребностей через расширение рынка потребительских товаров и сферы услуг;</w:t>
      </w:r>
    </w:p>
    <w:p w:rsidR="00BF3B50" w:rsidRPr="00E93A35" w:rsidRDefault="00BF3B50" w:rsidP="00BF3B50">
      <w:pPr>
        <w:ind w:firstLine="709"/>
        <w:rPr>
          <w:sz w:val="20"/>
          <w:szCs w:val="20"/>
        </w:rPr>
      </w:pPr>
      <w:r w:rsidRPr="00E93A35">
        <w:rPr>
          <w:sz w:val="20"/>
          <w:szCs w:val="20"/>
        </w:rPr>
        <w:lastRenderedPageBreak/>
        <w:t xml:space="preserve">- в </w:t>
      </w:r>
      <w:proofErr w:type="gramStart"/>
      <w:r w:rsidRPr="00E93A35">
        <w:rPr>
          <w:sz w:val="20"/>
          <w:szCs w:val="20"/>
        </w:rPr>
        <w:t>экономическом</w:t>
      </w:r>
      <w:proofErr w:type="gramEnd"/>
      <w:r w:rsidRPr="00E93A35">
        <w:rPr>
          <w:sz w:val="20"/>
          <w:szCs w:val="20"/>
        </w:rPr>
        <w:t xml:space="preserve"> - содействовать развитию конкурентной рыночной экономики, увеличению валового районного продукта, повышению доходов консолидированного бюджета района и внебюджетных фондов;</w:t>
      </w:r>
    </w:p>
    <w:p w:rsidR="00BF3B50" w:rsidRPr="00E93A35" w:rsidRDefault="00BF3B50" w:rsidP="00BF3B50">
      <w:pPr>
        <w:ind w:firstLine="709"/>
        <w:rPr>
          <w:sz w:val="20"/>
          <w:szCs w:val="20"/>
        </w:rPr>
      </w:pPr>
      <w:r w:rsidRPr="00E93A35">
        <w:rPr>
          <w:sz w:val="20"/>
          <w:szCs w:val="20"/>
        </w:rPr>
        <w:t>- в политическом - обеспечить формирование среднего класса - основного гаранта социальной и политической стабильности общества.</w:t>
      </w:r>
    </w:p>
    <w:p w:rsidR="00BF3B50" w:rsidRPr="00E93A35" w:rsidRDefault="00BF3B50" w:rsidP="00BF3B50">
      <w:pPr>
        <w:ind w:firstLine="709"/>
        <w:rPr>
          <w:sz w:val="20"/>
          <w:szCs w:val="20"/>
        </w:rPr>
      </w:pPr>
      <w:r w:rsidRPr="00E93A35">
        <w:rPr>
          <w:sz w:val="20"/>
          <w:szCs w:val="20"/>
        </w:rPr>
        <w:t>Развитие МСП продолжает сдерживаться следующими основными проблемами:</w:t>
      </w:r>
    </w:p>
    <w:p w:rsidR="00BF3B50" w:rsidRPr="00E93A35" w:rsidRDefault="00BF3B50" w:rsidP="00BF3B50">
      <w:pPr>
        <w:ind w:firstLine="709"/>
        <w:rPr>
          <w:sz w:val="20"/>
          <w:szCs w:val="20"/>
        </w:rPr>
      </w:pPr>
      <w:r w:rsidRPr="00E93A35">
        <w:rPr>
          <w:sz w:val="20"/>
          <w:szCs w:val="20"/>
        </w:rPr>
        <w:t xml:space="preserve">- слабой ориентированностью нормативной правовой базы на стимулирование развития малого предпринимательства, включая налоговое, трудовое, гражданское законодательство, иные нормативные правовые акты, регламентирующие вопросы организации и деятельности субъектов малого бизнеса. В правовой плоскости лежит решение проблем создания благоприятного налогового режима, формирования системы страхования от потенциальных рисков, совершенствование системы защиты прав предпринимателей. Нормативно-правового закрепления требуют и многие меры государственной поддержки малого предпринимательства, касающиеся кредитной деятельности, создания благоприятных условий для инвестирования и проведения других мер; </w:t>
      </w:r>
    </w:p>
    <w:p w:rsidR="00BF3B50" w:rsidRPr="00E93A35" w:rsidRDefault="00BF3B50" w:rsidP="00BF3B50">
      <w:pPr>
        <w:ind w:firstLine="709"/>
        <w:rPr>
          <w:sz w:val="20"/>
          <w:szCs w:val="20"/>
        </w:rPr>
      </w:pPr>
      <w:r w:rsidRPr="00E93A35">
        <w:rPr>
          <w:sz w:val="20"/>
          <w:szCs w:val="20"/>
        </w:rPr>
        <w:t>- недостаточным ресурсным обеспечением (финансовым и имущественным) субъектов МП и объектов инфраструктуры ПМП, включая:</w:t>
      </w:r>
    </w:p>
    <w:p w:rsidR="00BF3B50" w:rsidRPr="00E93A35" w:rsidRDefault="00BF3B50" w:rsidP="00BF3B50">
      <w:pPr>
        <w:ind w:firstLine="709"/>
        <w:rPr>
          <w:sz w:val="20"/>
          <w:szCs w:val="20"/>
        </w:rPr>
      </w:pPr>
      <w:r w:rsidRPr="00E93A35">
        <w:rPr>
          <w:sz w:val="20"/>
          <w:szCs w:val="20"/>
        </w:rPr>
        <w:t xml:space="preserve">а) недостаточный доступ к стартовому капиталу для начинающих предпринимателей; </w:t>
      </w:r>
    </w:p>
    <w:p w:rsidR="00BF3B50" w:rsidRPr="00E93A35" w:rsidRDefault="00BF3B50" w:rsidP="00BF3B50">
      <w:pPr>
        <w:ind w:firstLine="709"/>
        <w:rPr>
          <w:sz w:val="20"/>
          <w:szCs w:val="20"/>
        </w:rPr>
      </w:pPr>
      <w:r w:rsidRPr="00E93A35">
        <w:rPr>
          <w:sz w:val="20"/>
          <w:szCs w:val="20"/>
        </w:rPr>
        <w:t xml:space="preserve">б) недостаточный доступ к капиталу для реализации перспективных инвестиционных проектов развивающихся предприятий; </w:t>
      </w:r>
    </w:p>
    <w:p w:rsidR="00BF3B50" w:rsidRPr="00E93A35" w:rsidRDefault="00BF3B50" w:rsidP="00BF3B50">
      <w:pPr>
        <w:ind w:firstLine="709"/>
        <w:rPr>
          <w:sz w:val="20"/>
          <w:szCs w:val="20"/>
        </w:rPr>
      </w:pPr>
      <w:r w:rsidRPr="00E93A35">
        <w:rPr>
          <w:sz w:val="20"/>
          <w:szCs w:val="20"/>
        </w:rPr>
        <w:t xml:space="preserve">в) неразвитая система государственной гарантийной поддержки субъектов МСП, обращающихся за кредитами в коммерческие банки; </w:t>
      </w:r>
    </w:p>
    <w:p w:rsidR="00BF3B50" w:rsidRPr="00E93A35" w:rsidRDefault="00BF3B50" w:rsidP="00BF3B50">
      <w:pPr>
        <w:ind w:firstLine="709"/>
        <w:rPr>
          <w:sz w:val="20"/>
          <w:szCs w:val="20"/>
        </w:rPr>
      </w:pPr>
      <w:r w:rsidRPr="00E93A35">
        <w:rPr>
          <w:sz w:val="20"/>
          <w:szCs w:val="20"/>
        </w:rPr>
        <w:t xml:space="preserve">д) неразвитость инфраструктуры малого бизнеса на территории  района </w:t>
      </w:r>
    </w:p>
    <w:p w:rsidR="00BF3B50" w:rsidRPr="00E93A35" w:rsidRDefault="00BF3B50" w:rsidP="00BF3B50">
      <w:pPr>
        <w:ind w:firstLine="709"/>
        <w:rPr>
          <w:sz w:val="20"/>
          <w:szCs w:val="20"/>
        </w:rPr>
      </w:pPr>
      <w:r w:rsidRPr="00E93A35">
        <w:rPr>
          <w:sz w:val="20"/>
          <w:szCs w:val="20"/>
        </w:rPr>
        <w:t>- наличием на практике административных барьеров во взаимоотношениях малого бизнеса и власти на всех уровнях, сдерживающих развитие МСП;</w:t>
      </w:r>
    </w:p>
    <w:p w:rsidR="00BF3B50" w:rsidRPr="00E93A35" w:rsidRDefault="00BF3B50" w:rsidP="00BF3B50">
      <w:pPr>
        <w:ind w:firstLine="709"/>
        <w:rPr>
          <w:sz w:val="20"/>
          <w:szCs w:val="20"/>
        </w:rPr>
      </w:pPr>
      <w:r w:rsidRPr="00E93A35">
        <w:rPr>
          <w:sz w:val="20"/>
          <w:szCs w:val="20"/>
        </w:rPr>
        <w:t>- недостаточным образовательным уровнем руководителей и специалистов, работающих в малом бизнесе, низкой активностью консолидации усилий предпринимателей по защите собственных прав и интересов;</w:t>
      </w:r>
    </w:p>
    <w:p w:rsidR="00BF3B50" w:rsidRPr="00E93A35" w:rsidRDefault="00BF3B50" w:rsidP="00BF3B50">
      <w:pPr>
        <w:ind w:firstLine="709"/>
        <w:rPr>
          <w:sz w:val="20"/>
          <w:szCs w:val="20"/>
        </w:rPr>
      </w:pPr>
      <w:r w:rsidRPr="00E93A35">
        <w:rPr>
          <w:sz w:val="20"/>
          <w:szCs w:val="20"/>
        </w:rPr>
        <w:t xml:space="preserve">- социальной незащищенностью наемных работников в сфере МСП, сохранением нарушений в трудовых отношениях работодателей с </w:t>
      </w:r>
      <w:proofErr w:type="gramStart"/>
      <w:r w:rsidRPr="00E93A35">
        <w:rPr>
          <w:sz w:val="20"/>
          <w:szCs w:val="20"/>
        </w:rPr>
        <w:t>работающими</w:t>
      </w:r>
      <w:proofErr w:type="gramEnd"/>
      <w:r w:rsidRPr="00E93A35">
        <w:rPr>
          <w:sz w:val="20"/>
          <w:szCs w:val="20"/>
        </w:rPr>
        <w:t xml:space="preserve"> по найму, вызывающими текучесть кадров в предпринимательской среде;</w:t>
      </w:r>
    </w:p>
    <w:p w:rsidR="00BF3B50" w:rsidRPr="00E93A35" w:rsidRDefault="00BF3B50" w:rsidP="00BF3B50">
      <w:pPr>
        <w:ind w:firstLine="709"/>
        <w:rPr>
          <w:sz w:val="20"/>
          <w:szCs w:val="20"/>
        </w:rPr>
      </w:pPr>
      <w:r w:rsidRPr="00E93A35">
        <w:rPr>
          <w:sz w:val="20"/>
          <w:szCs w:val="20"/>
        </w:rPr>
        <w:t>- недобросовестной конкуренцией на товарных рынках по отношению к малым предприятиям.</w:t>
      </w:r>
    </w:p>
    <w:p w:rsidR="00BF3B50" w:rsidRPr="00E93A35" w:rsidRDefault="00BF3B50" w:rsidP="00BF3B50">
      <w:pPr>
        <w:ind w:firstLine="709"/>
        <w:rPr>
          <w:sz w:val="20"/>
          <w:szCs w:val="20"/>
        </w:rPr>
      </w:pPr>
      <w:r w:rsidRPr="00E93A35">
        <w:rPr>
          <w:sz w:val="20"/>
          <w:szCs w:val="20"/>
        </w:rPr>
        <w:t xml:space="preserve">  Подпрограмма муниципальной программы разработана на основе анализа современного состояния малого бизнеса в районе, тенденций развития МСП в области и с учетом результатов выполнения районных мероприятий по развитию и поддержки МСП в предыдущие годы. </w:t>
      </w:r>
    </w:p>
    <w:p w:rsidR="00BF3B50" w:rsidRPr="00E93A35" w:rsidRDefault="00BF3B50" w:rsidP="00BF3B50">
      <w:pPr>
        <w:jc w:val="center"/>
        <w:rPr>
          <w:b/>
          <w:bCs/>
          <w:sz w:val="20"/>
          <w:szCs w:val="20"/>
        </w:rPr>
      </w:pPr>
      <w:r w:rsidRPr="00E93A35">
        <w:rPr>
          <w:b/>
          <w:bCs/>
          <w:sz w:val="20"/>
          <w:szCs w:val="20"/>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F3B50" w:rsidRPr="00E93A35" w:rsidRDefault="00BF3B50" w:rsidP="00BF3B50">
      <w:pPr>
        <w:ind w:firstLine="709"/>
        <w:rPr>
          <w:b/>
          <w:sz w:val="20"/>
          <w:szCs w:val="20"/>
        </w:rPr>
      </w:pPr>
      <w:r w:rsidRPr="00E93A35">
        <w:rPr>
          <w:b/>
          <w:sz w:val="20"/>
          <w:szCs w:val="20"/>
        </w:rPr>
        <w:t>2.1. Цели подпрограммы.</w:t>
      </w:r>
    </w:p>
    <w:p w:rsidR="00BF3B50" w:rsidRPr="00E93A35" w:rsidRDefault="00BF3B50" w:rsidP="00BF3B50">
      <w:pPr>
        <w:ind w:firstLine="709"/>
        <w:rPr>
          <w:sz w:val="20"/>
          <w:szCs w:val="20"/>
        </w:rPr>
      </w:pPr>
      <w:r w:rsidRPr="00E93A35">
        <w:rPr>
          <w:sz w:val="20"/>
          <w:szCs w:val="20"/>
        </w:rPr>
        <w:t>Целью подпрограммы является реализация государственной политики поддержки и развития МСП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в Грибановском муниципальном районе, направленной на создание благоприятной среды для активизации предпринимательской деятельности и решение задач социально-экономического развития района.</w:t>
      </w:r>
    </w:p>
    <w:p w:rsidR="00BF3B50" w:rsidRPr="00E93A35" w:rsidRDefault="00BF3B50" w:rsidP="00BF3B50">
      <w:pPr>
        <w:ind w:firstLine="709"/>
        <w:rPr>
          <w:b/>
          <w:sz w:val="20"/>
          <w:szCs w:val="20"/>
        </w:rPr>
      </w:pPr>
      <w:r w:rsidRPr="00E93A35">
        <w:rPr>
          <w:b/>
          <w:sz w:val="20"/>
          <w:szCs w:val="20"/>
        </w:rPr>
        <w:t>2.2. Задачи подпрограммы.</w:t>
      </w:r>
    </w:p>
    <w:p w:rsidR="00BF3B50" w:rsidRPr="00E93A35" w:rsidRDefault="00BF3B50" w:rsidP="00BF3B50">
      <w:pPr>
        <w:ind w:firstLine="709"/>
        <w:rPr>
          <w:sz w:val="20"/>
          <w:szCs w:val="20"/>
        </w:rPr>
      </w:pPr>
      <w:r w:rsidRPr="00E93A35">
        <w:rPr>
          <w:sz w:val="20"/>
          <w:szCs w:val="20"/>
        </w:rPr>
        <w:t>1. Сокращение административных барьеров для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p w:rsidR="00BF3B50" w:rsidRPr="00E93A35" w:rsidRDefault="00BF3B50" w:rsidP="00BF3B50">
      <w:pPr>
        <w:ind w:firstLine="709"/>
        <w:rPr>
          <w:sz w:val="20"/>
          <w:szCs w:val="20"/>
        </w:rPr>
      </w:pPr>
      <w:r w:rsidRPr="00E93A35">
        <w:rPr>
          <w:sz w:val="20"/>
          <w:szCs w:val="20"/>
        </w:rPr>
        <w:t xml:space="preserve">2. Укрепление социального статуса предпринимателя, повышение престижа и формирование позитивного отношения населения к малому и среднему предпринимательству. </w:t>
      </w:r>
    </w:p>
    <w:p w:rsidR="00BF3B50" w:rsidRPr="00E93A35" w:rsidRDefault="00BF3B50" w:rsidP="00BF3B50">
      <w:pPr>
        <w:ind w:firstLine="709"/>
        <w:rPr>
          <w:sz w:val="20"/>
          <w:szCs w:val="20"/>
        </w:rPr>
      </w:pPr>
      <w:r w:rsidRPr="00E93A35">
        <w:rPr>
          <w:sz w:val="20"/>
          <w:szCs w:val="20"/>
        </w:rPr>
        <w:t xml:space="preserve">3. Расширение доступа предпринимателей к ресурсной поддержке (финансово-кредитной и имущественной) путем создания механизма предоставления муниципальной поддержки. </w:t>
      </w:r>
    </w:p>
    <w:p w:rsidR="00BF3B50" w:rsidRPr="00E93A35" w:rsidRDefault="00BF3B50" w:rsidP="00BF3B50">
      <w:pPr>
        <w:ind w:firstLine="709"/>
        <w:rPr>
          <w:sz w:val="20"/>
          <w:szCs w:val="20"/>
        </w:rPr>
      </w:pPr>
      <w:r w:rsidRPr="00E93A35">
        <w:rPr>
          <w:sz w:val="20"/>
          <w:szCs w:val="20"/>
        </w:rPr>
        <w:t xml:space="preserve">4. Обеспечение развития инфраструктуры поддержки МСП на территории Грибановского муниципального района. </w:t>
      </w:r>
    </w:p>
    <w:p w:rsidR="00BF3B50" w:rsidRPr="00E93A35" w:rsidRDefault="00BF3B50" w:rsidP="00BF3B50">
      <w:pPr>
        <w:ind w:firstLine="709"/>
        <w:rPr>
          <w:sz w:val="20"/>
          <w:szCs w:val="20"/>
        </w:rPr>
      </w:pPr>
      <w:r w:rsidRPr="00E93A35">
        <w:rPr>
          <w:sz w:val="20"/>
          <w:szCs w:val="20"/>
        </w:rPr>
        <w:t>5. Повышение профессионализма кадров в предпринимательской среде, а также руководителей и работников предприятий инфраструктуры поддержки МСП, муниципальных служащих, занимающихся вопросами развития и поддержки предпринимательства в районе.</w:t>
      </w:r>
    </w:p>
    <w:p w:rsidR="00BF3B50" w:rsidRPr="00E93A35" w:rsidRDefault="00BF3B50" w:rsidP="00BF3B50">
      <w:pPr>
        <w:ind w:firstLine="709"/>
        <w:rPr>
          <w:sz w:val="20"/>
          <w:szCs w:val="20"/>
        </w:rPr>
      </w:pPr>
      <w:r w:rsidRPr="00E93A35">
        <w:rPr>
          <w:sz w:val="20"/>
          <w:szCs w:val="20"/>
        </w:rPr>
        <w:t xml:space="preserve">      6. Создание новых рабочих мест. </w:t>
      </w:r>
    </w:p>
    <w:p w:rsidR="00BF3B50" w:rsidRPr="00E93A35" w:rsidRDefault="00BF3B50" w:rsidP="00BF3B50">
      <w:pPr>
        <w:jc w:val="center"/>
        <w:rPr>
          <w:b/>
          <w:bCs/>
          <w:sz w:val="20"/>
          <w:szCs w:val="20"/>
        </w:rPr>
      </w:pPr>
      <w:r w:rsidRPr="00E93A35">
        <w:rPr>
          <w:b/>
          <w:bCs/>
          <w:sz w:val="20"/>
          <w:szCs w:val="20"/>
        </w:rPr>
        <w:t>2.3. Показатели (индикаторы) достижения целей решения задач.</w:t>
      </w:r>
    </w:p>
    <w:p w:rsidR="00BF3B50" w:rsidRPr="00E93A35" w:rsidRDefault="00BF3B50" w:rsidP="00BF3B50">
      <w:pPr>
        <w:ind w:firstLine="709"/>
        <w:rPr>
          <w:sz w:val="20"/>
          <w:szCs w:val="20"/>
        </w:rPr>
      </w:pPr>
      <w:r w:rsidRPr="00E93A35">
        <w:rPr>
          <w:sz w:val="20"/>
          <w:szCs w:val="20"/>
        </w:rPr>
        <w:t>В результате реализации мероприятий подпрограммы в 2024 году будут достигнуты следующие социально-экономические показатели, характеризующие экономическую, бюджетную и социальную эффективность мероприятий программы:</w:t>
      </w:r>
    </w:p>
    <w:p w:rsidR="00BF3B50" w:rsidRPr="00E93A35" w:rsidRDefault="00BF3B50" w:rsidP="00BF3B50">
      <w:pPr>
        <w:ind w:firstLine="709"/>
        <w:outlineLvl w:val="2"/>
        <w:rPr>
          <w:sz w:val="20"/>
          <w:szCs w:val="20"/>
        </w:rPr>
      </w:pPr>
      <w:r w:rsidRPr="00E93A35">
        <w:rPr>
          <w:sz w:val="20"/>
          <w:szCs w:val="20"/>
        </w:rPr>
        <w:t>1. Показатели экономической эффективности:</w:t>
      </w:r>
    </w:p>
    <w:p w:rsidR="00BF3B50" w:rsidRPr="00E93A35" w:rsidRDefault="00BF3B50" w:rsidP="00BF3B50">
      <w:pPr>
        <w:ind w:firstLine="709"/>
        <w:rPr>
          <w:sz w:val="20"/>
          <w:szCs w:val="20"/>
        </w:rPr>
      </w:pPr>
      <w:r w:rsidRPr="00E93A35">
        <w:rPr>
          <w:sz w:val="20"/>
          <w:szCs w:val="20"/>
        </w:rPr>
        <w:t>- оборот продукции (услуг), производимой малыми предприятиями, в т.ч. микропредприятиями и индивидуальными предпринимателями, тыс</w:t>
      </w:r>
      <w:proofErr w:type="gramStart"/>
      <w:r w:rsidRPr="00E93A35">
        <w:rPr>
          <w:sz w:val="20"/>
          <w:szCs w:val="20"/>
        </w:rPr>
        <w:t>.р</w:t>
      </w:r>
      <w:proofErr w:type="gramEnd"/>
      <w:r w:rsidRPr="00E93A35">
        <w:rPr>
          <w:sz w:val="20"/>
          <w:szCs w:val="20"/>
        </w:rPr>
        <w:t xml:space="preserve">уб. </w:t>
      </w:r>
    </w:p>
    <w:p w:rsidR="00BF3B50" w:rsidRPr="00E93A35" w:rsidRDefault="00BF3B50" w:rsidP="00BF3B50">
      <w:pPr>
        <w:ind w:firstLine="709"/>
        <w:rPr>
          <w:sz w:val="20"/>
          <w:szCs w:val="20"/>
        </w:rPr>
      </w:pPr>
      <w:r w:rsidRPr="00E93A35">
        <w:rPr>
          <w:sz w:val="20"/>
          <w:szCs w:val="20"/>
        </w:rPr>
        <w:t>Оценка достижения показателя производится на основании мониторинга малых предприятий на территории муниципального образования;</w:t>
      </w:r>
    </w:p>
    <w:p w:rsidR="00BF3B50" w:rsidRPr="00E93A35" w:rsidRDefault="00BF3B50" w:rsidP="00BF3B50">
      <w:pPr>
        <w:pStyle w:val="ConsPlusNormal"/>
        <w:ind w:firstLine="709"/>
        <w:jc w:val="both"/>
        <w:rPr>
          <w:rFonts w:ascii="Times New Roman" w:hAnsi="Times New Roman" w:cs="Times New Roman"/>
        </w:rPr>
      </w:pPr>
      <w:r w:rsidRPr="00E93A35">
        <w:rPr>
          <w:rFonts w:ascii="Times New Roman" w:hAnsi="Times New Roman" w:cs="Times New Roman"/>
        </w:rPr>
        <w:t xml:space="preserve">- прирост оборота продукции и услуг, производимых малыми предприятиями, в том числе </w:t>
      </w:r>
      <w:r w:rsidRPr="00E93A35">
        <w:rPr>
          <w:rFonts w:ascii="Times New Roman" w:hAnsi="Times New Roman" w:cs="Times New Roman"/>
        </w:rPr>
        <w:lastRenderedPageBreak/>
        <w:t>микропредприятиями и индивидуальными предпринимателями, в постоянных ценах, в процентах к предыдущему году.</w:t>
      </w:r>
    </w:p>
    <w:p w:rsidR="00BF3B50" w:rsidRPr="00E93A35" w:rsidRDefault="00BF3B50" w:rsidP="00BF3B50">
      <w:pPr>
        <w:ind w:firstLine="709"/>
        <w:rPr>
          <w:sz w:val="20"/>
          <w:szCs w:val="20"/>
        </w:rPr>
      </w:pPr>
      <w:r w:rsidRPr="00E93A35">
        <w:rPr>
          <w:sz w:val="20"/>
          <w:szCs w:val="20"/>
        </w:rPr>
        <w:t>Оценка достижения показателя производится на основании мониторинга;</w:t>
      </w:r>
    </w:p>
    <w:p w:rsidR="00BF3B50" w:rsidRPr="00E93A35" w:rsidRDefault="00BF3B50" w:rsidP="00BF3B50">
      <w:pPr>
        <w:ind w:firstLine="709"/>
        <w:rPr>
          <w:sz w:val="20"/>
          <w:szCs w:val="20"/>
        </w:rPr>
      </w:pPr>
      <w:r w:rsidRPr="00E93A35">
        <w:rPr>
          <w:sz w:val="20"/>
          <w:szCs w:val="20"/>
        </w:rPr>
        <w:t>- прирост количества субъектов малого и среднего предпринимательства, осуществляющих деятельность на территории Грибановского района, в процентах к предыдущему году.</w:t>
      </w:r>
    </w:p>
    <w:p w:rsidR="00BF3B50" w:rsidRPr="00E93A35" w:rsidRDefault="00BF3B50" w:rsidP="00BF3B50">
      <w:pPr>
        <w:ind w:firstLine="709"/>
        <w:rPr>
          <w:sz w:val="20"/>
          <w:szCs w:val="20"/>
        </w:rPr>
      </w:pPr>
      <w:r w:rsidRPr="00E93A35">
        <w:rPr>
          <w:sz w:val="20"/>
          <w:szCs w:val="20"/>
        </w:rPr>
        <w:t>2. Показатели социальной эффективности:</w:t>
      </w:r>
    </w:p>
    <w:p w:rsidR="00BF3B50" w:rsidRPr="00E93A35" w:rsidRDefault="00BF3B50" w:rsidP="00BF3B50">
      <w:pPr>
        <w:ind w:firstLine="709"/>
        <w:rPr>
          <w:sz w:val="20"/>
          <w:szCs w:val="20"/>
        </w:rPr>
      </w:pPr>
      <w:r w:rsidRPr="00E93A35">
        <w:rPr>
          <w:sz w:val="20"/>
          <w:szCs w:val="20"/>
        </w:rPr>
        <w:t xml:space="preserve">- обеспечение доступности профессиональных знаний по вопросам организации деятельности и управления в сфере малого и среднего предпринимательства за счет предоставления консультаций физическим </w:t>
      </w:r>
    </w:p>
    <w:p w:rsidR="00BF3B50" w:rsidRPr="00E93A35" w:rsidRDefault="00BF3B50" w:rsidP="00BF3B50">
      <w:pPr>
        <w:rPr>
          <w:sz w:val="20"/>
          <w:szCs w:val="20"/>
        </w:rPr>
      </w:pPr>
    </w:p>
    <w:p w:rsidR="00BF3B50" w:rsidRPr="00E93A35" w:rsidRDefault="00BF3B50" w:rsidP="00BF3B50">
      <w:pPr>
        <w:rPr>
          <w:sz w:val="20"/>
          <w:szCs w:val="20"/>
        </w:rPr>
      </w:pPr>
      <w:r w:rsidRPr="00E93A35">
        <w:rPr>
          <w:sz w:val="20"/>
          <w:szCs w:val="20"/>
        </w:rPr>
        <w:t xml:space="preserve">лицам, не </w:t>
      </w:r>
      <w:proofErr w:type="gramStart"/>
      <w:r w:rsidRPr="00E93A35">
        <w:rPr>
          <w:sz w:val="20"/>
          <w:szCs w:val="20"/>
        </w:rPr>
        <w:t>являющихся</w:t>
      </w:r>
      <w:proofErr w:type="gramEnd"/>
      <w:r w:rsidRPr="00E93A35">
        <w:rPr>
          <w:sz w:val="20"/>
          <w:szCs w:val="20"/>
        </w:rPr>
        <w:t xml:space="preserve"> индивидуальными предпринимателями и применяющим специальный налоговый режим "Налог на профессиональный доход" - самозанятым гражданам и субъектам малого предпринимательства.</w:t>
      </w:r>
    </w:p>
    <w:p w:rsidR="00BF3B50" w:rsidRPr="00E93A35" w:rsidRDefault="00BF3B50" w:rsidP="00BF3B50">
      <w:pPr>
        <w:jc w:val="center"/>
        <w:rPr>
          <w:b/>
          <w:bCs/>
          <w:sz w:val="20"/>
          <w:szCs w:val="20"/>
        </w:rPr>
      </w:pPr>
      <w:r w:rsidRPr="00E93A35">
        <w:rPr>
          <w:b/>
          <w:bCs/>
          <w:sz w:val="20"/>
          <w:szCs w:val="20"/>
        </w:rPr>
        <w:t>2.4. Основные, ожидаемые конечные результаты подпрограммы муниципальной программы.</w:t>
      </w:r>
    </w:p>
    <w:p w:rsidR="00BF3B50" w:rsidRPr="00E93A35" w:rsidRDefault="00BF3B50" w:rsidP="00BF3B50">
      <w:pPr>
        <w:ind w:firstLine="709"/>
        <w:rPr>
          <w:sz w:val="20"/>
          <w:szCs w:val="20"/>
        </w:rPr>
      </w:pPr>
      <w:r w:rsidRPr="00E93A35">
        <w:rPr>
          <w:sz w:val="20"/>
          <w:szCs w:val="20"/>
        </w:rPr>
        <w:t xml:space="preserve">Увеличение количества малых и микро предприятий. Увеличение среднесписочной численности работников малых и микро предприятий.   </w:t>
      </w:r>
    </w:p>
    <w:p w:rsidR="00BF3B50" w:rsidRPr="00E93A35" w:rsidRDefault="00BF3B50" w:rsidP="00BF3B50">
      <w:pPr>
        <w:jc w:val="center"/>
        <w:rPr>
          <w:b/>
          <w:sz w:val="20"/>
          <w:szCs w:val="20"/>
        </w:rPr>
      </w:pPr>
      <w:r w:rsidRPr="00E93A35">
        <w:rPr>
          <w:b/>
          <w:sz w:val="20"/>
          <w:szCs w:val="20"/>
        </w:rPr>
        <w:t>2.5. Сроки и этапы реализации подпрограммы.</w:t>
      </w:r>
    </w:p>
    <w:p w:rsidR="00BF3B50" w:rsidRPr="00E93A35" w:rsidRDefault="00BF3B50" w:rsidP="00BF3B50">
      <w:pPr>
        <w:ind w:firstLine="709"/>
        <w:rPr>
          <w:sz w:val="20"/>
          <w:szCs w:val="20"/>
        </w:rPr>
      </w:pPr>
      <w:r w:rsidRPr="00E93A35">
        <w:rPr>
          <w:sz w:val="20"/>
          <w:szCs w:val="20"/>
        </w:rPr>
        <w:t>Общий срок реализации подпрограммы рассчитан на период с 2014 по 2024 год (в один этап).</w:t>
      </w:r>
    </w:p>
    <w:p w:rsidR="00BF3B50" w:rsidRPr="00E93A35" w:rsidRDefault="00BF3B50" w:rsidP="00BF3B50">
      <w:pPr>
        <w:jc w:val="center"/>
        <w:rPr>
          <w:b/>
          <w:sz w:val="20"/>
          <w:szCs w:val="20"/>
        </w:rPr>
      </w:pPr>
      <w:r w:rsidRPr="00E93A35">
        <w:rPr>
          <w:b/>
          <w:sz w:val="20"/>
          <w:szCs w:val="20"/>
        </w:rPr>
        <w:t>3.Характеристика основных мероприятий подпрограммы.</w:t>
      </w:r>
    </w:p>
    <w:p w:rsidR="00BF3B50" w:rsidRPr="00E93A35" w:rsidRDefault="00BF3B50" w:rsidP="00BF3B50">
      <w:pPr>
        <w:ind w:firstLine="709"/>
        <w:rPr>
          <w:sz w:val="20"/>
          <w:szCs w:val="20"/>
        </w:rPr>
      </w:pPr>
      <w:r w:rsidRPr="00E93A35">
        <w:rPr>
          <w:b/>
          <w:sz w:val="20"/>
          <w:szCs w:val="20"/>
        </w:rPr>
        <w:t>Мероприятие 1</w:t>
      </w:r>
      <w:r w:rsidRPr="00E93A35">
        <w:rPr>
          <w:sz w:val="20"/>
          <w:szCs w:val="20"/>
        </w:rPr>
        <w:t>. 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p w:rsidR="00BF3B50" w:rsidRPr="00E93A35" w:rsidRDefault="00BF3B50" w:rsidP="00BF3B50">
      <w:pPr>
        <w:ind w:firstLine="709"/>
        <w:rPr>
          <w:sz w:val="20"/>
          <w:szCs w:val="20"/>
        </w:rPr>
      </w:pPr>
      <w:r w:rsidRPr="00E93A35">
        <w:rPr>
          <w:sz w:val="20"/>
          <w:szCs w:val="20"/>
        </w:rPr>
        <w:t>Организационно-методическое и консультационное сопровождение разработки документов стратегического планирования.</w:t>
      </w:r>
    </w:p>
    <w:p w:rsidR="00BF3B50" w:rsidRPr="00E93A35" w:rsidRDefault="00BF3B50" w:rsidP="00BF3B50">
      <w:pPr>
        <w:ind w:firstLine="709"/>
        <w:rPr>
          <w:sz w:val="20"/>
          <w:szCs w:val="20"/>
        </w:rPr>
      </w:pPr>
      <w:r w:rsidRPr="00E93A35">
        <w:rPr>
          <w:sz w:val="20"/>
          <w:szCs w:val="20"/>
        </w:rPr>
        <w:t>Цели мероприятия:</w:t>
      </w:r>
    </w:p>
    <w:p w:rsidR="00BF3B50" w:rsidRPr="00E93A35" w:rsidRDefault="00BF3B50" w:rsidP="00BF3B50">
      <w:pPr>
        <w:ind w:firstLine="709"/>
        <w:rPr>
          <w:sz w:val="20"/>
          <w:szCs w:val="20"/>
        </w:rPr>
      </w:pPr>
      <w:r w:rsidRPr="00E93A35">
        <w:rPr>
          <w:sz w:val="20"/>
          <w:szCs w:val="20"/>
        </w:rPr>
        <w:t xml:space="preserve"> – соответствие документов стратегического планирования Грибановского муниципального района федеральной и региональной нормативно – правовой базе</w:t>
      </w:r>
    </w:p>
    <w:p w:rsidR="00BF3B50" w:rsidRPr="00E93A35" w:rsidRDefault="00BF3B50" w:rsidP="00BF3B50">
      <w:pPr>
        <w:ind w:firstLine="709"/>
        <w:rPr>
          <w:sz w:val="20"/>
          <w:szCs w:val="20"/>
        </w:rPr>
      </w:pPr>
      <w:r w:rsidRPr="00E93A35">
        <w:rPr>
          <w:sz w:val="20"/>
          <w:szCs w:val="20"/>
        </w:rPr>
        <w:t>-  получение</w:t>
      </w:r>
      <w:r w:rsidRPr="00E93A35">
        <w:rPr>
          <w:bCs/>
          <w:iCs/>
          <w:sz w:val="20"/>
          <w:szCs w:val="20"/>
        </w:rPr>
        <w:t xml:space="preserve"> актуальной информации об удовлетворенности бизнес - сообщества, для оптимального направления действий органов местного самоуправления</w:t>
      </w:r>
    </w:p>
    <w:p w:rsidR="00BF3B50" w:rsidRPr="00E93A35" w:rsidRDefault="00BF3B50" w:rsidP="00BF3B50">
      <w:pPr>
        <w:ind w:firstLine="709"/>
        <w:rPr>
          <w:sz w:val="20"/>
          <w:szCs w:val="20"/>
        </w:rPr>
      </w:pPr>
      <w:r w:rsidRPr="00E93A35">
        <w:rPr>
          <w:sz w:val="20"/>
          <w:szCs w:val="20"/>
        </w:rPr>
        <w:t>Реализация мероприятия</w:t>
      </w:r>
    </w:p>
    <w:p w:rsidR="00BF3B50" w:rsidRPr="00E93A35" w:rsidRDefault="00BF3B50" w:rsidP="00BF3B50">
      <w:pPr>
        <w:ind w:firstLine="709"/>
        <w:rPr>
          <w:sz w:val="20"/>
          <w:szCs w:val="20"/>
        </w:rPr>
      </w:pPr>
      <w:r w:rsidRPr="00E93A35">
        <w:rPr>
          <w:sz w:val="20"/>
          <w:szCs w:val="20"/>
        </w:rPr>
        <w:t xml:space="preserve"> – корректировка программы социально-экономического развития Грибановского муниципального района Воронежской области на 2014-2024 гг. внесение изменений и дополнений в нормативно-правовые акты администрации Грибановского муниципального района, разработчиком которых является отдел социально - экономического развития и программ, разработка Стратегии социально экономического развития Грибановского муниципального района в 2018 году, на последующий период.</w:t>
      </w:r>
    </w:p>
    <w:p w:rsidR="00BF3B50" w:rsidRPr="00E93A35" w:rsidRDefault="00BF3B50" w:rsidP="00BF3B50">
      <w:pPr>
        <w:ind w:firstLine="709"/>
        <w:rPr>
          <w:sz w:val="20"/>
          <w:szCs w:val="20"/>
        </w:rPr>
      </w:pPr>
      <w:r w:rsidRPr="00E93A35">
        <w:rPr>
          <w:sz w:val="20"/>
          <w:szCs w:val="20"/>
        </w:rPr>
        <w:t xml:space="preserve">- проведение опроса – анкетирования представителей бизнес – сообщества района, для выявления </w:t>
      </w:r>
      <w:r w:rsidRPr="00E93A35">
        <w:rPr>
          <w:bCs/>
          <w:iCs/>
          <w:sz w:val="20"/>
          <w:szCs w:val="20"/>
        </w:rPr>
        <w:t>актуальной информации об удовлетворенности бизнес - сообщества, для оптимального направления действий органов местного самоуправления</w:t>
      </w:r>
    </w:p>
    <w:p w:rsidR="00BF3B50" w:rsidRPr="00E93A35" w:rsidRDefault="00BF3B50" w:rsidP="00BF3B50">
      <w:pPr>
        <w:ind w:firstLine="709"/>
        <w:rPr>
          <w:sz w:val="20"/>
          <w:szCs w:val="20"/>
        </w:rPr>
      </w:pPr>
      <w:r w:rsidRPr="00E93A35">
        <w:rPr>
          <w:sz w:val="20"/>
          <w:szCs w:val="20"/>
        </w:rPr>
        <w:t>Исполнители:</w:t>
      </w:r>
    </w:p>
    <w:p w:rsidR="00BF3B50" w:rsidRPr="00E93A35" w:rsidRDefault="00BF3B50" w:rsidP="00BF3B50">
      <w:pPr>
        <w:ind w:firstLine="709"/>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главы администраций городского и сельских поселений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местного бюджета – 150 тыс. рублей.</w:t>
      </w:r>
    </w:p>
    <w:p w:rsidR="00BF3B50" w:rsidRPr="00E93A35" w:rsidRDefault="00BF3B50" w:rsidP="00BF3B50">
      <w:pPr>
        <w:ind w:firstLine="709"/>
        <w:jc w:val="both"/>
        <w:rPr>
          <w:sz w:val="20"/>
          <w:szCs w:val="20"/>
        </w:rPr>
      </w:pPr>
      <w:r w:rsidRPr="00E93A35">
        <w:rPr>
          <w:sz w:val="20"/>
          <w:szCs w:val="20"/>
        </w:rPr>
        <w:t>Срок исполнения – в течение 2014-2024 гг.</w:t>
      </w:r>
    </w:p>
    <w:p w:rsidR="00BF3B50" w:rsidRPr="00E93A35" w:rsidRDefault="00BF3B50" w:rsidP="00BF3B50">
      <w:pPr>
        <w:ind w:firstLine="709"/>
        <w:jc w:val="both"/>
        <w:rPr>
          <w:sz w:val="20"/>
          <w:szCs w:val="20"/>
        </w:rPr>
      </w:pPr>
      <w:r w:rsidRPr="00E93A35">
        <w:rPr>
          <w:b/>
          <w:sz w:val="20"/>
          <w:szCs w:val="20"/>
        </w:rPr>
        <w:t>Мероприятие 2.</w:t>
      </w:r>
      <w:r w:rsidRPr="00E93A35">
        <w:rPr>
          <w:sz w:val="20"/>
          <w:szCs w:val="20"/>
        </w:rPr>
        <w:t xml:space="preserve"> Мероприятия по содействию повышения эффективности производства и качества работ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Цель мероприятия – повышения эффективности производства и качества работ субъектов малого и среднего предпринимательства, повышение их роли в социальном и экономическом развитии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xml:space="preserve">Реализация мероприятия – предоставление субсидии на открытие и работу центра поддержки предпринимательства в Грибановском муниципальном районе, </w:t>
      </w:r>
      <w:proofErr w:type="gramStart"/>
      <w:r w:rsidRPr="00E93A35">
        <w:rPr>
          <w:sz w:val="20"/>
          <w:szCs w:val="20"/>
        </w:rPr>
        <w:t>согласно порядка</w:t>
      </w:r>
      <w:proofErr w:type="gramEnd"/>
      <w:r w:rsidRPr="00E93A35">
        <w:rPr>
          <w:sz w:val="20"/>
          <w:szCs w:val="20"/>
        </w:rPr>
        <w:t xml:space="preserve"> предоставления субсидий, повышение эффективности исполнения полномочий в области малого и среднего предпринимательства, повышение уровня квалификации специалистов, курирующих вопросы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местного бюджета – 604,9 тыс. рублей.</w:t>
      </w:r>
    </w:p>
    <w:p w:rsidR="00BF3B50" w:rsidRPr="00E93A35" w:rsidRDefault="00BF3B50" w:rsidP="00BF3B50">
      <w:pPr>
        <w:ind w:firstLine="709"/>
        <w:jc w:val="both"/>
        <w:rPr>
          <w:b/>
          <w:sz w:val="20"/>
          <w:szCs w:val="20"/>
        </w:rPr>
      </w:pPr>
      <w:r w:rsidRPr="00E93A35">
        <w:rPr>
          <w:sz w:val="20"/>
          <w:szCs w:val="20"/>
        </w:rPr>
        <w:t>Срок исполнения – в течение 2014-2024 гг.</w:t>
      </w:r>
    </w:p>
    <w:p w:rsidR="00BF3B50" w:rsidRPr="00E93A35" w:rsidRDefault="00BF3B50" w:rsidP="00BF3B50">
      <w:pPr>
        <w:ind w:firstLine="709"/>
        <w:jc w:val="both"/>
        <w:outlineLvl w:val="3"/>
        <w:rPr>
          <w:sz w:val="20"/>
          <w:szCs w:val="20"/>
        </w:rPr>
      </w:pPr>
      <w:r w:rsidRPr="00E93A35">
        <w:rPr>
          <w:b/>
          <w:sz w:val="20"/>
          <w:szCs w:val="20"/>
        </w:rPr>
        <w:t>Мероприятие 3.</w:t>
      </w:r>
      <w:r w:rsidRPr="00E93A35">
        <w:rPr>
          <w:sz w:val="20"/>
          <w:szCs w:val="20"/>
        </w:rPr>
        <w:t xml:space="preserve"> Предоставление грантов начинающим субъектам малого предпринимательства.</w:t>
      </w:r>
    </w:p>
    <w:p w:rsidR="00BF3B50" w:rsidRPr="00E93A35" w:rsidRDefault="00BF3B50" w:rsidP="00BF3B50">
      <w:pPr>
        <w:ind w:firstLine="709"/>
        <w:jc w:val="both"/>
        <w:rPr>
          <w:sz w:val="20"/>
          <w:szCs w:val="20"/>
        </w:rPr>
      </w:pPr>
      <w:r w:rsidRPr="00E93A35">
        <w:rPr>
          <w:sz w:val="20"/>
          <w:szCs w:val="20"/>
        </w:rPr>
        <w:t>Цель мероприятия - увеличение числа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Реализация мероприятия - организация конкурсного отбора заявок субъектов малого и среднего предпринимательства на получение грантов; мониторинг выполнения условий целевого использования полученных грантов.</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федерального бюджета – 960 тыс. рублей.</w:t>
      </w:r>
    </w:p>
    <w:p w:rsidR="00BF3B50" w:rsidRPr="00E93A35" w:rsidRDefault="00BF3B50" w:rsidP="00BF3B50">
      <w:pPr>
        <w:ind w:firstLine="709"/>
        <w:jc w:val="both"/>
        <w:rPr>
          <w:sz w:val="20"/>
          <w:szCs w:val="20"/>
        </w:rPr>
      </w:pPr>
      <w:r w:rsidRPr="00E93A35">
        <w:rPr>
          <w:sz w:val="20"/>
          <w:szCs w:val="20"/>
        </w:rPr>
        <w:t>- из средств областного бюджета – 240 тыс. рублей.</w:t>
      </w:r>
    </w:p>
    <w:p w:rsidR="00BF3B50" w:rsidRPr="00E93A35" w:rsidRDefault="00BF3B50" w:rsidP="00BF3B50">
      <w:pPr>
        <w:ind w:firstLine="709"/>
        <w:jc w:val="both"/>
        <w:rPr>
          <w:sz w:val="20"/>
          <w:szCs w:val="20"/>
        </w:rPr>
      </w:pPr>
      <w:r w:rsidRPr="00E93A35">
        <w:rPr>
          <w:sz w:val="20"/>
          <w:szCs w:val="20"/>
        </w:rPr>
        <w:lastRenderedPageBreak/>
        <w:t>- из средств местного бюджета – 249,5 тыс. рублей.</w:t>
      </w:r>
    </w:p>
    <w:p w:rsidR="00BF3B50" w:rsidRPr="00E93A35" w:rsidRDefault="00BF3B50" w:rsidP="00BF3B50">
      <w:pPr>
        <w:ind w:firstLine="709"/>
        <w:jc w:val="both"/>
        <w:rPr>
          <w:sz w:val="20"/>
          <w:szCs w:val="20"/>
        </w:rPr>
      </w:pPr>
      <w:r w:rsidRPr="00E93A35">
        <w:rPr>
          <w:sz w:val="20"/>
          <w:szCs w:val="20"/>
        </w:rPr>
        <w:t>Срок исполнения – в течение 2014-2024 гг.</w:t>
      </w:r>
    </w:p>
    <w:p w:rsidR="00BF3B50" w:rsidRPr="00E93A35" w:rsidRDefault="00BF3B50" w:rsidP="00BF3B50">
      <w:pPr>
        <w:ind w:firstLine="709"/>
        <w:jc w:val="both"/>
        <w:rPr>
          <w:sz w:val="20"/>
          <w:szCs w:val="20"/>
        </w:rPr>
      </w:pPr>
      <w:r w:rsidRPr="00E93A35">
        <w:rPr>
          <w:b/>
          <w:sz w:val="20"/>
          <w:szCs w:val="20"/>
        </w:rPr>
        <w:t>Мероприятие 4</w:t>
      </w:r>
      <w:r w:rsidRPr="00E93A35">
        <w:rPr>
          <w:sz w:val="20"/>
          <w:szCs w:val="20"/>
        </w:rPr>
        <w:t>.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BF3B50" w:rsidRPr="00E93A35" w:rsidRDefault="00BF3B50" w:rsidP="00BF3B50">
      <w:pPr>
        <w:ind w:firstLine="709"/>
        <w:jc w:val="both"/>
        <w:rPr>
          <w:sz w:val="20"/>
          <w:szCs w:val="20"/>
        </w:rPr>
      </w:pPr>
      <w:r w:rsidRPr="00E93A35">
        <w:rPr>
          <w:sz w:val="20"/>
          <w:szCs w:val="20"/>
        </w:rPr>
        <w:t xml:space="preserve">       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приобретения субъектами МСП оборудования, устройств и механизмов по договорам лизинга.</w:t>
      </w:r>
    </w:p>
    <w:p w:rsidR="00BF3B50" w:rsidRPr="00E93A35" w:rsidRDefault="00BF3B50" w:rsidP="00BF3B50">
      <w:pPr>
        <w:ind w:firstLine="709"/>
        <w:jc w:val="both"/>
        <w:rPr>
          <w:sz w:val="20"/>
          <w:szCs w:val="20"/>
        </w:rPr>
      </w:pPr>
      <w:r w:rsidRPr="00E93A35">
        <w:rPr>
          <w:sz w:val="20"/>
          <w:szCs w:val="20"/>
        </w:rPr>
        <w:t>Реализация мероприятия – субсидирование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федерального бюджета – 166,6 тыс. рублей.</w:t>
      </w:r>
    </w:p>
    <w:p w:rsidR="00BF3B50" w:rsidRPr="00E93A35" w:rsidRDefault="00BF3B50" w:rsidP="00BF3B50">
      <w:pPr>
        <w:ind w:firstLine="709"/>
        <w:jc w:val="both"/>
        <w:rPr>
          <w:sz w:val="20"/>
          <w:szCs w:val="20"/>
        </w:rPr>
      </w:pPr>
      <w:r w:rsidRPr="00E93A35">
        <w:rPr>
          <w:sz w:val="20"/>
          <w:szCs w:val="20"/>
        </w:rPr>
        <w:t>- из средств областного бюджета – 8,7 тыс. рублей.</w:t>
      </w:r>
    </w:p>
    <w:p w:rsidR="00BF3B50" w:rsidRPr="00E93A35" w:rsidRDefault="00BF3B50" w:rsidP="00BF3B50">
      <w:pPr>
        <w:ind w:firstLine="709"/>
        <w:jc w:val="both"/>
        <w:rPr>
          <w:sz w:val="20"/>
          <w:szCs w:val="20"/>
        </w:rPr>
      </w:pPr>
      <w:r w:rsidRPr="00E93A35">
        <w:rPr>
          <w:sz w:val="20"/>
          <w:szCs w:val="20"/>
        </w:rPr>
        <w:t>- из средств местного бюджета – 800,5 тыс. рублей.</w:t>
      </w:r>
    </w:p>
    <w:p w:rsidR="00BF3B50" w:rsidRPr="00E93A35" w:rsidRDefault="00BF3B50" w:rsidP="00BF3B50">
      <w:pPr>
        <w:ind w:firstLine="709"/>
        <w:jc w:val="both"/>
        <w:rPr>
          <w:sz w:val="20"/>
          <w:szCs w:val="20"/>
        </w:rPr>
      </w:pPr>
      <w:r w:rsidRPr="00E93A35">
        <w:rPr>
          <w:sz w:val="20"/>
          <w:szCs w:val="20"/>
        </w:rPr>
        <w:t>Срок исполнения – в течение 2014-2024 гг.</w:t>
      </w:r>
    </w:p>
    <w:p w:rsidR="00BF3B50" w:rsidRPr="00E93A35" w:rsidRDefault="00BF3B50" w:rsidP="00BF3B50">
      <w:pPr>
        <w:ind w:firstLine="709"/>
        <w:jc w:val="both"/>
        <w:rPr>
          <w:sz w:val="20"/>
          <w:szCs w:val="20"/>
        </w:rPr>
      </w:pPr>
      <w:r w:rsidRPr="00E93A35">
        <w:rPr>
          <w:b/>
          <w:sz w:val="20"/>
          <w:szCs w:val="20"/>
        </w:rPr>
        <w:t>Мероприятие 5.</w:t>
      </w:r>
      <w:r w:rsidRPr="00E93A35">
        <w:rPr>
          <w:sz w:val="20"/>
          <w:szCs w:val="20"/>
        </w:rPr>
        <w:t xml:space="preserve"> </w:t>
      </w:r>
      <w:proofErr w:type="gramStart"/>
      <w:r w:rsidRPr="00E93A35">
        <w:rPr>
          <w:sz w:val="20"/>
          <w:szCs w:val="20"/>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roofErr w:type="gramEnd"/>
    </w:p>
    <w:p w:rsidR="00BF3B50" w:rsidRPr="00E93A35" w:rsidRDefault="00BF3B50" w:rsidP="00BF3B50">
      <w:pPr>
        <w:ind w:firstLine="709"/>
        <w:jc w:val="both"/>
        <w:rPr>
          <w:sz w:val="20"/>
          <w:szCs w:val="20"/>
        </w:rPr>
      </w:pPr>
      <w:r w:rsidRPr="00E93A35">
        <w:rPr>
          <w:sz w:val="20"/>
          <w:szCs w:val="20"/>
        </w:rPr>
        <w:t>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строительства (реконструкции)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счёт кредитных средств.</w:t>
      </w:r>
    </w:p>
    <w:p w:rsidR="00BF3B50" w:rsidRPr="00E93A35" w:rsidRDefault="00BF3B50" w:rsidP="00BF3B50">
      <w:pPr>
        <w:ind w:firstLine="709"/>
        <w:rPr>
          <w:sz w:val="20"/>
          <w:szCs w:val="20"/>
        </w:rPr>
      </w:pPr>
      <w:r w:rsidRPr="00E93A35">
        <w:rPr>
          <w:sz w:val="20"/>
          <w:szCs w:val="20"/>
        </w:rPr>
        <w:t>Реализация мероприятия – субсидирование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местного бюджета – 2083,2 тыс. рублей.</w:t>
      </w:r>
    </w:p>
    <w:p w:rsidR="00BF3B50" w:rsidRPr="00E93A35" w:rsidRDefault="00BF3B50" w:rsidP="00BF3B50">
      <w:pPr>
        <w:ind w:firstLine="709"/>
        <w:jc w:val="both"/>
        <w:rPr>
          <w:sz w:val="20"/>
          <w:szCs w:val="20"/>
        </w:rPr>
      </w:pPr>
      <w:r w:rsidRPr="00E93A35">
        <w:rPr>
          <w:sz w:val="20"/>
          <w:szCs w:val="20"/>
        </w:rPr>
        <w:t>Срок исполнения – в течение 2014-2024 гг.</w:t>
      </w:r>
    </w:p>
    <w:p w:rsidR="00BF3B50" w:rsidRPr="00E93A35" w:rsidRDefault="00BF3B50" w:rsidP="00BF3B50">
      <w:pPr>
        <w:ind w:firstLine="709"/>
        <w:jc w:val="both"/>
        <w:rPr>
          <w:sz w:val="20"/>
          <w:szCs w:val="20"/>
        </w:rPr>
      </w:pPr>
      <w:r w:rsidRPr="00E93A35">
        <w:rPr>
          <w:b/>
          <w:sz w:val="20"/>
          <w:szCs w:val="20"/>
        </w:rPr>
        <w:t>Мероприятие 6</w:t>
      </w:r>
      <w:r w:rsidRPr="00E93A35">
        <w:rPr>
          <w:sz w:val="20"/>
          <w:szCs w:val="20"/>
        </w:rPr>
        <w:t>.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BF3B50" w:rsidRPr="00E93A35" w:rsidRDefault="00BF3B50" w:rsidP="00BF3B50">
      <w:pPr>
        <w:ind w:firstLine="709"/>
        <w:jc w:val="both"/>
        <w:rPr>
          <w:sz w:val="20"/>
          <w:szCs w:val="20"/>
        </w:rPr>
      </w:pPr>
      <w:r w:rsidRPr="00E93A35">
        <w:rPr>
          <w:sz w:val="20"/>
          <w:szCs w:val="20"/>
        </w:rPr>
        <w:t xml:space="preserve">       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приобретения оборудования в целях создания и (или) развития либо модернизации производства товаров (работ, услуг). </w:t>
      </w:r>
    </w:p>
    <w:p w:rsidR="00BF3B50" w:rsidRPr="00E93A35" w:rsidRDefault="00BF3B50" w:rsidP="00BF3B50">
      <w:pPr>
        <w:ind w:firstLine="709"/>
        <w:jc w:val="both"/>
        <w:rPr>
          <w:sz w:val="20"/>
          <w:szCs w:val="20"/>
        </w:rPr>
      </w:pPr>
      <w:r w:rsidRPr="00E93A35">
        <w:rPr>
          <w:sz w:val="20"/>
          <w:szCs w:val="20"/>
        </w:rPr>
        <w:t>Реализация мероприятия – субсидирование субъектов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Финансирование мероприятия:</w:t>
      </w:r>
    </w:p>
    <w:p w:rsidR="00BF3B50" w:rsidRPr="00E93A35" w:rsidRDefault="00BF3B50" w:rsidP="00BF3B50">
      <w:pPr>
        <w:ind w:firstLine="709"/>
        <w:jc w:val="both"/>
        <w:rPr>
          <w:sz w:val="20"/>
          <w:szCs w:val="20"/>
        </w:rPr>
      </w:pPr>
      <w:r w:rsidRPr="00E93A35">
        <w:rPr>
          <w:sz w:val="20"/>
          <w:szCs w:val="20"/>
        </w:rPr>
        <w:t>- из средств местного бюджета – 10750,0 тыс. рублей.</w:t>
      </w:r>
    </w:p>
    <w:p w:rsidR="00BF3B50" w:rsidRPr="00E93A35" w:rsidRDefault="00BF3B50" w:rsidP="00BF3B50">
      <w:pPr>
        <w:ind w:firstLine="709"/>
        <w:jc w:val="both"/>
        <w:rPr>
          <w:sz w:val="20"/>
          <w:szCs w:val="20"/>
        </w:rPr>
      </w:pPr>
      <w:r w:rsidRPr="00E93A35">
        <w:rPr>
          <w:sz w:val="20"/>
          <w:szCs w:val="20"/>
        </w:rPr>
        <w:t>Срок исполнения – в течение 2014-2024 гг.</w:t>
      </w:r>
    </w:p>
    <w:p w:rsidR="00BF3B50" w:rsidRPr="00E93A35" w:rsidRDefault="00BF3B50" w:rsidP="00BF3B50">
      <w:pPr>
        <w:ind w:firstLine="709"/>
        <w:jc w:val="both"/>
        <w:rPr>
          <w:sz w:val="20"/>
          <w:szCs w:val="20"/>
        </w:rPr>
      </w:pPr>
      <w:r w:rsidRPr="00E93A35">
        <w:rPr>
          <w:b/>
          <w:sz w:val="20"/>
          <w:szCs w:val="20"/>
        </w:rPr>
        <w:t>Мероприятие 7.</w:t>
      </w:r>
      <w:r w:rsidRPr="00E93A35">
        <w:rPr>
          <w:sz w:val="20"/>
          <w:szCs w:val="20"/>
        </w:rPr>
        <w:t xml:space="preserve">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самозанятые граждане.</w:t>
      </w:r>
    </w:p>
    <w:p w:rsidR="00BF3B50" w:rsidRPr="00E93A35" w:rsidRDefault="00BF3B50" w:rsidP="00BF3B50">
      <w:pPr>
        <w:ind w:firstLine="709"/>
        <w:jc w:val="both"/>
        <w:rPr>
          <w:sz w:val="20"/>
          <w:szCs w:val="20"/>
        </w:rPr>
      </w:pPr>
      <w:r w:rsidRPr="00E93A35">
        <w:rPr>
          <w:sz w:val="20"/>
          <w:szCs w:val="20"/>
        </w:rPr>
        <w:t>Цель мероприятия – создание благоприятных условий для развития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повышение их роли в социальном и экономическом развитии Грибановского муниципального района.</w:t>
      </w:r>
    </w:p>
    <w:p w:rsidR="00BF3B50" w:rsidRPr="00E93A35" w:rsidRDefault="00BF3B50" w:rsidP="00BF3B50">
      <w:pPr>
        <w:ind w:firstLine="709"/>
        <w:jc w:val="both"/>
        <w:rPr>
          <w:sz w:val="20"/>
          <w:szCs w:val="20"/>
        </w:rPr>
      </w:pPr>
      <w:r w:rsidRPr="00E93A35">
        <w:rPr>
          <w:sz w:val="20"/>
          <w:szCs w:val="20"/>
        </w:rPr>
        <w:t xml:space="preserve">Реализация мероприятия – оказание информационной и консультационной поддержки субъектам малого и среднего предпринимательства и физическим лицам, не </w:t>
      </w:r>
      <w:proofErr w:type="gramStart"/>
      <w:r w:rsidRPr="00E93A35">
        <w:rPr>
          <w:sz w:val="20"/>
          <w:szCs w:val="20"/>
        </w:rPr>
        <w:t>являющихся</w:t>
      </w:r>
      <w:proofErr w:type="gramEnd"/>
      <w:r w:rsidRPr="00E93A35">
        <w:rPr>
          <w:sz w:val="20"/>
          <w:szCs w:val="20"/>
        </w:rPr>
        <w:t xml:space="preserve"> индивидуальными предпринимателями и применяющим специальный налоговый режим "Налог на профессиональный доход" - самозанятым гражданам.</w:t>
      </w:r>
    </w:p>
    <w:p w:rsidR="00BF3B50" w:rsidRPr="00E93A35" w:rsidRDefault="00BF3B50" w:rsidP="00BF3B50">
      <w:pPr>
        <w:ind w:firstLine="709"/>
        <w:jc w:val="both"/>
        <w:rPr>
          <w:sz w:val="20"/>
          <w:szCs w:val="20"/>
        </w:rPr>
      </w:pPr>
      <w:r w:rsidRPr="00E93A35">
        <w:rPr>
          <w:sz w:val="20"/>
          <w:szCs w:val="20"/>
        </w:rPr>
        <w:t>Исполнители:</w:t>
      </w:r>
    </w:p>
    <w:p w:rsidR="00BF3B50" w:rsidRPr="00E93A35" w:rsidRDefault="00BF3B50" w:rsidP="00BF3B50">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BF3B50">
      <w:pPr>
        <w:pStyle w:val="aff6"/>
        <w:ind w:left="0" w:firstLine="709"/>
        <w:jc w:val="both"/>
        <w:rPr>
          <w:sz w:val="20"/>
          <w:szCs w:val="20"/>
        </w:rPr>
      </w:pPr>
      <w:r w:rsidRPr="00E93A35">
        <w:rPr>
          <w:sz w:val="20"/>
          <w:szCs w:val="20"/>
        </w:rPr>
        <w:t>Срок исполнения – в течение 2014-2024 гг.</w:t>
      </w:r>
    </w:p>
    <w:p w:rsidR="00BF3B50" w:rsidRPr="00E93A35" w:rsidRDefault="00BF3B50" w:rsidP="00BF3B50">
      <w:pPr>
        <w:widowControl w:val="0"/>
        <w:numPr>
          <w:ilvl w:val="0"/>
          <w:numId w:val="19"/>
        </w:numPr>
        <w:autoSpaceDE w:val="0"/>
        <w:autoSpaceDN w:val="0"/>
        <w:adjustRightInd w:val="0"/>
        <w:ind w:left="0" w:firstLine="0"/>
        <w:jc w:val="both"/>
        <w:rPr>
          <w:sz w:val="20"/>
          <w:szCs w:val="20"/>
        </w:rPr>
      </w:pPr>
      <w:r w:rsidRPr="00E93A35">
        <w:rPr>
          <w:b/>
          <w:sz w:val="20"/>
          <w:szCs w:val="20"/>
        </w:rPr>
        <w:t>Основные меры муниципального и правового регулирования подпрограммы</w:t>
      </w:r>
    </w:p>
    <w:p w:rsidR="00BF3B50" w:rsidRPr="00E93A35" w:rsidRDefault="00BF3B50" w:rsidP="00BF3B50">
      <w:pPr>
        <w:ind w:firstLine="709"/>
        <w:jc w:val="both"/>
        <w:rPr>
          <w:sz w:val="20"/>
          <w:szCs w:val="20"/>
        </w:rPr>
      </w:pPr>
      <w:r w:rsidRPr="00E93A35">
        <w:rPr>
          <w:sz w:val="20"/>
          <w:szCs w:val="20"/>
        </w:rPr>
        <w:t>Проведение анализа эффективности действующего на данном этапе законодательства, регламентирующего государственную и муниципальную поддержку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lastRenderedPageBreak/>
        <w:t>Подготовка предложений по внесению дополнений и изменений в действующие правовые акты органов местного самоуправления Грибановского муниципального района, регламентирующие поддержку малого и среднего предпринимательства.</w:t>
      </w:r>
    </w:p>
    <w:p w:rsidR="00BF3B50" w:rsidRPr="00E93A35" w:rsidRDefault="00BF3B50" w:rsidP="00BF3B50">
      <w:pPr>
        <w:ind w:firstLine="709"/>
        <w:jc w:val="both"/>
        <w:rPr>
          <w:sz w:val="20"/>
          <w:szCs w:val="20"/>
        </w:rPr>
      </w:pPr>
      <w:r w:rsidRPr="00E93A35">
        <w:rPr>
          <w:sz w:val="20"/>
          <w:szCs w:val="20"/>
        </w:rPr>
        <w:t>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организаций, образующих инфраструктуру поддержки субъектов предпринимательства, включает в себя финансовую,  информационную, консультационную поддержку, поддержку в области  промышленного и сельскохозяйственного  производства.</w:t>
      </w:r>
    </w:p>
    <w:p w:rsidR="00BF3B50" w:rsidRPr="00E93A35" w:rsidRDefault="00BF3B50" w:rsidP="00BF3B50">
      <w:pPr>
        <w:ind w:firstLine="709"/>
        <w:jc w:val="both"/>
        <w:rPr>
          <w:sz w:val="20"/>
          <w:szCs w:val="20"/>
        </w:rPr>
      </w:pPr>
      <w:r w:rsidRPr="00E93A35">
        <w:rPr>
          <w:sz w:val="20"/>
          <w:szCs w:val="20"/>
        </w:rPr>
        <w:t>Принципами поддержки субъектов малого и среднего предпринимательства и являются:</w:t>
      </w:r>
    </w:p>
    <w:p w:rsidR="00BF3B50" w:rsidRPr="00E93A35" w:rsidRDefault="00BF3B50" w:rsidP="00BF3B50">
      <w:pPr>
        <w:ind w:firstLine="709"/>
        <w:jc w:val="both"/>
        <w:rPr>
          <w:sz w:val="20"/>
          <w:szCs w:val="20"/>
        </w:rPr>
      </w:pPr>
      <w:r w:rsidRPr="00E93A35">
        <w:rPr>
          <w:sz w:val="20"/>
          <w:szCs w:val="20"/>
        </w:rPr>
        <w:t>1) заявительный порядок обращения субъектов малого и среднего предпринимательства за оказанием поддержки;</w:t>
      </w:r>
    </w:p>
    <w:p w:rsidR="00BF3B50" w:rsidRPr="00E93A35" w:rsidRDefault="00BF3B50" w:rsidP="00BF3B50">
      <w:pPr>
        <w:ind w:firstLine="709"/>
        <w:jc w:val="both"/>
        <w:rPr>
          <w:sz w:val="20"/>
          <w:szCs w:val="20"/>
        </w:rPr>
      </w:pPr>
      <w:r w:rsidRPr="00E93A35">
        <w:rPr>
          <w:sz w:val="20"/>
          <w:szCs w:val="20"/>
        </w:rPr>
        <w:t>2) равный доступ субъектов малого и среднего предпринимательства к участию в Программе;</w:t>
      </w:r>
    </w:p>
    <w:p w:rsidR="00BF3B50" w:rsidRPr="00E93A35" w:rsidRDefault="00BF3B50" w:rsidP="00BF3B50">
      <w:pPr>
        <w:ind w:firstLine="709"/>
        <w:jc w:val="both"/>
        <w:rPr>
          <w:sz w:val="20"/>
          <w:szCs w:val="20"/>
        </w:rPr>
      </w:pPr>
      <w:r w:rsidRPr="00E93A35">
        <w:rPr>
          <w:sz w:val="20"/>
          <w:szCs w:val="20"/>
        </w:rPr>
        <w:t xml:space="preserve">3) оказание поддержки с соблюдением требований, установленных Федеральным </w:t>
      </w:r>
      <w:hyperlink r:id="rId96" w:history="1">
        <w:r w:rsidRPr="00E93A35">
          <w:rPr>
            <w:sz w:val="20"/>
            <w:szCs w:val="20"/>
          </w:rPr>
          <w:t>законом</w:t>
        </w:r>
      </w:hyperlink>
      <w:r w:rsidRPr="00E93A35">
        <w:rPr>
          <w:sz w:val="20"/>
          <w:szCs w:val="20"/>
        </w:rPr>
        <w:t xml:space="preserve"> от 26.07.2006 N 135-ФЗ "О защите конкуренции";</w:t>
      </w:r>
    </w:p>
    <w:p w:rsidR="00BF3B50" w:rsidRPr="00E93A35" w:rsidRDefault="00BF3B50" w:rsidP="00BF3B50">
      <w:pPr>
        <w:ind w:firstLine="709"/>
        <w:jc w:val="both"/>
        <w:rPr>
          <w:sz w:val="20"/>
          <w:szCs w:val="20"/>
        </w:rPr>
      </w:pPr>
      <w:r w:rsidRPr="00E93A35">
        <w:rPr>
          <w:sz w:val="20"/>
          <w:szCs w:val="20"/>
        </w:rPr>
        <w:t>4) открытость процедур оказания поддержки.</w:t>
      </w:r>
    </w:p>
    <w:p w:rsidR="00BF3B50" w:rsidRPr="00E93A35" w:rsidRDefault="00BF3B50" w:rsidP="00BF3B50">
      <w:pPr>
        <w:ind w:firstLine="709"/>
        <w:jc w:val="both"/>
        <w:rPr>
          <w:sz w:val="20"/>
          <w:szCs w:val="20"/>
        </w:rPr>
      </w:pPr>
      <w:r w:rsidRPr="00E93A35">
        <w:rPr>
          <w:sz w:val="20"/>
          <w:szCs w:val="20"/>
        </w:rPr>
        <w:t xml:space="preserve">При обращении субъектов малого и среднего предпринимательства за оказанием поддержки представляются документы, подтверждающие их соответствие условиям, установленным Федеральным </w:t>
      </w:r>
      <w:hyperlink r:id="rId97" w:history="1">
        <w:r w:rsidRPr="00E93A35">
          <w:rPr>
            <w:sz w:val="20"/>
            <w:szCs w:val="20"/>
          </w:rPr>
          <w:t>законом</w:t>
        </w:r>
      </w:hyperlink>
      <w:r w:rsidRPr="00E93A35">
        <w:rPr>
          <w:sz w:val="20"/>
          <w:szCs w:val="20"/>
        </w:rPr>
        <w:t xml:space="preserve"> от 24.07.2007 N 209-ФЗ "О развитии малого и среднего предпринимательства в Российской Федерации". Субъекты малого и среднего предпринимательства должны состоять </w:t>
      </w:r>
      <w:proofErr w:type="gramStart"/>
      <w:r w:rsidRPr="00E93A35">
        <w:rPr>
          <w:sz w:val="20"/>
          <w:szCs w:val="20"/>
        </w:rPr>
        <w:t>на учете в налоговом органе на территории Грибановского муниципального района  в качестве налогоплательщика по месту</w:t>
      </w:r>
      <w:proofErr w:type="gramEnd"/>
      <w:r w:rsidRPr="00E93A35">
        <w:rPr>
          <w:sz w:val="20"/>
          <w:szCs w:val="20"/>
        </w:rPr>
        <w:t xml:space="preserve"> нахождения организации или месту жительства физического лица, осуществляющего деятельность без образования юридического лица.</w:t>
      </w:r>
    </w:p>
    <w:p w:rsidR="00BF3B50" w:rsidRPr="00E93A35" w:rsidRDefault="00BF3B50" w:rsidP="00BF3B50">
      <w:pPr>
        <w:ind w:firstLine="709"/>
        <w:jc w:val="both"/>
        <w:rPr>
          <w:sz w:val="20"/>
          <w:szCs w:val="20"/>
        </w:rPr>
      </w:pPr>
      <w:r w:rsidRPr="00E93A35">
        <w:rPr>
          <w:sz w:val="20"/>
          <w:szCs w:val="20"/>
        </w:rPr>
        <w:t xml:space="preserve">Реализация </w:t>
      </w:r>
      <w:hyperlink r:id="rId98" w:history="1">
        <w:r w:rsidRPr="00E93A35">
          <w:rPr>
            <w:sz w:val="20"/>
            <w:szCs w:val="20"/>
          </w:rPr>
          <w:t xml:space="preserve">мероприятия </w:t>
        </w:r>
      </w:hyperlink>
      <w:r w:rsidRPr="00E93A35">
        <w:rPr>
          <w:sz w:val="20"/>
          <w:szCs w:val="20"/>
        </w:rPr>
        <w:t>3 Программы (предоставление грантов начинающим субъектам малого предпринимательства) предусматривает следующие условия:</w:t>
      </w:r>
    </w:p>
    <w:p w:rsidR="00BF3B50" w:rsidRPr="00E93A35" w:rsidRDefault="00BF3B50" w:rsidP="00BF3B50">
      <w:pPr>
        <w:ind w:firstLine="709"/>
        <w:jc w:val="both"/>
        <w:rPr>
          <w:sz w:val="20"/>
          <w:szCs w:val="20"/>
        </w:rPr>
      </w:pPr>
      <w:r w:rsidRPr="00E93A35">
        <w:rPr>
          <w:sz w:val="20"/>
          <w:szCs w:val="20"/>
        </w:rPr>
        <w:t>- гранты предоставляются действующим менее одного года малым предприятиям;</w:t>
      </w:r>
    </w:p>
    <w:p w:rsidR="00BF3B50" w:rsidRPr="00E93A35" w:rsidRDefault="00BF3B50" w:rsidP="00BF3B50">
      <w:pPr>
        <w:ind w:firstLine="709"/>
        <w:jc w:val="both"/>
        <w:rPr>
          <w:sz w:val="20"/>
          <w:szCs w:val="20"/>
        </w:rPr>
      </w:pPr>
      <w:r w:rsidRPr="00E93A35">
        <w:rPr>
          <w:sz w:val="20"/>
          <w:szCs w:val="20"/>
        </w:rPr>
        <w:t xml:space="preserve">- гранты предоставляются при наличии бизнес-проекта, </w:t>
      </w:r>
      <w:proofErr w:type="gramStart"/>
      <w:r w:rsidRPr="00E93A35">
        <w:rPr>
          <w:sz w:val="20"/>
          <w:szCs w:val="20"/>
        </w:rPr>
        <w:t>оцениваемого</w:t>
      </w:r>
      <w:proofErr w:type="gramEnd"/>
      <w:r w:rsidRPr="00E93A35">
        <w:rPr>
          <w:sz w:val="20"/>
          <w:szCs w:val="20"/>
        </w:rPr>
        <w:t xml:space="preserve"> комиссией с участием представителей некоммерческих организаций предпринимателей;</w:t>
      </w:r>
    </w:p>
    <w:p w:rsidR="00BF3B50" w:rsidRPr="00E93A35" w:rsidRDefault="00BF3B50" w:rsidP="00BF3B50">
      <w:pPr>
        <w:ind w:firstLine="709"/>
        <w:jc w:val="both"/>
        <w:rPr>
          <w:sz w:val="20"/>
          <w:szCs w:val="20"/>
        </w:rPr>
      </w:pPr>
      <w:r w:rsidRPr="00E93A35">
        <w:rPr>
          <w:sz w:val="20"/>
          <w:szCs w:val="20"/>
        </w:rPr>
        <w:t>- гарантии сохранения рабочих мест или увеличение не менее чем на 1 единицу;</w:t>
      </w:r>
    </w:p>
    <w:p w:rsidR="00BF3B50" w:rsidRPr="00E93A35" w:rsidRDefault="00BF3B50" w:rsidP="00BF3B50">
      <w:pPr>
        <w:ind w:firstLine="709"/>
        <w:jc w:val="both"/>
        <w:rPr>
          <w:sz w:val="20"/>
          <w:szCs w:val="20"/>
        </w:rPr>
      </w:pPr>
      <w:r w:rsidRPr="00E93A35">
        <w:rPr>
          <w:sz w:val="20"/>
          <w:szCs w:val="20"/>
        </w:rPr>
        <w:t>Предоставление грантов осуществляется на безвозмездной основе.</w:t>
      </w:r>
    </w:p>
    <w:p w:rsidR="00BF3B50" w:rsidRPr="00E93A35" w:rsidRDefault="00BF3B50" w:rsidP="00BF3B50">
      <w:pPr>
        <w:ind w:firstLine="709"/>
        <w:jc w:val="both"/>
        <w:rPr>
          <w:sz w:val="20"/>
          <w:szCs w:val="20"/>
        </w:rPr>
      </w:pPr>
      <w:r w:rsidRPr="00E93A35">
        <w:rPr>
          <w:sz w:val="20"/>
          <w:szCs w:val="20"/>
        </w:rPr>
        <w:t>Объем финансирования мероприятий по поддержке малого и среднего предпринимательства в муниципальном районе определяется средствами, предусмотренными бюджетом Грибановского муниципального района.</w:t>
      </w:r>
    </w:p>
    <w:p w:rsidR="00BF3B50" w:rsidRPr="00E93A35" w:rsidRDefault="00BF3B50" w:rsidP="00BF3B50">
      <w:pPr>
        <w:ind w:firstLine="709"/>
        <w:rPr>
          <w:sz w:val="20"/>
          <w:szCs w:val="20"/>
        </w:rPr>
      </w:pPr>
    </w:p>
    <w:p w:rsidR="00BF3B50" w:rsidRPr="00E93A35" w:rsidRDefault="00BF3B50" w:rsidP="00BF3B50">
      <w:pPr>
        <w:numPr>
          <w:ilvl w:val="0"/>
          <w:numId w:val="19"/>
        </w:numPr>
        <w:tabs>
          <w:tab w:val="clear" w:pos="1080"/>
          <w:tab w:val="num" w:pos="0"/>
        </w:tabs>
        <w:autoSpaceDE w:val="0"/>
        <w:autoSpaceDN w:val="0"/>
        <w:adjustRightInd w:val="0"/>
        <w:ind w:left="0" w:firstLine="0"/>
        <w:jc w:val="center"/>
        <w:outlineLvl w:val="3"/>
        <w:rPr>
          <w:b/>
          <w:sz w:val="20"/>
          <w:szCs w:val="20"/>
        </w:rPr>
      </w:pPr>
      <w:r w:rsidRPr="00E93A35">
        <w:rPr>
          <w:b/>
          <w:sz w:val="20"/>
          <w:szCs w:val="20"/>
        </w:rPr>
        <w:t>Характеристика основных мероприятий</w:t>
      </w:r>
    </w:p>
    <w:p w:rsidR="00BF3B50" w:rsidRPr="00E93A35" w:rsidRDefault="00BF3B50" w:rsidP="00BF3B50">
      <w:pPr>
        <w:ind w:left="720" w:firstLine="131"/>
        <w:outlineLvl w:val="3"/>
        <w:rPr>
          <w:b/>
          <w:sz w:val="20"/>
          <w:szCs w:val="20"/>
        </w:rPr>
      </w:pPr>
    </w:p>
    <w:tbl>
      <w:tblPr>
        <w:tblW w:w="9640" w:type="dxa"/>
        <w:tblInd w:w="-34" w:type="dxa"/>
        <w:tblLayout w:type="fixed"/>
        <w:tblLook w:val="04A0"/>
      </w:tblPr>
      <w:tblGrid>
        <w:gridCol w:w="540"/>
        <w:gridCol w:w="2518"/>
        <w:gridCol w:w="1068"/>
        <w:gridCol w:w="1926"/>
        <w:gridCol w:w="1178"/>
        <w:gridCol w:w="2410"/>
      </w:tblGrid>
      <w:tr w:rsidR="00BF3B50" w:rsidRPr="00D71D00" w:rsidTr="00BF3B50">
        <w:trPr>
          <w:trHeight w:val="550"/>
        </w:trPr>
        <w:tc>
          <w:tcPr>
            <w:tcW w:w="540"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 xml:space="preserve">№ </w:t>
            </w:r>
            <w:proofErr w:type="gramStart"/>
            <w:r w:rsidRPr="00D71D00">
              <w:rPr>
                <w:sz w:val="16"/>
                <w:szCs w:val="16"/>
              </w:rPr>
              <w:t>п</w:t>
            </w:r>
            <w:proofErr w:type="gramEnd"/>
            <w:r w:rsidRPr="00D71D00">
              <w:rPr>
                <w:sz w:val="16"/>
                <w:szCs w:val="16"/>
              </w:rPr>
              <w:t>/п</w:t>
            </w:r>
          </w:p>
        </w:tc>
        <w:tc>
          <w:tcPr>
            <w:tcW w:w="2518"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 xml:space="preserve">Наименование мероприятия </w:t>
            </w:r>
          </w:p>
        </w:tc>
        <w:tc>
          <w:tcPr>
            <w:tcW w:w="1068"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Срок  реализации</w:t>
            </w:r>
          </w:p>
        </w:tc>
        <w:tc>
          <w:tcPr>
            <w:tcW w:w="192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Источники финансирования</w:t>
            </w:r>
          </w:p>
        </w:tc>
        <w:tc>
          <w:tcPr>
            <w:tcW w:w="1178"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Объёмы финансирования, тыс. руб.</w:t>
            </w:r>
          </w:p>
        </w:tc>
        <w:tc>
          <w:tcPr>
            <w:tcW w:w="2410"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Ожидаемые результаты</w:t>
            </w:r>
          </w:p>
        </w:tc>
      </w:tr>
      <w:tr w:rsidR="00BF3B50" w:rsidRPr="00D71D00" w:rsidTr="00BF3B50">
        <w:trPr>
          <w:trHeight w:val="300"/>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1</w:t>
            </w:r>
          </w:p>
        </w:tc>
        <w:tc>
          <w:tcPr>
            <w:tcW w:w="2518"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3</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4</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5</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6</w:t>
            </w:r>
          </w:p>
        </w:tc>
      </w:tr>
      <w:tr w:rsidR="00BF3B50" w:rsidRPr="00D71D00" w:rsidTr="00BF3B50">
        <w:trPr>
          <w:trHeight w:val="1454"/>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w:t>
            </w:r>
          </w:p>
        </w:tc>
        <w:tc>
          <w:tcPr>
            <w:tcW w:w="251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2014 – 2024 гг.</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150</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Создание условий для эффективной предпринимательской деятельности</w:t>
            </w:r>
          </w:p>
        </w:tc>
      </w:tr>
      <w:tr w:rsidR="00BF3B50" w:rsidRPr="00D71D00" w:rsidTr="00BF3B50">
        <w:trPr>
          <w:trHeight w:val="1590"/>
        </w:trPr>
        <w:tc>
          <w:tcPr>
            <w:tcW w:w="540"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2</w:t>
            </w:r>
          </w:p>
        </w:tc>
        <w:tc>
          <w:tcPr>
            <w:tcW w:w="2518"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Мероприятия по содействию повышения эффективности производства и качества работ субъектов малого и среднего предпринимательства</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2014 -2024 гг.</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604,9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Повышение эффективности взаимодействия между органами  государственной, муниципальной власти и субъектами МСП, улучшение информированности участников МСП и населения о состоянии и решении проблемных вопросов в МСП</w:t>
            </w:r>
          </w:p>
        </w:tc>
      </w:tr>
      <w:tr w:rsidR="00BF3B50" w:rsidRPr="00D71D00" w:rsidTr="00BF3B50">
        <w:trPr>
          <w:trHeight w:val="283"/>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3</w:t>
            </w:r>
          </w:p>
        </w:tc>
        <w:tc>
          <w:tcPr>
            <w:tcW w:w="2518" w:type="dxa"/>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Предоставление грантов начинающим субъектам малого предпринимательства</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2014-2024 гг.</w:t>
            </w:r>
          </w:p>
        </w:tc>
        <w:tc>
          <w:tcPr>
            <w:tcW w:w="192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всего, в том числе</w:t>
            </w:r>
          </w:p>
        </w:tc>
        <w:tc>
          <w:tcPr>
            <w:tcW w:w="1178"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1449,5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Выделение грантов вновь создаваемым малым предприятиям </w:t>
            </w:r>
          </w:p>
        </w:tc>
      </w:tr>
      <w:tr w:rsidR="00BF3B50" w:rsidRPr="00D71D00" w:rsidTr="00BF3B50">
        <w:trPr>
          <w:trHeight w:val="559"/>
        </w:trPr>
        <w:tc>
          <w:tcPr>
            <w:tcW w:w="540"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2518"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068"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960</w:t>
            </w:r>
          </w:p>
        </w:tc>
        <w:tc>
          <w:tcPr>
            <w:tcW w:w="2410"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r>
      <w:tr w:rsidR="00BF3B50" w:rsidRPr="00D71D00" w:rsidTr="00BF3B50">
        <w:trPr>
          <w:trHeight w:val="274"/>
        </w:trPr>
        <w:tc>
          <w:tcPr>
            <w:tcW w:w="540"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2518"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068"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областной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240</w:t>
            </w:r>
          </w:p>
        </w:tc>
        <w:tc>
          <w:tcPr>
            <w:tcW w:w="2410"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r>
      <w:tr w:rsidR="00BF3B50" w:rsidRPr="00D71D00" w:rsidTr="00BF3B50">
        <w:trPr>
          <w:trHeight w:val="396"/>
        </w:trPr>
        <w:tc>
          <w:tcPr>
            <w:tcW w:w="540"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2518"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068"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249,5</w:t>
            </w:r>
          </w:p>
        </w:tc>
        <w:tc>
          <w:tcPr>
            <w:tcW w:w="2410"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r>
      <w:tr w:rsidR="00BF3B50" w:rsidRPr="00D71D00" w:rsidTr="00BF3B50">
        <w:trPr>
          <w:trHeight w:val="233"/>
        </w:trPr>
        <w:tc>
          <w:tcPr>
            <w:tcW w:w="540"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2518"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068"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внебюджетные источники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top w:val="nil"/>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r>
      <w:tr w:rsidR="00BF3B50" w:rsidRPr="00D71D00" w:rsidTr="00BF3B50">
        <w:trPr>
          <w:trHeight w:val="130"/>
        </w:trPr>
        <w:tc>
          <w:tcPr>
            <w:tcW w:w="540" w:type="dxa"/>
            <w:vMerge w:val="restart"/>
            <w:tcBorders>
              <w:top w:val="nil"/>
              <w:left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4</w:t>
            </w:r>
          </w:p>
        </w:tc>
        <w:tc>
          <w:tcPr>
            <w:tcW w:w="2518" w:type="dxa"/>
            <w:vMerge w:val="restart"/>
            <w:tcBorders>
              <w:top w:val="nil"/>
              <w:left w:val="single" w:sz="4" w:space="0" w:color="auto"/>
              <w:right w:val="single" w:sz="4" w:space="0" w:color="auto"/>
            </w:tcBorders>
          </w:tcPr>
          <w:p w:rsidR="00BF3B50" w:rsidRPr="00D71D00" w:rsidRDefault="00BF3B50" w:rsidP="00BF3B50">
            <w:pPr>
              <w:rPr>
                <w:sz w:val="16"/>
                <w:szCs w:val="16"/>
              </w:rPr>
            </w:pPr>
            <w:r w:rsidRPr="00D71D00">
              <w:rPr>
                <w:sz w:val="16"/>
                <w:szCs w:val="16"/>
              </w:rPr>
              <w:t xml:space="preserve">Предоставление субсидий на компенсацию части затрат субъектов малого и среднего предпринимательства, связанных с уплатой первого взноса </w:t>
            </w:r>
            <w:r w:rsidRPr="00D71D00">
              <w:rPr>
                <w:sz w:val="16"/>
                <w:szCs w:val="16"/>
              </w:rPr>
              <w:lastRenderedPageBreak/>
              <w:t>(аванса)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c>
        <w:tc>
          <w:tcPr>
            <w:tcW w:w="1068" w:type="dxa"/>
            <w:vMerge w:val="restart"/>
            <w:tcBorders>
              <w:top w:val="nil"/>
              <w:left w:val="single" w:sz="4" w:space="0" w:color="auto"/>
              <w:right w:val="single" w:sz="4" w:space="0" w:color="auto"/>
            </w:tcBorders>
          </w:tcPr>
          <w:p w:rsidR="00BF3B50" w:rsidRPr="00D71D00" w:rsidRDefault="00BF3B50" w:rsidP="00BF3B50">
            <w:pPr>
              <w:rPr>
                <w:sz w:val="16"/>
                <w:szCs w:val="16"/>
              </w:rPr>
            </w:pPr>
            <w:r w:rsidRPr="00D71D00">
              <w:rPr>
                <w:sz w:val="16"/>
                <w:szCs w:val="16"/>
              </w:rPr>
              <w:lastRenderedPageBreak/>
              <w:t>2014-2024 гг.</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всего, в том числе</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975,8</w:t>
            </w:r>
          </w:p>
        </w:tc>
        <w:tc>
          <w:tcPr>
            <w:tcW w:w="2410" w:type="dxa"/>
            <w:vMerge w:val="restart"/>
            <w:tcBorders>
              <w:top w:val="nil"/>
              <w:left w:val="single" w:sz="4" w:space="0" w:color="auto"/>
              <w:right w:val="single" w:sz="4" w:space="0" w:color="auto"/>
            </w:tcBorders>
          </w:tcPr>
          <w:p w:rsidR="00BF3B50" w:rsidRPr="00D71D00" w:rsidRDefault="00BF3B50" w:rsidP="00BF3B50">
            <w:pPr>
              <w:rPr>
                <w:sz w:val="16"/>
                <w:szCs w:val="16"/>
              </w:rPr>
            </w:pPr>
            <w:r w:rsidRPr="00D71D00">
              <w:rPr>
                <w:sz w:val="16"/>
                <w:szCs w:val="16"/>
              </w:rPr>
              <w:t>Выделение субсидий СМП</w:t>
            </w:r>
          </w:p>
        </w:tc>
      </w:tr>
      <w:tr w:rsidR="00BF3B50" w:rsidRPr="00D71D00" w:rsidTr="00BF3B50">
        <w:trPr>
          <w:trHeight w:val="555"/>
        </w:trPr>
        <w:tc>
          <w:tcPr>
            <w:tcW w:w="540"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2518"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1068"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166,6</w:t>
            </w:r>
          </w:p>
        </w:tc>
        <w:tc>
          <w:tcPr>
            <w:tcW w:w="2410" w:type="dxa"/>
            <w:vMerge/>
            <w:tcBorders>
              <w:left w:val="single" w:sz="4" w:space="0" w:color="auto"/>
              <w:right w:val="single" w:sz="4" w:space="0" w:color="auto"/>
            </w:tcBorders>
            <w:vAlign w:val="center"/>
          </w:tcPr>
          <w:p w:rsidR="00BF3B50" w:rsidRPr="00D71D00" w:rsidRDefault="00BF3B50" w:rsidP="00BF3B50">
            <w:pPr>
              <w:rPr>
                <w:sz w:val="16"/>
                <w:szCs w:val="16"/>
              </w:rPr>
            </w:pPr>
          </w:p>
        </w:tc>
      </w:tr>
      <w:tr w:rsidR="00BF3B50" w:rsidRPr="00D71D00" w:rsidTr="00BF3B50">
        <w:trPr>
          <w:trHeight w:val="186"/>
        </w:trPr>
        <w:tc>
          <w:tcPr>
            <w:tcW w:w="540"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2518"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1068"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областной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8,7</w:t>
            </w:r>
          </w:p>
        </w:tc>
        <w:tc>
          <w:tcPr>
            <w:tcW w:w="2410" w:type="dxa"/>
            <w:vMerge/>
            <w:tcBorders>
              <w:left w:val="single" w:sz="4" w:space="0" w:color="auto"/>
              <w:right w:val="single" w:sz="4" w:space="0" w:color="auto"/>
            </w:tcBorders>
            <w:vAlign w:val="center"/>
          </w:tcPr>
          <w:p w:rsidR="00BF3B50" w:rsidRPr="00D71D00" w:rsidRDefault="00BF3B50" w:rsidP="00BF3B50">
            <w:pPr>
              <w:rPr>
                <w:sz w:val="16"/>
                <w:szCs w:val="16"/>
              </w:rPr>
            </w:pPr>
          </w:p>
        </w:tc>
      </w:tr>
      <w:tr w:rsidR="00BF3B50" w:rsidRPr="00D71D00" w:rsidTr="00BF3B50">
        <w:trPr>
          <w:trHeight w:val="180"/>
        </w:trPr>
        <w:tc>
          <w:tcPr>
            <w:tcW w:w="540"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2518"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1068" w:type="dxa"/>
            <w:vMerge/>
            <w:tcBorders>
              <w:left w:val="single" w:sz="4" w:space="0" w:color="auto"/>
              <w:right w:val="single" w:sz="4" w:space="0" w:color="auto"/>
            </w:tcBorders>
            <w:vAlign w:val="center"/>
          </w:tcPr>
          <w:p w:rsidR="00BF3B50" w:rsidRPr="00D71D00" w:rsidRDefault="00BF3B50" w:rsidP="00BF3B50">
            <w:pPr>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800,5</w:t>
            </w:r>
          </w:p>
        </w:tc>
        <w:tc>
          <w:tcPr>
            <w:tcW w:w="2410" w:type="dxa"/>
            <w:vMerge/>
            <w:tcBorders>
              <w:left w:val="single" w:sz="4" w:space="0" w:color="auto"/>
              <w:right w:val="single" w:sz="4" w:space="0" w:color="auto"/>
            </w:tcBorders>
            <w:vAlign w:val="center"/>
          </w:tcPr>
          <w:p w:rsidR="00BF3B50" w:rsidRPr="00D71D00" w:rsidRDefault="00BF3B50" w:rsidP="00BF3B50">
            <w:pPr>
              <w:rPr>
                <w:sz w:val="16"/>
                <w:szCs w:val="16"/>
              </w:rPr>
            </w:pPr>
          </w:p>
        </w:tc>
      </w:tr>
      <w:tr w:rsidR="00BF3B50" w:rsidRPr="00D71D00" w:rsidTr="00BF3B50">
        <w:trPr>
          <w:trHeight w:val="555"/>
        </w:trPr>
        <w:tc>
          <w:tcPr>
            <w:tcW w:w="540" w:type="dxa"/>
            <w:vMerge/>
            <w:tcBorders>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2518" w:type="dxa"/>
            <w:vMerge/>
            <w:tcBorders>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068" w:type="dxa"/>
            <w:vMerge/>
            <w:tcBorders>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внебюджетные источники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r>
      <w:tr w:rsidR="00BF3B50" w:rsidRPr="00D71D00" w:rsidTr="00BF3B50">
        <w:trPr>
          <w:trHeight w:val="292"/>
        </w:trPr>
        <w:tc>
          <w:tcPr>
            <w:tcW w:w="540" w:type="dxa"/>
            <w:vMerge w:val="restart"/>
            <w:tcBorders>
              <w:top w:val="nil"/>
              <w:left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5</w:t>
            </w:r>
          </w:p>
        </w:tc>
        <w:tc>
          <w:tcPr>
            <w:tcW w:w="2518" w:type="dxa"/>
            <w:vMerge w:val="restart"/>
            <w:tcBorders>
              <w:top w:val="nil"/>
              <w:left w:val="nil"/>
              <w:right w:val="single" w:sz="4" w:space="0" w:color="auto"/>
            </w:tcBorders>
            <w:shd w:val="clear" w:color="auto" w:fill="auto"/>
          </w:tcPr>
          <w:p w:rsidR="00BF3B50" w:rsidRPr="00D71D00" w:rsidRDefault="00BF3B50" w:rsidP="00BF3B50">
            <w:pPr>
              <w:ind w:firstLine="540"/>
              <w:rPr>
                <w:sz w:val="16"/>
                <w:szCs w:val="16"/>
              </w:rPr>
            </w:pPr>
            <w:r w:rsidRPr="00D71D00">
              <w:rPr>
                <w:sz w:val="16"/>
                <w:szCs w:val="16"/>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1068" w:type="dxa"/>
            <w:vMerge w:val="restart"/>
            <w:tcBorders>
              <w:top w:val="nil"/>
              <w:left w:val="nil"/>
              <w:right w:val="single" w:sz="4" w:space="0" w:color="auto"/>
            </w:tcBorders>
            <w:shd w:val="clear" w:color="auto" w:fill="auto"/>
          </w:tcPr>
          <w:p w:rsidR="00BF3B50" w:rsidRPr="00D71D00" w:rsidRDefault="00BF3B50" w:rsidP="00BF3B50">
            <w:pPr>
              <w:rPr>
                <w:sz w:val="16"/>
                <w:szCs w:val="16"/>
              </w:rPr>
            </w:pPr>
            <w:r w:rsidRPr="00D71D00">
              <w:rPr>
                <w:sz w:val="16"/>
                <w:szCs w:val="16"/>
              </w:rPr>
              <w:t>2014-2024 гг.</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всего, в том числе</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2083,2</w:t>
            </w:r>
          </w:p>
        </w:tc>
        <w:tc>
          <w:tcPr>
            <w:tcW w:w="2410" w:type="dxa"/>
            <w:vMerge w:val="restart"/>
            <w:tcBorders>
              <w:top w:val="nil"/>
              <w:left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Выделение субсидий СМП</w:t>
            </w:r>
          </w:p>
        </w:tc>
      </w:tr>
      <w:tr w:rsidR="00BF3B50" w:rsidRPr="00D71D00" w:rsidTr="00BF3B50">
        <w:trPr>
          <w:trHeight w:val="292"/>
        </w:trPr>
        <w:tc>
          <w:tcPr>
            <w:tcW w:w="540" w:type="dxa"/>
            <w:vMerge/>
            <w:tcBorders>
              <w:left w:val="single" w:sz="4" w:space="0" w:color="auto"/>
              <w:right w:val="single" w:sz="4" w:space="0" w:color="auto"/>
            </w:tcBorders>
            <w:shd w:val="clear" w:color="auto" w:fill="auto"/>
            <w:vAlign w:val="center"/>
          </w:tcPr>
          <w:p w:rsidR="00BF3B50" w:rsidRPr="00D71D00" w:rsidRDefault="00BF3B50" w:rsidP="00BF3B50">
            <w:pPr>
              <w:rPr>
                <w:sz w:val="16"/>
                <w:szCs w:val="16"/>
              </w:rPr>
            </w:pPr>
          </w:p>
        </w:tc>
        <w:tc>
          <w:tcPr>
            <w:tcW w:w="2518" w:type="dxa"/>
            <w:vMerge/>
            <w:tcBorders>
              <w:left w:val="nil"/>
              <w:right w:val="single" w:sz="4" w:space="0" w:color="auto"/>
            </w:tcBorders>
            <w:shd w:val="clear" w:color="auto" w:fill="auto"/>
            <w:vAlign w:val="center"/>
          </w:tcPr>
          <w:p w:rsidR="00BF3B50" w:rsidRPr="00D71D00" w:rsidRDefault="00BF3B50" w:rsidP="00BF3B50">
            <w:pPr>
              <w:rPr>
                <w:sz w:val="16"/>
                <w:szCs w:val="16"/>
              </w:rPr>
            </w:pPr>
          </w:p>
        </w:tc>
        <w:tc>
          <w:tcPr>
            <w:tcW w:w="1068" w:type="dxa"/>
            <w:vMerge/>
            <w:tcBorders>
              <w:left w:val="nil"/>
              <w:right w:val="single" w:sz="4" w:space="0" w:color="auto"/>
            </w:tcBorders>
            <w:shd w:val="clear" w:color="auto" w:fill="auto"/>
            <w:vAlign w:val="center"/>
          </w:tcPr>
          <w:p w:rsidR="00BF3B50" w:rsidRPr="00D71D00" w:rsidRDefault="00BF3B50" w:rsidP="00BF3B50">
            <w:pPr>
              <w:rPr>
                <w:sz w:val="16"/>
                <w:szCs w:val="16"/>
              </w:rPr>
            </w:pPr>
          </w:p>
        </w:tc>
        <w:tc>
          <w:tcPr>
            <w:tcW w:w="192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1178"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single" w:sz="4" w:space="0" w:color="auto"/>
              <w:right w:val="single" w:sz="4" w:space="0" w:color="auto"/>
            </w:tcBorders>
            <w:shd w:val="clear" w:color="auto" w:fill="auto"/>
            <w:vAlign w:val="center"/>
          </w:tcPr>
          <w:p w:rsidR="00BF3B50" w:rsidRPr="00D71D00" w:rsidRDefault="00BF3B50" w:rsidP="00BF3B50">
            <w:pPr>
              <w:rPr>
                <w:sz w:val="16"/>
                <w:szCs w:val="16"/>
              </w:rPr>
            </w:pPr>
          </w:p>
        </w:tc>
      </w:tr>
      <w:tr w:rsidR="00BF3B50" w:rsidRPr="00D71D00" w:rsidTr="00BF3B50">
        <w:trPr>
          <w:trHeight w:val="292"/>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областной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single" w:sz="4" w:space="0" w:color="auto"/>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292"/>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2083,2</w:t>
            </w:r>
          </w:p>
        </w:tc>
        <w:tc>
          <w:tcPr>
            <w:tcW w:w="2410" w:type="dxa"/>
            <w:vMerge/>
            <w:tcBorders>
              <w:left w:val="single" w:sz="4" w:space="0" w:color="auto"/>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584"/>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nil"/>
              <w:left w:val="nil"/>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внебюджетные источники  </w:t>
            </w:r>
          </w:p>
        </w:tc>
        <w:tc>
          <w:tcPr>
            <w:tcW w:w="1178" w:type="dxa"/>
            <w:tcBorders>
              <w:top w:val="nil"/>
              <w:left w:val="nil"/>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single" w:sz="4" w:space="0" w:color="auto"/>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80"/>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b/>
                <w:bCs/>
                <w:sz w:val="16"/>
                <w:szCs w:val="16"/>
              </w:rPr>
            </w:pP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292"/>
        </w:trPr>
        <w:tc>
          <w:tcPr>
            <w:tcW w:w="540" w:type="dxa"/>
            <w:vMerge w:val="restart"/>
            <w:tcBorders>
              <w:top w:val="nil"/>
              <w:left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6.</w:t>
            </w:r>
          </w:p>
        </w:tc>
        <w:tc>
          <w:tcPr>
            <w:tcW w:w="2518" w:type="dxa"/>
            <w:vMerge w:val="restart"/>
            <w:tcBorders>
              <w:top w:val="nil"/>
              <w:left w:val="nil"/>
              <w:right w:val="single" w:sz="4" w:space="0" w:color="auto"/>
            </w:tcBorders>
            <w:shd w:val="clear" w:color="auto" w:fill="auto"/>
          </w:tcPr>
          <w:p w:rsidR="00BF3B50" w:rsidRPr="00D71D00" w:rsidRDefault="00BF3B50" w:rsidP="00BF3B50">
            <w:pPr>
              <w:ind w:firstLine="567"/>
              <w:rPr>
                <w:sz w:val="16"/>
                <w:szCs w:val="16"/>
              </w:rPr>
            </w:pPr>
            <w:r w:rsidRPr="00D71D00">
              <w:rPr>
                <w:sz w:val="16"/>
                <w:szCs w:val="16"/>
              </w:rPr>
              <w:t>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BF3B50" w:rsidRPr="00D71D00" w:rsidRDefault="00BF3B50" w:rsidP="00BF3B50">
            <w:pPr>
              <w:rPr>
                <w:sz w:val="16"/>
                <w:szCs w:val="16"/>
              </w:rPr>
            </w:pPr>
          </w:p>
        </w:tc>
        <w:tc>
          <w:tcPr>
            <w:tcW w:w="1068" w:type="dxa"/>
            <w:vMerge w:val="restart"/>
            <w:tcBorders>
              <w:top w:val="nil"/>
              <w:left w:val="nil"/>
              <w:right w:val="single" w:sz="4" w:space="0" w:color="auto"/>
            </w:tcBorders>
            <w:shd w:val="clear" w:color="auto" w:fill="auto"/>
          </w:tcPr>
          <w:p w:rsidR="00BF3B50" w:rsidRPr="00D71D00" w:rsidRDefault="00BF3B50" w:rsidP="00BF3B50">
            <w:pPr>
              <w:rPr>
                <w:sz w:val="16"/>
                <w:szCs w:val="16"/>
              </w:rPr>
            </w:pPr>
            <w:r w:rsidRPr="00D71D00">
              <w:rPr>
                <w:sz w:val="16"/>
                <w:szCs w:val="16"/>
              </w:rPr>
              <w:t>2014-2024 гг.</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всего, в том числе</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10750,0</w:t>
            </w:r>
          </w:p>
        </w:tc>
        <w:tc>
          <w:tcPr>
            <w:tcW w:w="2410" w:type="dxa"/>
            <w:vMerge w:val="restart"/>
            <w:tcBorders>
              <w:top w:val="nil"/>
              <w:left w:val="nil"/>
              <w:right w:val="single" w:sz="4" w:space="0" w:color="auto"/>
            </w:tcBorders>
            <w:shd w:val="clear" w:color="auto" w:fill="auto"/>
          </w:tcPr>
          <w:p w:rsidR="00BF3B50" w:rsidRPr="00D71D00" w:rsidRDefault="00BF3B50" w:rsidP="00BF3B50">
            <w:pPr>
              <w:rPr>
                <w:sz w:val="16"/>
                <w:szCs w:val="16"/>
              </w:rPr>
            </w:pPr>
            <w:r w:rsidRPr="00D71D00">
              <w:rPr>
                <w:sz w:val="16"/>
                <w:szCs w:val="16"/>
              </w:rPr>
              <w:t>Выделение субсидий СМП</w:t>
            </w:r>
          </w:p>
        </w:tc>
      </w:tr>
      <w:tr w:rsidR="00BF3B50" w:rsidRPr="00D71D00" w:rsidTr="00BF3B50">
        <w:trPr>
          <w:trHeight w:val="292"/>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292"/>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областной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292"/>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10750,0</w:t>
            </w:r>
          </w:p>
        </w:tc>
        <w:tc>
          <w:tcPr>
            <w:tcW w:w="2410" w:type="dxa"/>
            <w:vMerge/>
            <w:tcBorders>
              <w:left w:val="nil"/>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292"/>
        </w:trPr>
        <w:tc>
          <w:tcPr>
            <w:tcW w:w="540" w:type="dxa"/>
            <w:vMerge/>
            <w:tcBorders>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bottom w:val="single" w:sz="4" w:space="0" w:color="auto"/>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внебюджетные источники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286"/>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1178"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70"/>
        </w:trPr>
        <w:tc>
          <w:tcPr>
            <w:tcW w:w="540" w:type="dxa"/>
            <w:vMerge/>
            <w:tcBorders>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p>
        </w:tc>
        <w:tc>
          <w:tcPr>
            <w:tcW w:w="2518" w:type="dxa"/>
            <w:vMerge/>
            <w:tcBorders>
              <w:left w:val="nil"/>
              <w:bottom w:val="single" w:sz="4" w:space="0" w:color="auto"/>
              <w:right w:val="single" w:sz="4" w:space="0" w:color="auto"/>
            </w:tcBorders>
            <w:shd w:val="clear" w:color="auto" w:fill="auto"/>
          </w:tcPr>
          <w:p w:rsidR="00BF3B50" w:rsidRPr="00D71D00" w:rsidRDefault="00BF3B50" w:rsidP="00BF3B50">
            <w:pPr>
              <w:rPr>
                <w:sz w:val="16"/>
                <w:szCs w:val="16"/>
              </w:rPr>
            </w:pPr>
          </w:p>
        </w:tc>
        <w:tc>
          <w:tcPr>
            <w:tcW w:w="1068" w:type="dxa"/>
            <w:vMerge/>
            <w:tcBorders>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p>
        </w:tc>
        <w:tc>
          <w:tcPr>
            <w:tcW w:w="192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внебюджетные источники </w:t>
            </w:r>
          </w:p>
        </w:tc>
        <w:tc>
          <w:tcPr>
            <w:tcW w:w="1178"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p>
        </w:tc>
      </w:tr>
      <w:tr w:rsidR="00BF3B50" w:rsidRPr="00D71D00" w:rsidTr="00BF3B50">
        <w:trPr>
          <w:trHeight w:val="292"/>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251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ИТОГО </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 xml:space="preserve">всего, в том числе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18605,1</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r>
      <w:tr w:rsidR="00BF3B50" w:rsidRPr="00D71D00" w:rsidTr="00BF3B50">
        <w:trPr>
          <w:trHeight w:val="419"/>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251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1126,6</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r>
      <w:tr w:rsidR="00BF3B50" w:rsidRPr="00D71D00" w:rsidTr="00BF3B50">
        <w:trPr>
          <w:trHeight w:val="163"/>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251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областной бюджет </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1792,7</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r>
      <w:tr w:rsidR="00BF3B50" w:rsidRPr="00D71D00" w:rsidTr="00BF3B50">
        <w:trPr>
          <w:trHeight w:val="294"/>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251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15685,8</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r>
      <w:tr w:rsidR="00BF3B50" w:rsidRPr="00D71D00" w:rsidTr="00BF3B50">
        <w:trPr>
          <w:trHeight w:val="421"/>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2518"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w:t>
            </w:r>
          </w:p>
        </w:tc>
        <w:tc>
          <w:tcPr>
            <w:tcW w:w="106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c>
          <w:tcPr>
            <w:tcW w:w="192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внебюджетные источники</w:t>
            </w:r>
          </w:p>
        </w:tc>
        <w:tc>
          <w:tcPr>
            <w:tcW w:w="1178"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tc>
      </w:tr>
    </w:tbl>
    <w:p w:rsidR="00BF3B50" w:rsidRPr="00E93A35" w:rsidRDefault="00BF3B50" w:rsidP="00BF3B50">
      <w:pPr>
        <w:jc w:val="center"/>
        <w:outlineLvl w:val="3"/>
        <w:rPr>
          <w:b/>
          <w:sz w:val="20"/>
          <w:szCs w:val="20"/>
        </w:rPr>
      </w:pPr>
    </w:p>
    <w:p w:rsidR="00BF3B50" w:rsidRPr="00E93A35" w:rsidRDefault="00BF3B50" w:rsidP="00BF3B50">
      <w:pPr>
        <w:numPr>
          <w:ilvl w:val="0"/>
          <w:numId w:val="19"/>
        </w:numPr>
        <w:autoSpaceDE w:val="0"/>
        <w:autoSpaceDN w:val="0"/>
        <w:adjustRightInd w:val="0"/>
        <w:jc w:val="center"/>
        <w:rPr>
          <w:b/>
          <w:sz w:val="20"/>
          <w:szCs w:val="20"/>
        </w:rPr>
      </w:pPr>
      <w:r w:rsidRPr="00E93A35">
        <w:rPr>
          <w:b/>
          <w:sz w:val="20"/>
          <w:szCs w:val="20"/>
        </w:rPr>
        <w:t>Финансовое обеспечение реализации подпрограммы</w:t>
      </w:r>
    </w:p>
    <w:p w:rsidR="00BF3B50" w:rsidRPr="00E93A35" w:rsidRDefault="00BF3B50" w:rsidP="00BF3B50">
      <w:pPr>
        <w:ind w:firstLine="357"/>
        <w:rPr>
          <w:sz w:val="20"/>
          <w:szCs w:val="20"/>
        </w:rPr>
      </w:pPr>
      <w:proofErr w:type="gramStart"/>
      <w:r w:rsidRPr="00E93A35">
        <w:rPr>
          <w:sz w:val="20"/>
          <w:szCs w:val="20"/>
        </w:rPr>
        <w:t xml:space="preserve">Общий объем финансирования подпрограммы – 16013,4 тыс. руб., из них: - федеральный бюджет – 1126,6 тыс. руб., областной бюджет – 248,7 тыс. руб.; районный бюджет – 14638,1 тыс. руб. </w:t>
      </w:r>
      <w:proofErr w:type="gramEnd"/>
    </w:p>
    <w:p w:rsidR="00BF3B50" w:rsidRPr="00E93A35" w:rsidRDefault="00BF3B50" w:rsidP="00BF3B50">
      <w:pPr>
        <w:ind w:firstLine="357"/>
        <w:rPr>
          <w:sz w:val="20"/>
          <w:szCs w:val="20"/>
        </w:rPr>
      </w:pPr>
      <w:r w:rsidRPr="00E93A35">
        <w:rPr>
          <w:sz w:val="20"/>
          <w:szCs w:val="20"/>
        </w:rPr>
        <w:t>В том числе по годам реализации:</w:t>
      </w:r>
    </w:p>
    <w:p w:rsidR="00BF3B50" w:rsidRPr="00E93A35" w:rsidRDefault="00BF3B50" w:rsidP="00BF3B50">
      <w:pPr>
        <w:ind w:firstLine="357"/>
        <w:rPr>
          <w:sz w:val="20"/>
          <w:szCs w:val="20"/>
        </w:rPr>
      </w:pPr>
      <w:r w:rsidRPr="00E93A35">
        <w:rPr>
          <w:sz w:val="20"/>
          <w:szCs w:val="20"/>
        </w:rPr>
        <w:t>2014 г. – 1320,0 тыс. руб.;</w:t>
      </w:r>
    </w:p>
    <w:p w:rsidR="00BF3B50" w:rsidRPr="00E93A35" w:rsidRDefault="00BF3B50" w:rsidP="00BF3B50">
      <w:pPr>
        <w:ind w:firstLine="357"/>
        <w:rPr>
          <w:sz w:val="20"/>
          <w:szCs w:val="20"/>
        </w:rPr>
      </w:pPr>
      <w:r w:rsidRPr="00E93A35">
        <w:rPr>
          <w:sz w:val="20"/>
          <w:szCs w:val="20"/>
        </w:rPr>
        <w:t>2015 г. – 305,3 тыс. руб.;</w:t>
      </w:r>
    </w:p>
    <w:p w:rsidR="00BF3B50" w:rsidRPr="00E93A35" w:rsidRDefault="00BF3B50" w:rsidP="00BF3B50">
      <w:pPr>
        <w:ind w:firstLine="357"/>
        <w:rPr>
          <w:sz w:val="20"/>
          <w:szCs w:val="20"/>
        </w:rPr>
      </w:pPr>
      <w:r w:rsidRPr="00E93A35">
        <w:rPr>
          <w:sz w:val="20"/>
          <w:szCs w:val="20"/>
        </w:rPr>
        <w:t>2016 г. – 130,0 тыс. руб.;</w:t>
      </w:r>
    </w:p>
    <w:p w:rsidR="00BF3B50" w:rsidRPr="00E93A35" w:rsidRDefault="00BF3B50" w:rsidP="00BF3B50">
      <w:pPr>
        <w:ind w:firstLine="357"/>
        <w:rPr>
          <w:sz w:val="20"/>
          <w:szCs w:val="20"/>
        </w:rPr>
      </w:pPr>
      <w:r w:rsidRPr="00E93A35">
        <w:rPr>
          <w:sz w:val="20"/>
          <w:szCs w:val="20"/>
        </w:rPr>
        <w:t>2017 г. – 125,0 тыс. руб.;</w:t>
      </w:r>
    </w:p>
    <w:p w:rsidR="00BF3B50" w:rsidRPr="00E93A35" w:rsidRDefault="00BF3B50" w:rsidP="00BF3B50">
      <w:pPr>
        <w:ind w:firstLine="357"/>
        <w:rPr>
          <w:sz w:val="20"/>
          <w:szCs w:val="20"/>
        </w:rPr>
      </w:pPr>
      <w:r w:rsidRPr="00E93A35">
        <w:rPr>
          <w:sz w:val="20"/>
          <w:szCs w:val="20"/>
        </w:rPr>
        <w:t>2018 г. – 1158,2 тыс. руб.;</w:t>
      </w:r>
    </w:p>
    <w:p w:rsidR="00BF3B50" w:rsidRPr="00E93A35" w:rsidRDefault="00BF3B50" w:rsidP="00BF3B50">
      <w:pPr>
        <w:ind w:firstLine="357"/>
        <w:rPr>
          <w:sz w:val="20"/>
          <w:szCs w:val="20"/>
        </w:rPr>
      </w:pPr>
      <w:bookmarkStart w:id="138" w:name="_Hlk30665144"/>
      <w:r w:rsidRPr="00E93A35">
        <w:rPr>
          <w:sz w:val="20"/>
          <w:szCs w:val="20"/>
        </w:rPr>
        <w:t>2019 г. – 1338,9 тыс. руб.;</w:t>
      </w:r>
    </w:p>
    <w:bookmarkEnd w:id="138"/>
    <w:p w:rsidR="00BF3B50" w:rsidRPr="00E93A35" w:rsidRDefault="00BF3B50" w:rsidP="00BF3B50">
      <w:pPr>
        <w:ind w:firstLine="357"/>
        <w:rPr>
          <w:sz w:val="20"/>
          <w:szCs w:val="20"/>
        </w:rPr>
      </w:pPr>
      <w:r w:rsidRPr="00E93A35">
        <w:rPr>
          <w:sz w:val="20"/>
          <w:szCs w:val="20"/>
        </w:rPr>
        <w:t xml:space="preserve">2020 г. – 1657,4 тыс. руб. </w:t>
      </w:r>
    </w:p>
    <w:p w:rsidR="00BF3B50" w:rsidRPr="00E93A35" w:rsidRDefault="00BF3B50" w:rsidP="00BF3B50">
      <w:pPr>
        <w:ind w:firstLine="357"/>
        <w:rPr>
          <w:sz w:val="20"/>
          <w:szCs w:val="20"/>
        </w:rPr>
      </w:pPr>
      <w:r w:rsidRPr="00E93A35">
        <w:rPr>
          <w:sz w:val="20"/>
          <w:szCs w:val="20"/>
        </w:rPr>
        <w:t>2021 г. – 2498,6 тыс. руб.;</w:t>
      </w:r>
    </w:p>
    <w:p w:rsidR="00BF3B50" w:rsidRPr="00E93A35" w:rsidRDefault="00BF3B50" w:rsidP="00BF3B50">
      <w:pPr>
        <w:ind w:firstLine="357"/>
        <w:rPr>
          <w:sz w:val="20"/>
          <w:szCs w:val="20"/>
        </w:rPr>
      </w:pPr>
      <w:r w:rsidRPr="00E93A35">
        <w:rPr>
          <w:sz w:val="20"/>
          <w:szCs w:val="20"/>
        </w:rPr>
        <w:t>2022 г. – 2530 тыс. руб.;</w:t>
      </w:r>
    </w:p>
    <w:p w:rsidR="00BF3B50" w:rsidRPr="00E93A35" w:rsidRDefault="00BF3B50" w:rsidP="00BF3B50">
      <w:pPr>
        <w:ind w:firstLine="357"/>
        <w:rPr>
          <w:sz w:val="20"/>
          <w:szCs w:val="20"/>
        </w:rPr>
      </w:pPr>
      <w:r w:rsidRPr="00E93A35">
        <w:rPr>
          <w:sz w:val="20"/>
          <w:szCs w:val="20"/>
        </w:rPr>
        <w:t>2023 г. – 2450 тыс. руб.;</w:t>
      </w:r>
    </w:p>
    <w:p w:rsidR="00BF3B50" w:rsidRPr="00E93A35" w:rsidRDefault="00BF3B50" w:rsidP="00BF3B50">
      <w:pPr>
        <w:ind w:firstLine="357"/>
        <w:rPr>
          <w:sz w:val="20"/>
          <w:szCs w:val="20"/>
        </w:rPr>
      </w:pPr>
      <w:r w:rsidRPr="00E93A35">
        <w:rPr>
          <w:sz w:val="20"/>
          <w:szCs w:val="20"/>
        </w:rPr>
        <w:t>2024 г. – 2500 тыс. руб.;</w:t>
      </w:r>
    </w:p>
    <w:p w:rsidR="00BF3B50" w:rsidRPr="00E93A35" w:rsidRDefault="00BF3B50" w:rsidP="00BF3B50">
      <w:pPr>
        <w:ind w:firstLine="357"/>
        <w:rPr>
          <w:b/>
          <w:sz w:val="20"/>
          <w:szCs w:val="20"/>
        </w:rPr>
      </w:pPr>
      <w:r w:rsidRPr="00E93A35">
        <w:rPr>
          <w:sz w:val="20"/>
          <w:szCs w:val="20"/>
        </w:rPr>
        <w:t xml:space="preserve">    </w:t>
      </w:r>
    </w:p>
    <w:p w:rsidR="00BF3B50" w:rsidRPr="00E93A35" w:rsidRDefault="00BF3B50" w:rsidP="00BF3B50">
      <w:pPr>
        <w:ind w:firstLine="720"/>
        <w:jc w:val="center"/>
        <w:outlineLvl w:val="3"/>
        <w:rPr>
          <w:b/>
          <w:sz w:val="20"/>
          <w:szCs w:val="20"/>
        </w:rPr>
      </w:pPr>
      <w:r w:rsidRPr="00E93A35">
        <w:rPr>
          <w:b/>
          <w:sz w:val="20"/>
          <w:szCs w:val="20"/>
        </w:rPr>
        <w:t>6.1. Объемы и источники финансирования подпрограммы муниципальной программы</w:t>
      </w:r>
    </w:p>
    <w:p w:rsidR="00BF3B50" w:rsidRPr="00E93A35" w:rsidRDefault="00BF3B50" w:rsidP="00BF3B50">
      <w:pPr>
        <w:ind w:firstLine="720"/>
        <w:outlineLvl w:val="3"/>
        <w:rPr>
          <w:b/>
          <w:sz w:val="20"/>
          <w:szCs w:val="20"/>
        </w:rPr>
      </w:pPr>
      <w:proofErr w:type="gramStart"/>
      <w:r w:rsidRPr="00E93A35">
        <w:rPr>
          <w:sz w:val="20"/>
          <w:szCs w:val="20"/>
        </w:rPr>
        <w:t>Указаны в таблице «Финансовое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«Экономическое развитие»» (Приложение № 1)</w:t>
      </w:r>
      <w:proofErr w:type="gramEnd"/>
    </w:p>
    <w:p w:rsidR="00BF3B50" w:rsidRPr="00E93A35" w:rsidRDefault="00BF3B50" w:rsidP="00BF3B50">
      <w:pPr>
        <w:jc w:val="center"/>
        <w:outlineLvl w:val="3"/>
        <w:rPr>
          <w:b/>
          <w:sz w:val="20"/>
          <w:szCs w:val="20"/>
        </w:rPr>
      </w:pPr>
    </w:p>
    <w:p w:rsidR="00BF3B50" w:rsidRPr="00E93A35" w:rsidRDefault="00BF3B50" w:rsidP="00BF3B50">
      <w:pPr>
        <w:ind w:firstLine="720"/>
        <w:jc w:val="center"/>
        <w:rPr>
          <w:b/>
          <w:sz w:val="20"/>
          <w:szCs w:val="20"/>
        </w:rPr>
      </w:pPr>
      <w:r w:rsidRPr="00E93A35">
        <w:rPr>
          <w:b/>
          <w:sz w:val="20"/>
          <w:szCs w:val="20"/>
        </w:rPr>
        <w:t>7. Анализ рисков реализации подпрограммы и описание мер управления рисками реализации подпрограммы</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170"/>
        <w:gridCol w:w="5103"/>
      </w:tblGrid>
      <w:tr w:rsidR="00BF3B50" w:rsidRPr="00D71D00" w:rsidTr="00BF3B50">
        <w:tc>
          <w:tcPr>
            <w:tcW w:w="3227" w:type="dxa"/>
            <w:shd w:val="clear" w:color="auto" w:fill="auto"/>
          </w:tcPr>
          <w:p w:rsidR="00BF3B50" w:rsidRPr="00D71D00" w:rsidRDefault="00BF3B50" w:rsidP="00BF3B50">
            <w:pPr>
              <w:rPr>
                <w:sz w:val="16"/>
                <w:szCs w:val="16"/>
              </w:rPr>
            </w:pPr>
            <w:r w:rsidRPr="00D71D00">
              <w:rPr>
                <w:sz w:val="16"/>
                <w:szCs w:val="16"/>
              </w:rPr>
              <w:t>Возможные риски</w:t>
            </w:r>
          </w:p>
        </w:tc>
        <w:tc>
          <w:tcPr>
            <w:tcW w:w="1170" w:type="dxa"/>
          </w:tcPr>
          <w:p w:rsidR="00BF3B50" w:rsidRPr="00D71D00" w:rsidRDefault="00BF3B50" w:rsidP="00BF3B50">
            <w:pPr>
              <w:rPr>
                <w:sz w:val="16"/>
                <w:szCs w:val="16"/>
              </w:rPr>
            </w:pPr>
            <w:r w:rsidRPr="00D71D00">
              <w:rPr>
                <w:sz w:val="16"/>
                <w:szCs w:val="16"/>
              </w:rPr>
              <w:t>Оценка влияния</w:t>
            </w:r>
          </w:p>
        </w:tc>
        <w:tc>
          <w:tcPr>
            <w:tcW w:w="5103" w:type="dxa"/>
            <w:shd w:val="clear" w:color="auto" w:fill="auto"/>
          </w:tcPr>
          <w:p w:rsidR="00BF3B50" w:rsidRPr="00D71D00" w:rsidRDefault="00BF3B50" w:rsidP="00BF3B50">
            <w:pPr>
              <w:rPr>
                <w:sz w:val="16"/>
                <w:szCs w:val="16"/>
              </w:rPr>
            </w:pPr>
            <w:r w:rsidRPr="00D71D00">
              <w:rPr>
                <w:sz w:val="16"/>
                <w:szCs w:val="16"/>
              </w:rPr>
              <w:t>Способы управления рисками</w:t>
            </w:r>
          </w:p>
        </w:tc>
      </w:tr>
      <w:tr w:rsidR="00BF3B50" w:rsidRPr="00D71D00" w:rsidTr="00BF3B50">
        <w:tc>
          <w:tcPr>
            <w:tcW w:w="3227" w:type="dxa"/>
            <w:shd w:val="clear" w:color="auto" w:fill="auto"/>
          </w:tcPr>
          <w:p w:rsidR="00BF3B50" w:rsidRPr="00D71D00" w:rsidRDefault="00BF3B50" w:rsidP="00BF3B50">
            <w:pPr>
              <w:rPr>
                <w:b/>
                <w:sz w:val="16"/>
                <w:szCs w:val="16"/>
              </w:rPr>
            </w:pPr>
            <w:r w:rsidRPr="00D71D00">
              <w:rPr>
                <w:sz w:val="16"/>
                <w:szCs w:val="16"/>
                <w:lang w:eastAsia="en-US"/>
              </w:rPr>
              <w:t>Отсутствие защитных мер местного   товаропроизводителя на внутреннем рынке</w:t>
            </w:r>
          </w:p>
        </w:tc>
        <w:tc>
          <w:tcPr>
            <w:tcW w:w="1170" w:type="dxa"/>
          </w:tcPr>
          <w:p w:rsidR="00BF3B50" w:rsidRPr="00D71D00" w:rsidRDefault="00BF3B50" w:rsidP="00BF3B50">
            <w:pPr>
              <w:rPr>
                <w:spacing w:val="-2"/>
                <w:sz w:val="16"/>
                <w:szCs w:val="16"/>
              </w:rPr>
            </w:pPr>
            <w:r w:rsidRPr="00D71D00">
              <w:rPr>
                <w:spacing w:val="-2"/>
                <w:sz w:val="16"/>
                <w:szCs w:val="16"/>
              </w:rPr>
              <w:t>средняя</w:t>
            </w:r>
          </w:p>
        </w:tc>
        <w:tc>
          <w:tcPr>
            <w:tcW w:w="5103" w:type="dxa"/>
            <w:shd w:val="clear" w:color="auto" w:fill="auto"/>
          </w:tcPr>
          <w:p w:rsidR="00BF3B50" w:rsidRPr="00D71D00" w:rsidRDefault="00BF3B50" w:rsidP="00BF3B50">
            <w:pPr>
              <w:rPr>
                <w:spacing w:val="-2"/>
                <w:sz w:val="16"/>
                <w:szCs w:val="16"/>
              </w:rPr>
            </w:pPr>
            <w:r w:rsidRPr="00D71D00">
              <w:rPr>
                <w:spacing w:val="-2"/>
                <w:sz w:val="16"/>
                <w:szCs w:val="16"/>
              </w:rPr>
              <w:t>Расширение рынка сбыта продукции местных товаропроизводителей.</w:t>
            </w:r>
          </w:p>
          <w:p w:rsidR="00BF3B50" w:rsidRPr="00D71D00" w:rsidRDefault="00BF3B50" w:rsidP="00BF3B50">
            <w:pPr>
              <w:rPr>
                <w:b/>
                <w:sz w:val="16"/>
                <w:szCs w:val="16"/>
              </w:rPr>
            </w:pPr>
            <w:r w:rsidRPr="00D71D00">
              <w:rPr>
                <w:spacing w:val="-2"/>
                <w:sz w:val="16"/>
                <w:szCs w:val="16"/>
              </w:rPr>
              <w:t xml:space="preserve">Увеличение объемов </w:t>
            </w:r>
            <w:r w:rsidRPr="00D71D00">
              <w:rPr>
                <w:spacing w:val="-1"/>
                <w:sz w:val="16"/>
                <w:szCs w:val="16"/>
              </w:rPr>
              <w:t xml:space="preserve">производства и расширение рынков сбыта </w:t>
            </w:r>
            <w:r w:rsidRPr="00D71D00">
              <w:rPr>
                <w:spacing w:val="-1"/>
                <w:sz w:val="16"/>
                <w:szCs w:val="16"/>
              </w:rPr>
              <w:lastRenderedPageBreak/>
              <w:t>промышленной и сельскохозяйствен</w:t>
            </w:r>
            <w:r w:rsidRPr="00D71D00">
              <w:rPr>
                <w:spacing w:val="-2"/>
                <w:sz w:val="16"/>
                <w:szCs w:val="16"/>
              </w:rPr>
              <w:t>ной продукции.</w:t>
            </w:r>
          </w:p>
        </w:tc>
      </w:tr>
      <w:tr w:rsidR="00BF3B50" w:rsidRPr="00D71D00" w:rsidTr="00BF3B50">
        <w:tc>
          <w:tcPr>
            <w:tcW w:w="3227" w:type="dxa"/>
            <w:shd w:val="clear" w:color="auto" w:fill="auto"/>
          </w:tcPr>
          <w:p w:rsidR="00BF3B50" w:rsidRPr="00D71D00" w:rsidRDefault="00BF3B50" w:rsidP="00BF3B50">
            <w:pPr>
              <w:pStyle w:val="2110"/>
              <w:tabs>
                <w:tab w:val="left" w:pos="0"/>
                <w:tab w:val="left" w:pos="175"/>
                <w:tab w:val="left" w:pos="317"/>
              </w:tabs>
              <w:spacing w:after="0" w:line="240" w:lineRule="auto"/>
              <w:ind w:left="0"/>
              <w:rPr>
                <w:spacing w:val="-2"/>
                <w:sz w:val="16"/>
                <w:szCs w:val="16"/>
              </w:rPr>
            </w:pPr>
            <w:r w:rsidRPr="00D71D00">
              <w:rPr>
                <w:sz w:val="16"/>
                <w:szCs w:val="16"/>
                <w:lang w:eastAsia="en-US"/>
              </w:rPr>
              <w:lastRenderedPageBreak/>
              <w:t>Ликвидация предприятий торговли и бытового обслуживания в малонаселенных пунктах;</w:t>
            </w:r>
          </w:p>
        </w:tc>
        <w:tc>
          <w:tcPr>
            <w:tcW w:w="1170" w:type="dxa"/>
          </w:tcPr>
          <w:p w:rsidR="00BF3B50" w:rsidRPr="00D71D00" w:rsidRDefault="00BF3B50" w:rsidP="00BF3B50">
            <w:pPr>
              <w:rPr>
                <w:sz w:val="16"/>
                <w:szCs w:val="16"/>
              </w:rPr>
            </w:pPr>
            <w:r w:rsidRPr="00D71D00">
              <w:rPr>
                <w:sz w:val="16"/>
                <w:szCs w:val="16"/>
              </w:rPr>
              <w:t>высокая</w:t>
            </w:r>
          </w:p>
        </w:tc>
        <w:tc>
          <w:tcPr>
            <w:tcW w:w="5103" w:type="dxa"/>
            <w:shd w:val="clear" w:color="auto" w:fill="auto"/>
          </w:tcPr>
          <w:p w:rsidR="00BF3B50" w:rsidRPr="00D71D00" w:rsidRDefault="00BF3B50" w:rsidP="00BF3B50">
            <w:pPr>
              <w:rPr>
                <w:sz w:val="16"/>
                <w:szCs w:val="16"/>
              </w:rPr>
            </w:pPr>
            <w:r w:rsidRPr="00D71D00">
              <w:rPr>
                <w:sz w:val="16"/>
                <w:szCs w:val="16"/>
              </w:rPr>
              <w:t>Размещение новых производств на свободных инфраструктурно - обустроенных участках</w:t>
            </w:r>
          </w:p>
          <w:p w:rsidR="00BF3B50" w:rsidRPr="00D71D00" w:rsidRDefault="00BF3B50" w:rsidP="00BF3B50">
            <w:pPr>
              <w:rPr>
                <w:b/>
                <w:sz w:val="16"/>
                <w:szCs w:val="16"/>
              </w:rPr>
            </w:pPr>
            <w:r w:rsidRPr="00D71D00">
              <w:rPr>
                <w:sz w:val="16"/>
                <w:szCs w:val="16"/>
              </w:rPr>
              <w:t>Развитие производств по переработке и реализации сельскохозяйственной продукции, предприятий пищевой промышленности</w:t>
            </w:r>
          </w:p>
        </w:tc>
      </w:tr>
      <w:tr w:rsidR="00BF3B50" w:rsidRPr="00D71D00" w:rsidTr="00BF3B50">
        <w:tc>
          <w:tcPr>
            <w:tcW w:w="3227" w:type="dxa"/>
            <w:shd w:val="clear" w:color="auto" w:fill="auto"/>
          </w:tcPr>
          <w:p w:rsidR="00BF3B50" w:rsidRPr="00D71D00" w:rsidRDefault="00BF3B50" w:rsidP="00BF3B50">
            <w:pPr>
              <w:rPr>
                <w:b/>
                <w:sz w:val="16"/>
                <w:szCs w:val="16"/>
              </w:rPr>
            </w:pPr>
            <w:r w:rsidRPr="00D71D00">
              <w:rPr>
                <w:spacing w:val="-2"/>
                <w:sz w:val="16"/>
                <w:szCs w:val="16"/>
              </w:rPr>
              <w:t>Низкий уровень жизни и деловой активности населения в сельской местности</w:t>
            </w:r>
          </w:p>
        </w:tc>
        <w:tc>
          <w:tcPr>
            <w:tcW w:w="1170" w:type="dxa"/>
          </w:tcPr>
          <w:p w:rsidR="00BF3B50" w:rsidRPr="00D71D00" w:rsidRDefault="00BF3B50" w:rsidP="00BF3B50">
            <w:pPr>
              <w:rPr>
                <w:spacing w:val="-2"/>
                <w:sz w:val="16"/>
                <w:szCs w:val="16"/>
              </w:rPr>
            </w:pPr>
            <w:r w:rsidRPr="00D71D00">
              <w:rPr>
                <w:spacing w:val="-2"/>
                <w:sz w:val="16"/>
                <w:szCs w:val="16"/>
              </w:rPr>
              <w:t>высокая</w:t>
            </w:r>
          </w:p>
        </w:tc>
        <w:tc>
          <w:tcPr>
            <w:tcW w:w="5103" w:type="dxa"/>
            <w:shd w:val="clear" w:color="auto" w:fill="auto"/>
          </w:tcPr>
          <w:p w:rsidR="00BF3B50" w:rsidRPr="00D71D00" w:rsidRDefault="00BF3B50" w:rsidP="00BF3B50">
            <w:pPr>
              <w:rPr>
                <w:b/>
                <w:sz w:val="16"/>
                <w:szCs w:val="16"/>
              </w:rPr>
            </w:pPr>
            <w:r w:rsidRPr="00D71D00">
              <w:rPr>
                <w:spacing w:val="-2"/>
                <w:sz w:val="16"/>
                <w:szCs w:val="16"/>
              </w:rPr>
              <w:t>У</w:t>
            </w:r>
            <w:r w:rsidRPr="00D71D00">
              <w:rPr>
                <w:kern w:val="24"/>
                <w:sz w:val="16"/>
                <w:szCs w:val="16"/>
              </w:rPr>
              <w:t>величение объемов производства сельскохозяйственной продукции в ЛПХ муниципального района</w:t>
            </w:r>
          </w:p>
        </w:tc>
      </w:tr>
    </w:tbl>
    <w:p w:rsidR="00BF3B50" w:rsidRPr="00E93A35" w:rsidRDefault="00BF3B50" w:rsidP="00BF3B50">
      <w:pPr>
        <w:ind w:left="720"/>
        <w:jc w:val="center"/>
        <w:rPr>
          <w:b/>
          <w:sz w:val="20"/>
          <w:szCs w:val="20"/>
        </w:rPr>
      </w:pPr>
    </w:p>
    <w:p w:rsidR="00BF3B50" w:rsidRPr="00E93A35" w:rsidRDefault="00BF3B50" w:rsidP="00BF3B50">
      <w:pPr>
        <w:jc w:val="center"/>
        <w:rPr>
          <w:b/>
          <w:sz w:val="20"/>
          <w:szCs w:val="20"/>
        </w:rPr>
      </w:pPr>
      <w:r w:rsidRPr="00E93A35">
        <w:rPr>
          <w:b/>
          <w:sz w:val="20"/>
          <w:szCs w:val="20"/>
        </w:rPr>
        <w:t>8. Оценка эффективности реализации подпрограммы</w:t>
      </w:r>
    </w:p>
    <w:p w:rsidR="00BF3B50" w:rsidRPr="00E93A35" w:rsidRDefault="00BF3B50" w:rsidP="00EB29EE">
      <w:pPr>
        <w:tabs>
          <w:tab w:val="num" w:pos="0"/>
        </w:tabs>
        <w:ind w:firstLine="709"/>
        <w:jc w:val="both"/>
        <w:rPr>
          <w:sz w:val="20"/>
          <w:szCs w:val="20"/>
        </w:rPr>
      </w:pPr>
      <w:r w:rsidRPr="00E93A35">
        <w:rPr>
          <w:sz w:val="20"/>
          <w:szCs w:val="20"/>
        </w:rPr>
        <w:t>В результате реализации мероприятий подпрограммы к 2024 году будут достигнуты следующие социально-экономические показатели, характеризующие экономическую, бюджетную и социальную эффективность развития малого и среднего предпринимательства:</w:t>
      </w:r>
    </w:p>
    <w:p w:rsidR="00BF3B50" w:rsidRPr="00E93A35" w:rsidRDefault="00BF3B50" w:rsidP="00EB29EE">
      <w:pPr>
        <w:tabs>
          <w:tab w:val="num" w:pos="0"/>
        </w:tabs>
        <w:ind w:firstLine="709"/>
        <w:jc w:val="both"/>
        <w:outlineLvl w:val="2"/>
        <w:rPr>
          <w:b/>
          <w:sz w:val="20"/>
          <w:szCs w:val="20"/>
        </w:rPr>
      </w:pPr>
      <w:r w:rsidRPr="00E93A35">
        <w:rPr>
          <w:b/>
          <w:sz w:val="20"/>
          <w:szCs w:val="20"/>
        </w:rPr>
        <w:t>Показатели экономической эффективности:</w:t>
      </w:r>
    </w:p>
    <w:p w:rsidR="00BF3B50" w:rsidRPr="00E93A35" w:rsidRDefault="00BF3B50" w:rsidP="00EB29EE">
      <w:pPr>
        <w:tabs>
          <w:tab w:val="num" w:pos="0"/>
        </w:tabs>
        <w:ind w:firstLine="709"/>
        <w:jc w:val="both"/>
        <w:rPr>
          <w:sz w:val="20"/>
          <w:szCs w:val="20"/>
        </w:rPr>
      </w:pPr>
      <w:r w:rsidRPr="00E93A35">
        <w:rPr>
          <w:sz w:val="20"/>
          <w:szCs w:val="20"/>
        </w:rPr>
        <w:t>- оборот продукции (услуг), производимой малыми предприятиями, в т.ч. микропредприятиями и индивидуальными предпринимателями, тыс</w:t>
      </w:r>
      <w:proofErr w:type="gramStart"/>
      <w:r w:rsidRPr="00E93A35">
        <w:rPr>
          <w:sz w:val="20"/>
          <w:szCs w:val="20"/>
        </w:rPr>
        <w:t>.р</w:t>
      </w:r>
      <w:proofErr w:type="gramEnd"/>
      <w:r w:rsidRPr="00E93A35">
        <w:rPr>
          <w:sz w:val="20"/>
          <w:szCs w:val="20"/>
        </w:rPr>
        <w:t xml:space="preserve">уб. </w:t>
      </w:r>
    </w:p>
    <w:p w:rsidR="00BF3B50" w:rsidRPr="00E93A35" w:rsidRDefault="00BF3B50" w:rsidP="00EB29EE">
      <w:pPr>
        <w:pStyle w:val="ConsPlusNormal"/>
        <w:tabs>
          <w:tab w:val="num" w:pos="0"/>
        </w:tabs>
        <w:ind w:firstLine="709"/>
        <w:jc w:val="both"/>
        <w:rPr>
          <w:rFonts w:ascii="Times New Roman" w:hAnsi="Times New Roman" w:cs="Times New Roman"/>
        </w:rPr>
      </w:pPr>
      <w:r w:rsidRPr="00E93A35">
        <w:rPr>
          <w:rFonts w:ascii="Times New Roman" w:hAnsi="Times New Roman" w:cs="Times New Roman"/>
        </w:rPr>
        <w:t>- прирост оборота продукции и услуг, производимых малыми предприятиями, в том числе микропредприятиями и индивидуальными предпринимателями, в постоянных ценах, в процентах к предыдущему году.</w:t>
      </w:r>
    </w:p>
    <w:p w:rsidR="00BF3B50" w:rsidRPr="00E93A35" w:rsidRDefault="00BF3B50" w:rsidP="00EB29EE">
      <w:pPr>
        <w:pStyle w:val="ConsPlusNormal"/>
        <w:tabs>
          <w:tab w:val="num" w:pos="0"/>
        </w:tabs>
        <w:ind w:firstLine="709"/>
        <w:jc w:val="both"/>
        <w:rPr>
          <w:rFonts w:ascii="Times New Roman" w:hAnsi="Times New Roman" w:cs="Times New Roman"/>
        </w:rPr>
      </w:pPr>
      <w:r w:rsidRPr="00E93A35">
        <w:rPr>
          <w:rFonts w:ascii="Times New Roman" w:hAnsi="Times New Roman" w:cs="Times New Roman"/>
        </w:rPr>
        <w:t>- прирост количества субъектов малого и среднего предпринимательства, осуществляющих деятельность на территории Грибановского муниципального района, в процентах к предыдущему году.</w:t>
      </w:r>
    </w:p>
    <w:p w:rsidR="00BF3B50" w:rsidRPr="00E93A35" w:rsidRDefault="00BF3B50" w:rsidP="00EB29EE">
      <w:pPr>
        <w:tabs>
          <w:tab w:val="num" w:pos="0"/>
        </w:tabs>
        <w:ind w:firstLine="709"/>
        <w:jc w:val="both"/>
        <w:outlineLvl w:val="2"/>
        <w:rPr>
          <w:b/>
          <w:sz w:val="20"/>
          <w:szCs w:val="20"/>
        </w:rPr>
      </w:pPr>
      <w:r w:rsidRPr="00E93A35">
        <w:rPr>
          <w:b/>
          <w:sz w:val="20"/>
          <w:szCs w:val="20"/>
        </w:rPr>
        <w:t>Показатели социальной эффективности:</w:t>
      </w:r>
    </w:p>
    <w:p w:rsidR="00BF3B50" w:rsidRPr="00E93A35" w:rsidRDefault="00BF3B50" w:rsidP="00EB29EE">
      <w:pPr>
        <w:tabs>
          <w:tab w:val="num" w:pos="0"/>
        </w:tabs>
        <w:ind w:firstLine="709"/>
        <w:jc w:val="both"/>
        <w:rPr>
          <w:sz w:val="20"/>
          <w:szCs w:val="20"/>
        </w:rPr>
      </w:pPr>
      <w:r w:rsidRPr="00E93A35">
        <w:rPr>
          <w:sz w:val="20"/>
          <w:szCs w:val="20"/>
        </w:rPr>
        <w:t>- обеспечение доступности профессиональных знаний по вопросам организации деятельности и управления в сфере малого и среднего предпринимательства за счет предоставления консультаций физическим лицам, не являющихся индивидуальными предпринимателями и применяющим специальный налоговый режим «Налог на профессиональный доход» - самозанятым гражданам и субъектам малого предпринимательства.</w:t>
      </w:r>
    </w:p>
    <w:p w:rsidR="00BF3B50" w:rsidRPr="00E93A35" w:rsidRDefault="00BF3B50" w:rsidP="00EB29EE">
      <w:pPr>
        <w:tabs>
          <w:tab w:val="num" w:pos="0"/>
        </w:tabs>
        <w:ind w:firstLine="709"/>
        <w:jc w:val="both"/>
        <w:rPr>
          <w:sz w:val="20"/>
          <w:szCs w:val="20"/>
        </w:rPr>
      </w:pPr>
      <w:r w:rsidRPr="00E93A35">
        <w:rPr>
          <w:sz w:val="20"/>
          <w:szCs w:val="20"/>
        </w:rPr>
        <w:t>Кроме того, достигнутые количественные показатели развития малого и среднего предпринимательства в значительной степени трансформируются в качественные социальные результаты:</w:t>
      </w:r>
    </w:p>
    <w:p w:rsidR="00BF3B50" w:rsidRPr="00E93A35" w:rsidRDefault="00BF3B50" w:rsidP="00EB29EE">
      <w:pPr>
        <w:tabs>
          <w:tab w:val="num" w:pos="0"/>
        </w:tabs>
        <w:ind w:firstLine="709"/>
        <w:jc w:val="both"/>
        <w:rPr>
          <w:sz w:val="20"/>
          <w:szCs w:val="20"/>
        </w:rPr>
      </w:pPr>
      <w:r w:rsidRPr="00E93A35">
        <w:rPr>
          <w:sz w:val="20"/>
          <w:szCs w:val="20"/>
        </w:rPr>
        <w:t>- создание новых рабочих мест, в том числе для молодежи и социально незащищенных слоев населения;</w:t>
      </w:r>
    </w:p>
    <w:p w:rsidR="00BF3B50" w:rsidRPr="00E93A35" w:rsidRDefault="00BF3B50" w:rsidP="00EB29EE">
      <w:pPr>
        <w:tabs>
          <w:tab w:val="num" w:pos="0"/>
        </w:tabs>
        <w:ind w:firstLine="709"/>
        <w:jc w:val="both"/>
        <w:rPr>
          <w:sz w:val="20"/>
          <w:szCs w:val="20"/>
        </w:rPr>
      </w:pPr>
      <w:r w:rsidRPr="00E93A35">
        <w:rPr>
          <w:sz w:val="20"/>
          <w:szCs w:val="20"/>
        </w:rPr>
        <w:t>-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w:t>
      </w:r>
    </w:p>
    <w:p w:rsidR="00BF3B50" w:rsidRPr="00E93A35" w:rsidRDefault="00BF3B50" w:rsidP="00EB29EE">
      <w:pPr>
        <w:tabs>
          <w:tab w:val="num" w:pos="0"/>
        </w:tabs>
        <w:ind w:firstLine="709"/>
        <w:jc w:val="both"/>
        <w:rPr>
          <w:sz w:val="20"/>
          <w:szCs w:val="20"/>
        </w:rPr>
      </w:pPr>
      <w:r w:rsidRPr="00E93A35">
        <w:rPr>
          <w:sz w:val="20"/>
          <w:szCs w:val="20"/>
        </w:rPr>
        <w:t>- насыщение потребительского рынка товарами и услугами, удовлетворение потребительского спроса населения.</w:t>
      </w:r>
    </w:p>
    <w:p w:rsidR="00BF3B50" w:rsidRPr="00E93A35" w:rsidRDefault="00BF3B50" w:rsidP="00BF3B50">
      <w:pPr>
        <w:tabs>
          <w:tab w:val="num" w:pos="0"/>
        </w:tabs>
        <w:ind w:firstLine="709"/>
        <w:rPr>
          <w:sz w:val="20"/>
          <w:szCs w:val="20"/>
        </w:rPr>
      </w:pPr>
    </w:p>
    <w:p w:rsidR="00BF3B50" w:rsidRPr="00E93A35" w:rsidRDefault="00BF3B50" w:rsidP="00BF3B50">
      <w:pPr>
        <w:tabs>
          <w:tab w:val="num" w:pos="0"/>
        </w:tabs>
        <w:jc w:val="center"/>
        <w:rPr>
          <w:b/>
          <w:sz w:val="20"/>
          <w:szCs w:val="20"/>
        </w:rPr>
      </w:pPr>
      <w:r w:rsidRPr="00E93A35">
        <w:rPr>
          <w:b/>
          <w:sz w:val="20"/>
          <w:szCs w:val="20"/>
        </w:rPr>
        <w:t>ПОДПРОГРАММА № 3</w:t>
      </w:r>
    </w:p>
    <w:p w:rsidR="00BF3B50" w:rsidRPr="00E93A35" w:rsidRDefault="00BF3B50" w:rsidP="00BF3B50">
      <w:pPr>
        <w:tabs>
          <w:tab w:val="num" w:pos="0"/>
        </w:tabs>
        <w:jc w:val="center"/>
        <w:rPr>
          <w:sz w:val="20"/>
          <w:szCs w:val="20"/>
        </w:rPr>
      </w:pPr>
      <w:r w:rsidRPr="00E93A35">
        <w:rPr>
          <w:b/>
          <w:sz w:val="20"/>
          <w:szCs w:val="20"/>
        </w:rPr>
        <w:t xml:space="preserve"> </w:t>
      </w:r>
      <w:r w:rsidRPr="00E93A35">
        <w:rPr>
          <w:sz w:val="20"/>
          <w:szCs w:val="20"/>
        </w:rPr>
        <w:t>«Развитие торговли в Грибановском муниципальном районе» муниципальной программы</w:t>
      </w:r>
    </w:p>
    <w:p w:rsidR="00BF3B50" w:rsidRPr="00E93A35" w:rsidRDefault="00BF3B50" w:rsidP="00BF3B50">
      <w:pPr>
        <w:tabs>
          <w:tab w:val="num" w:pos="0"/>
        </w:tabs>
        <w:jc w:val="center"/>
        <w:rPr>
          <w:sz w:val="20"/>
          <w:szCs w:val="20"/>
        </w:rPr>
      </w:pPr>
      <w:r w:rsidRPr="00E93A35">
        <w:rPr>
          <w:sz w:val="20"/>
          <w:szCs w:val="20"/>
        </w:rPr>
        <w:t>«Экономическое развитие» на  2014-2024 гг.»</w:t>
      </w:r>
    </w:p>
    <w:p w:rsidR="00BF3B50" w:rsidRPr="00E93A35" w:rsidRDefault="00BF3B50" w:rsidP="00BF3B50">
      <w:pPr>
        <w:tabs>
          <w:tab w:val="num" w:pos="0"/>
        </w:tabs>
        <w:jc w:val="center"/>
        <w:rPr>
          <w:b/>
          <w:sz w:val="20"/>
          <w:szCs w:val="20"/>
        </w:rPr>
      </w:pPr>
    </w:p>
    <w:p w:rsidR="00BF3B50" w:rsidRPr="00E93A35" w:rsidRDefault="00BF3B50" w:rsidP="00BF3B50">
      <w:pPr>
        <w:tabs>
          <w:tab w:val="num" w:pos="0"/>
        </w:tabs>
        <w:jc w:val="center"/>
        <w:rPr>
          <w:b/>
          <w:sz w:val="20"/>
          <w:szCs w:val="20"/>
        </w:rPr>
      </w:pPr>
      <w:r w:rsidRPr="00E93A35">
        <w:rPr>
          <w:b/>
          <w:sz w:val="20"/>
          <w:szCs w:val="20"/>
        </w:rPr>
        <w:t>ПАСПОРТ</w:t>
      </w:r>
    </w:p>
    <w:p w:rsidR="00BF3B50" w:rsidRPr="00E93A35" w:rsidRDefault="00BF3B50" w:rsidP="00BF3B50">
      <w:pPr>
        <w:tabs>
          <w:tab w:val="num" w:pos="0"/>
        </w:tabs>
        <w:jc w:val="center"/>
        <w:rPr>
          <w:sz w:val="20"/>
          <w:szCs w:val="20"/>
        </w:rPr>
      </w:pPr>
      <w:r w:rsidRPr="00E93A35">
        <w:rPr>
          <w:sz w:val="20"/>
          <w:szCs w:val="20"/>
        </w:rPr>
        <w:t>Подпрограммы «Развитие торговли в Грибановском муниципальном районе» муниципальной программы «Экономическое развитие» на 2014-2024 гг.»</w:t>
      </w:r>
    </w:p>
    <w:tbl>
      <w:tblPr>
        <w:tblW w:w="9498" w:type="dxa"/>
        <w:tblInd w:w="-72" w:type="dxa"/>
        <w:tblLayout w:type="fixed"/>
        <w:tblCellMar>
          <w:left w:w="70" w:type="dxa"/>
          <w:right w:w="70" w:type="dxa"/>
        </w:tblCellMar>
        <w:tblLook w:val="0000"/>
      </w:tblPr>
      <w:tblGrid>
        <w:gridCol w:w="2977"/>
        <w:gridCol w:w="6521"/>
      </w:tblGrid>
      <w:tr w:rsidR="00BF3B50" w:rsidRPr="00D71D00" w:rsidTr="00BF3B50">
        <w:trPr>
          <w:cantSplit/>
          <w:trHeight w:val="240"/>
        </w:trPr>
        <w:tc>
          <w:tcPr>
            <w:tcW w:w="2977"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sz w:val="16"/>
                <w:szCs w:val="16"/>
              </w:rPr>
            </w:pPr>
            <w:r w:rsidRPr="00D71D00">
              <w:rPr>
                <w:sz w:val="16"/>
                <w:szCs w:val="16"/>
              </w:rPr>
              <w:t>Исполнители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rPr>
                <w:sz w:val="16"/>
                <w:szCs w:val="16"/>
              </w:rPr>
            </w:pPr>
            <w:r w:rsidRPr="00D71D00">
              <w:rPr>
                <w:sz w:val="16"/>
                <w:szCs w:val="16"/>
              </w:rPr>
              <w:t>Отдел экономического развития администрации Грибановского муниципального района</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Отдел по финансам администрации Грибановского муниципального района</w:t>
            </w:r>
          </w:p>
        </w:tc>
      </w:tr>
      <w:tr w:rsidR="00BF3B50" w:rsidRPr="00D71D00" w:rsidTr="00BF3B50">
        <w:trPr>
          <w:cantSplit/>
          <w:trHeight w:val="480"/>
        </w:trPr>
        <w:tc>
          <w:tcPr>
            <w:tcW w:w="2977"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sz w:val="16"/>
                <w:szCs w:val="16"/>
              </w:rPr>
            </w:pPr>
            <w:r w:rsidRPr="00D71D00">
              <w:rPr>
                <w:sz w:val="16"/>
                <w:szCs w:val="16"/>
              </w:rPr>
              <w:t>Основные мероприятия,</w:t>
            </w:r>
          </w:p>
          <w:p w:rsidR="00BF3B50" w:rsidRPr="00D71D00" w:rsidRDefault="00BF3B50" w:rsidP="00BF3B50">
            <w:pPr>
              <w:snapToGrid w:val="0"/>
              <w:rPr>
                <w:sz w:val="16"/>
                <w:szCs w:val="16"/>
              </w:rPr>
            </w:pPr>
            <w:r w:rsidRPr="00D71D00">
              <w:rPr>
                <w:sz w:val="16"/>
                <w:szCs w:val="16"/>
              </w:rPr>
              <w:t>входящие в состав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rPr>
                <w:sz w:val="16"/>
                <w:szCs w:val="16"/>
              </w:rPr>
            </w:pPr>
            <w:r w:rsidRPr="00D71D00">
              <w:rPr>
                <w:sz w:val="16"/>
                <w:szCs w:val="16"/>
              </w:rPr>
              <w:t>Мероприятие 1.  Улучшение торгового обслуживания сельского населения Грибановского муниципального района</w:t>
            </w:r>
          </w:p>
          <w:p w:rsidR="00BF3B50" w:rsidRPr="00D71D00" w:rsidRDefault="00BF3B50" w:rsidP="00BF3B50">
            <w:pPr>
              <w:outlineLvl w:val="3"/>
              <w:rPr>
                <w:sz w:val="16"/>
                <w:szCs w:val="16"/>
              </w:rPr>
            </w:pPr>
          </w:p>
        </w:tc>
      </w:tr>
      <w:tr w:rsidR="00BF3B50" w:rsidRPr="00D71D00" w:rsidTr="00EB29EE">
        <w:trPr>
          <w:cantSplit/>
          <w:trHeight w:val="148"/>
        </w:trPr>
        <w:tc>
          <w:tcPr>
            <w:tcW w:w="2977"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sz w:val="16"/>
                <w:szCs w:val="16"/>
              </w:rPr>
            </w:pPr>
            <w:r w:rsidRPr="00D71D00">
              <w:rPr>
                <w:sz w:val="16"/>
                <w:szCs w:val="16"/>
              </w:rPr>
              <w:t>Цель подпрограммы муниципальной                 программы</w:t>
            </w:r>
          </w:p>
          <w:p w:rsidR="00BF3B50" w:rsidRPr="00D71D00" w:rsidRDefault="00BF3B50" w:rsidP="00BF3B50">
            <w:pPr>
              <w:rPr>
                <w:sz w:val="16"/>
                <w:szCs w:val="16"/>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rPr>
                <w:sz w:val="16"/>
                <w:szCs w:val="16"/>
              </w:rPr>
            </w:pPr>
            <w:r w:rsidRPr="00D71D00">
              <w:rPr>
                <w:sz w:val="16"/>
                <w:szCs w:val="16"/>
              </w:rPr>
              <w:t>Целью подпрограммы является удовлетворение потребностей сельского населения Грибановского муниципального района в услугах торговли.</w:t>
            </w:r>
          </w:p>
        </w:tc>
      </w:tr>
      <w:tr w:rsidR="00BF3B50" w:rsidRPr="00D71D00" w:rsidTr="00BF3B50">
        <w:trPr>
          <w:cantSplit/>
          <w:trHeight w:val="240"/>
        </w:trPr>
        <w:tc>
          <w:tcPr>
            <w:tcW w:w="2977"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sz w:val="16"/>
                <w:szCs w:val="16"/>
              </w:rPr>
            </w:pPr>
            <w:r w:rsidRPr="00D71D00">
              <w:rPr>
                <w:sz w:val="16"/>
                <w:szCs w:val="16"/>
              </w:rPr>
              <w:t>Задачи подпрограммы муниципальной</w:t>
            </w:r>
          </w:p>
          <w:p w:rsidR="00BF3B50" w:rsidRPr="00D71D00" w:rsidRDefault="00BF3B50" w:rsidP="00BF3B50">
            <w:pPr>
              <w:rPr>
                <w:sz w:val="16"/>
                <w:szCs w:val="16"/>
              </w:rPr>
            </w:pPr>
            <w:r w:rsidRPr="00D71D00">
              <w:rPr>
                <w:sz w:val="16"/>
                <w:szCs w:val="16"/>
              </w:rPr>
              <w:t>программы</w:t>
            </w:r>
          </w:p>
          <w:p w:rsidR="00BF3B50" w:rsidRPr="00D71D00" w:rsidRDefault="00BF3B50" w:rsidP="00BF3B50">
            <w:pPr>
              <w:rPr>
                <w:sz w:val="16"/>
                <w:szCs w:val="16"/>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tabs>
                <w:tab w:val="num" w:pos="360"/>
              </w:tabs>
              <w:rPr>
                <w:sz w:val="16"/>
                <w:szCs w:val="16"/>
              </w:rPr>
            </w:pPr>
            <w:r w:rsidRPr="00D71D00">
              <w:rPr>
                <w:sz w:val="16"/>
                <w:szCs w:val="16"/>
              </w:rPr>
              <w:t>Улучшение торгового обслуживания населения Грибановского муниципального района, проживающего в сельской местности.</w:t>
            </w:r>
          </w:p>
          <w:p w:rsidR="00BF3B50" w:rsidRPr="00D71D00" w:rsidRDefault="00BF3B50" w:rsidP="00BF3B50">
            <w:pPr>
              <w:tabs>
                <w:tab w:val="num" w:pos="0"/>
              </w:tabs>
              <w:ind w:left="-31"/>
              <w:rPr>
                <w:sz w:val="16"/>
                <w:szCs w:val="16"/>
              </w:rPr>
            </w:pPr>
          </w:p>
        </w:tc>
      </w:tr>
      <w:tr w:rsidR="00BF3B50" w:rsidRPr="00D71D00" w:rsidTr="00BF3B50">
        <w:trPr>
          <w:cantSplit/>
          <w:trHeight w:val="240"/>
        </w:trPr>
        <w:tc>
          <w:tcPr>
            <w:tcW w:w="2977"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sz w:val="16"/>
                <w:szCs w:val="16"/>
              </w:rPr>
            </w:pPr>
            <w:r w:rsidRPr="00D71D00">
              <w:rPr>
                <w:sz w:val="16"/>
                <w:szCs w:val="16"/>
              </w:rPr>
              <w:t>Основные целевые показатели и индикаторы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rPr>
                <w:sz w:val="16"/>
                <w:szCs w:val="16"/>
              </w:rPr>
            </w:pPr>
            <w:r w:rsidRPr="00D71D00">
              <w:rPr>
                <w:sz w:val="16"/>
                <w:szCs w:val="16"/>
              </w:rPr>
              <w:t xml:space="preserve">- Доля сельского населения, обеспеченного услугами торговли не менее 2-х раз в неделю, процентов. </w:t>
            </w:r>
          </w:p>
          <w:p w:rsidR="00BF3B50" w:rsidRPr="00D71D00" w:rsidRDefault="00BF3B50" w:rsidP="00BF3B50">
            <w:pPr>
              <w:rPr>
                <w:sz w:val="16"/>
                <w:szCs w:val="16"/>
              </w:rPr>
            </w:pPr>
            <w:r w:rsidRPr="00D71D00">
              <w:rPr>
                <w:sz w:val="16"/>
                <w:szCs w:val="16"/>
              </w:rPr>
              <w:t>-  Оборот розничной торговли, млн. рублей.</w:t>
            </w:r>
          </w:p>
          <w:p w:rsidR="00BF3B50" w:rsidRPr="00D71D00" w:rsidRDefault="00BF3B50" w:rsidP="00BF3B50">
            <w:pPr>
              <w:rPr>
                <w:sz w:val="16"/>
                <w:szCs w:val="16"/>
              </w:rPr>
            </w:pPr>
          </w:p>
        </w:tc>
      </w:tr>
      <w:tr w:rsidR="00BF3B50" w:rsidRPr="00D71D00" w:rsidTr="00BF3B50">
        <w:trPr>
          <w:cantSplit/>
          <w:trHeight w:val="240"/>
        </w:trPr>
        <w:tc>
          <w:tcPr>
            <w:tcW w:w="2977"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sz w:val="16"/>
                <w:szCs w:val="16"/>
              </w:rPr>
            </w:pPr>
            <w:r w:rsidRPr="00D71D00">
              <w:rPr>
                <w:sz w:val="16"/>
                <w:szCs w:val="16"/>
              </w:rPr>
              <w:t>Сроки реализации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rPr>
                <w:sz w:val="16"/>
                <w:szCs w:val="16"/>
              </w:rPr>
            </w:pPr>
            <w:r w:rsidRPr="00D71D00">
              <w:rPr>
                <w:sz w:val="16"/>
                <w:szCs w:val="16"/>
              </w:rPr>
              <w:t xml:space="preserve">Срок реализации подпрограммы 2019-2024 годы. </w:t>
            </w:r>
          </w:p>
        </w:tc>
      </w:tr>
      <w:tr w:rsidR="00BF3B50" w:rsidRPr="00D71D00" w:rsidTr="00BF3B50">
        <w:trPr>
          <w:cantSplit/>
          <w:trHeight w:val="240"/>
        </w:trPr>
        <w:tc>
          <w:tcPr>
            <w:tcW w:w="2977"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bCs/>
                <w:sz w:val="16"/>
                <w:szCs w:val="16"/>
              </w:rPr>
            </w:pPr>
            <w:r w:rsidRPr="00D71D00">
              <w:rPr>
                <w:bCs/>
                <w:sz w:val="16"/>
                <w:szCs w:val="16"/>
              </w:rPr>
              <w:lastRenderedPageBreak/>
              <w:t>Объемы и источники финансирования подпрограммы муниципальной программы, тыс. руб.</w:t>
            </w: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sz w:val="16"/>
                <w:szCs w:val="16"/>
              </w:rPr>
            </w:pPr>
            <w:r w:rsidRPr="00D71D00">
              <w:rPr>
                <w:sz w:val="16"/>
                <w:szCs w:val="16"/>
              </w:rPr>
              <w:t>Общий объем финансирования подпрограммы – 6443,7 тыс. руб., в том числе</w:t>
            </w:r>
          </w:p>
          <w:p w:rsidR="00BF3B50" w:rsidRPr="00D71D00" w:rsidRDefault="00BF3B50" w:rsidP="00BF3B50">
            <w:pPr>
              <w:snapToGrid w:val="0"/>
              <w:rPr>
                <w:sz w:val="16"/>
                <w:szCs w:val="16"/>
              </w:rPr>
            </w:pPr>
            <w:r w:rsidRPr="00D71D00">
              <w:rPr>
                <w:sz w:val="16"/>
                <w:szCs w:val="16"/>
              </w:rPr>
              <w:t>из федерального бюджета – 0 тыс. руб.;</w:t>
            </w:r>
          </w:p>
          <w:p w:rsidR="00BF3B50" w:rsidRPr="00D71D00" w:rsidRDefault="00BF3B50" w:rsidP="00BF3B50">
            <w:pPr>
              <w:snapToGrid w:val="0"/>
              <w:rPr>
                <w:sz w:val="16"/>
                <w:szCs w:val="16"/>
              </w:rPr>
            </w:pPr>
            <w:r w:rsidRPr="00D71D00">
              <w:rPr>
                <w:sz w:val="16"/>
                <w:szCs w:val="16"/>
              </w:rPr>
              <w:t>из областного бюджета – 6267,4 тыс. руб.;</w:t>
            </w:r>
          </w:p>
          <w:p w:rsidR="00BF3B50" w:rsidRPr="00D71D00" w:rsidRDefault="00BF3B50" w:rsidP="00BF3B50">
            <w:pPr>
              <w:snapToGrid w:val="0"/>
              <w:rPr>
                <w:sz w:val="16"/>
                <w:szCs w:val="16"/>
              </w:rPr>
            </w:pPr>
            <w:r w:rsidRPr="00D71D00">
              <w:rPr>
                <w:sz w:val="16"/>
                <w:szCs w:val="16"/>
              </w:rPr>
              <w:t>из местного бюджета – 176,3 тыс. руб.;</w:t>
            </w:r>
          </w:p>
          <w:p w:rsidR="00BF3B50" w:rsidRPr="00D71D00" w:rsidRDefault="00BF3B50" w:rsidP="00BF3B50">
            <w:pPr>
              <w:rPr>
                <w:sz w:val="16"/>
                <w:szCs w:val="16"/>
              </w:rPr>
            </w:pPr>
            <w:r w:rsidRPr="00D71D00">
              <w:rPr>
                <w:sz w:val="16"/>
                <w:szCs w:val="16"/>
              </w:rPr>
              <w:t>в том числе по годам реализации:</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2019 г. – 1625,3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- 1544 тыс. руб.</w:t>
            </w:r>
          </w:p>
          <w:p w:rsidR="00BF3B50" w:rsidRPr="00D71D00" w:rsidRDefault="00BF3B50" w:rsidP="00BF3B50">
            <w:pPr>
              <w:rPr>
                <w:sz w:val="16"/>
                <w:szCs w:val="16"/>
              </w:rPr>
            </w:pPr>
            <w:r w:rsidRPr="00D71D00">
              <w:rPr>
                <w:sz w:val="16"/>
                <w:szCs w:val="16"/>
              </w:rPr>
              <w:t>из местного бюджета – 81,3 тыс. руб.</w:t>
            </w:r>
          </w:p>
          <w:p w:rsidR="00BF3B50" w:rsidRPr="00D71D00" w:rsidRDefault="00BF3B50" w:rsidP="00BF3B50">
            <w:pPr>
              <w:rPr>
                <w:sz w:val="16"/>
                <w:szCs w:val="16"/>
              </w:rPr>
            </w:pPr>
            <w:r w:rsidRPr="00D71D00">
              <w:rPr>
                <w:sz w:val="16"/>
                <w:szCs w:val="16"/>
              </w:rPr>
              <w:t>2020 г. – 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0 тыс. руб.</w:t>
            </w:r>
          </w:p>
          <w:p w:rsidR="00BF3B50" w:rsidRPr="00D71D00" w:rsidRDefault="00BF3B50" w:rsidP="00BF3B50">
            <w:pPr>
              <w:rPr>
                <w:sz w:val="16"/>
                <w:szCs w:val="16"/>
              </w:rPr>
            </w:pPr>
            <w:r w:rsidRPr="00D71D00">
              <w:rPr>
                <w:sz w:val="16"/>
                <w:szCs w:val="16"/>
              </w:rPr>
              <w:t>2021 г. – 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0 тыс. руб.</w:t>
            </w:r>
          </w:p>
          <w:p w:rsidR="00BF3B50" w:rsidRPr="00D71D00" w:rsidRDefault="00BF3B50" w:rsidP="00BF3B50">
            <w:pPr>
              <w:rPr>
                <w:sz w:val="16"/>
                <w:szCs w:val="16"/>
              </w:rPr>
            </w:pPr>
            <w:r w:rsidRPr="00D71D00">
              <w:rPr>
                <w:sz w:val="16"/>
                <w:szCs w:val="16"/>
              </w:rPr>
              <w:t xml:space="preserve">2022 г. </w:t>
            </w:r>
            <w:r w:rsidRPr="00D71D00">
              <w:rPr>
                <w:sz w:val="16"/>
                <w:szCs w:val="16"/>
                <w:highlight w:val="yellow"/>
              </w:rPr>
              <w:t>– 4818,4</w:t>
            </w:r>
            <w:r w:rsidRPr="00D71D00">
              <w:rPr>
                <w:sz w:val="16"/>
                <w:szCs w:val="16"/>
              </w:rPr>
              <w:t xml:space="preserve">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 xml:space="preserve">из областного бюджета – </w:t>
            </w:r>
            <w:r w:rsidRPr="00D71D00">
              <w:rPr>
                <w:sz w:val="16"/>
                <w:szCs w:val="16"/>
                <w:highlight w:val="yellow"/>
              </w:rPr>
              <w:t>4723,4</w:t>
            </w:r>
            <w:r w:rsidRPr="00D71D00">
              <w:rPr>
                <w:sz w:val="16"/>
                <w:szCs w:val="16"/>
              </w:rPr>
              <w:t xml:space="preserve"> тыс. руб.</w:t>
            </w:r>
          </w:p>
          <w:p w:rsidR="00BF3B50" w:rsidRPr="00D71D00" w:rsidRDefault="00BF3B50" w:rsidP="00BF3B50">
            <w:pPr>
              <w:rPr>
                <w:sz w:val="16"/>
                <w:szCs w:val="16"/>
              </w:rPr>
            </w:pPr>
            <w:r w:rsidRPr="00D71D00">
              <w:rPr>
                <w:sz w:val="16"/>
                <w:szCs w:val="16"/>
              </w:rPr>
              <w:t>из местного бюджета – 95,0 тыс. руб.</w:t>
            </w:r>
          </w:p>
          <w:p w:rsidR="00BF3B50" w:rsidRPr="00D71D00" w:rsidRDefault="00BF3B50" w:rsidP="00BF3B50">
            <w:pPr>
              <w:rPr>
                <w:sz w:val="16"/>
                <w:szCs w:val="16"/>
              </w:rPr>
            </w:pPr>
            <w:r w:rsidRPr="00D71D00">
              <w:rPr>
                <w:sz w:val="16"/>
                <w:szCs w:val="16"/>
              </w:rPr>
              <w:t>2023 г. – 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0 тыс. руб.</w:t>
            </w:r>
          </w:p>
          <w:p w:rsidR="00BF3B50" w:rsidRPr="00D71D00" w:rsidRDefault="00BF3B50" w:rsidP="00BF3B50">
            <w:pPr>
              <w:rPr>
                <w:sz w:val="16"/>
                <w:szCs w:val="16"/>
              </w:rPr>
            </w:pPr>
            <w:r w:rsidRPr="00D71D00">
              <w:rPr>
                <w:sz w:val="16"/>
                <w:szCs w:val="16"/>
              </w:rPr>
              <w:t>2024 г. – 0 тыс. руб.; в том числе</w:t>
            </w:r>
          </w:p>
          <w:p w:rsidR="00BF3B50" w:rsidRPr="00D71D00" w:rsidRDefault="00BF3B50" w:rsidP="00BF3B50">
            <w:pPr>
              <w:rPr>
                <w:sz w:val="16"/>
                <w:szCs w:val="16"/>
              </w:rPr>
            </w:pPr>
            <w:r w:rsidRPr="00D71D00">
              <w:rPr>
                <w:sz w:val="16"/>
                <w:szCs w:val="16"/>
              </w:rPr>
              <w:t>из федерального бюджета – 0 тыс. руб.</w:t>
            </w:r>
          </w:p>
          <w:p w:rsidR="00BF3B50" w:rsidRPr="00D71D00" w:rsidRDefault="00BF3B50" w:rsidP="00BF3B50">
            <w:pPr>
              <w:rPr>
                <w:sz w:val="16"/>
                <w:szCs w:val="16"/>
              </w:rPr>
            </w:pPr>
            <w:r w:rsidRPr="00D71D00">
              <w:rPr>
                <w:sz w:val="16"/>
                <w:szCs w:val="16"/>
              </w:rPr>
              <w:t>из областного бюджета - 0 тыс. руб.</w:t>
            </w:r>
          </w:p>
          <w:p w:rsidR="00BF3B50" w:rsidRPr="00D71D00" w:rsidRDefault="00BF3B50" w:rsidP="00BF3B50">
            <w:pPr>
              <w:rPr>
                <w:sz w:val="16"/>
                <w:szCs w:val="16"/>
              </w:rPr>
            </w:pPr>
            <w:r w:rsidRPr="00D71D00">
              <w:rPr>
                <w:sz w:val="16"/>
                <w:szCs w:val="16"/>
              </w:rPr>
              <w:t>из местного бюджета – 0 тыс. руб.</w:t>
            </w:r>
          </w:p>
        </w:tc>
      </w:tr>
      <w:tr w:rsidR="00BF3B50" w:rsidRPr="00D71D00" w:rsidTr="00BF3B50">
        <w:trPr>
          <w:cantSplit/>
          <w:trHeight w:val="360"/>
        </w:trPr>
        <w:tc>
          <w:tcPr>
            <w:tcW w:w="2977"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snapToGrid w:val="0"/>
              <w:rPr>
                <w:sz w:val="16"/>
                <w:szCs w:val="16"/>
              </w:rPr>
            </w:pPr>
            <w:r w:rsidRPr="00D71D00">
              <w:rPr>
                <w:sz w:val="16"/>
                <w:szCs w:val="16"/>
              </w:rPr>
              <w:t>Ожидаемые непосредственные результаты реализации подпрограммы муниципальной программы</w:t>
            </w: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BF3B50" w:rsidRPr="00D71D00" w:rsidRDefault="00BF3B50" w:rsidP="00BF3B50">
            <w:pPr>
              <w:rPr>
                <w:sz w:val="16"/>
                <w:szCs w:val="16"/>
              </w:rPr>
            </w:pPr>
            <w:r w:rsidRPr="00D71D00">
              <w:rPr>
                <w:sz w:val="16"/>
                <w:szCs w:val="16"/>
              </w:rPr>
              <w:t xml:space="preserve">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  </w:t>
            </w:r>
          </w:p>
          <w:p w:rsidR="00BF3B50" w:rsidRPr="00D71D00" w:rsidRDefault="00BF3B50" w:rsidP="00BF3B50">
            <w:pPr>
              <w:rPr>
                <w:sz w:val="16"/>
                <w:szCs w:val="16"/>
              </w:rPr>
            </w:pPr>
            <w:r w:rsidRPr="00D71D00">
              <w:rPr>
                <w:sz w:val="16"/>
                <w:szCs w:val="16"/>
              </w:rPr>
              <w:t xml:space="preserve">В результате реализации мероприятий подпрограммы к 2024 году будут достигнуты следующие целевые индикаторы:                           </w:t>
            </w:r>
          </w:p>
          <w:p w:rsidR="00BF3B50" w:rsidRPr="00D71D00" w:rsidRDefault="00BF3B50" w:rsidP="00BF3B50">
            <w:pPr>
              <w:rPr>
                <w:sz w:val="16"/>
                <w:szCs w:val="16"/>
              </w:rPr>
            </w:pPr>
            <w:r w:rsidRPr="00D71D00">
              <w:rPr>
                <w:sz w:val="16"/>
                <w:szCs w:val="16"/>
              </w:rPr>
              <w:t>1. Доля сельского населения, обеспеченного услугами торговли не менее 2-х раз в неделю, составит к 2024 году 100%.</w:t>
            </w:r>
          </w:p>
          <w:p w:rsidR="00BF3B50" w:rsidRPr="00D71D00" w:rsidRDefault="00BF3B50" w:rsidP="00BF3B50">
            <w:pPr>
              <w:rPr>
                <w:sz w:val="16"/>
                <w:szCs w:val="16"/>
              </w:rPr>
            </w:pPr>
            <w:r w:rsidRPr="00D71D00">
              <w:rPr>
                <w:sz w:val="16"/>
                <w:szCs w:val="16"/>
              </w:rPr>
              <w:t xml:space="preserve">2. Увеличение оборота розничной торговли.                       </w:t>
            </w:r>
          </w:p>
        </w:tc>
      </w:tr>
    </w:tbl>
    <w:p w:rsidR="00BF3B50" w:rsidRPr="00E93A35" w:rsidRDefault="00BF3B50" w:rsidP="00EB29EE">
      <w:pPr>
        <w:numPr>
          <w:ilvl w:val="0"/>
          <w:numId w:val="24"/>
        </w:numPr>
        <w:autoSpaceDE w:val="0"/>
        <w:ind w:left="0" w:firstLine="0"/>
        <w:jc w:val="center"/>
        <w:rPr>
          <w:b/>
          <w:bCs/>
          <w:sz w:val="20"/>
          <w:szCs w:val="20"/>
        </w:rPr>
      </w:pPr>
      <w:r w:rsidRPr="00E93A35">
        <w:rPr>
          <w:b/>
          <w:bCs/>
          <w:sz w:val="20"/>
          <w:szCs w:val="20"/>
        </w:rPr>
        <w:t xml:space="preserve">Характеристика сферы реализации подпрограммы  </w:t>
      </w:r>
    </w:p>
    <w:p w:rsidR="00BF3B50" w:rsidRPr="00E93A35" w:rsidRDefault="00BF3B50" w:rsidP="00EB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E93A35">
        <w:rPr>
          <w:sz w:val="20"/>
          <w:szCs w:val="20"/>
        </w:rPr>
        <w:t xml:space="preserve">Данная подпрограмма разработана с целью создания благоприятного предпринимательского климата, удовлетворения потребностей населения Грибановского муниципального района в услугах торговли, повышения эффективности </w:t>
      </w:r>
      <w:proofErr w:type="gramStart"/>
      <w:r w:rsidRPr="00E93A35">
        <w:rPr>
          <w:sz w:val="20"/>
          <w:szCs w:val="20"/>
        </w:rPr>
        <w:t>контроля  за</w:t>
      </w:r>
      <w:proofErr w:type="gramEnd"/>
      <w:r w:rsidRPr="00E93A35">
        <w:rPr>
          <w:sz w:val="20"/>
          <w:szCs w:val="20"/>
        </w:rPr>
        <w:t xml:space="preserve"> торговой деятельностью.</w:t>
      </w:r>
    </w:p>
    <w:p w:rsidR="00BF3B50" w:rsidRPr="00E93A35" w:rsidRDefault="00BF3B50" w:rsidP="00EB29EE">
      <w:pPr>
        <w:pStyle w:val="afd"/>
        <w:spacing w:before="0" w:beforeAutospacing="0" w:after="0" w:afterAutospacing="0"/>
        <w:ind w:firstLine="709"/>
        <w:jc w:val="both"/>
        <w:rPr>
          <w:sz w:val="20"/>
          <w:szCs w:val="20"/>
        </w:rPr>
      </w:pPr>
      <w:r w:rsidRPr="00E93A35">
        <w:rPr>
          <w:sz w:val="20"/>
          <w:szCs w:val="20"/>
        </w:rPr>
        <w:t>Потребительский рынок муниципального района является одной из важнейших сфер экономической деятельности, обеспечивающей жизнедеятельность и благополучие населения муниципального образования.</w:t>
      </w:r>
    </w:p>
    <w:p w:rsidR="00BF3B50" w:rsidRPr="00E93A35" w:rsidRDefault="00BF3B50" w:rsidP="00EB29EE">
      <w:pPr>
        <w:ind w:firstLine="709"/>
        <w:jc w:val="both"/>
        <w:rPr>
          <w:sz w:val="20"/>
          <w:szCs w:val="20"/>
        </w:rPr>
      </w:pPr>
      <w:r w:rsidRPr="00E93A35">
        <w:rPr>
          <w:sz w:val="20"/>
          <w:szCs w:val="20"/>
        </w:rPr>
        <w:t xml:space="preserve">По состоянию на 01.01.2022 года на территории района осуществляли свою деятельность 224 предприятий </w:t>
      </w:r>
      <w:r w:rsidRPr="00E93A35">
        <w:rPr>
          <w:b/>
          <w:i/>
          <w:sz w:val="20"/>
          <w:szCs w:val="20"/>
          <w:u w:val="single"/>
        </w:rPr>
        <w:t>розничной торговли</w:t>
      </w:r>
      <w:r w:rsidRPr="00E93A35">
        <w:rPr>
          <w:sz w:val="20"/>
          <w:szCs w:val="20"/>
        </w:rPr>
        <w:t xml:space="preserve">, из них 65  предприятий  мелкорозничной сети. Общая площадь торговых объектов составила  21,2 тыс.кв.м., в том числе торговая – 14,1 тыс.кв.м. </w:t>
      </w:r>
    </w:p>
    <w:p w:rsidR="00BF3B50" w:rsidRPr="00E93A35" w:rsidRDefault="00BF3B50" w:rsidP="00EB29EE">
      <w:pPr>
        <w:ind w:firstLine="709"/>
        <w:jc w:val="both"/>
        <w:rPr>
          <w:sz w:val="20"/>
          <w:szCs w:val="20"/>
        </w:rPr>
      </w:pPr>
      <w:r w:rsidRPr="00E93A35">
        <w:rPr>
          <w:sz w:val="20"/>
          <w:szCs w:val="20"/>
        </w:rPr>
        <w:t>На территории района осуществляют торговую деятельность 140 стационарных объектов торговли, 10 павильонов, 52 иных объектов торговли, 1 универсальная ярмарка в городском поселении и 2 еженедельные ярмарки в сельских поселениях.</w:t>
      </w:r>
    </w:p>
    <w:p w:rsidR="00BF3B50" w:rsidRPr="00E93A35" w:rsidRDefault="00BF3B50" w:rsidP="00EB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E93A35">
        <w:rPr>
          <w:sz w:val="20"/>
          <w:szCs w:val="20"/>
        </w:rPr>
        <w:t xml:space="preserve"> Основой задачей подпрограммы является улучшение торгового обслуживания населения Грибановского муниципального района, проживающего в сельской местности.</w:t>
      </w:r>
    </w:p>
    <w:p w:rsidR="00BF3B50" w:rsidRPr="00E93A35" w:rsidRDefault="00BF3B50" w:rsidP="00EB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E93A35">
        <w:rPr>
          <w:sz w:val="20"/>
          <w:szCs w:val="20"/>
        </w:rPr>
        <w:t>В результате выполнения подпрограммы ожидается достижение следующих результатов:</w:t>
      </w:r>
    </w:p>
    <w:p w:rsidR="00BF3B50" w:rsidRPr="00E93A35" w:rsidRDefault="00BF3B50" w:rsidP="00EB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E93A35">
        <w:rPr>
          <w:sz w:val="20"/>
          <w:szCs w:val="20"/>
        </w:rPr>
        <w:t>-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p w:rsidR="00BF3B50" w:rsidRPr="00E93A35" w:rsidRDefault="00BF3B50" w:rsidP="00EB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E93A35">
        <w:rPr>
          <w:sz w:val="20"/>
          <w:szCs w:val="20"/>
        </w:rPr>
        <w:t>- увеличение доли сельского населения, обеспеченного услугами торговли не менее 2-х раз в неделю;</w:t>
      </w:r>
    </w:p>
    <w:p w:rsidR="00BF3B50" w:rsidRPr="00E93A35" w:rsidRDefault="00BF3B50" w:rsidP="00EB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r w:rsidRPr="00E93A35">
        <w:rPr>
          <w:sz w:val="20"/>
          <w:szCs w:val="20"/>
        </w:rPr>
        <w:t>- рост оборота розничной торговли.</w:t>
      </w:r>
    </w:p>
    <w:p w:rsidR="00BF3B50" w:rsidRPr="00E93A35" w:rsidRDefault="00BF3B50" w:rsidP="00BF3B50">
      <w:pPr>
        <w:jc w:val="center"/>
        <w:rPr>
          <w:b/>
          <w:bCs/>
          <w:sz w:val="20"/>
          <w:szCs w:val="20"/>
        </w:rPr>
      </w:pPr>
      <w:r w:rsidRPr="00E93A35">
        <w:rPr>
          <w:b/>
          <w:bCs/>
          <w:sz w:val="20"/>
          <w:szCs w:val="20"/>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F3B50" w:rsidRPr="00E93A35" w:rsidRDefault="00BF3B50" w:rsidP="00BF3B50">
      <w:pPr>
        <w:jc w:val="center"/>
        <w:rPr>
          <w:b/>
          <w:sz w:val="20"/>
          <w:szCs w:val="20"/>
        </w:rPr>
      </w:pPr>
      <w:r w:rsidRPr="00E93A35">
        <w:rPr>
          <w:b/>
          <w:sz w:val="20"/>
          <w:szCs w:val="20"/>
        </w:rPr>
        <w:t>2.1. Цели подпрограммы.</w:t>
      </w:r>
    </w:p>
    <w:p w:rsidR="00BF3B50" w:rsidRPr="00E93A35" w:rsidRDefault="00BF3B50" w:rsidP="00EB29EE">
      <w:pPr>
        <w:ind w:firstLine="709"/>
        <w:jc w:val="both"/>
        <w:rPr>
          <w:sz w:val="20"/>
          <w:szCs w:val="20"/>
        </w:rPr>
      </w:pPr>
      <w:r w:rsidRPr="00E93A35">
        <w:rPr>
          <w:sz w:val="20"/>
          <w:szCs w:val="20"/>
        </w:rPr>
        <w:t xml:space="preserve">        Целью подпрограммы является удовлетворение потребностей сельского населения Грибановского муниципального района в услугах торговли.  </w:t>
      </w:r>
    </w:p>
    <w:p w:rsidR="00BF3B50" w:rsidRPr="00E93A35" w:rsidRDefault="00BF3B50" w:rsidP="00EB29EE">
      <w:pPr>
        <w:ind w:firstLine="709"/>
        <w:jc w:val="both"/>
        <w:rPr>
          <w:b/>
          <w:sz w:val="20"/>
          <w:szCs w:val="20"/>
        </w:rPr>
      </w:pPr>
      <w:r w:rsidRPr="00E93A35">
        <w:rPr>
          <w:b/>
          <w:sz w:val="20"/>
          <w:szCs w:val="20"/>
        </w:rPr>
        <w:t>2.2. Задачи подпрограммы.</w:t>
      </w:r>
    </w:p>
    <w:p w:rsidR="00BF3B50" w:rsidRPr="00E93A35" w:rsidRDefault="00BF3B50" w:rsidP="00EB29EE">
      <w:pPr>
        <w:ind w:firstLine="709"/>
        <w:jc w:val="both"/>
        <w:rPr>
          <w:sz w:val="20"/>
          <w:szCs w:val="20"/>
        </w:rPr>
      </w:pPr>
      <w:r w:rsidRPr="00E93A35">
        <w:rPr>
          <w:sz w:val="20"/>
          <w:szCs w:val="20"/>
        </w:rPr>
        <w:t>1. Улучшение торгового обслуживания населения Грибановского муниципального района, проживающего в сельской местности.</w:t>
      </w:r>
    </w:p>
    <w:p w:rsidR="00BF3B50" w:rsidRPr="00E93A35" w:rsidRDefault="00BF3B50" w:rsidP="00EB29EE">
      <w:pPr>
        <w:ind w:firstLine="709"/>
        <w:jc w:val="both"/>
        <w:rPr>
          <w:sz w:val="20"/>
          <w:szCs w:val="20"/>
        </w:rPr>
      </w:pPr>
      <w:r w:rsidRPr="00E93A35">
        <w:rPr>
          <w:sz w:val="20"/>
          <w:szCs w:val="20"/>
        </w:rPr>
        <w:t xml:space="preserve">Содержание основного мероприятия – приобретение администрацией Грибановского муниципального района специализированного автотранспорта для торгового обслуживания сельского населения, проживающего в отдаленных и малонаселенных пунктах. Порядок использования специализированного автотранспорта, в том числе путем </w:t>
      </w:r>
      <w:proofErr w:type="gramStart"/>
      <w:r w:rsidRPr="00E93A35">
        <w:rPr>
          <w:sz w:val="20"/>
          <w:szCs w:val="20"/>
        </w:rPr>
        <w:t>передачи</w:t>
      </w:r>
      <w:proofErr w:type="gramEnd"/>
      <w:r w:rsidRPr="00E93A35">
        <w:rPr>
          <w:sz w:val="20"/>
          <w:szCs w:val="20"/>
        </w:rPr>
        <w:t xml:space="preserve"> во временное пользование хозяйствующим субъектам, осуществляющим торговое обслуживание, устанавливается администрацией Грибановского муниципального района. </w:t>
      </w:r>
    </w:p>
    <w:p w:rsidR="00BF3B50" w:rsidRPr="00E93A35" w:rsidRDefault="00BF3B50" w:rsidP="00BF3B50">
      <w:pPr>
        <w:ind w:firstLine="709"/>
        <w:jc w:val="center"/>
        <w:rPr>
          <w:b/>
          <w:bCs/>
          <w:sz w:val="20"/>
          <w:szCs w:val="20"/>
        </w:rPr>
      </w:pPr>
      <w:r w:rsidRPr="00E93A35">
        <w:rPr>
          <w:b/>
          <w:bCs/>
          <w:sz w:val="20"/>
          <w:szCs w:val="20"/>
        </w:rPr>
        <w:t>2.3. Показатели (индикаторы) достижения целей решения задач.</w:t>
      </w:r>
    </w:p>
    <w:p w:rsidR="00BF3B50" w:rsidRPr="00E93A35" w:rsidRDefault="00BF3B50" w:rsidP="00BF3B50">
      <w:pPr>
        <w:ind w:firstLine="709"/>
        <w:rPr>
          <w:sz w:val="20"/>
          <w:szCs w:val="20"/>
        </w:rPr>
      </w:pPr>
      <w:r w:rsidRPr="00E93A35">
        <w:rPr>
          <w:sz w:val="20"/>
          <w:szCs w:val="20"/>
        </w:rPr>
        <w:lastRenderedPageBreak/>
        <w:t>Ожидаемые конечные результаты реализации подпрограммы -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p w:rsidR="00BF3B50" w:rsidRPr="00E93A35" w:rsidRDefault="00BF3B50" w:rsidP="00BF3B50">
      <w:pPr>
        <w:ind w:firstLine="709"/>
        <w:rPr>
          <w:sz w:val="20"/>
          <w:szCs w:val="20"/>
        </w:rPr>
      </w:pPr>
      <w:r w:rsidRPr="00E93A35">
        <w:rPr>
          <w:sz w:val="20"/>
          <w:szCs w:val="20"/>
        </w:rPr>
        <w:t>Для оценки достижения поставленной цели планируется использовать показатели:</w:t>
      </w:r>
    </w:p>
    <w:p w:rsidR="00BF3B50" w:rsidRPr="00E93A35" w:rsidRDefault="00BF3B50" w:rsidP="00BF3B50">
      <w:pPr>
        <w:widowControl w:val="0"/>
        <w:numPr>
          <w:ilvl w:val="0"/>
          <w:numId w:val="23"/>
        </w:numPr>
        <w:autoSpaceDE w:val="0"/>
        <w:autoSpaceDN w:val="0"/>
        <w:adjustRightInd w:val="0"/>
        <w:spacing w:line="280" w:lineRule="auto"/>
        <w:ind w:left="0" w:right="5" w:firstLine="709"/>
        <w:jc w:val="both"/>
        <w:rPr>
          <w:b/>
          <w:sz w:val="20"/>
          <w:szCs w:val="20"/>
        </w:rPr>
      </w:pPr>
      <w:r w:rsidRPr="00E93A35">
        <w:rPr>
          <w:sz w:val="20"/>
          <w:szCs w:val="20"/>
        </w:rPr>
        <w:t xml:space="preserve">  </w:t>
      </w:r>
      <w:r w:rsidRPr="00E93A35">
        <w:rPr>
          <w:b/>
          <w:spacing w:val="-1"/>
          <w:sz w:val="20"/>
          <w:szCs w:val="20"/>
        </w:rPr>
        <w:t>«Доля сельского населения, обеспеченного услугами торговли не менее 2-х раз в неделю» процентов.</w:t>
      </w:r>
    </w:p>
    <w:p w:rsidR="00BF3B50" w:rsidRPr="00E93A35" w:rsidRDefault="00BF3B50" w:rsidP="00BF3B50">
      <w:pPr>
        <w:spacing w:line="360" w:lineRule="auto"/>
        <w:ind w:firstLine="709"/>
        <w:rPr>
          <w:sz w:val="20"/>
          <w:szCs w:val="20"/>
        </w:rPr>
      </w:pPr>
      <w:r w:rsidRPr="00E93A35">
        <w:rPr>
          <w:sz w:val="20"/>
          <w:szCs w:val="20"/>
        </w:rPr>
        <w:t>Расчет показателя осуществляется по формуле:</w:t>
      </w:r>
    </w:p>
    <w:p w:rsidR="00BF3B50" w:rsidRPr="00E93A35" w:rsidRDefault="00BF3B50" w:rsidP="00BF3B50">
      <w:pPr>
        <w:spacing w:line="360" w:lineRule="auto"/>
        <w:ind w:firstLine="709"/>
        <w:rPr>
          <w:sz w:val="20"/>
          <w:szCs w:val="20"/>
        </w:rPr>
      </w:pPr>
      <w:r w:rsidRPr="00E93A35">
        <w:rPr>
          <w:sz w:val="20"/>
          <w:szCs w:val="20"/>
        </w:rPr>
        <w:t xml:space="preserve">                            </w:t>
      </w:r>
      <w:proofErr w:type="gramStart"/>
      <w:r w:rsidRPr="00E93A35">
        <w:rPr>
          <w:sz w:val="20"/>
          <w:szCs w:val="20"/>
        </w:rPr>
        <w:t>D</w:t>
      </w:r>
      <w:proofErr w:type="gramEnd"/>
      <w:r w:rsidRPr="00E93A35">
        <w:rPr>
          <w:sz w:val="20"/>
          <w:szCs w:val="20"/>
        </w:rPr>
        <w:t>осн = Чосн / Чсн x 100,</w:t>
      </w:r>
    </w:p>
    <w:p w:rsidR="00BF3B50" w:rsidRPr="00E93A35" w:rsidRDefault="00BF3B50" w:rsidP="00BF3B50">
      <w:pPr>
        <w:spacing w:line="360" w:lineRule="auto"/>
        <w:ind w:firstLine="709"/>
        <w:rPr>
          <w:sz w:val="20"/>
          <w:szCs w:val="20"/>
        </w:rPr>
      </w:pPr>
      <w:r w:rsidRPr="00E93A35">
        <w:rPr>
          <w:sz w:val="20"/>
          <w:szCs w:val="20"/>
        </w:rPr>
        <w:t>где:</w:t>
      </w:r>
    </w:p>
    <w:p w:rsidR="00BF3B50" w:rsidRPr="00E93A35" w:rsidRDefault="00BF3B50" w:rsidP="00BF3B50">
      <w:pPr>
        <w:spacing w:line="360" w:lineRule="auto"/>
        <w:ind w:firstLine="709"/>
        <w:rPr>
          <w:sz w:val="20"/>
          <w:szCs w:val="20"/>
        </w:rPr>
      </w:pPr>
      <w:proofErr w:type="gramStart"/>
      <w:r w:rsidRPr="00E93A35">
        <w:rPr>
          <w:sz w:val="20"/>
          <w:szCs w:val="20"/>
        </w:rPr>
        <w:t>D</w:t>
      </w:r>
      <w:proofErr w:type="gramEnd"/>
      <w:r w:rsidRPr="00E93A35">
        <w:rPr>
          <w:sz w:val="20"/>
          <w:szCs w:val="20"/>
        </w:rPr>
        <w:t>осн - доля сельского населения, обеспеченного услугами торговли, не менее 2-х раз в неделю,  процентов;</w:t>
      </w:r>
    </w:p>
    <w:p w:rsidR="00BF3B50" w:rsidRPr="00E93A35" w:rsidRDefault="00BF3B50" w:rsidP="00BF3B50">
      <w:pPr>
        <w:spacing w:line="360" w:lineRule="auto"/>
        <w:ind w:firstLine="709"/>
        <w:rPr>
          <w:sz w:val="20"/>
          <w:szCs w:val="20"/>
        </w:rPr>
      </w:pPr>
      <w:r w:rsidRPr="00E93A35">
        <w:rPr>
          <w:sz w:val="20"/>
          <w:szCs w:val="20"/>
        </w:rPr>
        <w:t>Чосн – численность сельского населения Грибановского муниципального района, обеспеченного услугами торговли, не менее 2-х раз в неделю,  человек;</w:t>
      </w:r>
    </w:p>
    <w:p w:rsidR="00BF3B50" w:rsidRPr="00E93A35" w:rsidRDefault="00BF3B50" w:rsidP="00EB29EE">
      <w:pPr>
        <w:spacing w:line="360" w:lineRule="auto"/>
        <w:ind w:firstLine="709"/>
        <w:rPr>
          <w:sz w:val="20"/>
          <w:szCs w:val="20"/>
        </w:rPr>
      </w:pPr>
      <w:r w:rsidRPr="00E93A35">
        <w:rPr>
          <w:sz w:val="20"/>
          <w:szCs w:val="20"/>
        </w:rPr>
        <w:t>Чсн – численность сельского населения Грибановского муниципального района, человек.</w:t>
      </w:r>
    </w:p>
    <w:p w:rsidR="00BF3B50" w:rsidRPr="00E93A35" w:rsidRDefault="00BF3B50" w:rsidP="00BF3B50">
      <w:pPr>
        <w:widowControl w:val="0"/>
        <w:numPr>
          <w:ilvl w:val="0"/>
          <w:numId w:val="23"/>
        </w:numPr>
        <w:autoSpaceDE w:val="0"/>
        <w:autoSpaceDN w:val="0"/>
        <w:adjustRightInd w:val="0"/>
        <w:spacing w:line="280" w:lineRule="auto"/>
        <w:ind w:left="0" w:right="5" w:firstLine="709"/>
        <w:jc w:val="center"/>
        <w:rPr>
          <w:b/>
          <w:sz w:val="20"/>
          <w:szCs w:val="20"/>
        </w:rPr>
      </w:pPr>
      <w:r w:rsidRPr="00E93A35">
        <w:rPr>
          <w:b/>
          <w:sz w:val="20"/>
          <w:szCs w:val="20"/>
        </w:rPr>
        <w:t>«Оборот розничной торговли», млн. рублей.</w:t>
      </w:r>
    </w:p>
    <w:p w:rsidR="00BF3B50" w:rsidRPr="00E93A35" w:rsidRDefault="00BF3B50" w:rsidP="00EB29EE">
      <w:pPr>
        <w:pStyle w:val="Style4"/>
        <w:widowControl/>
        <w:ind w:firstLine="709"/>
        <w:rPr>
          <w:sz w:val="20"/>
          <w:szCs w:val="20"/>
        </w:rPr>
      </w:pPr>
      <w:r w:rsidRPr="00E93A35">
        <w:rPr>
          <w:sz w:val="20"/>
          <w:szCs w:val="20"/>
        </w:rPr>
        <w:t xml:space="preserve">Показатель определяется расчётным путём, </w:t>
      </w:r>
      <w:r w:rsidRPr="00E93A35">
        <w:rPr>
          <w:rStyle w:val="FontStyle14"/>
          <w:sz w:val="20"/>
          <w:szCs w:val="20"/>
        </w:rPr>
        <w:t>на основании данных наблюдения за деятельностью субъектов малого и среднего предпринимательства.</w:t>
      </w:r>
    </w:p>
    <w:p w:rsidR="00BF3B50" w:rsidRPr="00E93A35" w:rsidRDefault="00BF3B50" w:rsidP="00BF3B50">
      <w:pPr>
        <w:ind w:firstLine="709"/>
        <w:rPr>
          <w:b/>
          <w:bCs/>
          <w:sz w:val="20"/>
          <w:szCs w:val="20"/>
        </w:rPr>
      </w:pPr>
      <w:r w:rsidRPr="00E93A35">
        <w:rPr>
          <w:b/>
          <w:bCs/>
          <w:sz w:val="20"/>
          <w:szCs w:val="20"/>
        </w:rPr>
        <w:t>2.4. Основные, ожидаемые конечные результаты подпрограммы муниципальной программы.</w:t>
      </w:r>
    </w:p>
    <w:tbl>
      <w:tblPr>
        <w:tblW w:w="9454" w:type="dxa"/>
        <w:tblInd w:w="28" w:type="dxa"/>
        <w:tblLayout w:type="fixed"/>
        <w:tblCellMar>
          <w:left w:w="28" w:type="dxa"/>
          <w:right w:w="28" w:type="dxa"/>
        </w:tblCellMar>
        <w:tblLook w:val="0000"/>
      </w:tblPr>
      <w:tblGrid>
        <w:gridCol w:w="2067"/>
        <w:gridCol w:w="627"/>
        <w:gridCol w:w="708"/>
        <w:gridCol w:w="709"/>
        <w:gridCol w:w="709"/>
        <w:gridCol w:w="627"/>
        <w:gridCol w:w="709"/>
        <w:gridCol w:w="627"/>
        <w:gridCol w:w="709"/>
        <w:gridCol w:w="708"/>
        <w:gridCol w:w="627"/>
        <w:gridCol w:w="627"/>
      </w:tblGrid>
      <w:tr w:rsidR="00BF3B50" w:rsidRPr="00D71D00" w:rsidTr="00BF3B50">
        <w:trPr>
          <w:trHeight w:val="209"/>
        </w:trPr>
        <w:tc>
          <w:tcPr>
            <w:tcW w:w="2067" w:type="dxa"/>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Наименование показателя (индикатора)</w:t>
            </w:r>
          </w:p>
        </w:tc>
        <w:tc>
          <w:tcPr>
            <w:tcW w:w="4716" w:type="dxa"/>
            <w:gridSpan w:val="7"/>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Год реализации</w:t>
            </w:r>
          </w:p>
        </w:tc>
        <w:tc>
          <w:tcPr>
            <w:tcW w:w="709" w:type="dxa"/>
            <w:tcBorders>
              <w:top w:val="single" w:sz="4" w:space="0" w:color="auto"/>
              <w:left w:val="nil"/>
              <w:bottom w:val="single" w:sz="4" w:space="0" w:color="auto"/>
              <w:right w:val="single" w:sz="4" w:space="0" w:color="auto"/>
            </w:tcBorders>
          </w:tcPr>
          <w:p w:rsidR="00BF3B50" w:rsidRPr="00D71D00" w:rsidRDefault="00BF3B50" w:rsidP="00BF3B50">
            <w:pPr>
              <w:jc w:val="center"/>
              <w:rPr>
                <w:sz w:val="16"/>
                <w:szCs w:val="16"/>
              </w:rPr>
            </w:pPr>
          </w:p>
        </w:tc>
        <w:tc>
          <w:tcPr>
            <w:tcW w:w="708" w:type="dxa"/>
            <w:tcBorders>
              <w:top w:val="single" w:sz="4" w:space="0" w:color="auto"/>
              <w:left w:val="nil"/>
              <w:bottom w:val="single" w:sz="4" w:space="0" w:color="auto"/>
              <w:right w:val="single" w:sz="4" w:space="0" w:color="auto"/>
            </w:tcBorders>
          </w:tcPr>
          <w:p w:rsidR="00BF3B50" w:rsidRPr="00D71D00" w:rsidRDefault="00BF3B50" w:rsidP="00BF3B50">
            <w:pPr>
              <w:jc w:val="center"/>
              <w:rPr>
                <w:sz w:val="16"/>
                <w:szCs w:val="16"/>
              </w:rPr>
            </w:pPr>
          </w:p>
        </w:tc>
        <w:tc>
          <w:tcPr>
            <w:tcW w:w="627" w:type="dxa"/>
            <w:tcBorders>
              <w:top w:val="single" w:sz="4" w:space="0" w:color="auto"/>
              <w:left w:val="nil"/>
              <w:bottom w:val="single" w:sz="4" w:space="0" w:color="auto"/>
              <w:right w:val="single" w:sz="4" w:space="0" w:color="auto"/>
            </w:tcBorders>
          </w:tcPr>
          <w:p w:rsidR="00BF3B50" w:rsidRPr="00D71D00" w:rsidRDefault="00BF3B50" w:rsidP="00BF3B50">
            <w:pPr>
              <w:jc w:val="center"/>
              <w:rPr>
                <w:sz w:val="16"/>
                <w:szCs w:val="16"/>
              </w:rPr>
            </w:pPr>
          </w:p>
        </w:tc>
        <w:tc>
          <w:tcPr>
            <w:tcW w:w="627" w:type="dxa"/>
            <w:tcBorders>
              <w:top w:val="single" w:sz="4" w:space="0" w:color="auto"/>
              <w:left w:val="nil"/>
              <w:bottom w:val="single" w:sz="4" w:space="0" w:color="auto"/>
              <w:right w:val="single" w:sz="4" w:space="0" w:color="auto"/>
            </w:tcBorders>
          </w:tcPr>
          <w:p w:rsidR="00BF3B50" w:rsidRPr="00D71D00" w:rsidRDefault="00BF3B50" w:rsidP="00BF3B50">
            <w:pPr>
              <w:jc w:val="center"/>
              <w:rPr>
                <w:sz w:val="16"/>
                <w:szCs w:val="16"/>
              </w:rPr>
            </w:pPr>
          </w:p>
        </w:tc>
      </w:tr>
      <w:tr w:rsidR="00BF3B50" w:rsidRPr="00D71D00" w:rsidTr="00BF3B50">
        <w:trPr>
          <w:trHeight w:val="214"/>
        </w:trPr>
        <w:tc>
          <w:tcPr>
            <w:tcW w:w="2067" w:type="dxa"/>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2014</w:t>
            </w:r>
          </w:p>
        </w:tc>
        <w:tc>
          <w:tcPr>
            <w:tcW w:w="708"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2015</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2016</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2017</w:t>
            </w: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2018</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2019</w:t>
            </w: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2020</w:t>
            </w:r>
          </w:p>
        </w:tc>
        <w:tc>
          <w:tcPr>
            <w:tcW w:w="709"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2021</w:t>
            </w:r>
          </w:p>
        </w:tc>
        <w:tc>
          <w:tcPr>
            <w:tcW w:w="708"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2022</w:t>
            </w:r>
          </w:p>
        </w:tc>
        <w:tc>
          <w:tcPr>
            <w:tcW w:w="627"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2023</w:t>
            </w:r>
          </w:p>
        </w:tc>
        <w:tc>
          <w:tcPr>
            <w:tcW w:w="627"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2024</w:t>
            </w:r>
          </w:p>
        </w:tc>
      </w:tr>
      <w:tr w:rsidR="00BF3B50" w:rsidRPr="00D71D00" w:rsidTr="00BF3B50">
        <w:trPr>
          <w:trHeight w:val="615"/>
        </w:trPr>
        <w:tc>
          <w:tcPr>
            <w:tcW w:w="2067"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Доля сельского населения, обеспеченного услугами торговли не менее 2-х раз в неделю, %</w:t>
            </w: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708"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95,4</w:t>
            </w: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98,5</w:t>
            </w:r>
          </w:p>
        </w:tc>
        <w:tc>
          <w:tcPr>
            <w:tcW w:w="709"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98,5</w:t>
            </w:r>
          </w:p>
        </w:tc>
        <w:tc>
          <w:tcPr>
            <w:tcW w:w="708"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100</w:t>
            </w:r>
          </w:p>
        </w:tc>
        <w:tc>
          <w:tcPr>
            <w:tcW w:w="627"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100</w:t>
            </w:r>
          </w:p>
        </w:tc>
        <w:tc>
          <w:tcPr>
            <w:tcW w:w="627"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100</w:t>
            </w:r>
          </w:p>
        </w:tc>
      </w:tr>
      <w:tr w:rsidR="00BF3B50" w:rsidRPr="00D71D00" w:rsidTr="00EB29EE">
        <w:trPr>
          <w:trHeight w:val="428"/>
        </w:trPr>
        <w:tc>
          <w:tcPr>
            <w:tcW w:w="2067"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Оборот розничной торговли, млн. рублей  </w:t>
            </w: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708"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1809,1</w:t>
            </w:r>
          </w:p>
        </w:tc>
        <w:tc>
          <w:tcPr>
            <w:tcW w:w="627" w:type="dxa"/>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1827,2</w:t>
            </w:r>
          </w:p>
        </w:tc>
        <w:tc>
          <w:tcPr>
            <w:tcW w:w="709"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1861,6</w:t>
            </w:r>
          </w:p>
        </w:tc>
        <w:tc>
          <w:tcPr>
            <w:tcW w:w="708"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1863</w:t>
            </w:r>
          </w:p>
        </w:tc>
        <w:tc>
          <w:tcPr>
            <w:tcW w:w="627"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1882</w:t>
            </w:r>
          </w:p>
        </w:tc>
        <w:tc>
          <w:tcPr>
            <w:tcW w:w="627" w:type="dxa"/>
            <w:tcBorders>
              <w:top w:val="nil"/>
              <w:left w:val="nil"/>
              <w:bottom w:val="single" w:sz="4" w:space="0" w:color="auto"/>
              <w:right w:val="single" w:sz="4" w:space="0" w:color="auto"/>
            </w:tcBorders>
            <w:vAlign w:val="center"/>
          </w:tcPr>
          <w:p w:rsidR="00BF3B50" w:rsidRPr="00D71D00" w:rsidRDefault="00BF3B50" w:rsidP="00BF3B50">
            <w:pPr>
              <w:jc w:val="center"/>
              <w:rPr>
                <w:sz w:val="16"/>
                <w:szCs w:val="16"/>
              </w:rPr>
            </w:pPr>
            <w:r w:rsidRPr="00D71D00">
              <w:rPr>
                <w:sz w:val="16"/>
                <w:szCs w:val="16"/>
              </w:rPr>
              <w:t>1901</w:t>
            </w:r>
          </w:p>
        </w:tc>
      </w:tr>
    </w:tbl>
    <w:p w:rsidR="00BF3B50" w:rsidRPr="00E93A35" w:rsidRDefault="00BF3B50" w:rsidP="00BF3B50">
      <w:pPr>
        <w:jc w:val="center"/>
        <w:rPr>
          <w:b/>
          <w:sz w:val="20"/>
          <w:szCs w:val="20"/>
        </w:rPr>
      </w:pPr>
    </w:p>
    <w:p w:rsidR="00BF3B50" w:rsidRPr="00E93A35" w:rsidRDefault="00BF3B50" w:rsidP="00EB29EE">
      <w:pPr>
        <w:ind w:firstLine="709"/>
        <w:jc w:val="both"/>
        <w:rPr>
          <w:b/>
          <w:sz w:val="20"/>
          <w:szCs w:val="20"/>
        </w:rPr>
      </w:pPr>
      <w:r w:rsidRPr="00E93A35">
        <w:rPr>
          <w:b/>
          <w:sz w:val="20"/>
          <w:szCs w:val="20"/>
        </w:rPr>
        <w:t>2.5. Сроки и этапы реализации подпрограммы.</w:t>
      </w:r>
    </w:p>
    <w:p w:rsidR="00BF3B50" w:rsidRPr="00E93A35" w:rsidRDefault="00BF3B50" w:rsidP="00EB29EE">
      <w:pPr>
        <w:ind w:firstLine="709"/>
        <w:jc w:val="both"/>
        <w:rPr>
          <w:sz w:val="20"/>
          <w:szCs w:val="20"/>
        </w:rPr>
      </w:pPr>
      <w:r w:rsidRPr="00E93A35">
        <w:rPr>
          <w:sz w:val="20"/>
          <w:szCs w:val="20"/>
        </w:rPr>
        <w:t>Общий срок реализации подпрограммы рассчитан на период с 2019 по 2024 год (в один этап).</w:t>
      </w:r>
    </w:p>
    <w:p w:rsidR="00BF3B50" w:rsidRPr="00E93A35" w:rsidRDefault="00BF3B50" w:rsidP="00D71D00">
      <w:pPr>
        <w:jc w:val="both"/>
        <w:rPr>
          <w:b/>
          <w:sz w:val="20"/>
          <w:szCs w:val="20"/>
        </w:rPr>
      </w:pPr>
      <w:r w:rsidRPr="00E93A35">
        <w:rPr>
          <w:b/>
          <w:sz w:val="20"/>
          <w:szCs w:val="20"/>
        </w:rPr>
        <w:t>3.Характеристика основных мероприятий подпрограммы.</w:t>
      </w:r>
    </w:p>
    <w:p w:rsidR="00BF3B50" w:rsidRPr="00E93A35" w:rsidRDefault="00BF3B50" w:rsidP="00EB29EE">
      <w:pPr>
        <w:ind w:firstLine="709"/>
        <w:jc w:val="both"/>
        <w:rPr>
          <w:sz w:val="20"/>
          <w:szCs w:val="20"/>
        </w:rPr>
      </w:pPr>
      <w:r w:rsidRPr="00E93A35">
        <w:rPr>
          <w:b/>
          <w:sz w:val="20"/>
          <w:szCs w:val="20"/>
        </w:rPr>
        <w:t>Мероприятие 1</w:t>
      </w:r>
      <w:r w:rsidRPr="00E93A35">
        <w:rPr>
          <w:sz w:val="20"/>
          <w:szCs w:val="20"/>
        </w:rPr>
        <w:t xml:space="preserve">. Улучшение торгового обслуживания сельского населения Грибановского муниципального района. </w:t>
      </w:r>
    </w:p>
    <w:p w:rsidR="00BF3B50" w:rsidRPr="00E93A35" w:rsidRDefault="00BF3B50" w:rsidP="00EB29EE">
      <w:pPr>
        <w:ind w:firstLine="709"/>
        <w:jc w:val="both"/>
        <w:rPr>
          <w:sz w:val="20"/>
          <w:szCs w:val="20"/>
        </w:rPr>
      </w:pPr>
      <w:r w:rsidRPr="00E93A35">
        <w:rPr>
          <w:sz w:val="20"/>
          <w:szCs w:val="20"/>
        </w:rPr>
        <w:t>Цель мероприятия:</w:t>
      </w:r>
    </w:p>
    <w:p w:rsidR="00BF3B50" w:rsidRPr="00E93A35" w:rsidRDefault="00BF3B50" w:rsidP="00EB29EE">
      <w:pPr>
        <w:ind w:firstLine="709"/>
        <w:jc w:val="both"/>
        <w:rPr>
          <w:sz w:val="20"/>
          <w:szCs w:val="20"/>
        </w:rPr>
      </w:pPr>
      <w:r w:rsidRPr="00E93A35">
        <w:rPr>
          <w:sz w:val="20"/>
          <w:szCs w:val="20"/>
        </w:rPr>
        <w:t xml:space="preserve"> Удовлетворение потребностей сельского населения Грибановского муниципального района в услугах торговли. </w:t>
      </w:r>
    </w:p>
    <w:p w:rsidR="00BF3B50" w:rsidRPr="00E93A35" w:rsidRDefault="00BF3B50" w:rsidP="00EB29EE">
      <w:pPr>
        <w:ind w:firstLine="709"/>
        <w:jc w:val="both"/>
        <w:rPr>
          <w:sz w:val="20"/>
          <w:szCs w:val="20"/>
        </w:rPr>
      </w:pPr>
      <w:r w:rsidRPr="00E93A35">
        <w:rPr>
          <w:sz w:val="20"/>
          <w:szCs w:val="20"/>
        </w:rPr>
        <w:t xml:space="preserve">Содержание основного мероприятия – Приобретение администрацией Грибановского муниципального района специализированного автотранспорта для торгового обслуживания сельского населения, проживающего в отдаленных и малонаселенных пунктах. Порядок использования специализированного автотранспорта, в том числе путем </w:t>
      </w:r>
      <w:proofErr w:type="gramStart"/>
      <w:r w:rsidRPr="00E93A35">
        <w:rPr>
          <w:sz w:val="20"/>
          <w:szCs w:val="20"/>
        </w:rPr>
        <w:t>передачи</w:t>
      </w:r>
      <w:proofErr w:type="gramEnd"/>
      <w:r w:rsidRPr="00E93A35">
        <w:rPr>
          <w:sz w:val="20"/>
          <w:szCs w:val="20"/>
        </w:rPr>
        <w:t xml:space="preserve"> во временное пользование хозяйствующим субъектам, осуществляющим торговое обслуживание, устанавливается администрацией Грибановского муниципального района. </w:t>
      </w:r>
    </w:p>
    <w:p w:rsidR="00BF3B50" w:rsidRPr="00E93A35" w:rsidRDefault="00BF3B50" w:rsidP="00EB29EE">
      <w:pPr>
        <w:ind w:firstLine="709"/>
        <w:jc w:val="both"/>
        <w:rPr>
          <w:sz w:val="20"/>
          <w:szCs w:val="20"/>
        </w:rPr>
      </w:pPr>
      <w:r w:rsidRPr="00E93A35">
        <w:rPr>
          <w:sz w:val="20"/>
          <w:szCs w:val="20"/>
        </w:rPr>
        <w:t>Исполнители:</w:t>
      </w:r>
    </w:p>
    <w:p w:rsidR="00BF3B50" w:rsidRPr="00E93A35" w:rsidRDefault="00BF3B50" w:rsidP="00EB29EE">
      <w:pPr>
        <w:ind w:firstLine="709"/>
        <w:jc w:val="both"/>
        <w:rPr>
          <w:sz w:val="20"/>
          <w:szCs w:val="20"/>
        </w:rPr>
      </w:pPr>
      <w:r w:rsidRPr="00E93A35">
        <w:rPr>
          <w:sz w:val="20"/>
          <w:szCs w:val="20"/>
        </w:rPr>
        <w:t>- отдел экономического развития администрации Грибановского муниципального района;</w:t>
      </w:r>
    </w:p>
    <w:p w:rsidR="00BF3B50" w:rsidRPr="00E93A35" w:rsidRDefault="00BF3B50" w:rsidP="00EB29EE">
      <w:pPr>
        <w:ind w:firstLine="709"/>
        <w:jc w:val="both"/>
        <w:rPr>
          <w:sz w:val="20"/>
          <w:szCs w:val="20"/>
        </w:rPr>
      </w:pPr>
      <w:r w:rsidRPr="00E93A35">
        <w:rPr>
          <w:sz w:val="20"/>
          <w:szCs w:val="20"/>
        </w:rPr>
        <w:t>- отдел по финансам администрации Грибановского муниципального района;</w:t>
      </w:r>
    </w:p>
    <w:p w:rsidR="00BF3B50" w:rsidRPr="00E93A35" w:rsidRDefault="00BF3B50" w:rsidP="00EB29EE">
      <w:pPr>
        <w:ind w:firstLine="709"/>
        <w:jc w:val="both"/>
        <w:rPr>
          <w:sz w:val="20"/>
          <w:szCs w:val="20"/>
        </w:rPr>
      </w:pPr>
      <w:r w:rsidRPr="00E93A35">
        <w:rPr>
          <w:sz w:val="20"/>
          <w:szCs w:val="20"/>
        </w:rPr>
        <w:t>Финансирование мероприятия:</w:t>
      </w:r>
    </w:p>
    <w:p w:rsidR="00BF3B50" w:rsidRPr="00E93A35" w:rsidRDefault="00BF3B50" w:rsidP="00EB29EE">
      <w:pPr>
        <w:ind w:firstLine="709"/>
        <w:jc w:val="both"/>
        <w:rPr>
          <w:sz w:val="20"/>
          <w:szCs w:val="20"/>
        </w:rPr>
      </w:pPr>
      <w:r w:rsidRPr="00E93A35">
        <w:rPr>
          <w:sz w:val="20"/>
          <w:szCs w:val="20"/>
        </w:rPr>
        <w:t>- из средств федерального бюджета – 0 тыс. рублей.</w:t>
      </w:r>
    </w:p>
    <w:p w:rsidR="00BF3B50" w:rsidRPr="00E93A35" w:rsidRDefault="00BF3B50" w:rsidP="00EB29EE">
      <w:pPr>
        <w:ind w:firstLine="709"/>
        <w:jc w:val="both"/>
        <w:rPr>
          <w:sz w:val="20"/>
          <w:szCs w:val="20"/>
        </w:rPr>
      </w:pPr>
      <w:r w:rsidRPr="00E93A35">
        <w:rPr>
          <w:sz w:val="20"/>
          <w:szCs w:val="20"/>
        </w:rPr>
        <w:t>- из средств областного бюджета – 6267,4 тыс. рублей.</w:t>
      </w:r>
    </w:p>
    <w:p w:rsidR="00BF3B50" w:rsidRPr="00E93A35" w:rsidRDefault="00BF3B50" w:rsidP="00EB29EE">
      <w:pPr>
        <w:ind w:firstLine="709"/>
        <w:jc w:val="both"/>
        <w:rPr>
          <w:sz w:val="20"/>
          <w:szCs w:val="20"/>
        </w:rPr>
      </w:pPr>
      <w:r w:rsidRPr="00E93A35">
        <w:rPr>
          <w:sz w:val="20"/>
          <w:szCs w:val="20"/>
        </w:rPr>
        <w:t>- из средств местного бюджета – 176,3 тыс. рублей.</w:t>
      </w:r>
    </w:p>
    <w:p w:rsidR="00BF3B50" w:rsidRPr="00E93A35" w:rsidRDefault="00BF3B50" w:rsidP="00EB29EE">
      <w:pPr>
        <w:ind w:firstLine="709"/>
        <w:jc w:val="both"/>
        <w:rPr>
          <w:sz w:val="20"/>
          <w:szCs w:val="20"/>
        </w:rPr>
      </w:pPr>
      <w:r w:rsidRPr="00E93A35">
        <w:rPr>
          <w:sz w:val="20"/>
          <w:szCs w:val="20"/>
        </w:rPr>
        <w:t>Ожидаемые результаты: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p w:rsidR="00BF3B50" w:rsidRPr="00E93A35" w:rsidRDefault="00BF3B50" w:rsidP="00EB29EE">
      <w:pPr>
        <w:ind w:firstLine="709"/>
        <w:jc w:val="both"/>
        <w:rPr>
          <w:sz w:val="20"/>
          <w:szCs w:val="20"/>
        </w:rPr>
      </w:pPr>
      <w:r w:rsidRPr="00E93A35">
        <w:rPr>
          <w:sz w:val="20"/>
          <w:szCs w:val="20"/>
        </w:rPr>
        <w:t>Срок исполнения – в течение 2019-2024 гг.</w:t>
      </w:r>
    </w:p>
    <w:p w:rsidR="00BF3B50" w:rsidRPr="00E93A35" w:rsidRDefault="00BF3B50" w:rsidP="00EB29EE">
      <w:pPr>
        <w:ind w:firstLine="709"/>
        <w:jc w:val="center"/>
        <w:outlineLvl w:val="3"/>
        <w:rPr>
          <w:b/>
          <w:sz w:val="20"/>
          <w:szCs w:val="20"/>
        </w:rPr>
      </w:pPr>
      <w:r w:rsidRPr="00E93A35">
        <w:rPr>
          <w:b/>
          <w:sz w:val="20"/>
          <w:szCs w:val="20"/>
        </w:rPr>
        <w:t>Характеристика основных мероприятий</w:t>
      </w:r>
    </w:p>
    <w:tbl>
      <w:tblPr>
        <w:tblW w:w="9418" w:type="dxa"/>
        <w:tblInd w:w="-34" w:type="dxa"/>
        <w:tblLayout w:type="fixed"/>
        <w:tblLook w:val="04A0"/>
      </w:tblPr>
      <w:tblGrid>
        <w:gridCol w:w="540"/>
        <w:gridCol w:w="2296"/>
        <w:gridCol w:w="912"/>
        <w:gridCol w:w="1923"/>
        <w:gridCol w:w="1337"/>
        <w:gridCol w:w="2410"/>
      </w:tblGrid>
      <w:tr w:rsidR="00BF3B50" w:rsidRPr="00D71D00" w:rsidTr="00EB29EE">
        <w:trPr>
          <w:trHeight w:val="587"/>
        </w:trPr>
        <w:tc>
          <w:tcPr>
            <w:tcW w:w="540" w:type="dxa"/>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 </w:t>
            </w:r>
            <w:proofErr w:type="gramStart"/>
            <w:r w:rsidRPr="00D71D00">
              <w:rPr>
                <w:sz w:val="16"/>
                <w:szCs w:val="16"/>
              </w:rPr>
              <w:t>п</w:t>
            </w:r>
            <w:proofErr w:type="gramEnd"/>
            <w:r w:rsidRPr="00D71D00">
              <w:rPr>
                <w:sz w:val="16"/>
                <w:szCs w:val="16"/>
              </w:rPr>
              <w:t>/п</w:t>
            </w:r>
          </w:p>
        </w:tc>
        <w:tc>
          <w:tcPr>
            <w:tcW w:w="2296"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Наименование мероприятия </w:t>
            </w:r>
          </w:p>
        </w:tc>
        <w:tc>
          <w:tcPr>
            <w:tcW w:w="912"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Срок  реализации</w:t>
            </w:r>
          </w:p>
        </w:tc>
        <w:tc>
          <w:tcPr>
            <w:tcW w:w="1923"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Источники финансирования</w:t>
            </w:r>
          </w:p>
        </w:tc>
        <w:tc>
          <w:tcPr>
            <w:tcW w:w="1337"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Объёмы финансирования, тыс. руб.</w:t>
            </w:r>
          </w:p>
        </w:tc>
        <w:tc>
          <w:tcPr>
            <w:tcW w:w="2410" w:type="dxa"/>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Ожидаемые результаты</w:t>
            </w:r>
          </w:p>
        </w:tc>
      </w:tr>
      <w:tr w:rsidR="00BF3B50" w:rsidRPr="00D71D00" w:rsidTr="00EB29EE">
        <w:trPr>
          <w:trHeight w:val="70"/>
        </w:trPr>
        <w:tc>
          <w:tcPr>
            <w:tcW w:w="540" w:type="dxa"/>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1</w:t>
            </w:r>
          </w:p>
        </w:tc>
        <w:tc>
          <w:tcPr>
            <w:tcW w:w="2296"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2</w:t>
            </w:r>
          </w:p>
        </w:tc>
        <w:tc>
          <w:tcPr>
            <w:tcW w:w="912"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w:t>
            </w: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4</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5</w:t>
            </w:r>
          </w:p>
        </w:tc>
        <w:tc>
          <w:tcPr>
            <w:tcW w:w="2410"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6</w:t>
            </w:r>
          </w:p>
        </w:tc>
      </w:tr>
      <w:tr w:rsidR="00BF3B50" w:rsidRPr="00D71D00" w:rsidTr="00BF3B50">
        <w:trPr>
          <w:trHeight w:val="271"/>
        </w:trPr>
        <w:tc>
          <w:tcPr>
            <w:tcW w:w="540" w:type="dxa"/>
            <w:vMerge w:val="restart"/>
            <w:tcBorders>
              <w:top w:val="nil"/>
              <w:left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1</w:t>
            </w:r>
          </w:p>
        </w:tc>
        <w:tc>
          <w:tcPr>
            <w:tcW w:w="2296" w:type="dxa"/>
            <w:vMerge w:val="restart"/>
            <w:tcBorders>
              <w:top w:val="nil"/>
              <w:left w:val="nil"/>
              <w:right w:val="single" w:sz="4" w:space="0" w:color="auto"/>
            </w:tcBorders>
            <w:shd w:val="clear" w:color="auto" w:fill="auto"/>
          </w:tcPr>
          <w:p w:rsidR="00BF3B50" w:rsidRPr="00D71D00" w:rsidRDefault="00BF3B50" w:rsidP="00BF3B50">
            <w:pPr>
              <w:rPr>
                <w:sz w:val="16"/>
                <w:szCs w:val="16"/>
              </w:rPr>
            </w:pPr>
            <w:r w:rsidRPr="00D71D00">
              <w:rPr>
                <w:sz w:val="16"/>
                <w:szCs w:val="16"/>
              </w:rPr>
              <w:t>Улучшение торгового обслуживания сельского населения Грибановского муниципального района</w:t>
            </w:r>
          </w:p>
        </w:tc>
        <w:tc>
          <w:tcPr>
            <w:tcW w:w="912" w:type="dxa"/>
            <w:vMerge w:val="restart"/>
            <w:tcBorders>
              <w:top w:val="nil"/>
              <w:left w:val="nil"/>
              <w:right w:val="single" w:sz="4" w:space="0" w:color="auto"/>
            </w:tcBorders>
            <w:shd w:val="clear" w:color="auto" w:fill="auto"/>
          </w:tcPr>
          <w:p w:rsidR="00BF3B50" w:rsidRPr="00D71D00" w:rsidRDefault="00BF3B50" w:rsidP="00BF3B50">
            <w:pPr>
              <w:rPr>
                <w:sz w:val="16"/>
                <w:szCs w:val="16"/>
              </w:rPr>
            </w:pPr>
            <w:r w:rsidRPr="00D71D00">
              <w:rPr>
                <w:sz w:val="16"/>
                <w:szCs w:val="16"/>
              </w:rPr>
              <w:t>2019-2024г.г.</w:t>
            </w:r>
          </w:p>
          <w:p w:rsidR="00BF3B50" w:rsidRPr="00D71D00" w:rsidRDefault="00BF3B50" w:rsidP="00BF3B50">
            <w:pPr>
              <w:rPr>
                <w:sz w:val="16"/>
                <w:szCs w:val="16"/>
              </w:rPr>
            </w:pPr>
          </w:p>
          <w:p w:rsidR="00BF3B50" w:rsidRPr="00D71D00" w:rsidRDefault="00BF3B50" w:rsidP="00BF3B50">
            <w:pPr>
              <w:rPr>
                <w:sz w:val="16"/>
                <w:szCs w:val="16"/>
              </w:rPr>
            </w:pPr>
          </w:p>
          <w:p w:rsidR="00BF3B50" w:rsidRPr="00D71D00" w:rsidRDefault="00BF3B50" w:rsidP="00BF3B50">
            <w:pPr>
              <w:rPr>
                <w:sz w:val="16"/>
                <w:szCs w:val="16"/>
              </w:rPr>
            </w:pPr>
          </w:p>
          <w:p w:rsidR="00BF3B50" w:rsidRPr="00D71D00" w:rsidRDefault="00BF3B50" w:rsidP="00BF3B50">
            <w:pPr>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всего, в том числе </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6443,7</w:t>
            </w:r>
          </w:p>
        </w:tc>
        <w:tc>
          <w:tcPr>
            <w:tcW w:w="2410" w:type="dxa"/>
            <w:vMerge w:val="restart"/>
            <w:tcBorders>
              <w:top w:val="nil"/>
              <w:left w:val="nil"/>
              <w:right w:val="single" w:sz="4" w:space="0" w:color="auto"/>
            </w:tcBorders>
            <w:shd w:val="clear" w:color="auto" w:fill="auto"/>
          </w:tcPr>
          <w:p w:rsidR="00BF3B50" w:rsidRPr="00D71D00" w:rsidRDefault="00BF3B50" w:rsidP="00BF3B50">
            <w:pPr>
              <w:rPr>
                <w:sz w:val="16"/>
                <w:szCs w:val="16"/>
              </w:rPr>
            </w:pPr>
            <w:r w:rsidRPr="00D71D00">
              <w:rPr>
                <w:sz w:val="16"/>
                <w:szCs w:val="16"/>
              </w:rPr>
              <w:t>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tc>
      </w:tr>
      <w:tr w:rsidR="00BF3B50" w:rsidRPr="00D71D00" w:rsidTr="00BF3B50">
        <w:trPr>
          <w:trHeight w:val="418"/>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296" w:type="dxa"/>
            <w:vMerge/>
            <w:tcBorders>
              <w:left w:val="nil"/>
              <w:right w:val="single" w:sz="4" w:space="0" w:color="auto"/>
            </w:tcBorders>
            <w:shd w:val="clear" w:color="auto" w:fill="auto"/>
          </w:tcPr>
          <w:p w:rsidR="00BF3B50" w:rsidRPr="00D71D00" w:rsidRDefault="00BF3B50" w:rsidP="00BF3B50">
            <w:pPr>
              <w:rPr>
                <w:sz w:val="16"/>
                <w:szCs w:val="16"/>
              </w:rPr>
            </w:pPr>
          </w:p>
        </w:tc>
        <w:tc>
          <w:tcPr>
            <w:tcW w:w="912" w:type="dxa"/>
            <w:vMerge/>
            <w:tcBorders>
              <w:left w:val="nil"/>
              <w:right w:val="single" w:sz="4" w:space="0" w:color="auto"/>
            </w:tcBorders>
            <w:shd w:val="clear" w:color="auto" w:fill="auto"/>
          </w:tcPr>
          <w:p w:rsidR="00BF3B50" w:rsidRPr="00D71D00" w:rsidRDefault="00BF3B50" w:rsidP="00BF3B50">
            <w:pPr>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right w:val="single" w:sz="4" w:space="0" w:color="auto"/>
            </w:tcBorders>
            <w:shd w:val="clear" w:color="auto" w:fill="auto"/>
          </w:tcPr>
          <w:p w:rsidR="00BF3B50" w:rsidRPr="00D71D00" w:rsidRDefault="00BF3B50" w:rsidP="00BF3B50">
            <w:pPr>
              <w:rPr>
                <w:sz w:val="16"/>
                <w:szCs w:val="16"/>
              </w:rPr>
            </w:pPr>
          </w:p>
        </w:tc>
      </w:tr>
      <w:tr w:rsidR="00BF3B50" w:rsidRPr="00D71D00" w:rsidTr="00BF3B50">
        <w:trPr>
          <w:trHeight w:val="283"/>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296" w:type="dxa"/>
            <w:vMerge/>
            <w:tcBorders>
              <w:left w:val="nil"/>
              <w:right w:val="single" w:sz="4" w:space="0" w:color="auto"/>
            </w:tcBorders>
            <w:shd w:val="clear" w:color="auto" w:fill="auto"/>
          </w:tcPr>
          <w:p w:rsidR="00BF3B50" w:rsidRPr="00D71D00" w:rsidRDefault="00BF3B50" w:rsidP="00BF3B50">
            <w:pPr>
              <w:rPr>
                <w:sz w:val="16"/>
                <w:szCs w:val="16"/>
              </w:rPr>
            </w:pPr>
          </w:p>
        </w:tc>
        <w:tc>
          <w:tcPr>
            <w:tcW w:w="912" w:type="dxa"/>
            <w:vMerge/>
            <w:tcBorders>
              <w:left w:val="nil"/>
              <w:right w:val="single" w:sz="4" w:space="0" w:color="auto"/>
            </w:tcBorders>
            <w:shd w:val="clear" w:color="auto" w:fill="auto"/>
          </w:tcPr>
          <w:p w:rsidR="00BF3B50" w:rsidRPr="00D71D00" w:rsidRDefault="00BF3B50" w:rsidP="00BF3B50">
            <w:pPr>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областной бюджет </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6267,4</w:t>
            </w:r>
          </w:p>
        </w:tc>
        <w:tc>
          <w:tcPr>
            <w:tcW w:w="2410" w:type="dxa"/>
            <w:vMerge/>
            <w:tcBorders>
              <w:left w:val="nil"/>
              <w:right w:val="single" w:sz="4" w:space="0" w:color="auto"/>
            </w:tcBorders>
            <w:shd w:val="clear" w:color="auto" w:fill="auto"/>
          </w:tcPr>
          <w:p w:rsidR="00BF3B50" w:rsidRPr="00D71D00" w:rsidRDefault="00BF3B50" w:rsidP="00BF3B50">
            <w:pPr>
              <w:rPr>
                <w:sz w:val="16"/>
                <w:szCs w:val="16"/>
              </w:rPr>
            </w:pPr>
          </w:p>
        </w:tc>
      </w:tr>
      <w:tr w:rsidR="00BF3B50" w:rsidRPr="00D71D00" w:rsidTr="00BF3B50">
        <w:trPr>
          <w:trHeight w:val="287"/>
        </w:trPr>
        <w:tc>
          <w:tcPr>
            <w:tcW w:w="540" w:type="dxa"/>
            <w:vMerge/>
            <w:tcBorders>
              <w:left w:val="single" w:sz="4" w:space="0" w:color="auto"/>
              <w:right w:val="single" w:sz="4" w:space="0" w:color="auto"/>
            </w:tcBorders>
            <w:shd w:val="clear" w:color="auto" w:fill="auto"/>
          </w:tcPr>
          <w:p w:rsidR="00BF3B50" w:rsidRPr="00D71D00" w:rsidRDefault="00BF3B50" w:rsidP="00BF3B50">
            <w:pPr>
              <w:rPr>
                <w:sz w:val="16"/>
                <w:szCs w:val="16"/>
              </w:rPr>
            </w:pPr>
          </w:p>
        </w:tc>
        <w:tc>
          <w:tcPr>
            <w:tcW w:w="2296" w:type="dxa"/>
            <w:vMerge/>
            <w:tcBorders>
              <w:left w:val="nil"/>
              <w:right w:val="single" w:sz="4" w:space="0" w:color="auto"/>
            </w:tcBorders>
            <w:shd w:val="clear" w:color="auto" w:fill="auto"/>
          </w:tcPr>
          <w:p w:rsidR="00BF3B50" w:rsidRPr="00D71D00" w:rsidRDefault="00BF3B50" w:rsidP="00BF3B50">
            <w:pPr>
              <w:rPr>
                <w:sz w:val="16"/>
                <w:szCs w:val="16"/>
              </w:rPr>
            </w:pPr>
          </w:p>
        </w:tc>
        <w:tc>
          <w:tcPr>
            <w:tcW w:w="912" w:type="dxa"/>
            <w:vMerge/>
            <w:tcBorders>
              <w:left w:val="nil"/>
              <w:right w:val="single" w:sz="4" w:space="0" w:color="auto"/>
            </w:tcBorders>
            <w:shd w:val="clear" w:color="auto" w:fill="auto"/>
          </w:tcPr>
          <w:p w:rsidR="00BF3B50" w:rsidRPr="00D71D00" w:rsidRDefault="00BF3B50" w:rsidP="00BF3B50">
            <w:pPr>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176,3</w:t>
            </w:r>
          </w:p>
        </w:tc>
        <w:tc>
          <w:tcPr>
            <w:tcW w:w="2410" w:type="dxa"/>
            <w:vMerge/>
            <w:tcBorders>
              <w:left w:val="nil"/>
              <w:right w:val="single" w:sz="4" w:space="0" w:color="auto"/>
            </w:tcBorders>
            <w:shd w:val="clear" w:color="auto" w:fill="auto"/>
          </w:tcPr>
          <w:p w:rsidR="00BF3B50" w:rsidRPr="00D71D00" w:rsidRDefault="00BF3B50" w:rsidP="00BF3B50">
            <w:pPr>
              <w:rPr>
                <w:sz w:val="16"/>
                <w:szCs w:val="16"/>
              </w:rPr>
            </w:pPr>
          </w:p>
        </w:tc>
      </w:tr>
      <w:tr w:rsidR="00BF3B50" w:rsidRPr="00D71D00" w:rsidTr="00EB29EE">
        <w:trPr>
          <w:trHeight w:val="348"/>
        </w:trPr>
        <w:tc>
          <w:tcPr>
            <w:tcW w:w="540" w:type="dxa"/>
            <w:vMerge/>
            <w:tcBorders>
              <w:left w:val="single" w:sz="4" w:space="0" w:color="auto"/>
              <w:bottom w:val="single" w:sz="4" w:space="0" w:color="auto"/>
              <w:right w:val="single" w:sz="4" w:space="0" w:color="auto"/>
            </w:tcBorders>
            <w:shd w:val="clear" w:color="auto" w:fill="auto"/>
          </w:tcPr>
          <w:p w:rsidR="00BF3B50" w:rsidRPr="00D71D00" w:rsidRDefault="00BF3B50" w:rsidP="00BF3B50">
            <w:pPr>
              <w:rPr>
                <w:sz w:val="16"/>
                <w:szCs w:val="16"/>
              </w:rPr>
            </w:pPr>
          </w:p>
        </w:tc>
        <w:tc>
          <w:tcPr>
            <w:tcW w:w="2296" w:type="dxa"/>
            <w:vMerge/>
            <w:tcBorders>
              <w:left w:val="nil"/>
              <w:bottom w:val="single" w:sz="4" w:space="0" w:color="auto"/>
              <w:right w:val="single" w:sz="4" w:space="0" w:color="auto"/>
            </w:tcBorders>
            <w:shd w:val="clear" w:color="auto" w:fill="auto"/>
          </w:tcPr>
          <w:p w:rsidR="00BF3B50" w:rsidRPr="00D71D00" w:rsidRDefault="00BF3B50" w:rsidP="00BF3B50">
            <w:pPr>
              <w:rPr>
                <w:sz w:val="16"/>
                <w:szCs w:val="16"/>
              </w:rPr>
            </w:pPr>
          </w:p>
        </w:tc>
        <w:tc>
          <w:tcPr>
            <w:tcW w:w="912" w:type="dxa"/>
            <w:vMerge/>
            <w:tcBorders>
              <w:left w:val="nil"/>
              <w:bottom w:val="single" w:sz="4" w:space="0" w:color="auto"/>
              <w:right w:val="single" w:sz="4" w:space="0" w:color="auto"/>
            </w:tcBorders>
            <w:shd w:val="clear" w:color="auto" w:fill="auto"/>
          </w:tcPr>
          <w:p w:rsidR="00BF3B50" w:rsidRPr="00D71D00" w:rsidRDefault="00BF3B50" w:rsidP="00BF3B50">
            <w:pPr>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внебюджетные источники</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bottom w:val="single" w:sz="4" w:space="0" w:color="auto"/>
              <w:right w:val="single" w:sz="4" w:space="0" w:color="auto"/>
            </w:tcBorders>
            <w:shd w:val="clear" w:color="auto" w:fill="auto"/>
          </w:tcPr>
          <w:p w:rsidR="00BF3B50" w:rsidRPr="00D71D00" w:rsidRDefault="00BF3B50" w:rsidP="00BF3B50">
            <w:pPr>
              <w:rPr>
                <w:sz w:val="16"/>
                <w:szCs w:val="16"/>
              </w:rPr>
            </w:pPr>
          </w:p>
        </w:tc>
      </w:tr>
      <w:tr w:rsidR="00BF3B50" w:rsidRPr="00D71D00" w:rsidTr="00BF3B50">
        <w:trPr>
          <w:trHeight w:val="292"/>
        </w:trPr>
        <w:tc>
          <w:tcPr>
            <w:tcW w:w="540" w:type="dxa"/>
            <w:vMerge w:val="restart"/>
            <w:tcBorders>
              <w:top w:val="nil"/>
              <w:left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lastRenderedPageBreak/>
              <w:t> </w:t>
            </w:r>
          </w:p>
          <w:p w:rsidR="00BF3B50" w:rsidRPr="00D71D00" w:rsidRDefault="00BF3B50" w:rsidP="00BF3B50">
            <w:pPr>
              <w:rPr>
                <w:sz w:val="16"/>
                <w:szCs w:val="16"/>
              </w:rPr>
            </w:pPr>
            <w:r w:rsidRPr="00D71D00">
              <w:rPr>
                <w:sz w:val="16"/>
                <w:szCs w:val="16"/>
              </w:rPr>
              <w:t> </w:t>
            </w:r>
          </w:p>
          <w:p w:rsidR="00BF3B50" w:rsidRPr="00D71D00" w:rsidRDefault="00BF3B50" w:rsidP="00BF3B50">
            <w:pPr>
              <w:rPr>
                <w:sz w:val="16"/>
                <w:szCs w:val="16"/>
              </w:rPr>
            </w:pPr>
            <w:r w:rsidRPr="00D71D00">
              <w:rPr>
                <w:sz w:val="16"/>
                <w:szCs w:val="16"/>
              </w:rPr>
              <w:t> </w:t>
            </w:r>
          </w:p>
          <w:p w:rsidR="00BF3B50" w:rsidRPr="00D71D00" w:rsidRDefault="00BF3B50" w:rsidP="00BF3B50">
            <w:pPr>
              <w:rPr>
                <w:sz w:val="16"/>
                <w:szCs w:val="16"/>
              </w:rPr>
            </w:pPr>
            <w:r w:rsidRPr="00D71D00">
              <w:rPr>
                <w:sz w:val="16"/>
                <w:szCs w:val="16"/>
              </w:rPr>
              <w:t> </w:t>
            </w:r>
          </w:p>
          <w:p w:rsidR="00BF3B50" w:rsidRPr="00D71D00" w:rsidRDefault="00BF3B50" w:rsidP="00BF3B50">
            <w:pPr>
              <w:rPr>
                <w:sz w:val="16"/>
                <w:szCs w:val="16"/>
              </w:rPr>
            </w:pPr>
            <w:r w:rsidRPr="00D71D00">
              <w:rPr>
                <w:sz w:val="16"/>
                <w:szCs w:val="16"/>
              </w:rPr>
              <w:t> </w:t>
            </w:r>
          </w:p>
        </w:tc>
        <w:tc>
          <w:tcPr>
            <w:tcW w:w="2296" w:type="dxa"/>
            <w:vMerge w:val="restart"/>
            <w:tcBorders>
              <w:top w:val="nil"/>
              <w:left w:val="nil"/>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ИТОГО </w:t>
            </w:r>
          </w:p>
          <w:p w:rsidR="00BF3B50" w:rsidRPr="00D71D00" w:rsidRDefault="00BF3B50" w:rsidP="00BF3B50">
            <w:pPr>
              <w:rPr>
                <w:sz w:val="16"/>
                <w:szCs w:val="16"/>
              </w:rPr>
            </w:pPr>
            <w:r w:rsidRPr="00D71D00">
              <w:rPr>
                <w:sz w:val="16"/>
                <w:szCs w:val="16"/>
              </w:rPr>
              <w:t> </w:t>
            </w:r>
          </w:p>
          <w:p w:rsidR="00BF3B50" w:rsidRPr="00D71D00" w:rsidRDefault="00BF3B50" w:rsidP="00BF3B50">
            <w:pPr>
              <w:rPr>
                <w:sz w:val="16"/>
                <w:szCs w:val="16"/>
              </w:rPr>
            </w:pPr>
            <w:r w:rsidRPr="00D71D00">
              <w:rPr>
                <w:sz w:val="16"/>
                <w:szCs w:val="16"/>
              </w:rPr>
              <w:t> </w:t>
            </w:r>
          </w:p>
          <w:p w:rsidR="00BF3B50" w:rsidRPr="00D71D00" w:rsidRDefault="00BF3B50" w:rsidP="00BF3B50">
            <w:pPr>
              <w:rPr>
                <w:sz w:val="16"/>
                <w:szCs w:val="16"/>
              </w:rPr>
            </w:pPr>
            <w:r w:rsidRPr="00D71D00">
              <w:rPr>
                <w:sz w:val="16"/>
                <w:szCs w:val="16"/>
              </w:rPr>
              <w:t> </w:t>
            </w:r>
          </w:p>
          <w:p w:rsidR="00BF3B50" w:rsidRPr="00D71D00" w:rsidRDefault="00BF3B50" w:rsidP="00BF3B50">
            <w:pPr>
              <w:rPr>
                <w:sz w:val="16"/>
                <w:szCs w:val="16"/>
              </w:rPr>
            </w:pPr>
            <w:r w:rsidRPr="00D71D00">
              <w:rPr>
                <w:sz w:val="16"/>
                <w:szCs w:val="16"/>
              </w:rPr>
              <w:t> </w:t>
            </w:r>
          </w:p>
        </w:tc>
        <w:tc>
          <w:tcPr>
            <w:tcW w:w="912" w:type="dxa"/>
            <w:vMerge w:val="restart"/>
            <w:tcBorders>
              <w:top w:val="nil"/>
              <w:left w:val="nil"/>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p w:rsidR="00BF3B50" w:rsidRPr="00D71D00" w:rsidRDefault="00BF3B50" w:rsidP="00BF3B50">
            <w:pPr>
              <w:jc w:val="right"/>
              <w:rPr>
                <w:sz w:val="16"/>
                <w:szCs w:val="16"/>
              </w:rPr>
            </w:pPr>
            <w:r w:rsidRPr="00D71D00">
              <w:rPr>
                <w:sz w:val="16"/>
                <w:szCs w:val="16"/>
              </w:rPr>
              <w:t> </w:t>
            </w:r>
          </w:p>
          <w:p w:rsidR="00BF3B50" w:rsidRPr="00D71D00" w:rsidRDefault="00BF3B50" w:rsidP="00BF3B50">
            <w:pPr>
              <w:jc w:val="right"/>
              <w:rPr>
                <w:sz w:val="16"/>
                <w:szCs w:val="16"/>
              </w:rPr>
            </w:pPr>
            <w:r w:rsidRPr="00D71D00">
              <w:rPr>
                <w:sz w:val="16"/>
                <w:szCs w:val="16"/>
              </w:rPr>
              <w:t> </w:t>
            </w:r>
          </w:p>
          <w:p w:rsidR="00BF3B50" w:rsidRPr="00D71D00" w:rsidRDefault="00BF3B50" w:rsidP="00BF3B50">
            <w:pPr>
              <w:jc w:val="right"/>
              <w:rPr>
                <w:sz w:val="16"/>
                <w:szCs w:val="16"/>
              </w:rPr>
            </w:pPr>
            <w:r w:rsidRPr="00D71D00">
              <w:rPr>
                <w:sz w:val="16"/>
                <w:szCs w:val="16"/>
              </w:rPr>
              <w:t> </w:t>
            </w:r>
          </w:p>
          <w:p w:rsidR="00BF3B50" w:rsidRPr="00D71D00" w:rsidRDefault="00BF3B50" w:rsidP="00BF3B50">
            <w:pPr>
              <w:jc w:val="right"/>
              <w:rPr>
                <w:sz w:val="16"/>
                <w:szCs w:val="16"/>
              </w:rPr>
            </w:pPr>
            <w:r w:rsidRPr="00D71D00">
              <w:rPr>
                <w:sz w:val="16"/>
                <w:szCs w:val="16"/>
              </w:rPr>
              <w:t> </w:t>
            </w: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всего, в том числе </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6443,7</w:t>
            </w:r>
          </w:p>
        </w:tc>
        <w:tc>
          <w:tcPr>
            <w:tcW w:w="2410" w:type="dxa"/>
            <w:vMerge w:val="restart"/>
            <w:tcBorders>
              <w:top w:val="nil"/>
              <w:left w:val="nil"/>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 </w:t>
            </w:r>
          </w:p>
          <w:p w:rsidR="00BF3B50" w:rsidRPr="00D71D00" w:rsidRDefault="00BF3B50" w:rsidP="00BF3B50">
            <w:pPr>
              <w:jc w:val="right"/>
              <w:rPr>
                <w:sz w:val="16"/>
                <w:szCs w:val="16"/>
              </w:rPr>
            </w:pPr>
            <w:r w:rsidRPr="00D71D00">
              <w:rPr>
                <w:sz w:val="16"/>
                <w:szCs w:val="16"/>
              </w:rPr>
              <w:t> </w:t>
            </w:r>
          </w:p>
          <w:p w:rsidR="00BF3B50" w:rsidRPr="00D71D00" w:rsidRDefault="00BF3B50" w:rsidP="00BF3B50">
            <w:pPr>
              <w:jc w:val="right"/>
              <w:rPr>
                <w:sz w:val="16"/>
                <w:szCs w:val="16"/>
              </w:rPr>
            </w:pPr>
            <w:r w:rsidRPr="00D71D00">
              <w:rPr>
                <w:sz w:val="16"/>
                <w:szCs w:val="16"/>
              </w:rPr>
              <w:t> </w:t>
            </w:r>
          </w:p>
          <w:p w:rsidR="00BF3B50" w:rsidRPr="00D71D00" w:rsidRDefault="00BF3B50" w:rsidP="00BF3B50">
            <w:pPr>
              <w:jc w:val="right"/>
              <w:rPr>
                <w:sz w:val="16"/>
                <w:szCs w:val="16"/>
              </w:rPr>
            </w:pPr>
            <w:r w:rsidRPr="00D71D00">
              <w:rPr>
                <w:sz w:val="16"/>
                <w:szCs w:val="16"/>
              </w:rPr>
              <w:t> </w:t>
            </w:r>
          </w:p>
          <w:p w:rsidR="00BF3B50" w:rsidRPr="00D71D00" w:rsidRDefault="00BF3B50" w:rsidP="00BF3B50">
            <w:pPr>
              <w:jc w:val="right"/>
              <w:rPr>
                <w:sz w:val="16"/>
                <w:szCs w:val="16"/>
              </w:rPr>
            </w:pPr>
            <w:r w:rsidRPr="00D71D00">
              <w:rPr>
                <w:sz w:val="16"/>
                <w:szCs w:val="16"/>
              </w:rPr>
              <w:t> </w:t>
            </w:r>
          </w:p>
        </w:tc>
      </w:tr>
      <w:tr w:rsidR="00BF3B50" w:rsidRPr="00D71D00" w:rsidTr="00BF3B50">
        <w:trPr>
          <w:trHeight w:val="419"/>
        </w:trPr>
        <w:tc>
          <w:tcPr>
            <w:tcW w:w="540" w:type="dxa"/>
            <w:vMerge/>
            <w:tcBorders>
              <w:left w:val="single" w:sz="4" w:space="0" w:color="auto"/>
              <w:right w:val="single" w:sz="4" w:space="0" w:color="auto"/>
            </w:tcBorders>
            <w:shd w:val="clear" w:color="auto" w:fill="auto"/>
          </w:tcPr>
          <w:p w:rsidR="00BF3B50" w:rsidRPr="00D71D00" w:rsidRDefault="00BF3B50" w:rsidP="00BF3B50">
            <w:pPr>
              <w:shd w:val="clear" w:color="auto" w:fill="FFFF00"/>
              <w:rPr>
                <w:sz w:val="16"/>
                <w:szCs w:val="16"/>
              </w:rPr>
            </w:pPr>
          </w:p>
        </w:tc>
        <w:tc>
          <w:tcPr>
            <w:tcW w:w="2296" w:type="dxa"/>
            <w:vMerge/>
            <w:tcBorders>
              <w:left w:val="nil"/>
              <w:right w:val="single" w:sz="4" w:space="0" w:color="auto"/>
            </w:tcBorders>
            <w:shd w:val="clear" w:color="auto" w:fill="auto"/>
          </w:tcPr>
          <w:p w:rsidR="00BF3B50" w:rsidRPr="00D71D00" w:rsidRDefault="00BF3B50" w:rsidP="00BF3B50">
            <w:pPr>
              <w:shd w:val="clear" w:color="auto" w:fill="FFFF00"/>
              <w:rPr>
                <w:sz w:val="16"/>
                <w:szCs w:val="16"/>
              </w:rPr>
            </w:pPr>
          </w:p>
        </w:tc>
        <w:tc>
          <w:tcPr>
            <w:tcW w:w="912" w:type="dxa"/>
            <w:vMerge/>
            <w:tcBorders>
              <w:left w:val="nil"/>
              <w:right w:val="single" w:sz="4" w:space="0" w:color="auto"/>
            </w:tcBorders>
            <w:shd w:val="clear" w:color="auto" w:fill="auto"/>
          </w:tcPr>
          <w:p w:rsidR="00BF3B50" w:rsidRPr="00D71D00" w:rsidRDefault="00BF3B50" w:rsidP="00BF3B50">
            <w:pPr>
              <w:shd w:val="clear" w:color="auto" w:fill="FFFF00"/>
              <w:jc w:val="right"/>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right w:val="single" w:sz="4" w:space="0" w:color="auto"/>
            </w:tcBorders>
            <w:shd w:val="clear" w:color="auto" w:fill="auto"/>
          </w:tcPr>
          <w:p w:rsidR="00BF3B50" w:rsidRPr="00D71D00" w:rsidRDefault="00BF3B50" w:rsidP="00BF3B50">
            <w:pPr>
              <w:shd w:val="clear" w:color="auto" w:fill="FFFF00"/>
              <w:jc w:val="right"/>
              <w:rPr>
                <w:sz w:val="16"/>
                <w:szCs w:val="16"/>
              </w:rPr>
            </w:pPr>
          </w:p>
        </w:tc>
      </w:tr>
      <w:tr w:rsidR="00BF3B50" w:rsidRPr="00D71D00" w:rsidTr="00BF3B50">
        <w:trPr>
          <w:trHeight w:val="163"/>
        </w:trPr>
        <w:tc>
          <w:tcPr>
            <w:tcW w:w="540" w:type="dxa"/>
            <w:vMerge/>
            <w:tcBorders>
              <w:left w:val="single" w:sz="4" w:space="0" w:color="auto"/>
              <w:right w:val="single" w:sz="4" w:space="0" w:color="auto"/>
            </w:tcBorders>
            <w:shd w:val="clear" w:color="auto" w:fill="auto"/>
          </w:tcPr>
          <w:p w:rsidR="00BF3B50" w:rsidRPr="00D71D00" w:rsidRDefault="00BF3B50" w:rsidP="00BF3B50">
            <w:pPr>
              <w:shd w:val="clear" w:color="auto" w:fill="FFFF00"/>
              <w:rPr>
                <w:sz w:val="16"/>
                <w:szCs w:val="16"/>
              </w:rPr>
            </w:pPr>
          </w:p>
        </w:tc>
        <w:tc>
          <w:tcPr>
            <w:tcW w:w="2296" w:type="dxa"/>
            <w:vMerge/>
            <w:tcBorders>
              <w:left w:val="nil"/>
              <w:right w:val="single" w:sz="4" w:space="0" w:color="auto"/>
            </w:tcBorders>
            <w:shd w:val="clear" w:color="auto" w:fill="auto"/>
          </w:tcPr>
          <w:p w:rsidR="00BF3B50" w:rsidRPr="00D71D00" w:rsidRDefault="00BF3B50" w:rsidP="00BF3B50">
            <w:pPr>
              <w:shd w:val="clear" w:color="auto" w:fill="FFFF00"/>
              <w:rPr>
                <w:sz w:val="16"/>
                <w:szCs w:val="16"/>
              </w:rPr>
            </w:pPr>
          </w:p>
        </w:tc>
        <w:tc>
          <w:tcPr>
            <w:tcW w:w="912" w:type="dxa"/>
            <w:vMerge/>
            <w:tcBorders>
              <w:left w:val="nil"/>
              <w:right w:val="single" w:sz="4" w:space="0" w:color="auto"/>
            </w:tcBorders>
            <w:shd w:val="clear" w:color="auto" w:fill="auto"/>
          </w:tcPr>
          <w:p w:rsidR="00BF3B50" w:rsidRPr="00D71D00" w:rsidRDefault="00BF3B50" w:rsidP="00BF3B50">
            <w:pPr>
              <w:shd w:val="clear" w:color="auto" w:fill="FFFF00"/>
              <w:jc w:val="right"/>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областной бюджет </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6267,4</w:t>
            </w:r>
          </w:p>
        </w:tc>
        <w:tc>
          <w:tcPr>
            <w:tcW w:w="2410" w:type="dxa"/>
            <w:vMerge/>
            <w:tcBorders>
              <w:left w:val="nil"/>
              <w:right w:val="single" w:sz="4" w:space="0" w:color="auto"/>
            </w:tcBorders>
            <w:shd w:val="clear" w:color="auto" w:fill="auto"/>
          </w:tcPr>
          <w:p w:rsidR="00BF3B50" w:rsidRPr="00D71D00" w:rsidRDefault="00BF3B50" w:rsidP="00BF3B50">
            <w:pPr>
              <w:shd w:val="clear" w:color="auto" w:fill="FFFF00"/>
              <w:jc w:val="right"/>
              <w:rPr>
                <w:sz w:val="16"/>
                <w:szCs w:val="16"/>
              </w:rPr>
            </w:pPr>
          </w:p>
        </w:tc>
      </w:tr>
      <w:tr w:rsidR="00BF3B50" w:rsidRPr="00D71D00" w:rsidTr="00BF3B50">
        <w:trPr>
          <w:trHeight w:val="294"/>
        </w:trPr>
        <w:tc>
          <w:tcPr>
            <w:tcW w:w="540" w:type="dxa"/>
            <w:vMerge/>
            <w:tcBorders>
              <w:left w:val="single" w:sz="4" w:space="0" w:color="auto"/>
              <w:right w:val="single" w:sz="4" w:space="0" w:color="auto"/>
            </w:tcBorders>
            <w:shd w:val="clear" w:color="auto" w:fill="auto"/>
          </w:tcPr>
          <w:p w:rsidR="00BF3B50" w:rsidRPr="00D71D00" w:rsidRDefault="00BF3B50" w:rsidP="00BF3B50">
            <w:pPr>
              <w:shd w:val="clear" w:color="auto" w:fill="FFFF00"/>
              <w:rPr>
                <w:sz w:val="16"/>
                <w:szCs w:val="16"/>
              </w:rPr>
            </w:pPr>
          </w:p>
        </w:tc>
        <w:tc>
          <w:tcPr>
            <w:tcW w:w="2296" w:type="dxa"/>
            <w:vMerge/>
            <w:tcBorders>
              <w:left w:val="nil"/>
              <w:right w:val="single" w:sz="4" w:space="0" w:color="auto"/>
            </w:tcBorders>
            <w:shd w:val="clear" w:color="auto" w:fill="auto"/>
          </w:tcPr>
          <w:p w:rsidR="00BF3B50" w:rsidRPr="00D71D00" w:rsidRDefault="00BF3B50" w:rsidP="00BF3B50">
            <w:pPr>
              <w:shd w:val="clear" w:color="auto" w:fill="FFFF00"/>
              <w:rPr>
                <w:sz w:val="16"/>
                <w:szCs w:val="16"/>
              </w:rPr>
            </w:pPr>
          </w:p>
        </w:tc>
        <w:tc>
          <w:tcPr>
            <w:tcW w:w="912" w:type="dxa"/>
            <w:vMerge/>
            <w:tcBorders>
              <w:left w:val="nil"/>
              <w:right w:val="single" w:sz="4" w:space="0" w:color="auto"/>
            </w:tcBorders>
            <w:shd w:val="clear" w:color="auto" w:fill="auto"/>
          </w:tcPr>
          <w:p w:rsidR="00BF3B50" w:rsidRPr="00D71D00" w:rsidRDefault="00BF3B50" w:rsidP="00BF3B50">
            <w:pPr>
              <w:shd w:val="clear" w:color="auto" w:fill="FFFF00"/>
              <w:jc w:val="right"/>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местный бюджет</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176,3</w:t>
            </w:r>
          </w:p>
        </w:tc>
        <w:tc>
          <w:tcPr>
            <w:tcW w:w="2410" w:type="dxa"/>
            <w:vMerge/>
            <w:tcBorders>
              <w:left w:val="nil"/>
              <w:right w:val="single" w:sz="4" w:space="0" w:color="auto"/>
            </w:tcBorders>
            <w:shd w:val="clear" w:color="auto" w:fill="auto"/>
          </w:tcPr>
          <w:p w:rsidR="00BF3B50" w:rsidRPr="00D71D00" w:rsidRDefault="00BF3B50" w:rsidP="00BF3B50">
            <w:pPr>
              <w:shd w:val="clear" w:color="auto" w:fill="FFFF00"/>
              <w:jc w:val="right"/>
              <w:rPr>
                <w:sz w:val="16"/>
                <w:szCs w:val="16"/>
              </w:rPr>
            </w:pPr>
          </w:p>
        </w:tc>
      </w:tr>
      <w:tr w:rsidR="00BF3B50" w:rsidRPr="00D71D00" w:rsidTr="00BF3B50">
        <w:trPr>
          <w:trHeight w:val="421"/>
        </w:trPr>
        <w:tc>
          <w:tcPr>
            <w:tcW w:w="540" w:type="dxa"/>
            <w:vMerge/>
            <w:tcBorders>
              <w:left w:val="single" w:sz="4" w:space="0" w:color="auto"/>
              <w:bottom w:val="single" w:sz="4" w:space="0" w:color="auto"/>
              <w:right w:val="single" w:sz="4" w:space="0" w:color="auto"/>
            </w:tcBorders>
            <w:shd w:val="clear" w:color="auto" w:fill="auto"/>
          </w:tcPr>
          <w:p w:rsidR="00BF3B50" w:rsidRPr="00D71D00" w:rsidRDefault="00BF3B50" w:rsidP="00BF3B50">
            <w:pPr>
              <w:shd w:val="clear" w:color="auto" w:fill="FFFF00"/>
              <w:rPr>
                <w:sz w:val="16"/>
                <w:szCs w:val="16"/>
              </w:rPr>
            </w:pPr>
          </w:p>
        </w:tc>
        <w:tc>
          <w:tcPr>
            <w:tcW w:w="2296" w:type="dxa"/>
            <w:vMerge/>
            <w:tcBorders>
              <w:left w:val="nil"/>
              <w:bottom w:val="single" w:sz="4" w:space="0" w:color="auto"/>
              <w:right w:val="single" w:sz="4" w:space="0" w:color="auto"/>
            </w:tcBorders>
            <w:shd w:val="clear" w:color="auto" w:fill="auto"/>
          </w:tcPr>
          <w:p w:rsidR="00BF3B50" w:rsidRPr="00D71D00" w:rsidRDefault="00BF3B50" w:rsidP="00BF3B50">
            <w:pPr>
              <w:shd w:val="clear" w:color="auto" w:fill="FFFF00"/>
              <w:rPr>
                <w:sz w:val="16"/>
                <w:szCs w:val="16"/>
              </w:rPr>
            </w:pPr>
          </w:p>
        </w:tc>
        <w:tc>
          <w:tcPr>
            <w:tcW w:w="912" w:type="dxa"/>
            <w:vMerge/>
            <w:tcBorders>
              <w:left w:val="nil"/>
              <w:bottom w:val="single" w:sz="4" w:space="0" w:color="auto"/>
              <w:right w:val="single" w:sz="4" w:space="0" w:color="auto"/>
            </w:tcBorders>
            <w:shd w:val="clear" w:color="auto" w:fill="auto"/>
          </w:tcPr>
          <w:p w:rsidR="00BF3B50" w:rsidRPr="00D71D00" w:rsidRDefault="00BF3B50" w:rsidP="00BF3B50">
            <w:pPr>
              <w:shd w:val="clear" w:color="auto" w:fill="FFFF00"/>
              <w:jc w:val="right"/>
              <w:rPr>
                <w:sz w:val="16"/>
                <w:szCs w:val="16"/>
              </w:rPr>
            </w:pPr>
          </w:p>
        </w:tc>
        <w:tc>
          <w:tcPr>
            <w:tcW w:w="1923" w:type="dxa"/>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внебюджетные источники</w:t>
            </w:r>
          </w:p>
        </w:tc>
        <w:tc>
          <w:tcPr>
            <w:tcW w:w="1337" w:type="dxa"/>
            <w:tcBorders>
              <w:top w:val="nil"/>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410" w:type="dxa"/>
            <w:vMerge/>
            <w:tcBorders>
              <w:left w:val="nil"/>
              <w:bottom w:val="single" w:sz="4" w:space="0" w:color="auto"/>
              <w:right w:val="single" w:sz="4" w:space="0" w:color="auto"/>
            </w:tcBorders>
            <w:shd w:val="clear" w:color="auto" w:fill="auto"/>
          </w:tcPr>
          <w:p w:rsidR="00BF3B50" w:rsidRPr="00D71D00" w:rsidRDefault="00BF3B50" w:rsidP="00BF3B50">
            <w:pPr>
              <w:shd w:val="clear" w:color="auto" w:fill="FFFF00"/>
              <w:jc w:val="right"/>
              <w:rPr>
                <w:sz w:val="16"/>
                <w:szCs w:val="16"/>
              </w:rPr>
            </w:pPr>
          </w:p>
        </w:tc>
      </w:tr>
    </w:tbl>
    <w:p w:rsidR="00BF3B50" w:rsidRPr="00E93A35" w:rsidRDefault="00BF3B50" w:rsidP="00BF3B50">
      <w:pPr>
        <w:jc w:val="center"/>
        <w:outlineLvl w:val="3"/>
        <w:rPr>
          <w:b/>
          <w:sz w:val="20"/>
          <w:szCs w:val="20"/>
        </w:rPr>
      </w:pPr>
    </w:p>
    <w:p w:rsidR="00BF3B50" w:rsidRPr="00E93A35" w:rsidRDefault="00BF3B50" w:rsidP="00BF3B50">
      <w:pPr>
        <w:jc w:val="center"/>
        <w:rPr>
          <w:b/>
          <w:sz w:val="20"/>
          <w:szCs w:val="20"/>
        </w:rPr>
      </w:pPr>
      <w:r w:rsidRPr="00E93A35">
        <w:rPr>
          <w:b/>
          <w:sz w:val="20"/>
          <w:szCs w:val="20"/>
        </w:rPr>
        <w:t>4.Финансовое обеспечение реализации подпрограммы</w:t>
      </w:r>
    </w:p>
    <w:p w:rsidR="00BF3B50" w:rsidRPr="00E93A35" w:rsidRDefault="00BF3B50" w:rsidP="00BF3B50">
      <w:pPr>
        <w:ind w:firstLine="357"/>
        <w:rPr>
          <w:sz w:val="20"/>
          <w:szCs w:val="20"/>
        </w:rPr>
      </w:pPr>
      <w:proofErr w:type="gramStart"/>
      <w:r w:rsidRPr="00E93A35">
        <w:rPr>
          <w:sz w:val="20"/>
          <w:szCs w:val="20"/>
        </w:rPr>
        <w:t xml:space="preserve">Общий объем финансирования подпрограммы – 6443,7 тыс. руб., из них: - федеральный бюджет – 0 тыс. руб., областной бюджет – 6267,4 тыс. руб.; местный бюджет – 176,3 тыс. руб. </w:t>
      </w:r>
      <w:proofErr w:type="gramEnd"/>
    </w:p>
    <w:p w:rsidR="00BF3B50" w:rsidRPr="00E93A35" w:rsidRDefault="00BF3B50" w:rsidP="00BF3B50">
      <w:pPr>
        <w:ind w:firstLine="357"/>
        <w:rPr>
          <w:sz w:val="20"/>
          <w:szCs w:val="20"/>
        </w:rPr>
      </w:pPr>
      <w:r w:rsidRPr="00E93A35">
        <w:rPr>
          <w:sz w:val="20"/>
          <w:szCs w:val="20"/>
        </w:rPr>
        <w:t>В том числе по годам реализации:</w:t>
      </w:r>
    </w:p>
    <w:p w:rsidR="00BF3B50" w:rsidRPr="00E93A35" w:rsidRDefault="00BF3B50" w:rsidP="00BF3B50">
      <w:pPr>
        <w:ind w:firstLine="357"/>
        <w:rPr>
          <w:sz w:val="20"/>
          <w:szCs w:val="20"/>
        </w:rPr>
      </w:pPr>
      <w:r w:rsidRPr="00E93A35">
        <w:rPr>
          <w:sz w:val="20"/>
          <w:szCs w:val="20"/>
        </w:rPr>
        <w:t>2019 г. – 1625,3 тыс. руб.</w:t>
      </w:r>
    </w:p>
    <w:p w:rsidR="00BF3B50" w:rsidRPr="00E93A35" w:rsidRDefault="00BF3B50" w:rsidP="00BF3B50">
      <w:pPr>
        <w:ind w:firstLine="357"/>
        <w:rPr>
          <w:sz w:val="20"/>
          <w:szCs w:val="20"/>
        </w:rPr>
      </w:pPr>
      <w:r w:rsidRPr="00E93A35">
        <w:rPr>
          <w:sz w:val="20"/>
          <w:szCs w:val="20"/>
        </w:rPr>
        <w:t>2020 г. – 0 тыс. руб.</w:t>
      </w:r>
    </w:p>
    <w:p w:rsidR="00BF3B50" w:rsidRPr="00E93A35" w:rsidRDefault="00BF3B50" w:rsidP="00BF3B50">
      <w:pPr>
        <w:ind w:firstLine="357"/>
        <w:rPr>
          <w:sz w:val="20"/>
          <w:szCs w:val="20"/>
        </w:rPr>
      </w:pPr>
      <w:r w:rsidRPr="00E93A35">
        <w:rPr>
          <w:sz w:val="20"/>
          <w:szCs w:val="20"/>
        </w:rPr>
        <w:t>2021 г. – 0 тыс. руб.</w:t>
      </w:r>
    </w:p>
    <w:p w:rsidR="00BF3B50" w:rsidRPr="00E93A35" w:rsidRDefault="00BF3B50" w:rsidP="00BF3B50">
      <w:pPr>
        <w:ind w:firstLine="357"/>
        <w:rPr>
          <w:sz w:val="20"/>
          <w:szCs w:val="20"/>
        </w:rPr>
      </w:pPr>
      <w:r w:rsidRPr="00E93A35">
        <w:rPr>
          <w:sz w:val="20"/>
          <w:szCs w:val="20"/>
        </w:rPr>
        <w:t>2022 г. – 4818,4 тыс. руб.</w:t>
      </w:r>
    </w:p>
    <w:p w:rsidR="00BF3B50" w:rsidRPr="00E93A35" w:rsidRDefault="00BF3B50" w:rsidP="00BF3B50">
      <w:pPr>
        <w:ind w:firstLine="357"/>
        <w:rPr>
          <w:sz w:val="20"/>
          <w:szCs w:val="20"/>
        </w:rPr>
      </w:pPr>
      <w:r w:rsidRPr="00E93A35">
        <w:rPr>
          <w:sz w:val="20"/>
          <w:szCs w:val="20"/>
        </w:rPr>
        <w:t>2023 г. – 0 тыс. руб.</w:t>
      </w:r>
    </w:p>
    <w:p w:rsidR="00BF3B50" w:rsidRPr="00E93A35" w:rsidRDefault="00BF3B50" w:rsidP="00BF3B50">
      <w:pPr>
        <w:ind w:firstLine="357"/>
        <w:rPr>
          <w:sz w:val="20"/>
          <w:szCs w:val="20"/>
        </w:rPr>
      </w:pPr>
      <w:r w:rsidRPr="00E93A35">
        <w:rPr>
          <w:sz w:val="20"/>
          <w:szCs w:val="20"/>
        </w:rPr>
        <w:t>2024 г. – 0 тыс. руб.</w:t>
      </w:r>
    </w:p>
    <w:p w:rsidR="00BF3B50" w:rsidRPr="00E93A35" w:rsidRDefault="00BF3B50" w:rsidP="00EB29EE">
      <w:pPr>
        <w:jc w:val="center"/>
        <w:outlineLvl w:val="3"/>
        <w:rPr>
          <w:b/>
          <w:sz w:val="20"/>
          <w:szCs w:val="20"/>
        </w:rPr>
      </w:pPr>
      <w:r w:rsidRPr="00E93A35">
        <w:rPr>
          <w:b/>
          <w:sz w:val="20"/>
          <w:szCs w:val="20"/>
        </w:rPr>
        <w:t>4.1. Объемы и источники финансирования подпрограммы муниципальной программы</w:t>
      </w:r>
    </w:p>
    <w:p w:rsidR="00BF3B50" w:rsidRPr="00E93A35" w:rsidRDefault="00BF3B50" w:rsidP="00EB29EE">
      <w:pPr>
        <w:ind w:firstLine="357"/>
        <w:outlineLvl w:val="3"/>
        <w:rPr>
          <w:b/>
          <w:sz w:val="20"/>
          <w:szCs w:val="20"/>
        </w:rPr>
      </w:pPr>
      <w:proofErr w:type="gramStart"/>
      <w:r w:rsidRPr="00E93A35">
        <w:rPr>
          <w:sz w:val="20"/>
          <w:szCs w:val="20"/>
        </w:rPr>
        <w:t>Указаны в таблице «Финансовое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«Экономическое развитие»» (Приложение № 1)</w:t>
      </w:r>
      <w:proofErr w:type="gramEnd"/>
    </w:p>
    <w:p w:rsidR="00BF3B50" w:rsidRPr="00E93A35" w:rsidRDefault="00BF3B50" w:rsidP="00BF3B50">
      <w:pPr>
        <w:numPr>
          <w:ilvl w:val="0"/>
          <w:numId w:val="25"/>
        </w:numPr>
        <w:jc w:val="center"/>
        <w:rPr>
          <w:b/>
          <w:sz w:val="20"/>
          <w:szCs w:val="20"/>
        </w:rPr>
      </w:pPr>
      <w:r w:rsidRPr="00E93A35">
        <w:rPr>
          <w:b/>
          <w:sz w:val="20"/>
          <w:szCs w:val="20"/>
        </w:rPr>
        <w:t>Анализ рисков реализации подпрограммы и описание мер управления рисками реализации подпрограммы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70"/>
        <w:gridCol w:w="4925"/>
      </w:tblGrid>
      <w:tr w:rsidR="00BF3B50" w:rsidRPr="00D71D00" w:rsidTr="00BF3B50">
        <w:tc>
          <w:tcPr>
            <w:tcW w:w="3369" w:type="dxa"/>
            <w:shd w:val="clear" w:color="auto" w:fill="auto"/>
          </w:tcPr>
          <w:p w:rsidR="00BF3B50" w:rsidRPr="00D71D00" w:rsidRDefault="00BF3B50" w:rsidP="00BF3B50">
            <w:pPr>
              <w:rPr>
                <w:sz w:val="16"/>
                <w:szCs w:val="16"/>
              </w:rPr>
            </w:pPr>
            <w:r w:rsidRPr="00D71D00">
              <w:rPr>
                <w:sz w:val="16"/>
                <w:szCs w:val="16"/>
              </w:rPr>
              <w:t>Возможные риски</w:t>
            </w:r>
          </w:p>
        </w:tc>
        <w:tc>
          <w:tcPr>
            <w:tcW w:w="1170" w:type="dxa"/>
          </w:tcPr>
          <w:p w:rsidR="00BF3B50" w:rsidRPr="00D71D00" w:rsidRDefault="00BF3B50" w:rsidP="00BF3B50">
            <w:pPr>
              <w:rPr>
                <w:sz w:val="16"/>
                <w:szCs w:val="16"/>
              </w:rPr>
            </w:pPr>
            <w:r w:rsidRPr="00D71D00">
              <w:rPr>
                <w:sz w:val="16"/>
                <w:szCs w:val="16"/>
              </w:rPr>
              <w:t>Оценка влияния</w:t>
            </w:r>
          </w:p>
        </w:tc>
        <w:tc>
          <w:tcPr>
            <w:tcW w:w="4925" w:type="dxa"/>
            <w:shd w:val="clear" w:color="auto" w:fill="auto"/>
          </w:tcPr>
          <w:p w:rsidR="00BF3B50" w:rsidRPr="00D71D00" w:rsidRDefault="00BF3B50" w:rsidP="00BF3B50">
            <w:pPr>
              <w:rPr>
                <w:sz w:val="16"/>
                <w:szCs w:val="16"/>
              </w:rPr>
            </w:pPr>
            <w:r w:rsidRPr="00D71D00">
              <w:rPr>
                <w:sz w:val="16"/>
                <w:szCs w:val="16"/>
              </w:rPr>
              <w:t>Способы управления рисками</w:t>
            </w:r>
          </w:p>
        </w:tc>
      </w:tr>
      <w:tr w:rsidR="00BF3B50" w:rsidRPr="00D71D00" w:rsidTr="00BF3B50">
        <w:tc>
          <w:tcPr>
            <w:tcW w:w="3369" w:type="dxa"/>
            <w:shd w:val="clear" w:color="auto" w:fill="auto"/>
          </w:tcPr>
          <w:p w:rsidR="00BF3B50" w:rsidRPr="00D71D00" w:rsidRDefault="00BF3B50" w:rsidP="00BF3B50">
            <w:pPr>
              <w:pStyle w:val="2110"/>
              <w:tabs>
                <w:tab w:val="left" w:pos="0"/>
                <w:tab w:val="left" w:pos="175"/>
                <w:tab w:val="left" w:pos="317"/>
              </w:tabs>
              <w:spacing w:after="0" w:line="240" w:lineRule="auto"/>
              <w:ind w:left="0"/>
              <w:rPr>
                <w:spacing w:val="-2"/>
                <w:sz w:val="16"/>
                <w:szCs w:val="16"/>
              </w:rPr>
            </w:pPr>
            <w:r w:rsidRPr="00D71D00">
              <w:rPr>
                <w:sz w:val="16"/>
                <w:szCs w:val="16"/>
                <w:lang w:eastAsia="en-US"/>
              </w:rPr>
              <w:t>Ликвидация предприятий торговли и бытового обслуживания в малонаселенных пунктах.</w:t>
            </w:r>
          </w:p>
        </w:tc>
        <w:tc>
          <w:tcPr>
            <w:tcW w:w="1170" w:type="dxa"/>
          </w:tcPr>
          <w:p w:rsidR="00BF3B50" w:rsidRPr="00D71D00" w:rsidRDefault="00BF3B50" w:rsidP="00BF3B50">
            <w:pPr>
              <w:rPr>
                <w:sz w:val="16"/>
                <w:szCs w:val="16"/>
              </w:rPr>
            </w:pPr>
            <w:r w:rsidRPr="00D71D00">
              <w:rPr>
                <w:sz w:val="16"/>
                <w:szCs w:val="16"/>
              </w:rPr>
              <w:t>высокая</w:t>
            </w:r>
          </w:p>
        </w:tc>
        <w:tc>
          <w:tcPr>
            <w:tcW w:w="4925" w:type="dxa"/>
            <w:shd w:val="clear" w:color="auto" w:fill="auto"/>
          </w:tcPr>
          <w:p w:rsidR="00BF3B50" w:rsidRPr="00D71D00" w:rsidRDefault="00BF3B50" w:rsidP="00BF3B50">
            <w:pPr>
              <w:rPr>
                <w:sz w:val="16"/>
                <w:szCs w:val="16"/>
              </w:rPr>
            </w:pPr>
            <w:r w:rsidRPr="00D71D00">
              <w:rPr>
                <w:sz w:val="16"/>
                <w:szCs w:val="16"/>
              </w:rPr>
              <w:t>Размещение новых производств на свободных инфраструктурно-обустроенных участках.</w:t>
            </w:r>
          </w:p>
          <w:p w:rsidR="00BF3B50" w:rsidRPr="00D71D00" w:rsidRDefault="00BF3B50" w:rsidP="00BF3B50">
            <w:pPr>
              <w:rPr>
                <w:sz w:val="16"/>
                <w:szCs w:val="16"/>
              </w:rPr>
            </w:pPr>
            <w:r w:rsidRPr="00D71D00">
              <w:rPr>
                <w:sz w:val="16"/>
                <w:szCs w:val="16"/>
              </w:rPr>
              <w:t>Развитие производств по переработке и реализации сельскохозяйственной продукции, предприятий пищевой промышленности.</w:t>
            </w:r>
          </w:p>
          <w:p w:rsidR="00BF3B50" w:rsidRPr="00D71D00" w:rsidRDefault="00BF3B50" w:rsidP="00BF3B50">
            <w:pPr>
              <w:rPr>
                <w:b/>
                <w:sz w:val="16"/>
                <w:szCs w:val="16"/>
              </w:rPr>
            </w:pPr>
            <w:r w:rsidRPr="00D71D00">
              <w:rPr>
                <w:sz w:val="16"/>
                <w:szCs w:val="16"/>
              </w:rPr>
              <w:t>Организация выездной торговли в сельские населенные пункты.</w:t>
            </w:r>
          </w:p>
        </w:tc>
      </w:tr>
      <w:tr w:rsidR="00BF3B50" w:rsidRPr="00D71D00" w:rsidTr="00BF3B50">
        <w:tc>
          <w:tcPr>
            <w:tcW w:w="3369" w:type="dxa"/>
            <w:shd w:val="clear" w:color="auto" w:fill="auto"/>
          </w:tcPr>
          <w:p w:rsidR="00BF3B50" w:rsidRPr="00D71D00" w:rsidRDefault="00BF3B50" w:rsidP="00BF3B50">
            <w:pPr>
              <w:rPr>
                <w:b/>
                <w:sz w:val="16"/>
                <w:szCs w:val="16"/>
              </w:rPr>
            </w:pPr>
            <w:r w:rsidRPr="00D71D00">
              <w:rPr>
                <w:spacing w:val="-2"/>
                <w:sz w:val="16"/>
                <w:szCs w:val="16"/>
              </w:rPr>
              <w:t>Низкий уровень жизни и деловой активности населения в сельской местности</w:t>
            </w:r>
          </w:p>
        </w:tc>
        <w:tc>
          <w:tcPr>
            <w:tcW w:w="1170" w:type="dxa"/>
          </w:tcPr>
          <w:p w:rsidR="00BF3B50" w:rsidRPr="00D71D00" w:rsidRDefault="00BF3B50" w:rsidP="00BF3B50">
            <w:pPr>
              <w:rPr>
                <w:spacing w:val="-2"/>
                <w:sz w:val="16"/>
                <w:szCs w:val="16"/>
              </w:rPr>
            </w:pPr>
            <w:r w:rsidRPr="00D71D00">
              <w:rPr>
                <w:spacing w:val="-2"/>
                <w:sz w:val="16"/>
                <w:szCs w:val="16"/>
              </w:rPr>
              <w:t>высокая</w:t>
            </w:r>
          </w:p>
        </w:tc>
        <w:tc>
          <w:tcPr>
            <w:tcW w:w="4925" w:type="dxa"/>
            <w:shd w:val="clear" w:color="auto" w:fill="auto"/>
          </w:tcPr>
          <w:p w:rsidR="00BF3B50" w:rsidRPr="00D71D00" w:rsidRDefault="00BF3B50" w:rsidP="00BF3B50">
            <w:pPr>
              <w:rPr>
                <w:b/>
                <w:sz w:val="16"/>
                <w:szCs w:val="16"/>
              </w:rPr>
            </w:pPr>
            <w:r w:rsidRPr="00D71D00">
              <w:rPr>
                <w:spacing w:val="-2"/>
                <w:sz w:val="16"/>
                <w:szCs w:val="16"/>
              </w:rPr>
              <w:t>У</w:t>
            </w:r>
            <w:r w:rsidRPr="00D71D00">
              <w:rPr>
                <w:kern w:val="24"/>
                <w:sz w:val="16"/>
                <w:szCs w:val="16"/>
              </w:rPr>
              <w:t>величение объемов производства сельскохозяйственной продукции в ЛПХ муниципального района.</w:t>
            </w:r>
          </w:p>
        </w:tc>
      </w:tr>
    </w:tbl>
    <w:p w:rsidR="00BF3B50" w:rsidRPr="00E93A35" w:rsidRDefault="00BF3B50" w:rsidP="00BF3B50">
      <w:pPr>
        <w:numPr>
          <w:ilvl w:val="0"/>
          <w:numId w:val="25"/>
        </w:numPr>
        <w:autoSpaceDE w:val="0"/>
        <w:autoSpaceDN w:val="0"/>
        <w:adjustRightInd w:val="0"/>
        <w:jc w:val="center"/>
        <w:rPr>
          <w:b/>
          <w:sz w:val="20"/>
          <w:szCs w:val="20"/>
        </w:rPr>
      </w:pPr>
      <w:r w:rsidRPr="00E93A35">
        <w:rPr>
          <w:b/>
          <w:sz w:val="20"/>
          <w:szCs w:val="20"/>
        </w:rPr>
        <w:t>Оценка эффективности реализации подпрограммы</w:t>
      </w:r>
    </w:p>
    <w:p w:rsidR="00BF3B50" w:rsidRPr="00E93A35" w:rsidRDefault="00BF3B50" w:rsidP="00EB29EE">
      <w:pPr>
        <w:ind w:firstLine="540"/>
        <w:jc w:val="both"/>
        <w:rPr>
          <w:sz w:val="20"/>
          <w:szCs w:val="20"/>
        </w:rPr>
      </w:pPr>
      <w:r w:rsidRPr="00E93A35">
        <w:rPr>
          <w:sz w:val="20"/>
          <w:szCs w:val="20"/>
        </w:rPr>
        <w:t xml:space="preserve">В результате реализации мероприятий подпрограммы к 2024 году </w:t>
      </w:r>
      <w:proofErr w:type="gramStart"/>
      <w:r w:rsidRPr="00E93A35">
        <w:rPr>
          <w:sz w:val="20"/>
          <w:szCs w:val="20"/>
        </w:rPr>
        <w:t>планируется  достигнуть</w:t>
      </w:r>
      <w:proofErr w:type="gramEnd"/>
      <w:r w:rsidRPr="00E93A35">
        <w:rPr>
          <w:sz w:val="20"/>
          <w:szCs w:val="20"/>
        </w:rPr>
        <w:t xml:space="preserve"> следующие показатели: </w:t>
      </w:r>
    </w:p>
    <w:p w:rsidR="00BF3B50" w:rsidRPr="00E93A35" w:rsidRDefault="00BF3B50" w:rsidP="00EB29EE">
      <w:pPr>
        <w:ind w:firstLine="540"/>
        <w:jc w:val="both"/>
        <w:rPr>
          <w:sz w:val="20"/>
          <w:szCs w:val="20"/>
        </w:rPr>
      </w:pPr>
      <w:r w:rsidRPr="00E93A35">
        <w:rPr>
          <w:sz w:val="20"/>
          <w:szCs w:val="20"/>
        </w:rPr>
        <w:t>- доля сельского населения, обеспеченного услугами торговли не менее 2-х раз в неделю, составит в 2024 году 100%.</w:t>
      </w:r>
    </w:p>
    <w:p w:rsidR="00BF3B50" w:rsidRPr="00E93A35" w:rsidRDefault="00BF3B50" w:rsidP="00EB29EE">
      <w:pPr>
        <w:ind w:firstLine="540"/>
        <w:jc w:val="both"/>
        <w:rPr>
          <w:sz w:val="20"/>
          <w:szCs w:val="20"/>
        </w:rPr>
      </w:pPr>
      <w:r w:rsidRPr="00E93A35">
        <w:rPr>
          <w:sz w:val="20"/>
          <w:szCs w:val="20"/>
        </w:rPr>
        <w:t>- рост оборота розничной торговли.</w:t>
      </w:r>
    </w:p>
    <w:p w:rsidR="00BF3B50" w:rsidRPr="00E93A35" w:rsidRDefault="00BF3B50" w:rsidP="00EB29EE">
      <w:pPr>
        <w:ind w:firstLine="540"/>
        <w:jc w:val="both"/>
        <w:rPr>
          <w:sz w:val="20"/>
          <w:szCs w:val="20"/>
        </w:rPr>
      </w:pPr>
      <w:r w:rsidRPr="00E93A35">
        <w:rPr>
          <w:sz w:val="20"/>
          <w:szCs w:val="20"/>
        </w:rPr>
        <w:t>Кроме того, достигнутые количественные показатели развития малого и среднего предпринимательства в значительной степени трансформируются в качественные социальные результаты:</w:t>
      </w:r>
    </w:p>
    <w:p w:rsidR="00BF3B50" w:rsidRPr="00E93A35" w:rsidRDefault="00BF3B50" w:rsidP="00EB29EE">
      <w:pPr>
        <w:ind w:firstLine="540"/>
        <w:jc w:val="both"/>
        <w:rPr>
          <w:sz w:val="20"/>
          <w:szCs w:val="20"/>
        </w:rPr>
      </w:pPr>
      <w:r w:rsidRPr="00E93A35">
        <w:rPr>
          <w:sz w:val="20"/>
          <w:szCs w:val="20"/>
        </w:rPr>
        <w:t xml:space="preserve">-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 </w:t>
      </w:r>
    </w:p>
    <w:p w:rsidR="00BF3B50" w:rsidRPr="00E93A35" w:rsidRDefault="00BF3B50" w:rsidP="00EB29EE">
      <w:pPr>
        <w:ind w:firstLine="540"/>
        <w:jc w:val="both"/>
        <w:rPr>
          <w:sz w:val="20"/>
          <w:szCs w:val="20"/>
        </w:rPr>
      </w:pPr>
      <w:r w:rsidRPr="00E93A35">
        <w:rPr>
          <w:sz w:val="20"/>
          <w:szCs w:val="20"/>
        </w:rPr>
        <w:t>- насыщение потребительского рынка товарами и услугами, удовлетворение потребительского спроса населения.</w:t>
      </w:r>
    </w:p>
    <w:p w:rsidR="00BF3B50" w:rsidRPr="00E93A35" w:rsidRDefault="00BF3B50" w:rsidP="00BF3B50">
      <w:pPr>
        <w:ind w:firstLine="540"/>
        <w:rPr>
          <w:sz w:val="20"/>
          <w:szCs w:val="20"/>
        </w:rPr>
        <w:sectPr w:rsidR="00BF3B50" w:rsidRPr="00E93A35" w:rsidSect="00E93A35">
          <w:headerReference w:type="even" r:id="rId99"/>
          <w:headerReference w:type="default" r:id="rId100"/>
          <w:pgSz w:w="11906" w:h="16838"/>
          <w:pgMar w:top="397" w:right="567" w:bottom="992" w:left="1259" w:header="709" w:footer="709" w:gutter="0"/>
          <w:pgNumType w:start="0"/>
          <w:cols w:space="708"/>
          <w:titlePg/>
          <w:docGrid w:linePitch="360"/>
        </w:sectPr>
      </w:pPr>
    </w:p>
    <w:p w:rsidR="00BF3B50" w:rsidRPr="00E93A35" w:rsidRDefault="00BF3B50" w:rsidP="00BF3B50">
      <w:pPr>
        <w:jc w:val="right"/>
        <w:rPr>
          <w:sz w:val="20"/>
          <w:szCs w:val="20"/>
        </w:rPr>
      </w:pPr>
      <w:r w:rsidRPr="00E93A35">
        <w:rPr>
          <w:sz w:val="20"/>
          <w:szCs w:val="20"/>
        </w:rPr>
        <w:lastRenderedPageBreak/>
        <w:t xml:space="preserve">                                                                                                       Приложение № 1 к муниципальной программе</w:t>
      </w:r>
    </w:p>
    <w:p w:rsidR="00BF3B50" w:rsidRPr="00E93A35" w:rsidRDefault="00BF3B50" w:rsidP="00BF3B50">
      <w:pPr>
        <w:jc w:val="right"/>
        <w:rPr>
          <w:sz w:val="20"/>
          <w:szCs w:val="20"/>
        </w:rPr>
      </w:pPr>
      <w:r w:rsidRPr="00E93A35">
        <w:rPr>
          <w:sz w:val="20"/>
          <w:szCs w:val="20"/>
        </w:rPr>
        <w:t>Грибановского муниципального района</w:t>
      </w:r>
    </w:p>
    <w:p w:rsidR="00BF3B50" w:rsidRPr="00E93A35" w:rsidRDefault="00BF3B50" w:rsidP="00BF3B50">
      <w:pPr>
        <w:jc w:val="right"/>
        <w:rPr>
          <w:sz w:val="20"/>
          <w:szCs w:val="20"/>
        </w:rPr>
      </w:pPr>
      <w:r w:rsidRPr="00E93A35">
        <w:rPr>
          <w:sz w:val="20"/>
          <w:szCs w:val="20"/>
        </w:rPr>
        <w:t xml:space="preserve"> «Экономическое развитие»</w:t>
      </w:r>
    </w:p>
    <w:p w:rsidR="00BF3B50" w:rsidRPr="00E93A35" w:rsidRDefault="00BF3B50" w:rsidP="00BF3B50">
      <w:pPr>
        <w:jc w:val="center"/>
        <w:rPr>
          <w:sz w:val="20"/>
          <w:szCs w:val="20"/>
        </w:rPr>
      </w:pPr>
      <w:r w:rsidRPr="00E93A35">
        <w:rPr>
          <w:b/>
          <w:sz w:val="20"/>
          <w:szCs w:val="20"/>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"Экономическое развитие"</w:t>
      </w:r>
    </w:p>
    <w:tbl>
      <w:tblPr>
        <w:tblW w:w="5000" w:type="pct"/>
        <w:tblCellMar>
          <w:left w:w="28" w:type="dxa"/>
          <w:right w:w="28" w:type="dxa"/>
        </w:tblCellMar>
        <w:tblLook w:val="0000"/>
      </w:tblPr>
      <w:tblGrid>
        <w:gridCol w:w="1286"/>
        <w:gridCol w:w="1716"/>
        <w:gridCol w:w="1247"/>
        <w:gridCol w:w="576"/>
        <w:gridCol w:w="496"/>
        <w:gridCol w:w="416"/>
        <w:gridCol w:w="460"/>
        <w:gridCol w:w="467"/>
        <w:gridCol w:w="496"/>
        <w:gridCol w:w="496"/>
        <w:gridCol w:w="496"/>
        <w:gridCol w:w="496"/>
        <w:gridCol w:w="496"/>
        <w:gridCol w:w="496"/>
        <w:gridCol w:w="496"/>
      </w:tblGrid>
      <w:tr w:rsidR="00BF3B50" w:rsidRPr="00D71D00" w:rsidTr="00EB29EE">
        <w:trPr>
          <w:trHeight w:val="104"/>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Статус</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 xml:space="preserve">Наименование  муниципальной программы, подпрограммы, основного мероприятия </w:t>
            </w:r>
          </w:p>
        </w:tc>
        <w:tc>
          <w:tcPr>
            <w:tcW w:w="602" w:type="pct"/>
            <w:vMerge w:val="restart"/>
            <w:tcBorders>
              <w:top w:val="single" w:sz="4" w:space="0" w:color="auto"/>
              <w:left w:val="single" w:sz="4" w:space="0" w:color="auto"/>
              <w:bottom w:val="single" w:sz="4" w:space="0" w:color="000000"/>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Источники ресурсного обеспечения</w:t>
            </w:r>
          </w:p>
        </w:tc>
        <w:tc>
          <w:tcPr>
            <w:tcW w:w="3353" w:type="pct"/>
            <w:gridSpan w:val="12"/>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Оценка расходов по годам реализации муниципальной программы, тыс. руб.</w:t>
            </w:r>
          </w:p>
        </w:tc>
      </w:tr>
      <w:tr w:rsidR="00BF3B50" w:rsidRPr="00D71D00" w:rsidTr="00EB29EE">
        <w:trPr>
          <w:trHeight w:val="70"/>
        </w:trPr>
        <w:tc>
          <w:tcPr>
            <w:tcW w:w="536"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602" w:type="pct"/>
            <w:vMerge/>
            <w:tcBorders>
              <w:top w:val="single" w:sz="4" w:space="0" w:color="auto"/>
              <w:left w:val="single" w:sz="4" w:space="0" w:color="auto"/>
              <w:bottom w:val="single" w:sz="4" w:space="0" w:color="000000"/>
              <w:right w:val="single" w:sz="4" w:space="0" w:color="auto"/>
            </w:tcBorders>
            <w:vAlign w:val="center"/>
          </w:tcPr>
          <w:p w:rsidR="00BF3B50" w:rsidRPr="00D71D00" w:rsidRDefault="00BF3B50" w:rsidP="00BF3B50">
            <w:pPr>
              <w:rPr>
                <w:sz w:val="16"/>
                <w:szCs w:val="16"/>
              </w:rPr>
            </w:pPr>
          </w:p>
        </w:tc>
        <w:tc>
          <w:tcPr>
            <w:tcW w:w="298" w:type="pct"/>
            <w:vMerge w:val="restart"/>
            <w:tcBorders>
              <w:top w:val="nil"/>
              <w:left w:val="single" w:sz="4" w:space="0" w:color="auto"/>
              <w:bottom w:val="single" w:sz="4" w:space="0" w:color="000000"/>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всего</w:t>
            </w:r>
          </w:p>
        </w:tc>
        <w:tc>
          <w:tcPr>
            <w:tcW w:w="3055" w:type="pct"/>
            <w:gridSpan w:val="11"/>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по годам реализации</w:t>
            </w:r>
          </w:p>
        </w:tc>
      </w:tr>
      <w:tr w:rsidR="00BF3B50" w:rsidRPr="00D71D00" w:rsidTr="00EB29EE">
        <w:trPr>
          <w:trHeight w:val="280"/>
        </w:trPr>
        <w:tc>
          <w:tcPr>
            <w:tcW w:w="536"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602" w:type="pct"/>
            <w:vMerge/>
            <w:tcBorders>
              <w:top w:val="single" w:sz="4" w:space="0" w:color="auto"/>
              <w:left w:val="single" w:sz="4" w:space="0" w:color="auto"/>
              <w:bottom w:val="single" w:sz="4" w:space="0" w:color="000000"/>
              <w:right w:val="single" w:sz="4" w:space="0" w:color="auto"/>
            </w:tcBorders>
            <w:vAlign w:val="center"/>
          </w:tcPr>
          <w:p w:rsidR="00BF3B50" w:rsidRPr="00D71D00" w:rsidRDefault="00BF3B50" w:rsidP="00BF3B50">
            <w:pPr>
              <w:rPr>
                <w:sz w:val="16"/>
                <w:szCs w:val="16"/>
              </w:rPr>
            </w:pPr>
          </w:p>
        </w:tc>
        <w:tc>
          <w:tcPr>
            <w:tcW w:w="298"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rPr>
                <w:sz w:val="16"/>
                <w:szCs w:val="16"/>
              </w:rPr>
            </w:pP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2014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2015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2016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2017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2018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2019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2020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2021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2022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2023 год</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center"/>
              <w:rPr>
                <w:sz w:val="16"/>
                <w:szCs w:val="16"/>
              </w:rPr>
            </w:pPr>
            <w:r w:rsidRPr="00D71D00">
              <w:rPr>
                <w:sz w:val="16"/>
                <w:szCs w:val="16"/>
              </w:rPr>
              <w:t>2024 год</w:t>
            </w:r>
          </w:p>
        </w:tc>
      </w:tr>
      <w:tr w:rsidR="00BF3B50" w:rsidRPr="00D71D00" w:rsidTr="00EB29EE">
        <w:trPr>
          <w:trHeight w:val="160"/>
        </w:trPr>
        <w:tc>
          <w:tcPr>
            <w:tcW w:w="536" w:type="pct"/>
            <w:tcBorders>
              <w:top w:val="nil"/>
              <w:left w:val="single" w:sz="4" w:space="0" w:color="auto"/>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1</w:t>
            </w:r>
          </w:p>
        </w:tc>
        <w:tc>
          <w:tcPr>
            <w:tcW w:w="509"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2</w:t>
            </w:r>
          </w:p>
        </w:tc>
        <w:tc>
          <w:tcPr>
            <w:tcW w:w="602"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3</w:t>
            </w:r>
          </w:p>
        </w:tc>
        <w:tc>
          <w:tcPr>
            <w:tcW w:w="298"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 </w:t>
            </w:r>
          </w:p>
        </w:tc>
        <w:tc>
          <w:tcPr>
            <w:tcW w:w="278"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4</w:t>
            </w:r>
          </w:p>
        </w:tc>
        <w:tc>
          <w:tcPr>
            <w:tcW w:w="278"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5</w:t>
            </w:r>
          </w:p>
        </w:tc>
        <w:tc>
          <w:tcPr>
            <w:tcW w:w="278"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6</w:t>
            </w:r>
          </w:p>
        </w:tc>
        <w:tc>
          <w:tcPr>
            <w:tcW w:w="278"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7</w:t>
            </w:r>
          </w:p>
        </w:tc>
        <w:tc>
          <w:tcPr>
            <w:tcW w:w="278"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8</w:t>
            </w:r>
          </w:p>
        </w:tc>
        <w:tc>
          <w:tcPr>
            <w:tcW w:w="278"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9</w:t>
            </w:r>
          </w:p>
        </w:tc>
        <w:tc>
          <w:tcPr>
            <w:tcW w:w="278" w:type="pct"/>
            <w:tcBorders>
              <w:top w:val="nil"/>
              <w:left w:val="nil"/>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10</w:t>
            </w:r>
          </w:p>
        </w:tc>
        <w:tc>
          <w:tcPr>
            <w:tcW w:w="278" w:type="pct"/>
            <w:tcBorders>
              <w:top w:val="nil"/>
              <w:left w:val="nil"/>
              <w:bottom w:val="single" w:sz="4" w:space="0" w:color="auto"/>
              <w:right w:val="single" w:sz="4" w:space="0" w:color="auto"/>
            </w:tcBorders>
          </w:tcPr>
          <w:p w:rsidR="00BF3B50" w:rsidRPr="00D71D00" w:rsidRDefault="00BF3B50" w:rsidP="00BF3B50">
            <w:pPr>
              <w:jc w:val="center"/>
              <w:rPr>
                <w:sz w:val="16"/>
                <w:szCs w:val="16"/>
              </w:rPr>
            </w:pPr>
            <w:r w:rsidRPr="00D71D00">
              <w:rPr>
                <w:sz w:val="16"/>
                <w:szCs w:val="16"/>
              </w:rPr>
              <w:t>11</w:t>
            </w:r>
          </w:p>
        </w:tc>
        <w:tc>
          <w:tcPr>
            <w:tcW w:w="278" w:type="pct"/>
            <w:tcBorders>
              <w:top w:val="nil"/>
              <w:left w:val="nil"/>
              <w:bottom w:val="single" w:sz="4" w:space="0" w:color="auto"/>
              <w:right w:val="single" w:sz="4" w:space="0" w:color="auto"/>
            </w:tcBorders>
          </w:tcPr>
          <w:p w:rsidR="00BF3B50" w:rsidRPr="00D71D00" w:rsidRDefault="00BF3B50" w:rsidP="00BF3B50">
            <w:pPr>
              <w:jc w:val="center"/>
              <w:rPr>
                <w:sz w:val="16"/>
                <w:szCs w:val="16"/>
              </w:rPr>
            </w:pPr>
            <w:r w:rsidRPr="00D71D00">
              <w:rPr>
                <w:sz w:val="16"/>
                <w:szCs w:val="16"/>
              </w:rPr>
              <w:t>12</w:t>
            </w:r>
          </w:p>
        </w:tc>
        <w:tc>
          <w:tcPr>
            <w:tcW w:w="278" w:type="pct"/>
            <w:tcBorders>
              <w:top w:val="nil"/>
              <w:left w:val="nil"/>
              <w:bottom w:val="single" w:sz="4" w:space="0" w:color="auto"/>
              <w:right w:val="single" w:sz="4" w:space="0" w:color="auto"/>
            </w:tcBorders>
          </w:tcPr>
          <w:p w:rsidR="00BF3B50" w:rsidRPr="00D71D00" w:rsidRDefault="00BF3B50" w:rsidP="00BF3B50">
            <w:pPr>
              <w:jc w:val="center"/>
              <w:rPr>
                <w:sz w:val="16"/>
                <w:szCs w:val="16"/>
              </w:rPr>
            </w:pPr>
            <w:r w:rsidRPr="00D71D00">
              <w:rPr>
                <w:sz w:val="16"/>
                <w:szCs w:val="16"/>
              </w:rPr>
              <w:t>13</w:t>
            </w:r>
          </w:p>
        </w:tc>
        <w:tc>
          <w:tcPr>
            <w:tcW w:w="278" w:type="pct"/>
            <w:tcBorders>
              <w:top w:val="nil"/>
              <w:left w:val="nil"/>
              <w:bottom w:val="single" w:sz="4" w:space="0" w:color="auto"/>
              <w:right w:val="single" w:sz="4" w:space="0" w:color="auto"/>
            </w:tcBorders>
          </w:tcPr>
          <w:p w:rsidR="00BF3B50" w:rsidRPr="00D71D00" w:rsidRDefault="00BF3B50" w:rsidP="00BF3B50">
            <w:pPr>
              <w:jc w:val="center"/>
              <w:rPr>
                <w:sz w:val="16"/>
                <w:szCs w:val="16"/>
              </w:rPr>
            </w:pPr>
            <w:r w:rsidRPr="00D71D00">
              <w:rPr>
                <w:sz w:val="16"/>
                <w:szCs w:val="16"/>
              </w:rPr>
              <w:t>14</w:t>
            </w:r>
          </w:p>
        </w:tc>
      </w:tr>
      <w:tr w:rsidR="00BF3B50" w:rsidRPr="00D71D00" w:rsidTr="00EB29EE">
        <w:trPr>
          <w:trHeight w:val="315"/>
        </w:trPr>
        <w:tc>
          <w:tcPr>
            <w:tcW w:w="536"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Муниципальная программа Грибановского муниципального района  Воронежской области</w:t>
            </w:r>
          </w:p>
        </w:tc>
        <w:tc>
          <w:tcPr>
            <w:tcW w:w="509"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center"/>
              <w:rPr>
                <w:b/>
                <w:bCs/>
                <w:sz w:val="16"/>
                <w:szCs w:val="16"/>
              </w:rPr>
            </w:pPr>
            <w:r w:rsidRPr="00D71D00">
              <w:rPr>
                <w:b/>
                <w:bCs/>
                <w:sz w:val="16"/>
                <w:szCs w:val="16"/>
              </w:rPr>
              <w:t>"Экономическое развитие"</w:t>
            </w:r>
          </w:p>
        </w:tc>
        <w:tc>
          <w:tcPr>
            <w:tcW w:w="602" w:type="pct"/>
            <w:tcBorders>
              <w:top w:val="nil"/>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23402,1</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1425,0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410,3</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235,0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230,0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1263,2</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3069,2</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1762,4</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2635,0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7453,4</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2450,0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2500,0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1126,6</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960,0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166,6</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6516,1</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240,0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8,7</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1544,0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4723,4</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122"/>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15759,4</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225,0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235,0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235,0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230,0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1263,2</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1525,2</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1762,4</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2635,0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2730,0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2450,0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bCs/>
                <w:sz w:val="16"/>
                <w:szCs w:val="16"/>
              </w:rPr>
            </w:pPr>
            <w:r w:rsidRPr="00D71D00">
              <w:rPr>
                <w:b/>
                <w:bCs/>
                <w:sz w:val="16"/>
                <w:szCs w:val="16"/>
              </w:rPr>
              <w:t>2500,0</w:t>
            </w:r>
          </w:p>
        </w:tc>
      </w:tr>
      <w:tr w:rsidR="00BF3B50" w:rsidRPr="00D71D00" w:rsidTr="00EB29EE">
        <w:trPr>
          <w:trHeight w:val="636"/>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 xml:space="preserve">юридические лица </w:t>
            </w:r>
          </w:p>
        </w:tc>
        <w:tc>
          <w:tcPr>
            <w:tcW w:w="29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r>
      <w:tr w:rsidR="00BF3B50" w:rsidRPr="00D71D00" w:rsidTr="00EB29EE">
        <w:trPr>
          <w:trHeight w:val="7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физические лица</w:t>
            </w:r>
          </w:p>
        </w:tc>
        <w:tc>
          <w:tcPr>
            <w:tcW w:w="29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shd w:val="clear" w:color="auto" w:fill="auto"/>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c>
          <w:tcPr>
            <w:tcW w:w="278" w:type="pct"/>
            <w:tcBorders>
              <w:top w:val="nil"/>
              <w:left w:val="nil"/>
              <w:bottom w:val="single" w:sz="4" w:space="0" w:color="auto"/>
              <w:right w:val="single" w:sz="4" w:space="0" w:color="auto"/>
            </w:tcBorders>
          </w:tcPr>
          <w:p w:rsidR="00BF3B50" w:rsidRPr="00D71D00" w:rsidRDefault="00BF3B50" w:rsidP="00BF3B50">
            <w:pPr>
              <w:jc w:val="right"/>
              <w:rPr>
                <w:b/>
                <w:sz w:val="16"/>
                <w:szCs w:val="16"/>
              </w:rPr>
            </w:pPr>
            <w:r w:rsidRPr="00D71D00">
              <w:rPr>
                <w:b/>
                <w:sz w:val="16"/>
                <w:szCs w:val="16"/>
              </w:rPr>
              <w:t>0</w:t>
            </w:r>
          </w:p>
        </w:tc>
      </w:tr>
      <w:tr w:rsidR="00BF3B50" w:rsidRPr="00D71D00" w:rsidTr="00EB29EE">
        <w:trPr>
          <w:trHeight w:val="419"/>
        </w:trPr>
        <w:tc>
          <w:tcPr>
            <w:tcW w:w="536"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Подпрограмма 1.</w:t>
            </w:r>
          </w:p>
        </w:tc>
        <w:tc>
          <w:tcPr>
            <w:tcW w:w="509"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center"/>
              <w:rPr>
                <w:b/>
                <w:bCs/>
                <w:sz w:val="16"/>
                <w:szCs w:val="16"/>
              </w:rPr>
            </w:pPr>
            <w:r w:rsidRPr="00D71D00">
              <w:rPr>
                <w:b/>
                <w:bCs/>
                <w:sz w:val="16"/>
                <w:szCs w:val="16"/>
              </w:rPr>
              <w:t>"Проведение мониторинга и оценки эффективности развития муниципальных образований Грибановского муниципального района"</w:t>
            </w: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945,0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30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945,0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489"/>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физические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Подпрограмма 1 Мероприятие 1.1.</w:t>
            </w:r>
          </w:p>
        </w:tc>
        <w:tc>
          <w:tcPr>
            <w:tcW w:w="509"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center"/>
              <w:rPr>
                <w:b/>
                <w:bCs/>
                <w:sz w:val="16"/>
                <w:szCs w:val="16"/>
              </w:rPr>
            </w:pPr>
            <w:r w:rsidRPr="00D71D00">
              <w:rPr>
                <w:b/>
                <w:bCs/>
                <w:sz w:val="16"/>
                <w:szCs w:val="16"/>
              </w:rPr>
              <w:t>"Поощрение поселений Грибановского муниципального района по результатам оценки эффективности их деятельности</w:t>
            </w: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945,0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30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177"/>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7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945,0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541"/>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118"/>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физические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Подпрограмма 2.</w:t>
            </w:r>
          </w:p>
        </w:tc>
        <w:tc>
          <w:tcPr>
            <w:tcW w:w="509"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center"/>
              <w:rPr>
                <w:b/>
                <w:bCs/>
                <w:sz w:val="16"/>
                <w:szCs w:val="16"/>
              </w:rPr>
            </w:pPr>
            <w:r w:rsidRPr="00D71D00">
              <w:rPr>
                <w:b/>
                <w:bCs/>
                <w:sz w:val="16"/>
                <w:szCs w:val="16"/>
              </w:rPr>
              <w:t>Развитие и поддержка малого и среднего предпринимательства в Грибановском муниципальном районе</w:t>
            </w: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16063,4</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1320,0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305,3</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125,0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1158,2</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1338,9</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1657,4</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2498,6</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2530,0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2450,0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2500,0</w:t>
            </w:r>
          </w:p>
        </w:tc>
      </w:tr>
      <w:tr w:rsidR="00BF3B50" w:rsidRPr="00D71D00" w:rsidTr="00EB29EE">
        <w:trPr>
          <w:trHeight w:val="30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1126,6</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960,0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166,6</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248,7</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240,0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8,7</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14638,1</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120,0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125,0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1158,2</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1338,9</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1657,4</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2498,6</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2530,0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2450,0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2500,0</w:t>
            </w:r>
          </w:p>
        </w:tc>
      </w:tr>
      <w:tr w:rsidR="00BF3B50" w:rsidRPr="00D71D00" w:rsidTr="00EB29EE">
        <w:trPr>
          <w:trHeight w:val="453"/>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23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физические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Подпрограмма 2 Мероприятие 2.1.</w:t>
            </w:r>
          </w:p>
        </w:tc>
        <w:tc>
          <w:tcPr>
            <w:tcW w:w="509"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center"/>
              <w:rPr>
                <w:b/>
                <w:bCs/>
                <w:sz w:val="16"/>
                <w:szCs w:val="16"/>
              </w:rPr>
            </w:pPr>
            <w:r w:rsidRPr="00D71D00">
              <w:rPr>
                <w:b/>
                <w:sz w:val="16"/>
                <w:szCs w:val="16"/>
              </w:rPr>
              <w:t xml:space="preserve">Организационно-методическое и консультационное сопровождение разработки документов стратегического </w:t>
            </w:r>
            <w:r w:rsidRPr="00D71D00">
              <w:rPr>
                <w:b/>
                <w:sz w:val="16"/>
                <w:szCs w:val="16"/>
              </w:rPr>
              <w:lastRenderedPageBreak/>
              <w:t>планирования и проведение опроса – анкетирования представителей бизнес – сообщества района</w:t>
            </w: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lastRenderedPageBreak/>
              <w:t>всего, в том числе:</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150,0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75,0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75,0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30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8"/>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150,0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75,0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75,0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70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физические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Подпрограмма 2 Мероприятие 2.2.</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tcPr>
          <w:p w:rsidR="00BF3B50" w:rsidRPr="00D71D00" w:rsidRDefault="00BF3B50" w:rsidP="00BF3B50">
            <w:pPr>
              <w:jc w:val="center"/>
              <w:rPr>
                <w:b/>
                <w:bCs/>
                <w:sz w:val="16"/>
                <w:szCs w:val="16"/>
              </w:rPr>
            </w:pPr>
            <w:r w:rsidRPr="00D71D00">
              <w:rPr>
                <w:b/>
                <w:sz w:val="16"/>
                <w:szCs w:val="16"/>
              </w:rPr>
              <w:t>Мероприятия по содействию повышения эффективности производства и качества работ субъектов малого и среднего предпринимательства</w:t>
            </w: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604,9</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50,0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138,9</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57,4</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98,6</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300"/>
        </w:trPr>
        <w:tc>
          <w:tcPr>
            <w:tcW w:w="536"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jc w:val="cente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157"/>
        </w:trPr>
        <w:tc>
          <w:tcPr>
            <w:tcW w:w="536"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jc w:val="cente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70"/>
        </w:trPr>
        <w:tc>
          <w:tcPr>
            <w:tcW w:w="536"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single" w:sz="4" w:space="0" w:color="auto"/>
              <w:left w:val="single" w:sz="4" w:space="0" w:color="auto"/>
              <w:bottom w:val="single" w:sz="4" w:space="0" w:color="000000"/>
              <w:right w:val="single" w:sz="4" w:space="0" w:color="auto"/>
            </w:tcBorders>
            <w:vAlign w:val="center"/>
          </w:tcPr>
          <w:p w:rsidR="00BF3B50" w:rsidRPr="00D71D00" w:rsidRDefault="00BF3B50" w:rsidP="00BF3B50">
            <w:pPr>
              <w:jc w:val="cente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604,9</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50,0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138,9</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57,4</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98,6</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551"/>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jc w:val="cente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15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jc w:val="cente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jc w:val="cente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физические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Подпрограмма 2 Мероприятие 2.3.</w:t>
            </w:r>
          </w:p>
        </w:tc>
        <w:tc>
          <w:tcPr>
            <w:tcW w:w="509"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jc w:val="center"/>
              <w:rPr>
                <w:b/>
                <w:bCs/>
                <w:sz w:val="16"/>
                <w:szCs w:val="16"/>
              </w:rPr>
            </w:pPr>
            <w:r w:rsidRPr="00D71D00">
              <w:rPr>
                <w:b/>
                <w:bCs/>
                <w:sz w:val="16"/>
                <w:szCs w:val="16"/>
              </w:rPr>
              <w:t>Предоставление грантов начинающим субъектам малого предпринимательства</w:t>
            </w: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1449,5</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1320,0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129,5</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30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960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960,0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240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240,0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6"/>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249,5</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120,0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129,5</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448"/>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245"/>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физические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15"/>
        </w:trPr>
        <w:tc>
          <w:tcPr>
            <w:tcW w:w="536" w:type="pct"/>
            <w:vMerge w:val="restart"/>
            <w:tcBorders>
              <w:top w:val="nil"/>
              <w:left w:val="single" w:sz="4" w:space="0" w:color="auto"/>
              <w:bottom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Подпрограмма 2 Мероприятие 2.4.</w:t>
            </w:r>
          </w:p>
        </w:tc>
        <w:tc>
          <w:tcPr>
            <w:tcW w:w="509" w:type="pct"/>
            <w:vMerge w:val="restart"/>
            <w:tcBorders>
              <w:top w:val="nil"/>
              <w:left w:val="single" w:sz="4" w:space="0" w:color="auto"/>
              <w:bottom w:val="single" w:sz="4" w:space="0" w:color="000000"/>
              <w:right w:val="single" w:sz="4" w:space="0" w:color="auto"/>
            </w:tcBorders>
            <w:shd w:val="clear" w:color="auto" w:fill="auto"/>
          </w:tcPr>
          <w:p w:rsidR="00BF3B50" w:rsidRPr="00D71D00" w:rsidRDefault="00BF3B50" w:rsidP="00BF3B50">
            <w:pPr>
              <w:rPr>
                <w:b/>
                <w:bCs/>
                <w:sz w:val="16"/>
                <w:szCs w:val="16"/>
              </w:rPr>
            </w:pPr>
            <w:r w:rsidRPr="00D71D00">
              <w:rPr>
                <w:b/>
                <w:sz w:val="16"/>
                <w:szCs w:val="16"/>
              </w:rPr>
              <w:t>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w:t>
            </w:r>
            <w:r w:rsidRPr="00D71D00">
              <w:rPr>
                <w:sz w:val="16"/>
                <w:szCs w:val="16"/>
              </w:rPr>
              <w:t xml:space="preserve"> </w:t>
            </w:r>
            <w:r w:rsidRPr="00D71D00">
              <w:rPr>
                <w:b/>
                <w:sz w:val="16"/>
                <w:szCs w:val="16"/>
              </w:rPr>
              <w:t>организациями в целях создания и (или) развития либо модернизации производства товаров (работ, услуг)</w:t>
            </w: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975,8</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175,8</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800,0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r>
      <w:tr w:rsidR="00BF3B50" w:rsidRPr="00D71D00" w:rsidTr="00EB29EE">
        <w:trPr>
          <w:trHeight w:val="30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166,6</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166,6</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119"/>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8,7</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8,7</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r>
      <w:tr w:rsidR="00BF3B50" w:rsidRPr="00D71D00" w:rsidTr="00EB29EE">
        <w:trPr>
          <w:trHeight w:val="70"/>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800,5</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0,5</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800,0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Cs/>
                <w:sz w:val="16"/>
                <w:szCs w:val="16"/>
              </w:rPr>
            </w:pPr>
            <w:r w:rsidRPr="00D71D00">
              <w:rPr>
                <w:bCs/>
                <w:sz w:val="16"/>
                <w:szCs w:val="16"/>
              </w:rPr>
              <w:t>0</w:t>
            </w:r>
          </w:p>
        </w:tc>
      </w:tr>
      <w:tr w:rsidR="00BF3B50" w:rsidRPr="00D71D00" w:rsidTr="00EB29EE">
        <w:trPr>
          <w:trHeight w:val="357"/>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211"/>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000000"/>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top w:val="nil"/>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nil"/>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физические лица</w:t>
            </w:r>
          </w:p>
        </w:tc>
        <w:tc>
          <w:tcPr>
            <w:tcW w:w="29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nil"/>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val="restart"/>
            <w:tcBorders>
              <w:top w:val="single" w:sz="4" w:space="0" w:color="auto"/>
              <w:left w:val="single" w:sz="4" w:space="0" w:color="auto"/>
              <w:right w:val="single" w:sz="4" w:space="0" w:color="auto"/>
            </w:tcBorders>
          </w:tcPr>
          <w:p w:rsidR="00BF3B50" w:rsidRPr="00D71D00" w:rsidRDefault="00BF3B50" w:rsidP="00BF3B50">
            <w:pPr>
              <w:rPr>
                <w:b/>
                <w:bCs/>
                <w:sz w:val="16"/>
                <w:szCs w:val="16"/>
              </w:rPr>
            </w:pPr>
            <w:r w:rsidRPr="00D71D00">
              <w:rPr>
                <w:b/>
                <w:bCs/>
                <w:sz w:val="16"/>
                <w:szCs w:val="16"/>
              </w:rPr>
              <w:t>Подпрограмма 2 Мероприятие 2.5.</w:t>
            </w:r>
          </w:p>
        </w:tc>
        <w:tc>
          <w:tcPr>
            <w:tcW w:w="509" w:type="pct"/>
            <w:vMerge w:val="restart"/>
            <w:tcBorders>
              <w:top w:val="single" w:sz="4" w:space="0" w:color="auto"/>
              <w:left w:val="single" w:sz="4" w:space="0" w:color="auto"/>
              <w:right w:val="single" w:sz="4" w:space="0" w:color="auto"/>
            </w:tcBorders>
            <w:vAlign w:val="center"/>
          </w:tcPr>
          <w:p w:rsidR="00BF3B50" w:rsidRPr="00D71D00" w:rsidRDefault="00BF3B50" w:rsidP="00BF3B50">
            <w:pPr>
              <w:rPr>
                <w:b/>
                <w:bCs/>
                <w:sz w:val="16"/>
                <w:szCs w:val="16"/>
              </w:rPr>
            </w:pPr>
            <w:r w:rsidRPr="00D71D00">
              <w:rPr>
                <w:b/>
                <w:sz w:val="16"/>
                <w:szCs w:val="16"/>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2083,2</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483,2</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800,0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800,0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124"/>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2083,2</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483,2</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800,0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800,0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физические лица</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val="restart"/>
            <w:tcBorders>
              <w:top w:val="single" w:sz="4" w:space="0" w:color="auto"/>
              <w:left w:val="single" w:sz="4" w:space="0" w:color="auto"/>
              <w:right w:val="single" w:sz="4" w:space="0" w:color="auto"/>
            </w:tcBorders>
          </w:tcPr>
          <w:p w:rsidR="00BF3B50" w:rsidRPr="00D71D00" w:rsidRDefault="00BF3B50" w:rsidP="00BF3B50">
            <w:pPr>
              <w:rPr>
                <w:b/>
                <w:bCs/>
                <w:sz w:val="16"/>
                <w:szCs w:val="16"/>
              </w:rPr>
            </w:pPr>
            <w:r w:rsidRPr="00D71D00">
              <w:rPr>
                <w:b/>
                <w:bCs/>
                <w:sz w:val="16"/>
                <w:szCs w:val="16"/>
              </w:rPr>
              <w:t xml:space="preserve">Подпрограмма 2 </w:t>
            </w:r>
            <w:r w:rsidRPr="00D71D00">
              <w:rPr>
                <w:b/>
                <w:bCs/>
                <w:sz w:val="16"/>
                <w:szCs w:val="16"/>
              </w:rPr>
              <w:lastRenderedPageBreak/>
              <w:t>Мероприятие 2.6.</w:t>
            </w:r>
          </w:p>
        </w:tc>
        <w:tc>
          <w:tcPr>
            <w:tcW w:w="509" w:type="pct"/>
            <w:vMerge w:val="restart"/>
            <w:tcBorders>
              <w:top w:val="single" w:sz="4" w:space="0" w:color="auto"/>
              <w:left w:val="single" w:sz="4" w:space="0" w:color="auto"/>
              <w:right w:val="single" w:sz="4" w:space="0" w:color="auto"/>
            </w:tcBorders>
            <w:vAlign w:val="center"/>
          </w:tcPr>
          <w:p w:rsidR="00BF3B50" w:rsidRPr="00D71D00" w:rsidRDefault="00BF3B50" w:rsidP="00BF3B50">
            <w:pPr>
              <w:rPr>
                <w:b/>
                <w:sz w:val="16"/>
                <w:szCs w:val="16"/>
              </w:rPr>
            </w:pPr>
            <w:r w:rsidRPr="00D71D00">
              <w:rPr>
                <w:b/>
                <w:sz w:val="16"/>
                <w:szCs w:val="16"/>
              </w:rPr>
              <w:lastRenderedPageBreak/>
              <w:t xml:space="preserve">Предоставление </w:t>
            </w:r>
            <w:r w:rsidRPr="00D71D00">
              <w:rPr>
                <w:b/>
                <w:sz w:val="16"/>
                <w:szCs w:val="16"/>
              </w:rPr>
              <w:lastRenderedPageBreak/>
              <w:t>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lastRenderedPageBreak/>
              <w:t xml:space="preserve">всего, в том </w:t>
            </w:r>
            <w:r w:rsidRPr="00D71D00">
              <w:rPr>
                <w:sz w:val="16"/>
                <w:szCs w:val="16"/>
              </w:rPr>
              <w:lastRenderedPageBreak/>
              <w:t>числе:</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lastRenderedPageBreak/>
              <w:t>10750,0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600,0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1200,0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1600,0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 xml:space="preserve">    </w:t>
            </w:r>
            <w:r w:rsidRPr="00D71D00">
              <w:rPr>
                <w:b/>
                <w:sz w:val="16"/>
                <w:szCs w:val="16"/>
              </w:rPr>
              <w:lastRenderedPageBreak/>
              <w:t>2400,0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lastRenderedPageBreak/>
              <w:t>1600,0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1650,0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sz w:val="16"/>
                <w:szCs w:val="16"/>
              </w:rPr>
            </w:pPr>
            <w:r w:rsidRPr="00D71D00">
              <w:rPr>
                <w:b/>
                <w:sz w:val="16"/>
                <w:szCs w:val="16"/>
              </w:rPr>
              <w:t>1700,0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6"/>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10750,0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600,0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1200,0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1600,0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2400,0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1600,0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1650,0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1700,0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166"/>
        </w:trPr>
        <w:tc>
          <w:tcPr>
            <w:tcW w:w="536" w:type="pct"/>
            <w:vMerge/>
            <w:tcBorders>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физические лица</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val="restart"/>
            <w:tcBorders>
              <w:top w:val="single" w:sz="4" w:space="0" w:color="auto"/>
              <w:left w:val="single" w:sz="4" w:space="0" w:color="auto"/>
              <w:right w:val="single" w:sz="4" w:space="0" w:color="auto"/>
            </w:tcBorders>
          </w:tcPr>
          <w:p w:rsidR="00BF3B50" w:rsidRPr="00D71D00" w:rsidRDefault="00BF3B50" w:rsidP="00BF3B50">
            <w:pPr>
              <w:rPr>
                <w:b/>
                <w:bCs/>
                <w:sz w:val="16"/>
                <w:szCs w:val="16"/>
              </w:rPr>
            </w:pPr>
            <w:r w:rsidRPr="00D71D00">
              <w:rPr>
                <w:b/>
                <w:bCs/>
                <w:sz w:val="16"/>
                <w:szCs w:val="16"/>
              </w:rPr>
              <w:t>Подпрограмма 2 Мероприятие 2.7.</w:t>
            </w:r>
          </w:p>
        </w:tc>
        <w:tc>
          <w:tcPr>
            <w:tcW w:w="509" w:type="pct"/>
            <w:vMerge w:val="restart"/>
            <w:tcBorders>
              <w:top w:val="single" w:sz="4" w:space="0" w:color="auto"/>
              <w:left w:val="single" w:sz="4" w:space="0" w:color="auto"/>
              <w:right w:val="single" w:sz="4" w:space="0" w:color="auto"/>
            </w:tcBorders>
            <w:vAlign w:val="center"/>
          </w:tcPr>
          <w:p w:rsidR="00BF3B50" w:rsidRPr="00D71D00" w:rsidRDefault="00BF3B50" w:rsidP="00BF3B50">
            <w:pPr>
              <w:rPr>
                <w:b/>
                <w:bCs/>
                <w:sz w:val="16"/>
                <w:szCs w:val="16"/>
              </w:rPr>
            </w:pPr>
            <w:r w:rsidRPr="00D71D00">
              <w:rPr>
                <w:b/>
                <w:sz w:val="16"/>
                <w:szCs w:val="16"/>
              </w:rPr>
              <w:t>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самозанятым гражданам</w:t>
            </w:r>
          </w:p>
        </w:tc>
        <w:tc>
          <w:tcPr>
            <w:tcW w:w="602" w:type="pct"/>
            <w:tcBorders>
              <w:top w:val="single" w:sz="4" w:space="0" w:color="auto"/>
              <w:left w:val="nil"/>
              <w:bottom w:val="single" w:sz="4" w:space="0" w:color="auto"/>
              <w:right w:val="single" w:sz="4" w:space="0" w:color="auto"/>
            </w:tcBorders>
            <w:shd w:val="clear" w:color="auto" w:fill="FFFFFF"/>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sz w:val="16"/>
                <w:szCs w:val="16"/>
              </w:rPr>
            </w:pPr>
          </w:p>
        </w:tc>
        <w:tc>
          <w:tcPr>
            <w:tcW w:w="602"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FF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0"/>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vAlign w:val="center"/>
          </w:tcPr>
          <w:p w:rsidR="00BF3B50" w:rsidRPr="00D71D00" w:rsidRDefault="00BF3B50" w:rsidP="00BF3B50">
            <w:pPr>
              <w:rPr>
                <w:b/>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801"/>
        </w:trPr>
        <w:tc>
          <w:tcPr>
            <w:tcW w:w="536" w:type="pct"/>
            <w:vMerge/>
            <w:tcBorders>
              <w:left w:val="single" w:sz="4" w:space="0" w:color="auto"/>
              <w:bottom w:val="single" w:sz="4" w:space="0" w:color="auto"/>
              <w:right w:val="single" w:sz="4" w:space="0" w:color="auto"/>
            </w:tcBorders>
            <w:vAlign w:val="center"/>
          </w:tcPr>
          <w:p w:rsidR="00BF3B50" w:rsidRPr="00D71D00" w:rsidRDefault="00BF3B50" w:rsidP="00BF3B50">
            <w:pPr>
              <w:rPr>
                <w:b/>
                <w:bCs/>
                <w:sz w:val="16"/>
                <w:szCs w:val="16"/>
              </w:rPr>
            </w:pPr>
          </w:p>
        </w:tc>
        <w:tc>
          <w:tcPr>
            <w:tcW w:w="509" w:type="pct"/>
            <w:vMerge/>
            <w:tcBorders>
              <w:left w:val="single" w:sz="4" w:space="0" w:color="auto"/>
              <w:bottom w:val="single" w:sz="4" w:space="0" w:color="auto"/>
              <w:right w:val="single" w:sz="4" w:space="0" w:color="auto"/>
            </w:tcBorders>
            <w:vAlign w:val="center"/>
          </w:tcPr>
          <w:p w:rsidR="00BF3B50" w:rsidRPr="00D71D00" w:rsidRDefault="00BF3B50" w:rsidP="00BF3B50">
            <w:pPr>
              <w:rPr>
                <w:b/>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физические лица</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val="restart"/>
            <w:tcBorders>
              <w:top w:val="single" w:sz="4" w:space="0" w:color="auto"/>
              <w:left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Подпрограмма 3</w:t>
            </w:r>
          </w:p>
        </w:tc>
        <w:tc>
          <w:tcPr>
            <w:tcW w:w="509" w:type="pct"/>
            <w:vMerge w:val="restart"/>
            <w:tcBorders>
              <w:top w:val="single" w:sz="4" w:space="0" w:color="auto"/>
              <w:left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sz w:val="16"/>
                <w:szCs w:val="16"/>
              </w:rPr>
              <w:t>Развитие торговли в Грибановском муниципальном районе</w:t>
            </w: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b/>
                <w:bCs/>
                <w:sz w:val="16"/>
                <w:szCs w:val="16"/>
              </w:rPr>
            </w:pPr>
            <w:r w:rsidRPr="00D71D00">
              <w:rPr>
                <w:b/>
                <w:bCs/>
                <w:sz w:val="16"/>
                <w:szCs w:val="16"/>
              </w:rPr>
              <w:t>6443,7</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1625,3</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4818,4</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6267,4</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1544,0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4723,4</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120"/>
        </w:trPr>
        <w:tc>
          <w:tcPr>
            <w:tcW w:w="536"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176,3</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81,3</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95,0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70"/>
        </w:trPr>
        <w:tc>
          <w:tcPr>
            <w:tcW w:w="536" w:type="pct"/>
            <w:vMerge/>
            <w:tcBorders>
              <w:left w:val="single" w:sz="4" w:space="0" w:color="auto"/>
              <w:bottom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509" w:type="pct"/>
            <w:vMerge/>
            <w:tcBorders>
              <w:left w:val="single" w:sz="4" w:space="0" w:color="auto"/>
              <w:bottom w:val="single" w:sz="4" w:space="0" w:color="auto"/>
              <w:right w:val="single" w:sz="4" w:space="0" w:color="auto"/>
            </w:tcBorders>
            <w:shd w:val="clear" w:color="auto" w:fill="auto"/>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физические лица</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val="restart"/>
            <w:tcBorders>
              <w:left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 xml:space="preserve">Подпрограмма 3 </w:t>
            </w:r>
          </w:p>
          <w:p w:rsidR="00BF3B50" w:rsidRPr="00D71D00" w:rsidRDefault="00BF3B50" w:rsidP="00BF3B50">
            <w:pPr>
              <w:rPr>
                <w:b/>
                <w:bCs/>
                <w:sz w:val="16"/>
                <w:szCs w:val="16"/>
              </w:rPr>
            </w:pPr>
            <w:r w:rsidRPr="00D71D00">
              <w:rPr>
                <w:b/>
                <w:bCs/>
                <w:sz w:val="16"/>
                <w:szCs w:val="16"/>
              </w:rPr>
              <w:t>Мероприятие 3.1</w:t>
            </w:r>
          </w:p>
        </w:tc>
        <w:tc>
          <w:tcPr>
            <w:tcW w:w="509" w:type="pct"/>
            <w:vMerge w:val="restart"/>
            <w:tcBorders>
              <w:left w:val="single" w:sz="4" w:space="0" w:color="auto"/>
              <w:right w:val="single" w:sz="4" w:space="0" w:color="auto"/>
            </w:tcBorders>
            <w:shd w:val="clear" w:color="auto" w:fill="auto"/>
          </w:tcPr>
          <w:p w:rsidR="00BF3B50" w:rsidRPr="00D71D00" w:rsidRDefault="00BF3B50" w:rsidP="00BF3B50">
            <w:pPr>
              <w:rPr>
                <w:b/>
                <w:bCs/>
                <w:sz w:val="16"/>
                <w:szCs w:val="16"/>
              </w:rPr>
            </w:pPr>
            <w:r w:rsidRPr="00D71D00">
              <w:rPr>
                <w:b/>
                <w:bCs/>
                <w:sz w:val="16"/>
                <w:szCs w:val="16"/>
              </w:rPr>
              <w:t>Улучшение торгового обслуживания сельского населения Грибановского муниципального района</w:t>
            </w: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всего, в том числе:</w:t>
            </w:r>
          </w:p>
        </w:tc>
        <w:tc>
          <w:tcPr>
            <w:tcW w:w="29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b/>
                <w:bCs/>
                <w:sz w:val="16"/>
                <w:szCs w:val="16"/>
              </w:rPr>
            </w:pPr>
            <w:r w:rsidRPr="00D71D00">
              <w:rPr>
                <w:b/>
                <w:bCs/>
                <w:sz w:val="16"/>
                <w:szCs w:val="16"/>
              </w:rPr>
              <w:t>6443,7</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1625,3</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4818,4</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66FFFF"/>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федеральный бюджет </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областной бюджет</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6267,4</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1544</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4723,4</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5E1268">
        <w:trPr>
          <w:trHeight w:val="70"/>
        </w:trPr>
        <w:tc>
          <w:tcPr>
            <w:tcW w:w="536"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местный бюджет</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176,3</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81,3</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95,0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p>
        </w:tc>
      </w:tr>
      <w:tr w:rsidR="00BF3B50" w:rsidRPr="00D71D00" w:rsidTr="00EB29EE">
        <w:trPr>
          <w:trHeight w:val="339"/>
        </w:trPr>
        <w:tc>
          <w:tcPr>
            <w:tcW w:w="536"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территориальные              государственные внебюджетные фонды                        </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00</w:t>
            </w:r>
          </w:p>
        </w:tc>
      </w:tr>
      <w:tr w:rsidR="00BF3B50" w:rsidRPr="00D71D00" w:rsidTr="00EB29EE">
        <w:trPr>
          <w:trHeight w:val="339"/>
        </w:trPr>
        <w:tc>
          <w:tcPr>
            <w:tcW w:w="536"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509" w:type="pct"/>
            <w:vMerge/>
            <w:tcBorders>
              <w:left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vAlign w:val="bottom"/>
          </w:tcPr>
          <w:p w:rsidR="00BF3B50" w:rsidRPr="00D71D00" w:rsidRDefault="00BF3B50" w:rsidP="00BF3B50">
            <w:pPr>
              <w:rPr>
                <w:sz w:val="16"/>
                <w:szCs w:val="16"/>
              </w:rPr>
            </w:pPr>
            <w:r w:rsidRPr="00D71D00">
              <w:rPr>
                <w:sz w:val="16"/>
                <w:szCs w:val="16"/>
              </w:rPr>
              <w:t>юридические лица</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r w:rsidR="00BF3B50" w:rsidRPr="00D71D00" w:rsidTr="00EB29EE">
        <w:trPr>
          <w:trHeight w:val="339"/>
        </w:trPr>
        <w:tc>
          <w:tcPr>
            <w:tcW w:w="536" w:type="pct"/>
            <w:vMerge/>
            <w:tcBorders>
              <w:left w:val="single" w:sz="4" w:space="0" w:color="auto"/>
              <w:bottom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509" w:type="pct"/>
            <w:vMerge/>
            <w:tcBorders>
              <w:left w:val="single" w:sz="4" w:space="0" w:color="auto"/>
              <w:bottom w:val="single" w:sz="4" w:space="0" w:color="auto"/>
              <w:right w:val="single" w:sz="4" w:space="0" w:color="auto"/>
            </w:tcBorders>
            <w:shd w:val="clear" w:color="auto" w:fill="FFFF00"/>
            <w:vAlign w:val="center"/>
          </w:tcPr>
          <w:p w:rsidR="00BF3B50" w:rsidRPr="00D71D00" w:rsidRDefault="00BF3B50" w:rsidP="00BF3B50">
            <w:pPr>
              <w:rPr>
                <w:b/>
                <w:bCs/>
                <w:sz w:val="16"/>
                <w:szCs w:val="16"/>
              </w:rPr>
            </w:pPr>
          </w:p>
        </w:tc>
        <w:tc>
          <w:tcPr>
            <w:tcW w:w="60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физические лица</w:t>
            </w:r>
          </w:p>
        </w:tc>
        <w:tc>
          <w:tcPr>
            <w:tcW w:w="29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b/>
                <w:bCs/>
                <w:sz w:val="16"/>
                <w:szCs w:val="16"/>
              </w:rPr>
            </w:pPr>
            <w:r w:rsidRPr="00D71D00">
              <w:rPr>
                <w:b/>
                <w:bCs/>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c>
          <w:tcPr>
            <w:tcW w:w="278" w:type="pct"/>
            <w:tcBorders>
              <w:top w:val="single" w:sz="4" w:space="0" w:color="auto"/>
              <w:left w:val="nil"/>
              <w:bottom w:val="single" w:sz="4" w:space="0" w:color="auto"/>
              <w:right w:val="single" w:sz="4" w:space="0" w:color="auto"/>
            </w:tcBorders>
          </w:tcPr>
          <w:p w:rsidR="00BF3B50" w:rsidRPr="00D71D00" w:rsidRDefault="00BF3B50" w:rsidP="00BF3B50">
            <w:pPr>
              <w:jc w:val="right"/>
              <w:rPr>
                <w:sz w:val="16"/>
                <w:szCs w:val="16"/>
              </w:rPr>
            </w:pPr>
            <w:r w:rsidRPr="00D71D00">
              <w:rPr>
                <w:sz w:val="16"/>
                <w:szCs w:val="16"/>
              </w:rPr>
              <w:t>0</w:t>
            </w:r>
          </w:p>
        </w:tc>
      </w:tr>
    </w:tbl>
    <w:p w:rsidR="00BF3B50" w:rsidRPr="00E93A35" w:rsidRDefault="00BF3B50" w:rsidP="00BF3B50">
      <w:pPr>
        <w:ind w:firstLine="540"/>
        <w:jc w:val="right"/>
        <w:rPr>
          <w:sz w:val="20"/>
          <w:szCs w:val="20"/>
        </w:rPr>
      </w:pPr>
    </w:p>
    <w:p w:rsidR="00BF3B50" w:rsidRPr="00E93A35" w:rsidRDefault="00BF3B50" w:rsidP="00BF3B50">
      <w:pPr>
        <w:ind w:firstLine="540"/>
        <w:jc w:val="right"/>
        <w:rPr>
          <w:sz w:val="20"/>
          <w:szCs w:val="20"/>
        </w:rPr>
      </w:pPr>
    </w:p>
    <w:p w:rsidR="00BF3B50" w:rsidRPr="00E93A35" w:rsidRDefault="00BF3B50" w:rsidP="00BF3B50">
      <w:pPr>
        <w:ind w:firstLine="540"/>
        <w:jc w:val="right"/>
        <w:rPr>
          <w:sz w:val="20"/>
          <w:szCs w:val="20"/>
        </w:rPr>
      </w:pPr>
    </w:p>
    <w:p w:rsidR="00BF3B50" w:rsidRPr="00E93A35" w:rsidRDefault="00BF3B50" w:rsidP="00BF3B50">
      <w:pPr>
        <w:ind w:firstLine="540"/>
        <w:jc w:val="right"/>
        <w:rPr>
          <w:sz w:val="20"/>
          <w:szCs w:val="20"/>
        </w:rPr>
      </w:pPr>
    </w:p>
    <w:p w:rsidR="00BF3B50" w:rsidRPr="00E93A35" w:rsidRDefault="00BF3B50" w:rsidP="00BF3B50">
      <w:pPr>
        <w:ind w:firstLine="540"/>
        <w:jc w:val="right"/>
        <w:rPr>
          <w:sz w:val="20"/>
          <w:szCs w:val="20"/>
        </w:rPr>
      </w:pPr>
    </w:p>
    <w:p w:rsidR="00BF3B50" w:rsidRPr="00E93A35" w:rsidRDefault="00BF3B50" w:rsidP="00BF3B50">
      <w:pPr>
        <w:ind w:firstLine="540"/>
        <w:jc w:val="right"/>
        <w:rPr>
          <w:sz w:val="20"/>
          <w:szCs w:val="20"/>
        </w:rPr>
      </w:pPr>
    </w:p>
    <w:p w:rsidR="00BF3B50" w:rsidRPr="00E93A35" w:rsidRDefault="00BF3B50" w:rsidP="00BF3B50">
      <w:pPr>
        <w:ind w:firstLine="540"/>
        <w:jc w:val="right"/>
        <w:rPr>
          <w:sz w:val="20"/>
          <w:szCs w:val="20"/>
        </w:rPr>
      </w:pPr>
    </w:p>
    <w:p w:rsidR="00BF3B50" w:rsidRPr="00E93A35" w:rsidRDefault="00BF3B50" w:rsidP="00BF3B50">
      <w:pPr>
        <w:ind w:firstLine="540"/>
        <w:jc w:val="right"/>
        <w:rPr>
          <w:sz w:val="20"/>
          <w:szCs w:val="20"/>
        </w:rPr>
      </w:pPr>
      <w:r w:rsidRPr="00E93A35">
        <w:rPr>
          <w:sz w:val="20"/>
          <w:szCs w:val="20"/>
        </w:rPr>
        <w:t xml:space="preserve">                                                                                                                                                               </w:t>
      </w:r>
    </w:p>
    <w:p w:rsidR="00BF3B50" w:rsidRPr="00E93A35" w:rsidRDefault="00BF3B50" w:rsidP="00BF3B50">
      <w:pPr>
        <w:ind w:firstLine="540"/>
        <w:jc w:val="right"/>
        <w:rPr>
          <w:sz w:val="20"/>
          <w:szCs w:val="20"/>
        </w:rPr>
      </w:pPr>
    </w:p>
    <w:p w:rsidR="00BF3B50" w:rsidRPr="00E93A35" w:rsidRDefault="00BF3B50" w:rsidP="00BF3B50">
      <w:pPr>
        <w:ind w:firstLine="540"/>
        <w:jc w:val="right"/>
        <w:rPr>
          <w:sz w:val="20"/>
          <w:szCs w:val="20"/>
        </w:rPr>
      </w:pPr>
      <w:r w:rsidRPr="00E93A35">
        <w:rPr>
          <w:sz w:val="20"/>
          <w:szCs w:val="20"/>
        </w:rPr>
        <w:t xml:space="preserve">  Приложение № 2 к муниципальной программе </w:t>
      </w:r>
    </w:p>
    <w:p w:rsidR="00BF3B50" w:rsidRPr="00E93A35" w:rsidRDefault="00BF3B50" w:rsidP="00BF3B50">
      <w:pPr>
        <w:ind w:firstLine="540"/>
        <w:jc w:val="right"/>
        <w:rPr>
          <w:sz w:val="20"/>
          <w:szCs w:val="20"/>
        </w:rPr>
      </w:pPr>
      <w:r w:rsidRPr="00E93A35">
        <w:rPr>
          <w:sz w:val="20"/>
          <w:szCs w:val="20"/>
        </w:rPr>
        <w:t>Грибановского муниципального района</w:t>
      </w:r>
    </w:p>
    <w:p w:rsidR="00BF3B50" w:rsidRPr="00E93A35" w:rsidRDefault="00BF3B50" w:rsidP="00BF3B50">
      <w:pPr>
        <w:ind w:firstLine="540"/>
        <w:jc w:val="right"/>
        <w:rPr>
          <w:sz w:val="20"/>
          <w:szCs w:val="20"/>
        </w:rPr>
      </w:pPr>
      <w:r w:rsidRPr="00E93A35">
        <w:rPr>
          <w:sz w:val="20"/>
          <w:szCs w:val="20"/>
        </w:rPr>
        <w:t xml:space="preserve"> «Экономическое развитие»</w:t>
      </w:r>
    </w:p>
    <w:p w:rsidR="00BF3B50" w:rsidRPr="00E93A35" w:rsidRDefault="00BF3B50" w:rsidP="00BF3B50">
      <w:pPr>
        <w:ind w:firstLine="540"/>
        <w:jc w:val="right"/>
        <w:rPr>
          <w:sz w:val="20"/>
          <w:szCs w:val="20"/>
        </w:rPr>
      </w:pPr>
    </w:p>
    <w:p w:rsidR="00BF3B50" w:rsidRPr="00E93A35" w:rsidRDefault="00BF3B50" w:rsidP="00BF3B50">
      <w:pPr>
        <w:ind w:firstLine="540"/>
        <w:jc w:val="center"/>
        <w:rPr>
          <w:sz w:val="20"/>
          <w:szCs w:val="20"/>
        </w:rPr>
      </w:pPr>
      <w:r w:rsidRPr="00E93A35">
        <w:rPr>
          <w:b/>
          <w:sz w:val="20"/>
          <w:szCs w:val="20"/>
        </w:rPr>
        <w:t>План реализации муниципальной программы Грибановского муниципального района Воронежской области «Экономическое развитие» на 2022 год</w:t>
      </w:r>
    </w:p>
    <w:tbl>
      <w:tblPr>
        <w:tblW w:w="5000" w:type="pct"/>
        <w:tblLook w:val="0000"/>
      </w:tblPr>
      <w:tblGrid>
        <w:gridCol w:w="547"/>
        <w:gridCol w:w="1318"/>
        <w:gridCol w:w="1462"/>
        <w:gridCol w:w="1145"/>
        <w:gridCol w:w="936"/>
        <w:gridCol w:w="936"/>
        <w:gridCol w:w="1429"/>
        <w:gridCol w:w="1255"/>
        <w:gridCol w:w="1268"/>
      </w:tblGrid>
      <w:tr w:rsidR="00BF3B50" w:rsidRPr="00D71D00" w:rsidTr="005E1268">
        <w:trPr>
          <w:trHeight w:val="327"/>
        </w:trPr>
        <w:tc>
          <w:tcPr>
            <w:tcW w:w="1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BF3B50" w:rsidRPr="00D71D00" w:rsidRDefault="00BF3B50" w:rsidP="00BF3B50">
            <w:pPr>
              <w:jc w:val="center"/>
              <w:rPr>
                <w:sz w:val="16"/>
                <w:szCs w:val="16"/>
              </w:rPr>
            </w:pPr>
            <w:r w:rsidRPr="00D71D00">
              <w:rPr>
                <w:sz w:val="16"/>
                <w:szCs w:val="16"/>
              </w:rPr>
              <w:lastRenderedPageBreak/>
              <w:t xml:space="preserve">№ </w:t>
            </w:r>
            <w:proofErr w:type="gramStart"/>
            <w:r w:rsidRPr="00D71D00">
              <w:rPr>
                <w:sz w:val="16"/>
                <w:szCs w:val="16"/>
              </w:rPr>
              <w:t>п</w:t>
            </w:r>
            <w:proofErr w:type="gramEnd"/>
            <w:r w:rsidRPr="00D71D00">
              <w:rPr>
                <w:sz w:val="16"/>
                <w:szCs w:val="16"/>
              </w:rPr>
              <w:t>/п</w:t>
            </w:r>
          </w:p>
        </w:tc>
        <w:tc>
          <w:tcPr>
            <w:tcW w:w="41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BF3B50" w:rsidRPr="00D71D00" w:rsidRDefault="00BF3B50" w:rsidP="00BF3B50">
            <w:pPr>
              <w:jc w:val="center"/>
              <w:rPr>
                <w:sz w:val="16"/>
                <w:szCs w:val="16"/>
              </w:rPr>
            </w:pPr>
            <w:r w:rsidRPr="00D71D00">
              <w:rPr>
                <w:sz w:val="16"/>
                <w:szCs w:val="16"/>
              </w:rPr>
              <w:t>Статус</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3B50" w:rsidRPr="00D71D00" w:rsidRDefault="00BF3B50" w:rsidP="00BF3B50">
            <w:pPr>
              <w:jc w:val="center"/>
              <w:rPr>
                <w:sz w:val="16"/>
                <w:szCs w:val="16"/>
              </w:rPr>
            </w:pPr>
            <w:r w:rsidRPr="00D71D00">
              <w:rPr>
                <w:sz w:val="16"/>
                <w:szCs w:val="16"/>
              </w:rPr>
              <w:t>Наименование  подпрограммы,  основного мероприятия, мероприятия</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w:t>
            </w:r>
          </w:p>
        </w:tc>
        <w:tc>
          <w:tcPr>
            <w:tcW w:w="963" w:type="pct"/>
            <w:gridSpan w:val="2"/>
            <w:tcBorders>
              <w:top w:val="single" w:sz="4" w:space="0" w:color="auto"/>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Срок</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 xml:space="preserve">КБК </w:t>
            </w:r>
            <w:r w:rsidRPr="00D71D00">
              <w:rPr>
                <w:sz w:val="16"/>
                <w:szCs w:val="16"/>
              </w:rPr>
              <w:br/>
              <w:t>(местный</w:t>
            </w:r>
            <w:r w:rsidRPr="00D71D00">
              <w:rPr>
                <w:sz w:val="16"/>
                <w:szCs w:val="16"/>
              </w:rPr>
              <w:br/>
              <w:t>бюджет)</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Расходы, предусмотренные решением представительного органа местного самоуправления о местном бюджете, на  2022 год, тыс. руб.</w:t>
            </w:r>
          </w:p>
        </w:tc>
      </w:tr>
      <w:tr w:rsidR="00BF3B50" w:rsidRPr="00D71D00" w:rsidTr="005E1268">
        <w:trPr>
          <w:trHeight w:val="2500"/>
        </w:trPr>
        <w:tc>
          <w:tcPr>
            <w:tcW w:w="186" w:type="pct"/>
            <w:vMerge/>
            <w:tcBorders>
              <w:top w:val="single" w:sz="4" w:space="0" w:color="auto"/>
              <w:left w:val="single" w:sz="4" w:space="0" w:color="auto"/>
              <w:bottom w:val="single" w:sz="4" w:space="0" w:color="000000"/>
              <w:right w:val="single" w:sz="4" w:space="0" w:color="auto"/>
            </w:tcBorders>
            <w:vAlign w:val="center"/>
          </w:tcPr>
          <w:p w:rsidR="00BF3B50" w:rsidRPr="00D71D00" w:rsidRDefault="00BF3B50" w:rsidP="00BF3B50">
            <w:pPr>
              <w:rPr>
                <w:sz w:val="16"/>
                <w:szCs w:val="16"/>
              </w:rPr>
            </w:pPr>
          </w:p>
        </w:tc>
        <w:tc>
          <w:tcPr>
            <w:tcW w:w="413" w:type="pct"/>
            <w:vMerge/>
            <w:tcBorders>
              <w:top w:val="single" w:sz="4" w:space="0" w:color="auto"/>
              <w:left w:val="single" w:sz="4" w:space="0" w:color="auto"/>
              <w:bottom w:val="single" w:sz="4" w:space="0" w:color="000000"/>
              <w:right w:val="single" w:sz="4" w:space="0" w:color="auto"/>
            </w:tcBorders>
            <w:vAlign w:val="center"/>
          </w:tcPr>
          <w:p w:rsidR="00BF3B50" w:rsidRPr="00D71D00" w:rsidRDefault="00BF3B50" w:rsidP="00BF3B50">
            <w:pPr>
              <w:rPr>
                <w:sz w:val="16"/>
                <w:szCs w:val="16"/>
              </w:rPr>
            </w:pPr>
          </w:p>
        </w:tc>
        <w:tc>
          <w:tcPr>
            <w:tcW w:w="828"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481"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начала реализации</w:t>
            </w:r>
            <w:r w:rsidRPr="00D71D00">
              <w:rPr>
                <w:sz w:val="16"/>
                <w:szCs w:val="16"/>
              </w:rPr>
              <w:br/>
              <w:t xml:space="preserve">мероприятия в очередном финансовом году </w:t>
            </w:r>
          </w:p>
        </w:tc>
        <w:tc>
          <w:tcPr>
            <w:tcW w:w="481"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окончания реализации</w:t>
            </w:r>
            <w:r w:rsidRPr="00D71D00">
              <w:rPr>
                <w:sz w:val="16"/>
                <w:szCs w:val="16"/>
              </w:rPr>
              <w:br/>
              <w:t>мероприятия</w:t>
            </w:r>
            <w:r w:rsidRPr="00D71D00">
              <w:rPr>
                <w:sz w:val="16"/>
                <w:szCs w:val="16"/>
              </w:rPr>
              <w:br/>
              <w:t xml:space="preserve">в очередном финансовом году  </w:t>
            </w:r>
          </w:p>
        </w:tc>
        <w:tc>
          <w:tcPr>
            <w:tcW w:w="843"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542"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542" w:type="pct"/>
            <w:vMerge/>
            <w:tcBorders>
              <w:top w:val="single" w:sz="4" w:space="0" w:color="auto"/>
              <w:left w:val="single" w:sz="4" w:space="0" w:color="auto"/>
              <w:bottom w:val="single" w:sz="4" w:space="0" w:color="000000"/>
              <w:right w:val="single" w:sz="4" w:space="0" w:color="auto"/>
            </w:tcBorders>
            <w:vAlign w:val="center"/>
          </w:tcPr>
          <w:p w:rsidR="00BF3B50" w:rsidRPr="00D71D00" w:rsidRDefault="00BF3B50" w:rsidP="00BF3B50">
            <w:pPr>
              <w:rPr>
                <w:sz w:val="16"/>
                <w:szCs w:val="16"/>
              </w:rPr>
            </w:pPr>
          </w:p>
        </w:tc>
      </w:tr>
      <w:tr w:rsidR="00BF3B50" w:rsidRPr="00D71D00" w:rsidTr="005E1268">
        <w:trPr>
          <w:trHeight w:val="97"/>
        </w:trPr>
        <w:tc>
          <w:tcPr>
            <w:tcW w:w="186" w:type="pct"/>
            <w:tcBorders>
              <w:top w:val="nil"/>
              <w:left w:val="single" w:sz="4" w:space="0" w:color="auto"/>
              <w:bottom w:val="single" w:sz="4" w:space="0" w:color="auto"/>
              <w:right w:val="single" w:sz="4" w:space="0" w:color="auto"/>
            </w:tcBorders>
            <w:shd w:val="clear" w:color="auto" w:fill="FFFFFF"/>
          </w:tcPr>
          <w:p w:rsidR="00BF3B50" w:rsidRPr="00D71D00" w:rsidRDefault="00BF3B50" w:rsidP="00BF3B50">
            <w:pPr>
              <w:jc w:val="center"/>
              <w:rPr>
                <w:sz w:val="16"/>
                <w:szCs w:val="16"/>
              </w:rPr>
            </w:pPr>
            <w:r w:rsidRPr="00D71D00">
              <w:rPr>
                <w:sz w:val="16"/>
                <w:szCs w:val="16"/>
              </w:rPr>
              <w:t>1</w:t>
            </w:r>
          </w:p>
        </w:tc>
        <w:tc>
          <w:tcPr>
            <w:tcW w:w="413"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2</w:t>
            </w:r>
          </w:p>
        </w:tc>
        <w:tc>
          <w:tcPr>
            <w:tcW w:w="828"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3</w:t>
            </w:r>
          </w:p>
        </w:tc>
        <w:tc>
          <w:tcPr>
            <w:tcW w:w="684"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4</w:t>
            </w:r>
          </w:p>
        </w:tc>
        <w:tc>
          <w:tcPr>
            <w:tcW w:w="481"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5</w:t>
            </w:r>
          </w:p>
        </w:tc>
        <w:tc>
          <w:tcPr>
            <w:tcW w:w="481"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6</w:t>
            </w:r>
          </w:p>
        </w:tc>
        <w:tc>
          <w:tcPr>
            <w:tcW w:w="843"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7</w:t>
            </w:r>
          </w:p>
        </w:tc>
        <w:tc>
          <w:tcPr>
            <w:tcW w:w="542"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8</w:t>
            </w:r>
          </w:p>
        </w:tc>
        <w:tc>
          <w:tcPr>
            <w:tcW w:w="542" w:type="pct"/>
            <w:tcBorders>
              <w:top w:val="nil"/>
              <w:left w:val="nil"/>
              <w:bottom w:val="single" w:sz="4" w:space="0" w:color="auto"/>
              <w:right w:val="single" w:sz="4" w:space="0" w:color="auto"/>
            </w:tcBorders>
            <w:shd w:val="clear" w:color="auto" w:fill="FFFFFF"/>
            <w:vAlign w:val="center"/>
          </w:tcPr>
          <w:p w:rsidR="00BF3B50" w:rsidRPr="00D71D00" w:rsidRDefault="00BF3B50" w:rsidP="00BF3B50">
            <w:pPr>
              <w:jc w:val="center"/>
              <w:rPr>
                <w:sz w:val="16"/>
                <w:szCs w:val="16"/>
              </w:rPr>
            </w:pPr>
            <w:r w:rsidRPr="00D71D00">
              <w:rPr>
                <w:sz w:val="16"/>
                <w:szCs w:val="16"/>
              </w:rPr>
              <w:t>9</w:t>
            </w:r>
          </w:p>
        </w:tc>
      </w:tr>
      <w:tr w:rsidR="00BF3B50" w:rsidRPr="00D71D00" w:rsidTr="005E1268">
        <w:trPr>
          <w:trHeight w:val="1743"/>
        </w:trPr>
        <w:tc>
          <w:tcPr>
            <w:tcW w:w="186" w:type="pct"/>
            <w:tcBorders>
              <w:top w:val="nil"/>
              <w:left w:val="single" w:sz="4" w:space="0" w:color="auto"/>
              <w:bottom w:val="single" w:sz="4" w:space="0" w:color="auto"/>
              <w:right w:val="single" w:sz="4" w:space="0" w:color="auto"/>
            </w:tcBorders>
            <w:shd w:val="clear" w:color="auto" w:fill="auto"/>
            <w:noWrap/>
          </w:tcPr>
          <w:p w:rsidR="00BF3B50" w:rsidRPr="00D71D00" w:rsidRDefault="00BF3B50" w:rsidP="00BF3B50">
            <w:pPr>
              <w:jc w:val="center"/>
              <w:rPr>
                <w:sz w:val="16"/>
                <w:szCs w:val="16"/>
              </w:rPr>
            </w:pPr>
            <w:r w:rsidRPr="00D71D00">
              <w:rPr>
                <w:sz w:val="16"/>
                <w:szCs w:val="16"/>
              </w:rPr>
              <w:t>1</w:t>
            </w:r>
          </w:p>
        </w:tc>
        <w:tc>
          <w:tcPr>
            <w:tcW w:w="413"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ПОДПРОГРАММА 1</w:t>
            </w:r>
          </w:p>
        </w:tc>
        <w:tc>
          <w:tcPr>
            <w:tcW w:w="828"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«Проведение мониторинга и оценки эффективности развития муниципальных образований Грибановского муниципального района»</w:t>
            </w:r>
          </w:p>
        </w:tc>
        <w:tc>
          <w:tcPr>
            <w:tcW w:w="684"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Отдел экономического развития </w:t>
            </w:r>
            <w:r w:rsidRPr="00D71D00">
              <w:rPr>
                <w:sz w:val="16"/>
                <w:szCs w:val="16"/>
              </w:rPr>
              <w:br/>
            </w:r>
            <w:r w:rsidRPr="00D71D00">
              <w:rPr>
                <w:sz w:val="16"/>
                <w:szCs w:val="16"/>
              </w:rPr>
              <w:br/>
              <w:t>Отдел по финансам</w:t>
            </w:r>
          </w:p>
        </w:tc>
        <w:tc>
          <w:tcPr>
            <w:tcW w:w="481"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01.01.2022г.</w:t>
            </w:r>
          </w:p>
        </w:tc>
        <w:tc>
          <w:tcPr>
            <w:tcW w:w="481"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31.12.2022г.</w:t>
            </w:r>
          </w:p>
        </w:tc>
        <w:tc>
          <w:tcPr>
            <w:tcW w:w="843" w:type="pct"/>
            <w:vMerge w:val="restart"/>
            <w:tcBorders>
              <w:top w:val="nil"/>
              <w:left w:val="single" w:sz="4" w:space="0" w:color="auto"/>
              <w:bottom w:val="single" w:sz="4" w:space="0" w:color="000000"/>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Увеличение объема инвестиций в основной капитал (за исключением бюджетных средств) </w:t>
            </w:r>
          </w:p>
        </w:tc>
        <w:tc>
          <w:tcPr>
            <w:tcW w:w="542"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p>
        </w:tc>
        <w:tc>
          <w:tcPr>
            <w:tcW w:w="542"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105,0</w:t>
            </w:r>
          </w:p>
        </w:tc>
      </w:tr>
      <w:tr w:rsidR="00BF3B50" w:rsidRPr="00D71D00" w:rsidTr="005E1268">
        <w:trPr>
          <w:trHeight w:val="1599"/>
        </w:trPr>
        <w:tc>
          <w:tcPr>
            <w:tcW w:w="186" w:type="pct"/>
            <w:tcBorders>
              <w:top w:val="nil"/>
              <w:left w:val="single" w:sz="4" w:space="0" w:color="auto"/>
              <w:bottom w:val="single" w:sz="4" w:space="0" w:color="auto"/>
              <w:right w:val="single" w:sz="4" w:space="0" w:color="auto"/>
            </w:tcBorders>
            <w:shd w:val="clear" w:color="auto" w:fill="auto"/>
            <w:noWrap/>
          </w:tcPr>
          <w:p w:rsidR="00BF3B50" w:rsidRPr="00D71D00" w:rsidRDefault="00BF3B50" w:rsidP="00BF3B50">
            <w:pPr>
              <w:jc w:val="center"/>
              <w:rPr>
                <w:sz w:val="16"/>
                <w:szCs w:val="16"/>
              </w:rPr>
            </w:pPr>
            <w:r w:rsidRPr="00D71D00">
              <w:rPr>
                <w:sz w:val="16"/>
                <w:szCs w:val="16"/>
              </w:rPr>
              <w:t>1.1</w:t>
            </w:r>
          </w:p>
        </w:tc>
        <w:tc>
          <w:tcPr>
            <w:tcW w:w="413"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Основное </w:t>
            </w:r>
            <w:r w:rsidRPr="00D71D00">
              <w:rPr>
                <w:sz w:val="16"/>
                <w:szCs w:val="16"/>
              </w:rPr>
              <w:br/>
              <w:t>мероприятие 1.1</w:t>
            </w:r>
          </w:p>
        </w:tc>
        <w:tc>
          <w:tcPr>
            <w:tcW w:w="828"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Поощрение поселений Грибановского муниципального района по результатам оценки эффективности их деятельности</w:t>
            </w:r>
          </w:p>
        </w:tc>
        <w:tc>
          <w:tcPr>
            <w:tcW w:w="684"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Отдел экономического развития </w:t>
            </w:r>
            <w:r w:rsidRPr="00D71D00">
              <w:rPr>
                <w:sz w:val="16"/>
                <w:szCs w:val="16"/>
              </w:rPr>
              <w:br/>
            </w:r>
            <w:r w:rsidRPr="00D71D00">
              <w:rPr>
                <w:sz w:val="16"/>
                <w:szCs w:val="16"/>
              </w:rPr>
              <w:br/>
              <w:t xml:space="preserve">Отдел по финансам </w:t>
            </w:r>
          </w:p>
        </w:tc>
        <w:tc>
          <w:tcPr>
            <w:tcW w:w="481"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01.01.2022г.</w:t>
            </w:r>
          </w:p>
        </w:tc>
        <w:tc>
          <w:tcPr>
            <w:tcW w:w="481"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31.12.2022г.</w:t>
            </w:r>
          </w:p>
        </w:tc>
        <w:tc>
          <w:tcPr>
            <w:tcW w:w="843" w:type="pct"/>
            <w:vMerge/>
            <w:tcBorders>
              <w:top w:val="nil"/>
              <w:left w:val="single" w:sz="4" w:space="0" w:color="auto"/>
              <w:bottom w:val="single" w:sz="4" w:space="0" w:color="auto"/>
              <w:right w:val="single" w:sz="4" w:space="0" w:color="auto"/>
            </w:tcBorders>
          </w:tcPr>
          <w:p w:rsidR="00BF3B50" w:rsidRPr="00D71D00" w:rsidRDefault="00BF3B50" w:rsidP="00BF3B50">
            <w:pPr>
              <w:rPr>
                <w:sz w:val="16"/>
                <w:szCs w:val="16"/>
              </w:rPr>
            </w:pPr>
          </w:p>
        </w:tc>
        <w:tc>
          <w:tcPr>
            <w:tcW w:w="542"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927 1403 1510188510540251</w:t>
            </w:r>
          </w:p>
        </w:tc>
        <w:tc>
          <w:tcPr>
            <w:tcW w:w="542" w:type="pct"/>
            <w:tcBorders>
              <w:top w:val="nil"/>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105,0</w:t>
            </w:r>
          </w:p>
        </w:tc>
      </w:tr>
      <w:tr w:rsidR="00BF3B50" w:rsidRPr="00D71D00" w:rsidTr="005E1268">
        <w:trPr>
          <w:trHeight w:val="2310"/>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F3B50" w:rsidRPr="00D71D00" w:rsidRDefault="00BF3B50" w:rsidP="00BF3B50">
            <w:pPr>
              <w:jc w:val="center"/>
              <w:rPr>
                <w:sz w:val="16"/>
                <w:szCs w:val="16"/>
              </w:rPr>
            </w:pPr>
            <w:r w:rsidRPr="00D71D00">
              <w:rPr>
                <w:sz w:val="16"/>
                <w:szCs w:val="16"/>
              </w:rPr>
              <w:t>2</w:t>
            </w:r>
          </w:p>
        </w:tc>
        <w:tc>
          <w:tcPr>
            <w:tcW w:w="413"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ПОДПРОГРАММА 2</w:t>
            </w:r>
          </w:p>
        </w:tc>
        <w:tc>
          <w:tcPr>
            <w:tcW w:w="82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«Развитие и поддержка малого и среднего предпринимательства в Грибановском муниципальном районе»</w:t>
            </w:r>
          </w:p>
        </w:tc>
        <w:tc>
          <w:tcPr>
            <w:tcW w:w="684"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Отдел экономического развития </w:t>
            </w:r>
            <w:r w:rsidRPr="00D71D00">
              <w:rPr>
                <w:sz w:val="16"/>
                <w:szCs w:val="16"/>
              </w:rPr>
              <w:br/>
            </w:r>
            <w:r w:rsidRPr="00D71D00">
              <w:rPr>
                <w:sz w:val="16"/>
                <w:szCs w:val="16"/>
              </w:rPr>
              <w:br/>
              <w:t xml:space="preserve">Отдел по финансам </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01.01.2022г.</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31.12.2022г.</w:t>
            </w:r>
          </w:p>
        </w:tc>
        <w:tc>
          <w:tcPr>
            <w:tcW w:w="843" w:type="pct"/>
            <w:vMerge w:val="restart"/>
            <w:tcBorders>
              <w:top w:val="single" w:sz="4" w:space="0" w:color="auto"/>
              <w:left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Увеличение числа субъектов малого и среднего предпринимательства в расчете на 10 тыс. человек населения.  </w:t>
            </w:r>
            <w:r w:rsidRPr="00D71D00">
              <w:rPr>
                <w:sz w:val="16"/>
                <w:szCs w:val="16"/>
              </w:rPr>
              <w:br/>
              <w:t>Увеличение количества субъектов малого и среднего предпринимательства с учетом индивидуальных предпринимателей и крестьянско-фермерских хозяйств.</w:t>
            </w:r>
            <w:r w:rsidRPr="00D71D00">
              <w:rPr>
                <w:sz w:val="16"/>
                <w:szCs w:val="16"/>
              </w:rPr>
              <w:br/>
              <w:t>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sidRPr="00D71D00">
              <w:rPr>
                <w:sz w:val="16"/>
                <w:szCs w:val="16"/>
              </w:rPr>
              <w:br/>
              <w:t xml:space="preserve">Увеличение объема  расходов бюджета муниципального образования на развитие и поддержку малого и среднего </w:t>
            </w:r>
            <w:r w:rsidRPr="00D71D00">
              <w:rPr>
                <w:sz w:val="16"/>
                <w:szCs w:val="16"/>
              </w:rPr>
              <w:lastRenderedPageBreak/>
              <w:t xml:space="preserve">предпринимательства в расчете на 1 жителя муниципального образования, руб. </w:t>
            </w: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2530,0</w:t>
            </w:r>
          </w:p>
        </w:tc>
      </w:tr>
      <w:tr w:rsidR="00BF3B50" w:rsidRPr="00D71D00" w:rsidTr="005E1268">
        <w:trPr>
          <w:trHeight w:val="2565"/>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F3B50" w:rsidRPr="00D71D00" w:rsidRDefault="00BF3B50" w:rsidP="00BF3B50">
            <w:pPr>
              <w:rPr>
                <w:sz w:val="16"/>
                <w:szCs w:val="16"/>
              </w:rPr>
            </w:pPr>
            <w:r w:rsidRPr="00D71D00">
              <w:rPr>
                <w:sz w:val="16"/>
                <w:szCs w:val="16"/>
              </w:rPr>
              <w:t>2.1</w:t>
            </w:r>
          </w:p>
        </w:tc>
        <w:tc>
          <w:tcPr>
            <w:tcW w:w="413"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Основное </w:t>
            </w:r>
            <w:r w:rsidRPr="00D71D00">
              <w:rPr>
                <w:sz w:val="16"/>
                <w:szCs w:val="16"/>
              </w:rPr>
              <w:br/>
              <w:t>мероприятие 2.2</w:t>
            </w:r>
          </w:p>
        </w:tc>
        <w:tc>
          <w:tcPr>
            <w:tcW w:w="82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bCs/>
                <w:sz w:val="16"/>
                <w:szCs w:val="16"/>
              </w:rPr>
            </w:pPr>
            <w:r w:rsidRPr="00D71D00">
              <w:rPr>
                <w:bCs/>
                <w:sz w:val="16"/>
                <w:szCs w:val="16"/>
              </w:rPr>
              <w:t>Мероприятия по содействию повышения эффективности производства и качества работ субъектов малого и среднего предпринимательства</w:t>
            </w:r>
          </w:p>
        </w:tc>
        <w:tc>
          <w:tcPr>
            <w:tcW w:w="684"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Отдел экономического развития </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Отдел по финансам</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01.01.2022г.</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31.12.2022г.</w:t>
            </w:r>
          </w:p>
        </w:tc>
        <w:tc>
          <w:tcPr>
            <w:tcW w:w="843" w:type="pct"/>
            <w:vMerge/>
            <w:tcBorders>
              <w:left w:val="single" w:sz="4" w:space="0" w:color="auto"/>
              <w:right w:val="single" w:sz="4" w:space="0" w:color="auto"/>
            </w:tcBorders>
            <w:vAlign w:val="center"/>
          </w:tcPr>
          <w:p w:rsidR="00BF3B50" w:rsidRPr="00D71D00" w:rsidRDefault="00BF3B50" w:rsidP="00BF3B50">
            <w:pPr>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914 0412 152 0290380244310</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914 0412 15202 90380812246</w:t>
            </w: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130,0</w:t>
            </w:r>
          </w:p>
        </w:tc>
      </w:tr>
      <w:tr w:rsidR="00BF3B50" w:rsidRPr="00D71D00" w:rsidTr="005E1268">
        <w:trPr>
          <w:trHeight w:val="698"/>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F3B50" w:rsidRPr="00D71D00" w:rsidRDefault="00BF3B50" w:rsidP="00BF3B50">
            <w:pPr>
              <w:rPr>
                <w:sz w:val="16"/>
                <w:szCs w:val="16"/>
              </w:rPr>
            </w:pPr>
            <w:r w:rsidRPr="00D71D00">
              <w:rPr>
                <w:sz w:val="16"/>
                <w:szCs w:val="16"/>
              </w:rPr>
              <w:t>2.4.</w:t>
            </w:r>
          </w:p>
        </w:tc>
        <w:tc>
          <w:tcPr>
            <w:tcW w:w="413"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Основное </w:t>
            </w:r>
            <w:r w:rsidRPr="00D71D00">
              <w:rPr>
                <w:sz w:val="16"/>
                <w:szCs w:val="16"/>
              </w:rPr>
              <w:br/>
              <w:t>мероприятие 2.4</w:t>
            </w:r>
          </w:p>
        </w:tc>
        <w:tc>
          <w:tcPr>
            <w:tcW w:w="82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w:t>
            </w:r>
            <w:r w:rsidRPr="00D71D00">
              <w:rPr>
                <w:sz w:val="16"/>
                <w:szCs w:val="16"/>
              </w:rPr>
              <w:lastRenderedPageBreak/>
              <w:t>целях создания и (или) развития либо модернизации производства товаров (работ, услуг)</w:t>
            </w:r>
          </w:p>
        </w:tc>
        <w:tc>
          <w:tcPr>
            <w:tcW w:w="684"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lastRenderedPageBreak/>
              <w:t xml:space="preserve">Отдел экономического развития </w:t>
            </w:r>
          </w:p>
          <w:p w:rsidR="00BF3B50" w:rsidRPr="00D71D00" w:rsidRDefault="00BF3B50" w:rsidP="00BF3B50">
            <w:pPr>
              <w:rPr>
                <w:sz w:val="16"/>
                <w:szCs w:val="16"/>
              </w:rPr>
            </w:pPr>
          </w:p>
          <w:p w:rsidR="00BF3B50" w:rsidRPr="00D71D00" w:rsidRDefault="00BF3B50" w:rsidP="00BF3B50">
            <w:pPr>
              <w:rPr>
                <w:i/>
                <w:sz w:val="16"/>
                <w:szCs w:val="16"/>
              </w:rPr>
            </w:pPr>
            <w:r w:rsidRPr="00D71D00">
              <w:rPr>
                <w:sz w:val="16"/>
                <w:szCs w:val="16"/>
              </w:rPr>
              <w:t>Отдел по финансам</w:t>
            </w:r>
            <w:r w:rsidRPr="00D71D00">
              <w:rPr>
                <w:i/>
                <w:sz w:val="16"/>
                <w:szCs w:val="16"/>
              </w:rPr>
              <w:t xml:space="preserve"> </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01.01.2022г.</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31.12.2022г.</w:t>
            </w:r>
          </w:p>
        </w:tc>
        <w:tc>
          <w:tcPr>
            <w:tcW w:w="843" w:type="pct"/>
            <w:vMerge/>
            <w:tcBorders>
              <w:left w:val="single" w:sz="4" w:space="0" w:color="auto"/>
              <w:right w:val="single" w:sz="4" w:space="0" w:color="auto"/>
            </w:tcBorders>
            <w:vAlign w:val="center"/>
          </w:tcPr>
          <w:p w:rsidR="00BF3B50" w:rsidRPr="00D71D00" w:rsidRDefault="00BF3B50" w:rsidP="00BF3B50">
            <w:pPr>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914 0412 152 0480380812246</w:t>
            </w: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800,0</w:t>
            </w:r>
          </w:p>
        </w:tc>
      </w:tr>
      <w:tr w:rsidR="00BF3B50" w:rsidRPr="00D71D00" w:rsidTr="005E1268">
        <w:trPr>
          <w:trHeight w:val="697"/>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F3B50" w:rsidRPr="00D71D00" w:rsidRDefault="00BF3B50" w:rsidP="00BF3B50">
            <w:pPr>
              <w:rPr>
                <w:sz w:val="16"/>
                <w:szCs w:val="16"/>
              </w:rPr>
            </w:pPr>
            <w:r w:rsidRPr="00D71D00">
              <w:rPr>
                <w:sz w:val="16"/>
                <w:szCs w:val="16"/>
              </w:rPr>
              <w:lastRenderedPageBreak/>
              <w:t>2.6</w:t>
            </w:r>
          </w:p>
        </w:tc>
        <w:tc>
          <w:tcPr>
            <w:tcW w:w="413"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Основное </w:t>
            </w:r>
            <w:r w:rsidRPr="00D71D00">
              <w:rPr>
                <w:sz w:val="16"/>
                <w:szCs w:val="16"/>
              </w:rPr>
              <w:br/>
              <w:t>мероприятие 2.6</w:t>
            </w:r>
          </w:p>
        </w:tc>
        <w:tc>
          <w:tcPr>
            <w:tcW w:w="82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ind w:firstLine="567"/>
              <w:rPr>
                <w:sz w:val="16"/>
                <w:szCs w:val="16"/>
              </w:rPr>
            </w:pPr>
            <w:r w:rsidRPr="00D71D00">
              <w:rPr>
                <w:sz w:val="16"/>
                <w:szCs w:val="16"/>
              </w:rPr>
              <w:t>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BF3B50" w:rsidRPr="00D71D00" w:rsidRDefault="00BF3B50" w:rsidP="00BF3B50">
            <w:pPr>
              <w:rPr>
                <w:bCs/>
                <w:sz w:val="16"/>
                <w:szCs w:val="16"/>
              </w:rPr>
            </w:pPr>
          </w:p>
        </w:tc>
        <w:tc>
          <w:tcPr>
            <w:tcW w:w="684"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Отдел экономического развития </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Отдел по финансам</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01.01.2022г.</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31.12.2022г.</w:t>
            </w:r>
          </w:p>
        </w:tc>
        <w:tc>
          <w:tcPr>
            <w:tcW w:w="843" w:type="pct"/>
            <w:vMerge/>
            <w:tcBorders>
              <w:top w:val="single" w:sz="4" w:space="0" w:color="auto"/>
              <w:left w:val="single" w:sz="4" w:space="0" w:color="auto"/>
              <w:bottom w:val="single" w:sz="4" w:space="0" w:color="auto"/>
              <w:right w:val="single" w:sz="4" w:space="0" w:color="auto"/>
            </w:tcBorders>
            <w:vAlign w:val="center"/>
          </w:tcPr>
          <w:p w:rsidR="00BF3B50" w:rsidRPr="00D71D00" w:rsidRDefault="00BF3B50" w:rsidP="00BF3B50">
            <w:pPr>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914 0412 152 0680380812246</w:t>
            </w: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1600,0</w:t>
            </w:r>
          </w:p>
        </w:tc>
      </w:tr>
      <w:tr w:rsidR="00BF3B50" w:rsidRPr="00D71D00" w:rsidTr="005E1268">
        <w:trPr>
          <w:trHeight w:val="697"/>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F3B50" w:rsidRPr="00D71D00" w:rsidRDefault="00BF3B50" w:rsidP="00BF3B50">
            <w:pPr>
              <w:rPr>
                <w:sz w:val="16"/>
                <w:szCs w:val="16"/>
              </w:rPr>
            </w:pPr>
            <w:r w:rsidRPr="00D71D00">
              <w:rPr>
                <w:sz w:val="16"/>
                <w:szCs w:val="16"/>
              </w:rPr>
              <w:t>3</w:t>
            </w:r>
          </w:p>
        </w:tc>
        <w:tc>
          <w:tcPr>
            <w:tcW w:w="413"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ПОДПРОГРАММА 3</w:t>
            </w:r>
          </w:p>
        </w:tc>
        <w:tc>
          <w:tcPr>
            <w:tcW w:w="82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ind w:firstLine="567"/>
              <w:rPr>
                <w:sz w:val="16"/>
                <w:szCs w:val="16"/>
              </w:rPr>
            </w:pPr>
            <w:r w:rsidRPr="00D71D00">
              <w:rPr>
                <w:sz w:val="16"/>
                <w:szCs w:val="16"/>
              </w:rPr>
              <w:t xml:space="preserve">Развитие торговли в Грибановском муниципальном районе </w:t>
            </w:r>
          </w:p>
        </w:tc>
        <w:tc>
          <w:tcPr>
            <w:tcW w:w="684"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Отдел экономического развития </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Отдел по финансам</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01.01.2022г.</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31.12.2022г.</w:t>
            </w:r>
          </w:p>
        </w:tc>
        <w:tc>
          <w:tcPr>
            <w:tcW w:w="843" w:type="pct"/>
            <w:vMerge w:val="restart"/>
            <w:tcBorders>
              <w:top w:val="single" w:sz="4" w:space="0" w:color="auto"/>
              <w:left w:val="single" w:sz="4" w:space="0" w:color="auto"/>
              <w:right w:val="single" w:sz="4" w:space="0" w:color="auto"/>
            </w:tcBorders>
            <w:shd w:val="clear" w:color="auto" w:fill="auto"/>
            <w:vAlign w:val="center"/>
          </w:tcPr>
          <w:p w:rsidR="00BF3B50" w:rsidRPr="00D71D00" w:rsidRDefault="00BF3B50" w:rsidP="00BF3B50">
            <w:pPr>
              <w:rPr>
                <w:sz w:val="16"/>
                <w:szCs w:val="16"/>
              </w:rPr>
            </w:pPr>
            <w:r w:rsidRPr="00D71D00">
              <w:rPr>
                <w:sz w:val="16"/>
                <w:szCs w:val="16"/>
              </w:rPr>
              <w:t>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p w:rsidR="00BF3B50" w:rsidRPr="00D71D00" w:rsidRDefault="00BF3B50" w:rsidP="00BF3B50">
            <w:pPr>
              <w:rPr>
                <w:sz w:val="16"/>
                <w:szCs w:val="16"/>
              </w:rPr>
            </w:pPr>
            <w:r w:rsidRPr="00D71D00">
              <w:rPr>
                <w:sz w:val="16"/>
                <w:szCs w:val="16"/>
              </w:rPr>
              <w:t xml:space="preserve">Увеличение доли сельского населения, обеспеченного услугами торговли не менее 2-х раз в неделю. </w:t>
            </w: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95,0</w:t>
            </w:r>
          </w:p>
        </w:tc>
      </w:tr>
      <w:tr w:rsidR="00BF3B50" w:rsidRPr="00D71D00" w:rsidTr="005E1268">
        <w:trPr>
          <w:trHeight w:val="697"/>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F3B50" w:rsidRPr="00D71D00" w:rsidRDefault="00BF3B50" w:rsidP="00BF3B50">
            <w:pPr>
              <w:rPr>
                <w:sz w:val="16"/>
                <w:szCs w:val="16"/>
              </w:rPr>
            </w:pPr>
            <w:r w:rsidRPr="00D71D00">
              <w:rPr>
                <w:sz w:val="16"/>
                <w:szCs w:val="16"/>
              </w:rPr>
              <w:t>3.1</w:t>
            </w:r>
          </w:p>
        </w:tc>
        <w:tc>
          <w:tcPr>
            <w:tcW w:w="413"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Основное </w:t>
            </w:r>
            <w:r w:rsidRPr="00D71D00">
              <w:rPr>
                <w:sz w:val="16"/>
                <w:szCs w:val="16"/>
              </w:rPr>
              <w:br/>
              <w:t>мероприятие 3.1</w:t>
            </w:r>
          </w:p>
        </w:tc>
        <w:tc>
          <w:tcPr>
            <w:tcW w:w="828"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ind w:firstLine="567"/>
              <w:rPr>
                <w:sz w:val="16"/>
                <w:szCs w:val="16"/>
              </w:rPr>
            </w:pPr>
            <w:r w:rsidRPr="00D71D00">
              <w:rPr>
                <w:sz w:val="16"/>
                <w:szCs w:val="16"/>
              </w:rPr>
              <w:t>Улучшение торгового обслуживания сельского населения Грибановского муниципального района</w:t>
            </w:r>
          </w:p>
        </w:tc>
        <w:tc>
          <w:tcPr>
            <w:tcW w:w="684"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 xml:space="preserve">Отдел экономического развития </w:t>
            </w:r>
          </w:p>
          <w:p w:rsidR="00BF3B50" w:rsidRPr="00D71D00" w:rsidRDefault="00BF3B50" w:rsidP="00BF3B50">
            <w:pPr>
              <w:rPr>
                <w:sz w:val="16"/>
                <w:szCs w:val="16"/>
              </w:rPr>
            </w:pPr>
          </w:p>
          <w:p w:rsidR="00BF3B50" w:rsidRPr="00D71D00" w:rsidRDefault="00BF3B50" w:rsidP="00BF3B50">
            <w:pPr>
              <w:rPr>
                <w:sz w:val="16"/>
                <w:szCs w:val="16"/>
              </w:rPr>
            </w:pPr>
            <w:r w:rsidRPr="00D71D00">
              <w:rPr>
                <w:sz w:val="16"/>
                <w:szCs w:val="16"/>
              </w:rPr>
              <w:t>Отдел по финансам</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01.01.2022г.</w:t>
            </w:r>
          </w:p>
        </w:tc>
        <w:tc>
          <w:tcPr>
            <w:tcW w:w="481"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31.12.2022г.</w:t>
            </w:r>
          </w:p>
        </w:tc>
        <w:tc>
          <w:tcPr>
            <w:tcW w:w="843" w:type="pct"/>
            <w:vMerge/>
            <w:tcBorders>
              <w:left w:val="single" w:sz="4" w:space="0" w:color="auto"/>
              <w:bottom w:val="single" w:sz="4" w:space="0" w:color="auto"/>
              <w:right w:val="single" w:sz="4" w:space="0" w:color="auto"/>
            </w:tcBorders>
            <w:shd w:val="clear" w:color="auto" w:fill="auto"/>
            <w:vAlign w:val="center"/>
          </w:tcPr>
          <w:p w:rsidR="00BF3B50" w:rsidRPr="00D71D00" w:rsidRDefault="00BF3B50" w:rsidP="00BF3B50">
            <w:pPr>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914  0412   153      01</w:t>
            </w:r>
            <w:r w:rsidRPr="00D71D00">
              <w:rPr>
                <w:sz w:val="16"/>
                <w:szCs w:val="16"/>
                <w:lang w:val="en-US"/>
              </w:rPr>
              <w:t>S</w:t>
            </w:r>
            <w:r w:rsidRPr="00D71D00">
              <w:rPr>
                <w:sz w:val="16"/>
                <w:szCs w:val="16"/>
              </w:rPr>
              <w:t>8340244</w:t>
            </w:r>
          </w:p>
        </w:tc>
        <w:tc>
          <w:tcPr>
            <w:tcW w:w="542" w:type="pct"/>
            <w:tcBorders>
              <w:top w:val="single" w:sz="4" w:space="0" w:color="auto"/>
              <w:left w:val="nil"/>
              <w:bottom w:val="single" w:sz="4" w:space="0" w:color="auto"/>
              <w:right w:val="single" w:sz="4" w:space="0" w:color="auto"/>
            </w:tcBorders>
            <w:shd w:val="clear" w:color="auto" w:fill="auto"/>
          </w:tcPr>
          <w:p w:rsidR="00BF3B50" w:rsidRPr="00D71D00" w:rsidRDefault="00BF3B50" w:rsidP="00BF3B50">
            <w:pPr>
              <w:rPr>
                <w:sz w:val="16"/>
                <w:szCs w:val="16"/>
              </w:rPr>
            </w:pPr>
            <w:r w:rsidRPr="00D71D00">
              <w:rPr>
                <w:sz w:val="16"/>
                <w:szCs w:val="16"/>
              </w:rPr>
              <w:t>95.0</w:t>
            </w:r>
          </w:p>
        </w:tc>
      </w:tr>
    </w:tbl>
    <w:p w:rsidR="004C3CBE" w:rsidRPr="00E93A35" w:rsidRDefault="004C3CBE" w:rsidP="004C3CBE">
      <w:pPr>
        <w:shd w:val="clear" w:color="auto" w:fill="FFFFFF"/>
        <w:tabs>
          <w:tab w:val="left" w:pos="7306"/>
        </w:tabs>
        <w:rPr>
          <w:sz w:val="20"/>
          <w:szCs w:val="20"/>
        </w:rPr>
      </w:pPr>
    </w:p>
    <w:p w:rsidR="00D71D00" w:rsidRPr="00D71D00" w:rsidRDefault="00D71D00" w:rsidP="00B94B30">
      <w:pPr>
        <w:pStyle w:val="ac"/>
        <w:jc w:val="center"/>
        <w:rPr>
          <w:sz w:val="20"/>
        </w:rPr>
      </w:pPr>
      <w:r w:rsidRPr="00D71D00">
        <w:rPr>
          <w:sz w:val="20"/>
        </w:rPr>
        <w:t>АДМИНИСТРАЦИЯ</w:t>
      </w:r>
    </w:p>
    <w:p w:rsidR="00D71D00" w:rsidRPr="00D71D00" w:rsidRDefault="00D71D00" w:rsidP="00B94B30">
      <w:pPr>
        <w:pStyle w:val="ac"/>
        <w:jc w:val="center"/>
        <w:rPr>
          <w:sz w:val="20"/>
        </w:rPr>
      </w:pPr>
      <w:r w:rsidRPr="00D71D00">
        <w:rPr>
          <w:sz w:val="20"/>
        </w:rPr>
        <w:t>ГРИБАНОВСКОГО МУНИЦИПАЛЬНОГО РАЙОНА</w:t>
      </w:r>
      <w:r w:rsidRPr="00D71D00">
        <w:rPr>
          <w:sz w:val="20"/>
        </w:rPr>
        <w:br/>
      </w:r>
      <w:r w:rsidR="00B94B30">
        <w:rPr>
          <w:sz w:val="20"/>
        </w:rPr>
        <w:t xml:space="preserve">                  </w:t>
      </w:r>
      <w:r w:rsidRPr="00D71D00">
        <w:rPr>
          <w:sz w:val="20"/>
        </w:rPr>
        <w:t>ВОРОНЕЖСКОЙ ОБЛАСТИ</w:t>
      </w:r>
    </w:p>
    <w:p w:rsidR="00D71D00" w:rsidRPr="00D71D00" w:rsidRDefault="00D71D00" w:rsidP="00B94B30">
      <w:pPr>
        <w:ind w:firstLine="142"/>
        <w:jc w:val="center"/>
        <w:rPr>
          <w:b/>
          <w:sz w:val="20"/>
          <w:szCs w:val="20"/>
        </w:rPr>
      </w:pPr>
    </w:p>
    <w:p w:rsidR="00D71D00" w:rsidRPr="00B94B30" w:rsidRDefault="00B94B30" w:rsidP="00B94B30">
      <w:pPr>
        <w:pStyle w:val="1"/>
        <w:jc w:val="center"/>
        <w:rPr>
          <w:sz w:val="20"/>
          <w:szCs w:val="20"/>
        </w:rPr>
      </w:pPr>
      <w:r>
        <w:rPr>
          <w:sz w:val="20"/>
          <w:szCs w:val="20"/>
        </w:rPr>
        <w:t xml:space="preserve">         </w:t>
      </w:r>
      <w:proofErr w:type="gramStart"/>
      <w:r w:rsidR="00D71D00" w:rsidRPr="00D71D00">
        <w:rPr>
          <w:sz w:val="20"/>
          <w:szCs w:val="20"/>
        </w:rPr>
        <w:t>П</w:t>
      </w:r>
      <w:proofErr w:type="gramEnd"/>
      <w:r w:rsidR="00D71D00" w:rsidRPr="00D71D00">
        <w:rPr>
          <w:sz w:val="20"/>
          <w:szCs w:val="20"/>
        </w:rPr>
        <w:t xml:space="preserve"> О С Т А Н О В Л Е Н И Е</w:t>
      </w:r>
    </w:p>
    <w:p w:rsidR="00D71D00" w:rsidRPr="00D71D00" w:rsidRDefault="00D71D00" w:rsidP="00B94B30">
      <w:pPr>
        <w:rPr>
          <w:sz w:val="20"/>
          <w:szCs w:val="20"/>
        </w:rPr>
      </w:pPr>
      <w:r w:rsidRPr="00D71D00">
        <w:rPr>
          <w:sz w:val="20"/>
          <w:szCs w:val="20"/>
        </w:rPr>
        <w:t>от 27.06.2022г. № 366</w:t>
      </w:r>
    </w:p>
    <w:p w:rsidR="00D71D00" w:rsidRPr="00D71D00" w:rsidRDefault="00D71D00" w:rsidP="00B94B30">
      <w:pPr>
        <w:rPr>
          <w:sz w:val="20"/>
          <w:szCs w:val="20"/>
        </w:rPr>
      </w:pPr>
      <w:r w:rsidRPr="00D71D00">
        <w:rPr>
          <w:sz w:val="20"/>
          <w:szCs w:val="20"/>
        </w:rPr>
        <w:t>п.г.т.  Грибановский</w:t>
      </w:r>
    </w:p>
    <w:p w:rsidR="00D71D00" w:rsidRPr="00D71D00" w:rsidRDefault="00D71D00" w:rsidP="00B94B3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tblGrid>
      <w:tr w:rsidR="00D71D00" w:rsidRPr="00D71D00" w:rsidTr="00C11AF2">
        <w:tc>
          <w:tcPr>
            <w:tcW w:w="4644" w:type="dxa"/>
            <w:tcBorders>
              <w:top w:val="nil"/>
              <w:left w:val="nil"/>
              <w:bottom w:val="nil"/>
              <w:right w:val="nil"/>
            </w:tcBorders>
          </w:tcPr>
          <w:p w:rsidR="00D71D00" w:rsidRPr="00B94B30" w:rsidRDefault="00D71D00" w:rsidP="00B94B30">
            <w:pPr>
              <w:pStyle w:val="39"/>
              <w:jc w:val="both"/>
              <w:rPr>
                <w:rFonts w:ascii="Times New Roman" w:hAnsi="Times New Roman"/>
                <w:b/>
                <w:sz w:val="20"/>
                <w:szCs w:val="20"/>
              </w:rPr>
            </w:pPr>
            <w:r w:rsidRPr="00B94B30">
              <w:rPr>
                <w:rFonts w:ascii="Times New Roman" w:hAnsi="Times New Roman"/>
                <w:b/>
                <w:sz w:val="20"/>
                <w:szCs w:val="20"/>
              </w:rPr>
              <w:t>Об</w:t>
            </w:r>
            <w:r w:rsidR="00B94B30" w:rsidRPr="00B94B30">
              <w:rPr>
                <w:rFonts w:ascii="Times New Roman" w:hAnsi="Times New Roman"/>
                <w:b/>
                <w:sz w:val="20"/>
                <w:szCs w:val="20"/>
              </w:rPr>
              <w:t xml:space="preserve"> </w:t>
            </w:r>
            <w:r w:rsidRPr="00B94B30">
              <w:rPr>
                <w:rFonts w:ascii="Times New Roman" w:hAnsi="Times New Roman"/>
                <w:b/>
                <w:sz w:val="20"/>
                <w:szCs w:val="20"/>
              </w:rPr>
              <w:t>утверждении</w:t>
            </w:r>
            <w:r w:rsidR="00B94B30" w:rsidRPr="00B94B30">
              <w:rPr>
                <w:rFonts w:ascii="Times New Roman" w:hAnsi="Times New Roman"/>
                <w:b/>
                <w:sz w:val="20"/>
                <w:szCs w:val="20"/>
              </w:rPr>
              <w:t xml:space="preserve"> </w:t>
            </w:r>
            <w:r w:rsidRPr="00B94B30">
              <w:rPr>
                <w:rFonts w:ascii="Times New Roman" w:hAnsi="Times New Roman"/>
                <w:b/>
                <w:sz w:val="20"/>
                <w:szCs w:val="20"/>
              </w:rPr>
              <w:t>Перечня земельных участков, подлежащих бесплатному предоставлению в собственность граждан, имеющих трех и более детей, на территории Грибановского муниципального района Воронежской области</w:t>
            </w:r>
          </w:p>
        </w:tc>
      </w:tr>
    </w:tbl>
    <w:p w:rsidR="00D71D00" w:rsidRPr="00D71D00" w:rsidRDefault="00D71D00" w:rsidP="00B94B30">
      <w:pPr>
        <w:pStyle w:val="33"/>
        <w:tabs>
          <w:tab w:val="left" w:pos="709"/>
        </w:tabs>
        <w:spacing w:after="0"/>
        <w:rPr>
          <w:sz w:val="20"/>
        </w:rPr>
      </w:pPr>
    </w:p>
    <w:p w:rsidR="00B94B30" w:rsidRDefault="00B94B30" w:rsidP="00B94B30">
      <w:pPr>
        <w:pStyle w:val="33"/>
        <w:tabs>
          <w:tab w:val="left" w:pos="709"/>
        </w:tabs>
        <w:spacing w:after="0"/>
        <w:jc w:val="both"/>
        <w:rPr>
          <w:rFonts w:ascii="Times New Roman" w:hAnsi="Times New Roman"/>
          <w:sz w:val="20"/>
        </w:rPr>
      </w:pPr>
      <w:r>
        <w:rPr>
          <w:rFonts w:ascii="Times New Roman" w:hAnsi="Times New Roman"/>
          <w:bCs/>
          <w:sz w:val="20"/>
        </w:rPr>
        <w:tab/>
      </w:r>
      <w:r w:rsidR="00D71D00" w:rsidRPr="00B94B30">
        <w:rPr>
          <w:rFonts w:ascii="Times New Roman" w:hAnsi="Times New Roman"/>
          <w:bCs/>
          <w:sz w:val="20"/>
        </w:rPr>
        <w:t xml:space="preserve">В соответствии с Земельным кодексом РФ, </w:t>
      </w:r>
      <w:r w:rsidR="00D71D00" w:rsidRPr="00B94B30">
        <w:rPr>
          <w:rFonts w:ascii="Times New Roman" w:hAnsi="Times New Roman"/>
          <w:sz w:val="20"/>
        </w:rPr>
        <w:t>Федеральным законом от 25.10.2001 № 137-ФЗ «О введение в действие Земельного кодекса  Российской Федерации», Законом Воронежской области от 13.05.2008№ 25-ОЗ «О регулировании земельных отношений на территории Воронежской области»</w:t>
      </w:r>
      <w:proofErr w:type="gramStart"/>
      <w:r w:rsidR="00D71D00" w:rsidRPr="00B94B30">
        <w:rPr>
          <w:rFonts w:ascii="Times New Roman" w:hAnsi="Times New Roman"/>
          <w:sz w:val="20"/>
        </w:rPr>
        <w:t>,п</w:t>
      </w:r>
      <w:proofErr w:type="gramEnd"/>
      <w:r w:rsidR="00D71D00" w:rsidRPr="00B94B30">
        <w:rPr>
          <w:rFonts w:ascii="Times New Roman" w:hAnsi="Times New Roman"/>
          <w:sz w:val="20"/>
        </w:rPr>
        <w:t>остановлением  правительства Воронежской области от 03.10.2012 № 886 «Об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администрация</w:t>
      </w:r>
      <w:r>
        <w:rPr>
          <w:rFonts w:ascii="Times New Roman" w:hAnsi="Times New Roman"/>
          <w:sz w:val="20"/>
        </w:rPr>
        <w:t xml:space="preserve"> </w:t>
      </w:r>
      <w:r w:rsidR="00D71D00" w:rsidRPr="00B94B30">
        <w:rPr>
          <w:rFonts w:ascii="Times New Roman" w:hAnsi="Times New Roman"/>
          <w:sz w:val="20"/>
        </w:rPr>
        <w:t>Грибановского</w:t>
      </w:r>
      <w:r>
        <w:rPr>
          <w:rFonts w:ascii="Times New Roman" w:hAnsi="Times New Roman"/>
          <w:sz w:val="20"/>
        </w:rPr>
        <w:t xml:space="preserve"> </w:t>
      </w:r>
      <w:r w:rsidR="00D71D00" w:rsidRPr="00B94B30">
        <w:rPr>
          <w:rFonts w:ascii="Times New Roman" w:hAnsi="Times New Roman"/>
          <w:sz w:val="20"/>
        </w:rPr>
        <w:t>муниципального</w:t>
      </w:r>
      <w:r>
        <w:rPr>
          <w:rFonts w:ascii="Times New Roman" w:hAnsi="Times New Roman"/>
          <w:sz w:val="20"/>
        </w:rPr>
        <w:t xml:space="preserve"> </w:t>
      </w:r>
      <w:r w:rsidR="00D71D00" w:rsidRPr="00B94B30">
        <w:rPr>
          <w:rFonts w:ascii="Times New Roman" w:hAnsi="Times New Roman"/>
          <w:sz w:val="20"/>
        </w:rPr>
        <w:t>района</w:t>
      </w:r>
      <w:r>
        <w:rPr>
          <w:rFonts w:ascii="Times New Roman" w:hAnsi="Times New Roman"/>
          <w:sz w:val="20"/>
        </w:rPr>
        <w:t xml:space="preserve"> </w:t>
      </w:r>
    </w:p>
    <w:p w:rsidR="00D71D00" w:rsidRPr="00B94B30" w:rsidRDefault="00D71D00" w:rsidP="00B94B30">
      <w:pPr>
        <w:pStyle w:val="33"/>
        <w:tabs>
          <w:tab w:val="left" w:pos="709"/>
        </w:tabs>
        <w:spacing w:after="0"/>
        <w:jc w:val="both"/>
        <w:rPr>
          <w:rFonts w:ascii="Times New Roman" w:hAnsi="Times New Roman"/>
          <w:sz w:val="20"/>
        </w:rPr>
      </w:pPr>
      <w:proofErr w:type="gramStart"/>
      <w:r w:rsidRPr="00B94B30">
        <w:rPr>
          <w:rFonts w:ascii="Times New Roman" w:hAnsi="Times New Roman"/>
          <w:b/>
          <w:sz w:val="20"/>
        </w:rPr>
        <w:t>п</w:t>
      </w:r>
      <w:proofErr w:type="gramEnd"/>
      <w:r w:rsidRPr="00B94B30">
        <w:rPr>
          <w:rFonts w:ascii="Times New Roman" w:hAnsi="Times New Roman"/>
          <w:b/>
          <w:sz w:val="20"/>
        </w:rPr>
        <w:t xml:space="preserve"> о с т а н о в л я е т</w:t>
      </w:r>
      <w:r w:rsidRPr="00B94B30">
        <w:rPr>
          <w:rFonts w:ascii="Times New Roman" w:hAnsi="Times New Roman"/>
          <w:sz w:val="20"/>
        </w:rPr>
        <w:t>:</w:t>
      </w:r>
    </w:p>
    <w:p w:rsidR="00D71D00" w:rsidRPr="00D71D00" w:rsidRDefault="00D71D00" w:rsidP="00B94B30">
      <w:pPr>
        <w:ind w:firstLine="851"/>
        <w:rPr>
          <w:sz w:val="20"/>
          <w:szCs w:val="20"/>
        </w:rPr>
      </w:pPr>
      <w:r w:rsidRPr="00D71D00">
        <w:rPr>
          <w:sz w:val="20"/>
          <w:szCs w:val="20"/>
        </w:rPr>
        <w:t>1.Утвердить прилагаемый  перечень земельных участков, подлежащих бесплатному предоставлению в собственность граждан, имеющих трех и более детей, на территории Грибановского муниципального район</w:t>
      </w:r>
      <w:proofErr w:type="gramStart"/>
      <w:r w:rsidRPr="00D71D00">
        <w:rPr>
          <w:sz w:val="20"/>
          <w:szCs w:val="20"/>
        </w:rPr>
        <w:t>а(</w:t>
      </w:r>
      <w:proofErr w:type="gramEnd"/>
      <w:r w:rsidRPr="00D71D00">
        <w:rPr>
          <w:sz w:val="20"/>
          <w:szCs w:val="20"/>
        </w:rPr>
        <w:t xml:space="preserve">далее – Перечень). </w:t>
      </w:r>
    </w:p>
    <w:p w:rsidR="00D71D00" w:rsidRPr="00D71D00" w:rsidRDefault="00D71D00" w:rsidP="00B94B30">
      <w:pPr>
        <w:ind w:firstLine="851"/>
        <w:rPr>
          <w:sz w:val="20"/>
          <w:szCs w:val="20"/>
        </w:rPr>
      </w:pPr>
      <w:r w:rsidRPr="00D71D00">
        <w:rPr>
          <w:sz w:val="20"/>
          <w:szCs w:val="20"/>
        </w:rPr>
        <w:t>2. Отделу по управлению муниципальным имуществом администрации Грибановского муниципального района:</w:t>
      </w:r>
    </w:p>
    <w:p w:rsidR="00D71D00" w:rsidRPr="00D71D00" w:rsidRDefault="00D71D00" w:rsidP="00B94B30">
      <w:pPr>
        <w:ind w:firstLine="851"/>
        <w:rPr>
          <w:sz w:val="20"/>
          <w:szCs w:val="20"/>
        </w:rPr>
      </w:pPr>
      <w:r w:rsidRPr="00D71D00">
        <w:rPr>
          <w:sz w:val="20"/>
          <w:szCs w:val="20"/>
        </w:rPr>
        <w:lastRenderedPageBreak/>
        <w:t>2.1. Обеспечить опубликование утвержденного Перечня на официальном сайте администрации Грибановского муниципального района в информационно-телекоммуникационной сети «Интернет», в официальном периодическом печатном издании «Грибановский муниципальный Вестник».</w:t>
      </w:r>
    </w:p>
    <w:p w:rsidR="00D71D00" w:rsidRPr="00D71D00" w:rsidRDefault="00D71D00" w:rsidP="00B94B30">
      <w:pPr>
        <w:pStyle w:val="a9"/>
        <w:spacing w:line="240" w:lineRule="auto"/>
        <w:rPr>
          <w:sz w:val="20"/>
          <w:szCs w:val="20"/>
        </w:rPr>
      </w:pPr>
      <w:r w:rsidRPr="00D71D00">
        <w:rPr>
          <w:sz w:val="20"/>
          <w:szCs w:val="20"/>
        </w:rPr>
        <w:t>3.</w:t>
      </w:r>
      <w:proofErr w:type="gramStart"/>
      <w:r w:rsidRPr="00D71D00">
        <w:rPr>
          <w:sz w:val="20"/>
          <w:szCs w:val="20"/>
        </w:rPr>
        <w:t>Контроль за</w:t>
      </w:r>
      <w:proofErr w:type="gramEnd"/>
      <w:r w:rsidRPr="00D71D00">
        <w:rPr>
          <w:sz w:val="20"/>
          <w:szCs w:val="20"/>
        </w:rPr>
        <w:t xml:space="preserve"> исполнением данного постановления возложить на заместителя главы администрации Грибановского муниципального района Тарасова М.И.</w:t>
      </w:r>
    </w:p>
    <w:p w:rsidR="00D71D00" w:rsidRPr="00D71D00" w:rsidRDefault="00D71D00" w:rsidP="00B94B30">
      <w:pPr>
        <w:pStyle w:val="7"/>
        <w:spacing w:before="0" w:after="0"/>
        <w:rPr>
          <w:sz w:val="20"/>
          <w:szCs w:val="20"/>
        </w:rPr>
      </w:pPr>
    </w:p>
    <w:p w:rsidR="00D71D00" w:rsidRPr="00D71D00" w:rsidRDefault="00D71D00" w:rsidP="00B94B30">
      <w:pPr>
        <w:pStyle w:val="7"/>
        <w:spacing w:before="0" w:after="0"/>
        <w:rPr>
          <w:sz w:val="20"/>
          <w:szCs w:val="20"/>
        </w:rPr>
      </w:pPr>
      <w:r w:rsidRPr="00D71D00">
        <w:rPr>
          <w:sz w:val="20"/>
          <w:szCs w:val="20"/>
        </w:rPr>
        <w:t>Глава администрации</w:t>
      </w:r>
    </w:p>
    <w:p w:rsidR="00D71D00" w:rsidRPr="00D71D00" w:rsidRDefault="00D71D00" w:rsidP="00B94B30">
      <w:pPr>
        <w:pStyle w:val="7"/>
        <w:spacing w:before="0" w:after="0"/>
        <w:rPr>
          <w:sz w:val="20"/>
          <w:szCs w:val="20"/>
        </w:rPr>
      </w:pPr>
      <w:r w:rsidRPr="00D71D00">
        <w:rPr>
          <w:sz w:val="20"/>
          <w:szCs w:val="20"/>
        </w:rPr>
        <w:t xml:space="preserve">муниципального района                  </w:t>
      </w:r>
      <w:r w:rsidR="00B94B30">
        <w:rPr>
          <w:sz w:val="20"/>
          <w:szCs w:val="20"/>
        </w:rPr>
        <w:t xml:space="preserve">                                                                                                                     </w:t>
      </w:r>
      <w:r w:rsidRPr="00D71D00">
        <w:rPr>
          <w:sz w:val="20"/>
          <w:szCs w:val="20"/>
        </w:rPr>
        <w:t xml:space="preserve"> В.В. Мамаев</w:t>
      </w:r>
    </w:p>
    <w:p w:rsidR="000734B6" w:rsidRPr="00D71D00" w:rsidRDefault="000734B6" w:rsidP="004C3CBE">
      <w:pPr>
        <w:shd w:val="clear" w:color="auto" w:fill="FFFFFF"/>
        <w:tabs>
          <w:tab w:val="left" w:pos="7306"/>
        </w:tabs>
        <w:rPr>
          <w:sz w:val="20"/>
          <w:szCs w:val="20"/>
        </w:rPr>
      </w:pPr>
    </w:p>
    <w:p w:rsidR="00B94B30" w:rsidRPr="00B94B30" w:rsidRDefault="00B94B30" w:rsidP="00B94B30">
      <w:pPr>
        <w:pStyle w:val="6"/>
        <w:ind w:firstLine="0"/>
        <w:rPr>
          <w:rFonts w:ascii="Times New Roman" w:hAnsi="Times New Roman"/>
          <w:sz w:val="20"/>
        </w:rPr>
      </w:pPr>
      <w:r w:rsidRPr="00B94B30">
        <w:rPr>
          <w:rFonts w:ascii="Times New Roman" w:hAnsi="Times New Roman"/>
          <w:sz w:val="20"/>
        </w:rPr>
        <w:t xml:space="preserve">Приложение    </w:t>
      </w:r>
    </w:p>
    <w:p w:rsidR="00B94B30" w:rsidRPr="00B94B30" w:rsidRDefault="00B94B30" w:rsidP="00B94B30">
      <w:pPr>
        <w:pStyle w:val="6"/>
        <w:ind w:firstLine="0"/>
        <w:rPr>
          <w:rFonts w:ascii="Times New Roman" w:hAnsi="Times New Roman"/>
          <w:sz w:val="20"/>
        </w:rPr>
      </w:pPr>
      <w:r w:rsidRPr="00B94B30">
        <w:rPr>
          <w:rFonts w:ascii="Times New Roman" w:hAnsi="Times New Roman"/>
          <w:sz w:val="20"/>
        </w:rPr>
        <w:t xml:space="preserve">                                    к постановлению администрации </w:t>
      </w:r>
    </w:p>
    <w:p w:rsidR="00B94B30" w:rsidRPr="00B94B30" w:rsidRDefault="00B94B30" w:rsidP="00B94B30">
      <w:pPr>
        <w:pStyle w:val="6"/>
        <w:ind w:firstLine="0"/>
        <w:rPr>
          <w:rFonts w:ascii="Times New Roman" w:hAnsi="Times New Roman"/>
          <w:sz w:val="20"/>
        </w:rPr>
      </w:pPr>
      <w:r w:rsidRPr="00B94B30">
        <w:rPr>
          <w:rFonts w:ascii="Times New Roman" w:hAnsi="Times New Roman"/>
          <w:sz w:val="20"/>
        </w:rPr>
        <w:t xml:space="preserve">          Грибановского муниципального района</w:t>
      </w:r>
    </w:p>
    <w:p w:rsidR="00B94B30" w:rsidRPr="00B94B30" w:rsidRDefault="00B94B30" w:rsidP="00B94B30">
      <w:pPr>
        <w:pStyle w:val="6"/>
        <w:ind w:firstLine="0"/>
        <w:rPr>
          <w:rFonts w:ascii="Times New Roman" w:hAnsi="Times New Roman"/>
          <w:sz w:val="20"/>
        </w:rPr>
      </w:pPr>
      <w:r w:rsidRPr="00B94B30">
        <w:rPr>
          <w:rFonts w:ascii="Times New Roman" w:hAnsi="Times New Roman"/>
          <w:sz w:val="20"/>
        </w:rPr>
        <w:t>от 27.06.2022г. №366</w:t>
      </w:r>
    </w:p>
    <w:p w:rsidR="00B94B30" w:rsidRPr="00B94B30" w:rsidRDefault="00B94B30" w:rsidP="00B94B30">
      <w:pPr>
        <w:jc w:val="center"/>
        <w:rPr>
          <w:b/>
          <w:sz w:val="20"/>
          <w:szCs w:val="20"/>
        </w:rPr>
      </w:pPr>
      <w:r w:rsidRPr="00B94B30">
        <w:rPr>
          <w:b/>
          <w:sz w:val="20"/>
          <w:szCs w:val="20"/>
        </w:rPr>
        <w:t>Перечень земельных участков, подлежащих бесплатному предоставлению в собственность граждан, имеющих трех и более детей, на территории Грибановского муниципального района Воронежской области</w:t>
      </w:r>
    </w:p>
    <w:p w:rsidR="00B94B30" w:rsidRPr="00B94B30" w:rsidRDefault="00B94B30" w:rsidP="00B94B30">
      <w:pPr>
        <w:jc w:val="cente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544"/>
        <w:gridCol w:w="3118"/>
        <w:gridCol w:w="1985"/>
      </w:tblGrid>
      <w:tr w:rsidR="00B94B30" w:rsidRPr="00B94B30" w:rsidTr="00B94B30">
        <w:tc>
          <w:tcPr>
            <w:tcW w:w="709" w:type="dxa"/>
          </w:tcPr>
          <w:p w:rsidR="00B94B30" w:rsidRPr="00B94B30" w:rsidRDefault="00B94B30" w:rsidP="00C11AF2">
            <w:pPr>
              <w:jc w:val="center"/>
              <w:rPr>
                <w:sz w:val="16"/>
                <w:szCs w:val="16"/>
              </w:rPr>
            </w:pPr>
            <w:r w:rsidRPr="00B94B30">
              <w:rPr>
                <w:sz w:val="16"/>
                <w:szCs w:val="16"/>
              </w:rPr>
              <w:t xml:space="preserve">№ </w:t>
            </w:r>
            <w:proofErr w:type="gramStart"/>
            <w:r w:rsidRPr="00B94B30">
              <w:rPr>
                <w:sz w:val="16"/>
                <w:szCs w:val="16"/>
              </w:rPr>
              <w:t>п</w:t>
            </w:r>
            <w:proofErr w:type="gramEnd"/>
            <w:r w:rsidRPr="00B94B30">
              <w:rPr>
                <w:sz w:val="16"/>
                <w:szCs w:val="16"/>
              </w:rPr>
              <w:t>/п</w:t>
            </w:r>
          </w:p>
        </w:tc>
        <w:tc>
          <w:tcPr>
            <w:tcW w:w="3544" w:type="dxa"/>
          </w:tcPr>
          <w:p w:rsidR="00B94B30" w:rsidRPr="00B94B30" w:rsidRDefault="00B94B30" w:rsidP="00C11AF2">
            <w:pPr>
              <w:jc w:val="center"/>
              <w:rPr>
                <w:sz w:val="16"/>
                <w:szCs w:val="16"/>
              </w:rPr>
            </w:pPr>
            <w:r w:rsidRPr="00B94B30">
              <w:rPr>
                <w:sz w:val="16"/>
                <w:szCs w:val="16"/>
              </w:rPr>
              <w:t>Местоположение земельного участка (адрес)</w:t>
            </w:r>
          </w:p>
        </w:tc>
        <w:tc>
          <w:tcPr>
            <w:tcW w:w="3118" w:type="dxa"/>
          </w:tcPr>
          <w:p w:rsidR="00B94B30" w:rsidRPr="00B94B30" w:rsidRDefault="00B94B30" w:rsidP="00C11AF2">
            <w:pPr>
              <w:jc w:val="center"/>
              <w:rPr>
                <w:sz w:val="16"/>
                <w:szCs w:val="16"/>
              </w:rPr>
            </w:pPr>
            <w:r w:rsidRPr="00B94B30">
              <w:rPr>
                <w:sz w:val="16"/>
                <w:szCs w:val="16"/>
              </w:rPr>
              <w:t>Кадастровый номер</w:t>
            </w:r>
          </w:p>
        </w:tc>
        <w:tc>
          <w:tcPr>
            <w:tcW w:w="1985" w:type="dxa"/>
          </w:tcPr>
          <w:p w:rsidR="00B94B30" w:rsidRPr="00B94B30" w:rsidRDefault="00B94B30" w:rsidP="00C11AF2">
            <w:pPr>
              <w:jc w:val="center"/>
              <w:rPr>
                <w:sz w:val="16"/>
                <w:szCs w:val="16"/>
              </w:rPr>
            </w:pPr>
            <w:r w:rsidRPr="00B94B30">
              <w:rPr>
                <w:sz w:val="16"/>
                <w:szCs w:val="16"/>
              </w:rPr>
              <w:t>Площадь (кв.м.)</w:t>
            </w:r>
          </w:p>
        </w:tc>
      </w:tr>
      <w:tr w:rsidR="00B94B30" w:rsidRPr="00B94B30" w:rsidTr="00C11AF2">
        <w:tc>
          <w:tcPr>
            <w:tcW w:w="9356" w:type="dxa"/>
            <w:gridSpan w:val="4"/>
          </w:tcPr>
          <w:p w:rsidR="00B94B30" w:rsidRPr="00B94B30" w:rsidRDefault="00B94B30" w:rsidP="00C11AF2">
            <w:pPr>
              <w:jc w:val="center"/>
              <w:rPr>
                <w:sz w:val="16"/>
                <w:szCs w:val="16"/>
              </w:rPr>
            </w:pPr>
            <w:r w:rsidRPr="00B94B30">
              <w:rPr>
                <w:sz w:val="16"/>
                <w:szCs w:val="16"/>
              </w:rPr>
              <w:t>Индивидуальное жилищное строительство</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1</w:t>
            </w:r>
          </w:p>
        </w:tc>
        <w:tc>
          <w:tcPr>
            <w:tcW w:w="3544" w:type="dxa"/>
          </w:tcPr>
          <w:p w:rsidR="00B94B30" w:rsidRPr="00B94B30" w:rsidRDefault="00B94B30" w:rsidP="00C11AF2">
            <w:pPr>
              <w:rPr>
                <w:sz w:val="16"/>
                <w:szCs w:val="16"/>
              </w:rPr>
            </w:pPr>
            <w:proofErr w:type="gramStart"/>
            <w:r w:rsidRPr="00B94B30">
              <w:rPr>
                <w:sz w:val="16"/>
                <w:szCs w:val="16"/>
              </w:rPr>
              <w:t>Воронежская область, Грибановский район, с. Верхний Карачан, ул. Красная, 53 б</w:t>
            </w:r>
            <w:proofErr w:type="gramEnd"/>
          </w:p>
        </w:tc>
        <w:tc>
          <w:tcPr>
            <w:tcW w:w="3118" w:type="dxa"/>
          </w:tcPr>
          <w:p w:rsidR="00B94B30" w:rsidRPr="00B94B30" w:rsidRDefault="00B94B30" w:rsidP="00C11AF2">
            <w:pPr>
              <w:jc w:val="center"/>
              <w:rPr>
                <w:sz w:val="16"/>
                <w:szCs w:val="16"/>
              </w:rPr>
            </w:pPr>
            <w:r w:rsidRPr="00B94B30">
              <w:rPr>
                <w:sz w:val="16"/>
                <w:szCs w:val="16"/>
              </w:rPr>
              <w:t>36:09:1200018:192</w:t>
            </w:r>
          </w:p>
        </w:tc>
        <w:tc>
          <w:tcPr>
            <w:tcW w:w="1985" w:type="dxa"/>
          </w:tcPr>
          <w:p w:rsidR="00B94B30" w:rsidRPr="00B94B30" w:rsidRDefault="00B94B30" w:rsidP="00C11AF2">
            <w:pPr>
              <w:jc w:val="center"/>
              <w:rPr>
                <w:sz w:val="16"/>
                <w:szCs w:val="16"/>
              </w:rPr>
            </w:pPr>
            <w:r w:rsidRPr="00B94B30">
              <w:rPr>
                <w:sz w:val="16"/>
                <w:szCs w:val="16"/>
              </w:rPr>
              <w:t>3000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2</w:t>
            </w:r>
          </w:p>
        </w:tc>
        <w:tc>
          <w:tcPr>
            <w:tcW w:w="3544" w:type="dxa"/>
          </w:tcPr>
          <w:p w:rsidR="00B94B30" w:rsidRPr="00B94B30" w:rsidRDefault="00B94B30" w:rsidP="00C11AF2">
            <w:pPr>
              <w:rPr>
                <w:sz w:val="16"/>
                <w:szCs w:val="16"/>
              </w:rPr>
            </w:pPr>
            <w:proofErr w:type="gramStart"/>
            <w:r w:rsidRPr="00B94B30">
              <w:rPr>
                <w:sz w:val="16"/>
                <w:szCs w:val="16"/>
              </w:rPr>
              <w:t>Воронежская область, Грибановский район, с. Верхний Карачан, ул. Красная, 53 в</w:t>
            </w:r>
            <w:proofErr w:type="gramEnd"/>
          </w:p>
        </w:tc>
        <w:tc>
          <w:tcPr>
            <w:tcW w:w="3118" w:type="dxa"/>
          </w:tcPr>
          <w:p w:rsidR="00B94B30" w:rsidRPr="00B94B30" w:rsidRDefault="00B94B30" w:rsidP="00C11AF2">
            <w:pPr>
              <w:jc w:val="center"/>
              <w:rPr>
                <w:sz w:val="16"/>
                <w:szCs w:val="16"/>
              </w:rPr>
            </w:pPr>
            <w:r w:rsidRPr="00B94B30">
              <w:rPr>
                <w:sz w:val="16"/>
                <w:szCs w:val="16"/>
              </w:rPr>
              <w:t>36:09:1200018:193</w:t>
            </w:r>
          </w:p>
        </w:tc>
        <w:tc>
          <w:tcPr>
            <w:tcW w:w="1985" w:type="dxa"/>
          </w:tcPr>
          <w:p w:rsidR="00B94B30" w:rsidRPr="00B94B30" w:rsidRDefault="00B94B30" w:rsidP="00C11AF2">
            <w:pPr>
              <w:jc w:val="center"/>
              <w:rPr>
                <w:sz w:val="16"/>
                <w:szCs w:val="16"/>
              </w:rPr>
            </w:pPr>
            <w:r w:rsidRPr="00B94B30">
              <w:rPr>
                <w:sz w:val="16"/>
                <w:szCs w:val="16"/>
              </w:rPr>
              <w:t>3000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3</w:t>
            </w:r>
          </w:p>
        </w:tc>
        <w:tc>
          <w:tcPr>
            <w:tcW w:w="3544" w:type="dxa"/>
          </w:tcPr>
          <w:p w:rsidR="00B94B30" w:rsidRPr="00B94B30" w:rsidRDefault="00B94B30" w:rsidP="00C11AF2">
            <w:pPr>
              <w:rPr>
                <w:sz w:val="16"/>
                <w:szCs w:val="16"/>
              </w:rPr>
            </w:pPr>
            <w:r w:rsidRPr="00B94B30">
              <w:rPr>
                <w:sz w:val="16"/>
                <w:szCs w:val="16"/>
              </w:rPr>
              <w:t xml:space="preserve">Воронежская область, Грибановский район, </w:t>
            </w:r>
            <w:proofErr w:type="gramStart"/>
            <w:r w:rsidRPr="00B94B30">
              <w:rPr>
                <w:sz w:val="16"/>
                <w:szCs w:val="16"/>
              </w:rPr>
              <w:t>с</w:t>
            </w:r>
            <w:proofErr w:type="gramEnd"/>
            <w:r w:rsidRPr="00B94B30">
              <w:rPr>
                <w:sz w:val="16"/>
                <w:szCs w:val="16"/>
              </w:rPr>
              <w:t xml:space="preserve">. </w:t>
            </w:r>
            <w:proofErr w:type="gramStart"/>
            <w:r w:rsidRPr="00B94B30">
              <w:rPr>
                <w:sz w:val="16"/>
                <w:szCs w:val="16"/>
              </w:rPr>
              <w:t>Листопадовка</w:t>
            </w:r>
            <w:proofErr w:type="gramEnd"/>
            <w:r w:rsidRPr="00B94B30">
              <w:rPr>
                <w:sz w:val="16"/>
                <w:szCs w:val="16"/>
              </w:rPr>
              <w:t>, ул. Глотова,5</w:t>
            </w:r>
          </w:p>
        </w:tc>
        <w:tc>
          <w:tcPr>
            <w:tcW w:w="3118" w:type="dxa"/>
          </w:tcPr>
          <w:p w:rsidR="00B94B30" w:rsidRPr="00B94B30" w:rsidRDefault="00B94B30" w:rsidP="00C11AF2">
            <w:pPr>
              <w:jc w:val="center"/>
              <w:rPr>
                <w:sz w:val="16"/>
                <w:szCs w:val="16"/>
              </w:rPr>
            </w:pPr>
            <w:r w:rsidRPr="00B94B30">
              <w:rPr>
                <w:sz w:val="16"/>
                <w:szCs w:val="16"/>
              </w:rPr>
              <w:t>36:09:2200018:258</w:t>
            </w:r>
          </w:p>
        </w:tc>
        <w:tc>
          <w:tcPr>
            <w:tcW w:w="1985" w:type="dxa"/>
          </w:tcPr>
          <w:p w:rsidR="00B94B30" w:rsidRPr="00B94B30" w:rsidRDefault="00B94B30" w:rsidP="00C11AF2">
            <w:pPr>
              <w:jc w:val="center"/>
              <w:rPr>
                <w:sz w:val="16"/>
                <w:szCs w:val="16"/>
              </w:rPr>
            </w:pPr>
            <w:r w:rsidRPr="00B94B30">
              <w:rPr>
                <w:sz w:val="16"/>
                <w:szCs w:val="16"/>
              </w:rPr>
              <w:t>2100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4</w:t>
            </w:r>
          </w:p>
        </w:tc>
        <w:tc>
          <w:tcPr>
            <w:tcW w:w="3544" w:type="dxa"/>
          </w:tcPr>
          <w:p w:rsidR="00B94B30" w:rsidRPr="00B94B30" w:rsidRDefault="00B94B30" w:rsidP="00C11AF2">
            <w:pPr>
              <w:rPr>
                <w:sz w:val="16"/>
                <w:szCs w:val="16"/>
              </w:rPr>
            </w:pPr>
            <w:r w:rsidRPr="00B94B30">
              <w:rPr>
                <w:sz w:val="16"/>
                <w:szCs w:val="16"/>
              </w:rPr>
              <w:t xml:space="preserve">Воронежская область, Грибановский район, </w:t>
            </w:r>
            <w:proofErr w:type="gramStart"/>
            <w:r w:rsidRPr="00B94B30">
              <w:rPr>
                <w:sz w:val="16"/>
                <w:szCs w:val="16"/>
              </w:rPr>
              <w:t>с</w:t>
            </w:r>
            <w:proofErr w:type="gramEnd"/>
            <w:r w:rsidRPr="00B94B30">
              <w:rPr>
                <w:sz w:val="16"/>
                <w:szCs w:val="16"/>
              </w:rPr>
              <w:t xml:space="preserve">. </w:t>
            </w:r>
            <w:proofErr w:type="gramStart"/>
            <w:r w:rsidRPr="00B94B30">
              <w:rPr>
                <w:sz w:val="16"/>
                <w:szCs w:val="16"/>
              </w:rPr>
              <w:t>Листопадовка</w:t>
            </w:r>
            <w:proofErr w:type="gramEnd"/>
            <w:r w:rsidRPr="00B94B30">
              <w:rPr>
                <w:sz w:val="16"/>
                <w:szCs w:val="16"/>
              </w:rPr>
              <w:t>, ул. Глотова,7</w:t>
            </w:r>
          </w:p>
        </w:tc>
        <w:tc>
          <w:tcPr>
            <w:tcW w:w="3118" w:type="dxa"/>
          </w:tcPr>
          <w:p w:rsidR="00B94B30" w:rsidRPr="00B94B30" w:rsidRDefault="00B94B30" w:rsidP="00C11AF2">
            <w:pPr>
              <w:jc w:val="center"/>
              <w:rPr>
                <w:sz w:val="16"/>
                <w:szCs w:val="16"/>
              </w:rPr>
            </w:pPr>
            <w:r w:rsidRPr="00B94B30">
              <w:rPr>
                <w:sz w:val="16"/>
                <w:szCs w:val="16"/>
              </w:rPr>
              <w:t>36:09:2200018:259</w:t>
            </w:r>
          </w:p>
        </w:tc>
        <w:tc>
          <w:tcPr>
            <w:tcW w:w="1985" w:type="dxa"/>
          </w:tcPr>
          <w:p w:rsidR="00B94B30" w:rsidRPr="00B94B30" w:rsidRDefault="00B94B30" w:rsidP="00C11AF2">
            <w:pPr>
              <w:jc w:val="center"/>
              <w:rPr>
                <w:sz w:val="16"/>
                <w:szCs w:val="16"/>
              </w:rPr>
            </w:pPr>
            <w:r w:rsidRPr="00B94B30">
              <w:rPr>
                <w:sz w:val="16"/>
                <w:szCs w:val="16"/>
              </w:rPr>
              <w:t>2100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5</w:t>
            </w:r>
          </w:p>
        </w:tc>
        <w:tc>
          <w:tcPr>
            <w:tcW w:w="3544" w:type="dxa"/>
          </w:tcPr>
          <w:p w:rsidR="00B94B30" w:rsidRPr="00B94B30" w:rsidRDefault="00B94B30" w:rsidP="00C11AF2">
            <w:pPr>
              <w:rPr>
                <w:sz w:val="16"/>
                <w:szCs w:val="16"/>
              </w:rPr>
            </w:pPr>
            <w:r w:rsidRPr="00B94B30">
              <w:rPr>
                <w:sz w:val="16"/>
                <w:szCs w:val="16"/>
              </w:rPr>
              <w:t xml:space="preserve">Воронежская область, Грибановский район, </w:t>
            </w:r>
            <w:proofErr w:type="gramStart"/>
            <w:r w:rsidRPr="00B94B30">
              <w:rPr>
                <w:sz w:val="16"/>
                <w:szCs w:val="16"/>
              </w:rPr>
              <w:t>с</w:t>
            </w:r>
            <w:proofErr w:type="gramEnd"/>
            <w:r w:rsidRPr="00B94B30">
              <w:rPr>
                <w:sz w:val="16"/>
                <w:szCs w:val="16"/>
              </w:rPr>
              <w:t>. Листопадовка, ул. Ленинская, 200 б</w:t>
            </w:r>
          </w:p>
        </w:tc>
        <w:tc>
          <w:tcPr>
            <w:tcW w:w="3118" w:type="dxa"/>
          </w:tcPr>
          <w:p w:rsidR="00B94B30" w:rsidRPr="00B94B30" w:rsidRDefault="00B94B30" w:rsidP="00C11AF2">
            <w:pPr>
              <w:jc w:val="center"/>
              <w:rPr>
                <w:sz w:val="16"/>
                <w:szCs w:val="16"/>
              </w:rPr>
            </w:pPr>
            <w:r w:rsidRPr="00B94B30">
              <w:rPr>
                <w:sz w:val="16"/>
                <w:szCs w:val="16"/>
              </w:rPr>
              <w:t>36:09:2200028:207</w:t>
            </w:r>
          </w:p>
        </w:tc>
        <w:tc>
          <w:tcPr>
            <w:tcW w:w="1985" w:type="dxa"/>
          </w:tcPr>
          <w:p w:rsidR="00B94B30" w:rsidRPr="00B94B30" w:rsidRDefault="00B94B30" w:rsidP="00C11AF2">
            <w:pPr>
              <w:jc w:val="center"/>
              <w:rPr>
                <w:sz w:val="16"/>
                <w:szCs w:val="16"/>
              </w:rPr>
            </w:pPr>
            <w:r w:rsidRPr="00B94B30">
              <w:rPr>
                <w:sz w:val="16"/>
                <w:szCs w:val="16"/>
              </w:rPr>
              <w:t>3300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6</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Нижний Карачан, ул. Карла Маркса, 87</w:t>
            </w:r>
          </w:p>
        </w:tc>
        <w:tc>
          <w:tcPr>
            <w:tcW w:w="3118" w:type="dxa"/>
          </w:tcPr>
          <w:p w:rsidR="00B94B30" w:rsidRPr="00B94B30" w:rsidRDefault="00B94B30" w:rsidP="00C11AF2">
            <w:pPr>
              <w:jc w:val="center"/>
              <w:rPr>
                <w:sz w:val="16"/>
                <w:szCs w:val="16"/>
              </w:rPr>
            </w:pPr>
            <w:r w:rsidRPr="00B94B30">
              <w:rPr>
                <w:sz w:val="16"/>
                <w:szCs w:val="16"/>
              </w:rPr>
              <w:t>36:09:3100026:191</w:t>
            </w:r>
          </w:p>
        </w:tc>
        <w:tc>
          <w:tcPr>
            <w:tcW w:w="1985" w:type="dxa"/>
          </w:tcPr>
          <w:p w:rsidR="00B94B30" w:rsidRPr="00B94B30" w:rsidRDefault="00B94B30" w:rsidP="00C11AF2">
            <w:pPr>
              <w:jc w:val="center"/>
              <w:rPr>
                <w:sz w:val="16"/>
                <w:szCs w:val="16"/>
              </w:rPr>
            </w:pPr>
            <w:r w:rsidRPr="00B94B30">
              <w:rPr>
                <w:sz w:val="16"/>
                <w:szCs w:val="16"/>
              </w:rPr>
              <w:t>4200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7</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Нижний Карачан, ул. Карла Маркса, 83а</w:t>
            </w:r>
          </w:p>
        </w:tc>
        <w:tc>
          <w:tcPr>
            <w:tcW w:w="3118" w:type="dxa"/>
          </w:tcPr>
          <w:p w:rsidR="00B94B30" w:rsidRPr="00B94B30" w:rsidRDefault="00B94B30" w:rsidP="00C11AF2">
            <w:pPr>
              <w:jc w:val="center"/>
              <w:rPr>
                <w:sz w:val="16"/>
                <w:szCs w:val="16"/>
              </w:rPr>
            </w:pPr>
            <w:r w:rsidRPr="00B94B30">
              <w:rPr>
                <w:sz w:val="16"/>
                <w:szCs w:val="16"/>
              </w:rPr>
              <w:t>36:09:3100026:192</w:t>
            </w:r>
          </w:p>
        </w:tc>
        <w:tc>
          <w:tcPr>
            <w:tcW w:w="1985" w:type="dxa"/>
          </w:tcPr>
          <w:p w:rsidR="00B94B30" w:rsidRPr="00B94B30" w:rsidRDefault="00B94B30" w:rsidP="00C11AF2">
            <w:pPr>
              <w:jc w:val="center"/>
              <w:rPr>
                <w:sz w:val="16"/>
                <w:szCs w:val="16"/>
              </w:rPr>
            </w:pPr>
            <w:r w:rsidRPr="00B94B30">
              <w:rPr>
                <w:sz w:val="16"/>
                <w:szCs w:val="16"/>
              </w:rPr>
              <w:t>3500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8</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Нижний Карачан, ул. Карла Маркса, 83</w:t>
            </w:r>
          </w:p>
        </w:tc>
        <w:tc>
          <w:tcPr>
            <w:tcW w:w="3118" w:type="dxa"/>
          </w:tcPr>
          <w:p w:rsidR="00B94B30" w:rsidRPr="00B94B30" w:rsidRDefault="00B94B30" w:rsidP="00C11AF2">
            <w:pPr>
              <w:jc w:val="center"/>
              <w:rPr>
                <w:sz w:val="16"/>
                <w:szCs w:val="16"/>
              </w:rPr>
            </w:pPr>
            <w:r w:rsidRPr="00B94B30">
              <w:rPr>
                <w:sz w:val="16"/>
                <w:szCs w:val="16"/>
              </w:rPr>
              <w:t>36:09:3100026:193</w:t>
            </w:r>
          </w:p>
        </w:tc>
        <w:tc>
          <w:tcPr>
            <w:tcW w:w="1985" w:type="dxa"/>
          </w:tcPr>
          <w:p w:rsidR="00B94B30" w:rsidRPr="00B94B30" w:rsidRDefault="00B94B30" w:rsidP="00C11AF2">
            <w:pPr>
              <w:jc w:val="center"/>
              <w:rPr>
                <w:sz w:val="16"/>
                <w:szCs w:val="16"/>
              </w:rPr>
            </w:pPr>
            <w:r w:rsidRPr="00B94B30">
              <w:rPr>
                <w:sz w:val="16"/>
                <w:szCs w:val="16"/>
              </w:rPr>
              <w:t>3500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9</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Нижний Карачан, ул. Карла Маркса, 83в</w:t>
            </w:r>
          </w:p>
        </w:tc>
        <w:tc>
          <w:tcPr>
            <w:tcW w:w="3118" w:type="dxa"/>
          </w:tcPr>
          <w:p w:rsidR="00B94B30" w:rsidRPr="00B94B30" w:rsidRDefault="00B94B30" w:rsidP="00C11AF2">
            <w:pPr>
              <w:jc w:val="center"/>
              <w:rPr>
                <w:sz w:val="16"/>
                <w:szCs w:val="16"/>
              </w:rPr>
            </w:pPr>
            <w:r w:rsidRPr="00B94B30">
              <w:rPr>
                <w:sz w:val="16"/>
                <w:szCs w:val="16"/>
              </w:rPr>
              <w:t>36:09:3100026:194</w:t>
            </w:r>
          </w:p>
        </w:tc>
        <w:tc>
          <w:tcPr>
            <w:tcW w:w="1985" w:type="dxa"/>
          </w:tcPr>
          <w:p w:rsidR="00B94B30" w:rsidRPr="00B94B30" w:rsidRDefault="00B94B30" w:rsidP="00C11AF2">
            <w:pPr>
              <w:jc w:val="center"/>
              <w:rPr>
                <w:sz w:val="16"/>
                <w:szCs w:val="16"/>
              </w:rPr>
            </w:pPr>
            <w:r w:rsidRPr="00B94B30">
              <w:rPr>
                <w:sz w:val="16"/>
                <w:szCs w:val="16"/>
              </w:rPr>
              <w:t>3500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10</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Нижний Карачан, ул. Карла Маркса, 89</w:t>
            </w:r>
          </w:p>
        </w:tc>
        <w:tc>
          <w:tcPr>
            <w:tcW w:w="3118" w:type="dxa"/>
          </w:tcPr>
          <w:p w:rsidR="00B94B30" w:rsidRPr="00B94B30" w:rsidRDefault="00B94B30" w:rsidP="00C11AF2">
            <w:pPr>
              <w:jc w:val="center"/>
              <w:rPr>
                <w:sz w:val="16"/>
                <w:szCs w:val="16"/>
              </w:rPr>
            </w:pPr>
            <w:r w:rsidRPr="00B94B30">
              <w:rPr>
                <w:sz w:val="16"/>
                <w:szCs w:val="16"/>
              </w:rPr>
              <w:t>36:09:3100026:195</w:t>
            </w:r>
          </w:p>
        </w:tc>
        <w:tc>
          <w:tcPr>
            <w:tcW w:w="1985" w:type="dxa"/>
          </w:tcPr>
          <w:p w:rsidR="00B94B30" w:rsidRPr="00B94B30" w:rsidRDefault="00B94B30" w:rsidP="00C11AF2">
            <w:pPr>
              <w:jc w:val="center"/>
              <w:rPr>
                <w:sz w:val="16"/>
                <w:szCs w:val="16"/>
              </w:rPr>
            </w:pPr>
            <w:r w:rsidRPr="00B94B30">
              <w:rPr>
                <w:sz w:val="16"/>
                <w:szCs w:val="16"/>
              </w:rPr>
              <w:t>3500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11</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Нижний Карачан, ул. Карла Маркса, 91</w:t>
            </w:r>
          </w:p>
        </w:tc>
        <w:tc>
          <w:tcPr>
            <w:tcW w:w="3118" w:type="dxa"/>
          </w:tcPr>
          <w:p w:rsidR="00B94B30" w:rsidRPr="00B94B30" w:rsidRDefault="00B94B30" w:rsidP="00C11AF2">
            <w:pPr>
              <w:jc w:val="center"/>
              <w:rPr>
                <w:sz w:val="16"/>
                <w:szCs w:val="16"/>
              </w:rPr>
            </w:pPr>
            <w:r w:rsidRPr="00B94B30">
              <w:rPr>
                <w:sz w:val="16"/>
                <w:szCs w:val="16"/>
              </w:rPr>
              <w:t>36:09:3100026:196</w:t>
            </w:r>
          </w:p>
        </w:tc>
        <w:tc>
          <w:tcPr>
            <w:tcW w:w="1985" w:type="dxa"/>
          </w:tcPr>
          <w:p w:rsidR="00B94B30" w:rsidRPr="00B94B30" w:rsidRDefault="00B94B30" w:rsidP="00C11AF2">
            <w:pPr>
              <w:jc w:val="center"/>
              <w:rPr>
                <w:sz w:val="16"/>
                <w:szCs w:val="16"/>
              </w:rPr>
            </w:pPr>
            <w:r w:rsidRPr="00B94B30">
              <w:rPr>
                <w:sz w:val="16"/>
                <w:szCs w:val="16"/>
              </w:rPr>
              <w:t>3500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12</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Нижний Карачан, ул. Карла Маркса, 83б</w:t>
            </w:r>
          </w:p>
        </w:tc>
        <w:tc>
          <w:tcPr>
            <w:tcW w:w="3118" w:type="dxa"/>
          </w:tcPr>
          <w:p w:rsidR="00B94B30" w:rsidRPr="00B94B30" w:rsidRDefault="00B94B30" w:rsidP="00C11AF2">
            <w:pPr>
              <w:jc w:val="center"/>
              <w:rPr>
                <w:sz w:val="16"/>
                <w:szCs w:val="16"/>
              </w:rPr>
            </w:pPr>
            <w:r w:rsidRPr="00B94B30">
              <w:rPr>
                <w:sz w:val="16"/>
                <w:szCs w:val="16"/>
              </w:rPr>
              <w:t>36:09:3100026:197</w:t>
            </w:r>
          </w:p>
        </w:tc>
        <w:tc>
          <w:tcPr>
            <w:tcW w:w="1985" w:type="dxa"/>
          </w:tcPr>
          <w:p w:rsidR="00B94B30" w:rsidRPr="00B94B30" w:rsidRDefault="00B94B30" w:rsidP="00C11AF2">
            <w:pPr>
              <w:jc w:val="center"/>
              <w:rPr>
                <w:sz w:val="16"/>
                <w:szCs w:val="16"/>
              </w:rPr>
            </w:pPr>
            <w:r w:rsidRPr="00B94B30">
              <w:rPr>
                <w:sz w:val="16"/>
                <w:szCs w:val="16"/>
              </w:rPr>
              <w:t>3500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13</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Нижний Карачан, ул. Карла Маркса, 93</w:t>
            </w:r>
          </w:p>
        </w:tc>
        <w:tc>
          <w:tcPr>
            <w:tcW w:w="3118" w:type="dxa"/>
          </w:tcPr>
          <w:p w:rsidR="00B94B30" w:rsidRPr="00B94B30" w:rsidRDefault="00B94B30" w:rsidP="00C11AF2">
            <w:pPr>
              <w:jc w:val="center"/>
              <w:rPr>
                <w:sz w:val="16"/>
                <w:szCs w:val="16"/>
              </w:rPr>
            </w:pPr>
            <w:r w:rsidRPr="00B94B30">
              <w:rPr>
                <w:sz w:val="16"/>
                <w:szCs w:val="16"/>
              </w:rPr>
              <w:t>36:09:3100026:198</w:t>
            </w:r>
          </w:p>
        </w:tc>
        <w:tc>
          <w:tcPr>
            <w:tcW w:w="1985" w:type="dxa"/>
          </w:tcPr>
          <w:p w:rsidR="00B94B30" w:rsidRPr="00B94B30" w:rsidRDefault="00B94B30" w:rsidP="00C11AF2">
            <w:pPr>
              <w:jc w:val="center"/>
              <w:rPr>
                <w:sz w:val="16"/>
                <w:szCs w:val="16"/>
              </w:rPr>
            </w:pPr>
            <w:r w:rsidRPr="00B94B30">
              <w:rPr>
                <w:sz w:val="16"/>
                <w:szCs w:val="16"/>
              </w:rPr>
              <w:t>3500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14</w:t>
            </w:r>
          </w:p>
        </w:tc>
        <w:tc>
          <w:tcPr>
            <w:tcW w:w="3544" w:type="dxa"/>
          </w:tcPr>
          <w:p w:rsidR="00B94B30" w:rsidRPr="00B94B30" w:rsidRDefault="00B94B30" w:rsidP="00C11AF2">
            <w:pPr>
              <w:rPr>
                <w:sz w:val="16"/>
                <w:szCs w:val="16"/>
              </w:rPr>
            </w:pPr>
            <w:r w:rsidRPr="00B94B30">
              <w:rPr>
                <w:sz w:val="16"/>
                <w:szCs w:val="16"/>
              </w:rPr>
              <w:t>Воронежская область, Грибановский район, с. Новогольелань, ул. Ленинская, 5</w:t>
            </w:r>
          </w:p>
        </w:tc>
        <w:tc>
          <w:tcPr>
            <w:tcW w:w="3118" w:type="dxa"/>
          </w:tcPr>
          <w:p w:rsidR="00B94B30" w:rsidRPr="00B94B30" w:rsidRDefault="00B94B30" w:rsidP="00C11AF2">
            <w:pPr>
              <w:jc w:val="center"/>
              <w:rPr>
                <w:sz w:val="16"/>
                <w:szCs w:val="16"/>
              </w:rPr>
            </w:pPr>
            <w:r w:rsidRPr="00B94B30">
              <w:rPr>
                <w:sz w:val="16"/>
                <w:szCs w:val="16"/>
              </w:rPr>
              <w:t>36:09:3200014:156</w:t>
            </w:r>
          </w:p>
        </w:tc>
        <w:tc>
          <w:tcPr>
            <w:tcW w:w="1985" w:type="dxa"/>
          </w:tcPr>
          <w:p w:rsidR="00B94B30" w:rsidRPr="00B94B30" w:rsidRDefault="00B94B30" w:rsidP="00C11AF2">
            <w:pPr>
              <w:jc w:val="center"/>
              <w:rPr>
                <w:sz w:val="16"/>
                <w:szCs w:val="16"/>
              </w:rPr>
            </w:pPr>
            <w:r w:rsidRPr="00B94B30">
              <w:rPr>
                <w:sz w:val="16"/>
                <w:szCs w:val="16"/>
              </w:rPr>
              <w:t>5000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15</w:t>
            </w:r>
          </w:p>
        </w:tc>
        <w:tc>
          <w:tcPr>
            <w:tcW w:w="3544" w:type="dxa"/>
          </w:tcPr>
          <w:p w:rsidR="00B94B30" w:rsidRPr="00B94B30" w:rsidRDefault="00B94B30" w:rsidP="00C11AF2">
            <w:pPr>
              <w:rPr>
                <w:sz w:val="16"/>
                <w:szCs w:val="16"/>
              </w:rPr>
            </w:pPr>
            <w:r w:rsidRPr="00B94B30">
              <w:rPr>
                <w:sz w:val="16"/>
                <w:szCs w:val="16"/>
              </w:rPr>
              <w:t xml:space="preserve">Воронежская область, Грибановский район, </w:t>
            </w:r>
            <w:proofErr w:type="gramStart"/>
            <w:r w:rsidRPr="00B94B30">
              <w:rPr>
                <w:sz w:val="16"/>
                <w:szCs w:val="16"/>
              </w:rPr>
              <w:t>с</w:t>
            </w:r>
            <w:proofErr w:type="gramEnd"/>
            <w:r w:rsidRPr="00B94B30">
              <w:rPr>
                <w:sz w:val="16"/>
                <w:szCs w:val="16"/>
              </w:rPr>
              <w:t>. Васильевка, ул. Центральная,45а</w:t>
            </w:r>
          </w:p>
        </w:tc>
        <w:tc>
          <w:tcPr>
            <w:tcW w:w="3118" w:type="dxa"/>
          </w:tcPr>
          <w:p w:rsidR="00B94B30" w:rsidRPr="00B94B30" w:rsidRDefault="00B94B30" w:rsidP="00C11AF2">
            <w:pPr>
              <w:jc w:val="center"/>
              <w:rPr>
                <w:sz w:val="16"/>
                <w:szCs w:val="16"/>
              </w:rPr>
            </w:pPr>
            <w:r w:rsidRPr="00B94B30">
              <w:rPr>
                <w:sz w:val="16"/>
                <w:szCs w:val="16"/>
              </w:rPr>
              <w:t>36:09:1000001:231</w:t>
            </w:r>
          </w:p>
        </w:tc>
        <w:tc>
          <w:tcPr>
            <w:tcW w:w="1985" w:type="dxa"/>
          </w:tcPr>
          <w:p w:rsidR="00B94B30" w:rsidRPr="00B94B30" w:rsidRDefault="00B94B30" w:rsidP="00C11AF2">
            <w:pPr>
              <w:jc w:val="center"/>
              <w:rPr>
                <w:sz w:val="16"/>
                <w:szCs w:val="16"/>
              </w:rPr>
            </w:pPr>
            <w:r w:rsidRPr="00B94B30">
              <w:rPr>
                <w:sz w:val="16"/>
                <w:szCs w:val="16"/>
              </w:rPr>
              <w:t>4170</w:t>
            </w:r>
          </w:p>
        </w:tc>
      </w:tr>
      <w:tr w:rsidR="00B94B30" w:rsidRPr="00B94B30" w:rsidTr="00B94B30">
        <w:tc>
          <w:tcPr>
            <w:tcW w:w="709" w:type="dxa"/>
          </w:tcPr>
          <w:p w:rsidR="00B94B30" w:rsidRPr="00B94B30" w:rsidRDefault="00B94B30" w:rsidP="00C11AF2">
            <w:pPr>
              <w:jc w:val="center"/>
              <w:rPr>
                <w:sz w:val="16"/>
                <w:szCs w:val="16"/>
              </w:rPr>
            </w:pPr>
            <w:r w:rsidRPr="00B94B30">
              <w:rPr>
                <w:sz w:val="16"/>
                <w:szCs w:val="16"/>
              </w:rPr>
              <w:t>16</w:t>
            </w:r>
          </w:p>
        </w:tc>
        <w:tc>
          <w:tcPr>
            <w:tcW w:w="3544" w:type="dxa"/>
          </w:tcPr>
          <w:p w:rsidR="00B94B30" w:rsidRPr="00B94B30" w:rsidRDefault="00B94B30" w:rsidP="00C11AF2">
            <w:pPr>
              <w:rPr>
                <w:sz w:val="16"/>
                <w:szCs w:val="16"/>
              </w:rPr>
            </w:pPr>
            <w:r w:rsidRPr="00B94B30">
              <w:rPr>
                <w:sz w:val="16"/>
                <w:szCs w:val="16"/>
              </w:rPr>
              <w:t xml:space="preserve">Воронежская область, Грибановский район, </w:t>
            </w:r>
            <w:proofErr w:type="gramStart"/>
            <w:r w:rsidRPr="00B94B30">
              <w:rPr>
                <w:sz w:val="16"/>
                <w:szCs w:val="16"/>
              </w:rPr>
              <w:t>с</w:t>
            </w:r>
            <w:proofErr w:type="gramEnd"/>
            <w:r w:rsidRPr="00B94B30">
              <w:rPr>
                <w:sz w:val="16"/>
                <w:szCs w:val="16"/>
              </w:rPr>
              <w:t>. Листопадовка, ул. Овражная,8 а</w:t>
            </w:r>
          </w:p>
        </w:tc>
        <w:tc>
          <w:tcPr>
            <w:tcW w:w="3118" w:type="dxa"/>
          </w:tcPr>
          <w:p w:rsidR="00B94B30" w:rsidRPr="00B94B30" w:rsidRDefault="00B94B30" w:rsidP="00C11AF2">
            <w:pPr>
              <w:jc w:val="center"/>
              <w:rPr>
                <w:sz w:val="16"/>
                <w:szCs w:val="16"/>
              </w:rPr>
            </w:pPr>
            <w:r w:rsidRPr="00B94B30">
              <w:rPr>
                <w:sz w:val="16"/>
                <w:szCs w:val="16"/>
              </w:rPr>
              <w:t>36:09:2200025:83</w:t>
            </w:r>
          </w:p>
        </w:tc>
        <w:tc>
          <w:tcPr>
            <w:tcW w:w="1985" w:type="dxa"/>
          </w:tcPr>
          <w:p w:rsidR="00B94B30" w:rsidRPr="00B94B30" w:rsidRDefault="00B94B30" w:rsidP="00C11AF2">
            <w:pPr>
              <w:jc w:val="center"/>
              <w:rPr>
                <w:sz w:val="16"/>
                <w:szCs w:val="16"/>
              </w:rPr>
            </w:pPr>
            <w:r w:rsidRPr="00B94B30">
              <w:rPr>
                <w:sz w:val="16"/>
                <w:szCs w:val="16"/>
              </w:rPr>
              <w:t>3400</w:t>
            </w:r>
          </w:p>
        </w:tc>
      </w:tr>
      <w:tr w:rsidR="00B94B30" w:rsidRPr="00B94B30" w:rsidTr="00B94B30">
        <w:trPr>
          <w:trHeight w:val="717"/>
        </w:trPr>
        <w:tc>
          <w:tcPr>
            <w:tcW w:w="709" w:type="dxa"/>
          </w:tcPr>
          <w:p w:rsidR="00B94B30" w:rsidRPr="00B94B30" w:rsidRDefault="00B94B30" w:rsidP="00C11AF2">
            <w:pPr>
              <w:jc w:val="center"/>
              <w:rPr>
                <w:sz w:val="16"/>
                <w:szCs w:val="16"/>
              </w:rPr>
            </w:pPr>
            <w:r w:rsidRPr="00B94B30">
              <w:rPr>
                <w:sz w:val="16"/>
                <w:szCs w:val="16"/>
              </w:rPr>
              <w:t>17</w:t>
            </w:r>
          </w:p>
        </w:tc>
        <w:tc>
          <w:tcPr>
            <w:tcW w:w="3544" w:type="dxa"/>
          </w:tcPr>
          <w:p w:rsidR="00B94B30" w:rsidRPr="00B94B30" w:rsidRDefault="00B94B30" w:rsidP="00C11AF2">
            <w:pPr>
              <w:rPr>
                <w:sz w:val="16"/>
                <w:szCs w:val="16"/>
              </w:rPr>
            </w:pPr>
            <w:r w:rsidRPr="00B94B30">
              <w:rPr>
                <w:sz w:val="16"/>
                <w:szCs w:val="16"/>
              </w:rPr>
              <w:t xml:space="preserve">Воронежская область, Грибановский район, </w:t>
            </w:r>
            <w:proofErr w:type="gramStart"/>
            <w:r w:rsidRPr="00B94B30">
              <w:rPr>
                <w:sz w:val="16"/>
                <w:szCs w:val="16"/>
              </w:rPr>
              <w:t>с</w:t>
            </w:r>
            <w:proofErr w:type="gramEnd"/>
            <w:r w:rsidRPr="00B94B30">
              <w:rPr>
                <w:sz w:val="16"/>
                <w:szCs w:val="16"/>
              </w:rPr>
              <w:t>. Малые Алабухи 1-е, ул. Интернациональная,10 б</w:t>
            </w:r>
          </w:p>
        </w:tc>
        <w:tc>
          <w:tcPr>
            <w:tcW w:w="3118" w:type="dxa"/>
          </w:tcPr>
          <w:p w:rsidR="00B94B30" w:rsidRPr="00B94B30" w:rsidRDefault="00B94B30" w:rsidP="00C11AF2">
            <w:pPr>
              <w:jc w:val="center"/>
              <w:rPr>
                <w:sz w:val="16"/>
                <w:szCs w:val="16"/>
              </w:rPr>
            </w:pPr>
            <w:r w:rsidRPr="00B94B30">
              <w:rPr>
                <w:sz w:val="16"/>
                <w:szCs w:val="16"/>
              </w:rPr>
              <w:t>36:09:2600001:122</w:t>
            </w:r>
          </w:p>
        </w:tc>
        <w:tc>
          <w:tcPr>
            <w:tcW w:w="1985" w:type="dxa"/>
          </w:tcPr>
          <w:p w:rsidR="00B94B30" w:rsidRPr="00B94B30" w:rsidRDefault="00B94B30" w:rsidP="00C11AF2">
            <w:pPr>
              <w:jc w:val="center"/>
              <w:rPr>
                <w:sz w:val="16"/>
                <w:szCs w:val="16"/>
              </w:rPr>
            </w:pPr>
            <w:r w:rsidRPr="00B94B30">
              <w:rPr>
                <w:sz w:val="16"/>
                <w:szCs w:val="16"/>
              </w:rPr>
              <w:t>5000</w:t>
            </w:r>
          </w:p>
        </w:tc>
      </w:tr>
      <w:tr w:rsidR="00B94B30" w:rsidRPr="00B94B30" w:rsidTr="00B94B30">
        <w:trPr>
          <w:trHeight w:val="195"/>
        </w:trPr>
        <w:tc>
          <w:tcPr>
            <w:tcW w:w="709" w:type="dxa"/>
          </w:tcPr>
          <w:p w:rsidR="00B94B30" w:rsidRPr="00B94B30" w:rsidRDefault="00B94B30" w:rsidP="00C11AF2">
            <w:pPr>
              <w:jc w:val="center"/>
              <w:rPr>
                <w:sz w:val="16"/>
                <w:szCs w:val="16"/>
              </w:rPr>
            </w:pPr>
          </w:p>
        </w:tc>
        <w:tc>
          <w:tcPr>
            <w:tcW w:w="3544" w:type="dxa"/>
          </w:tcPr>
          <w:p w:rsidR="00B94B30" w:rsidRPr="00B94B30" w:rsidRDefault="00B94B30" w:rsidP="00C11AF2">
            <w:pPr>
              <w:rPr>
                <w:sz w:val="16"/>
                <w:szCs w:val="16"/>
              </w:rPr>
            </w:pPr>
          </w:p>
        </w:tc>
        <w:tc>
          <w:tcPr>
            <w:tcW w:w="3118" w:type="dxa"/>
          </w:tcPr>
          <w:p w:rsidR="00B94B30" w:rsidRPr="00B94B30" w:rsidRDefault="00B94B30" w:rsidP="00C11AF2">
            <w:pPr>
              <w:jc w:val="center"/>
              <w:rPr>
                <w:sz w:val="16"/>
                <w:szCs w:val="16"/>
              </w:rPr>
            </w:pPr>
          </w:p>
        </w:tc>
        <w:tc>
          <w:tcPr>
            <w:tcW w:w="1985" w:type="dxa"/>
          </w:tcPr>
          <w:p w:rsidR="00B94B30" w:rsidRPr="00B94B30" w:rsidRDefault="00B94B30" w:rsidP="00C11AF2">
            <w:pPr>
              <w:jc w:val="center"/>
              <w:rPr>
                <w:sz w:val="16"/>
                <w:szCs w:val="16"/>
              </w:rPr>
            </w:pPr>
          </w:p>
        </w:tc>
      </w:tr>
      <w:tr w:rsidR="00B94B30" w:rsidRPr="00B94B30" w:rsidTr="00C11AF2">
        <w:tc>
          <w:tcPr>
            <w:tcW w:w="9356" w:type="dxa"/>
            <w:gridSpan w:val="4"/>
          </w:tcPr>
          <w:p w:rsidR="00B94B30" w:rsidRPr="00B94B30" w:rsidRDefault="00B94B30" w:rsidP="00C11AF2">
            <w:pPr>
              <w:jc w:val="center"/>
              <w:rPr>
                <w:sz w:val="16"/>
                <w:szCs w:val="16"/>
              </w:rPr>
            </w:pPr>
            <w:r w:rsidRPr="00B94B30">
              <w:rPr>
                <w:sz w:val="16"/>
                <w:szCs w:val="16"/>
              </w:rPr>
              <w:t>Ведение садоводства</w:t>
            </w:r>
          </w:p>
        </w:tc>
      </w:tr>
      <w:tr w:rsidR="00B94B30" w:rsidRPr="00B94B30" w:rsidTr="00B94B30">
        <w:tc>
          <w:tcPr>
            <w:tcW w:w="709" w:type="dxa"/>
          </w:tcPr>
          <w:p w:rsidR="00B94B30" w:rsidRPr="00B94B30" w:rsidRDefault="00B94B30" w:rsidP="00C11AF2">
            <w:pPr>
              <w:rPr>
                <w:sz w:val="16"/>
                <w:szCs w:val="16"/>
              </w:rPr>
            </w:pPr>
          </w:p>
        </w:tc>
        <w:tc>
          <w:tcPr>
            <w:tcW w:w="3544" w:type="dxa"/>
          </w:tcPr>
          <w:p w:rsidR="00B94B30" w:rsidRPr="00B94B30" w:rsidRDefault="00B94B30" w:rsidP="00C11AF2">
            <w:pPr>
              <w:rPr>
                <w:sz w:val="16"/>
                <w:szCs w:val="16"/>
              </w:rPr>
            </w:pPr>
            <w:r w:rsidRPr="00B94B30">
              <w:rPr>
                <w:sz w:val="16"/>
                <w:szCs w:val="16"/>
              </w:rPr>
              <w:t>-</w:t>
            </w:r>
          </w:p>
        </w:tc>
        <w:tc>
          <w:tcPr>
            <w:tcW w:w="3118" w:type="dxa"/>
          </w:tcPr>
          <w:p w:rsidR="00B94B30" w:rsidRPr="00B94B30" w:rsidRDefault="00B94B30" w:rsidP="00C11AF2">
            <w:pPr>
              <w:jc w:val="center"/>
              <w:rPr>
                <w:sz w:val="16"/>
                <w:szCs w:val="16"/>
              </w:rPr>
            </w:pPr>
            <w:r w:rsidRPr="00B94B30">
              <w:rPr>
                <w:sz w:val="16"/>
                <w:szCs w:val="16"/>
              </w:rPr>
              <w:t>-</w:t>
            </w:r>
          </w:p>
        </w:tc>
        <w:tc>
          <w:tcPr>
            <w:tcW w:w="1985" w:type="dxa"/>
          </w:tcPr>
          <w:p w:rsidR="00B94B30" w:rsidRPr="00B94B30" w:rsidRDefault="00B94B30" w:rsidP="00C11AF2">
            <w:pPr>
              <w:jc w:val="center"/>
              <w:rPr>
                <w:sz w:val="16"/>
                <w:szCs w:val="16"/>
              </w:rPr>
            </w:pPr>
            <w:r w:rsidRPr="00B94B30">
              <w:rPr>
                <w:sz w:val="16"/>
                <w:szCs w:val="16"/>
              </w:rPr>
              <w:t>-</w:t>
            </w:r>
          </w:p>
        </w:tc>
      </w:tr>
      <w:tr w:rsidR="00B94B30" w:rsidRPr="00B94B30" w:rsidTr="00C11AF2">
        <w:tc>
          <w:tcPr>
            <w:tcW w:w="9356" w:type="dxa"/>
            <w:gridSpan w:val="4"/>
          </w:tcPr>
          <w:p w:rsidR="00B94B30" w:rsidRPr="00B94B30" w:rsidRDefault="00B94B30" w:rsidP="00C11AF2">
            <w:pPr>
              <w:jc w:val="center"/>
              <w:rPr>
                <w:sz w:val="16"/>
                <w:szCs w:val="16"/>
              </w:rPr>
            </w:pPr>
            <w:r w:rsidRPr="00B94B30">
              <w:rPr>
                <w:sz w:val="16"/>
                <w:szCs w:val="16"/>
              </w:rPr>
              <w:t>Ведение огородничества</w:t>
            </w:r>
          </w:p>
        </w:tc>
      </w:tr>
      <w:tr w:rsidR="00B94B30" w:rsidRPr="00B94B30" w:rsidTr="00B94B30">
        <w:tc>
          <w:tcPr>
            <w:tcW w:w="709" w:type="dxa"/>
          </w:tcPr>
          <w:p w:rsidR="00B94B30" w:rsidRPr="00B94B30" w:rsidRDefault="00B94B30" w:rsidP="00C11AF2">
            <w:pPr>
              <w:rPr>
                <w:sz w:val="16"/>
                <w:szCs w:val="16"/>
              </w:rPr>
            </w:pPr>
          </w:p>
        </w:tc>
        <w:tc>
          <w:tcPr>
            <w:tcW w:w="3544" w:type="dxa"/>
          </w:tcPr>
          <w:p w:rsidR="00B94B30" w:rsidRPr="00B94B30" w:rsidRDefault="00B94B30" w:rsidP="00C11AF2">
            <w:pPr>
              <w:rPr>
                <w:sz w:val="16"/>
                <w:szCs w:val="16"/>
              </w:rPr>
            </w:pPr>
            <w:r w:rsidRPr="00B94B30">
              <w:rPr>
                <w:sz w:val="16"/>
                <w:szCs w:val="16"/>
              </w:rPr>
              <w:t>-</w:t>
            </w:r>
          </w:p>
        </w:tc>
        <w:tc>
          <w:tcPr>
            <w:tcW w:w="3118" w:type="dxa"/>
          </w:tcPr>
          <w:p w:rsidR="00B94B30" w:rsidRPr="00B94B30" w:rsidRDefault="00B94B30" w:rsidP="00C11AF2">
            <w:pPr>
              <w:jc w:val="center"/>
              <w:rPr>
                <w:sz w:val="16"/>
                <w:szCs w:val="16"/>
              </w:rPr>
            </w:pPr>
            <w:r w:rsidRPr="00B94B30">
              <w:rPr>
                <w:sz w:val="16"/>
                <w:szCs w:val="16"/>
              </w:rPr>
              <w:t>-</w:t>
            </w:r>
          </w:p>
        </w:tc>
        <w:tc>
          <w:tcPr>
            <w:tcW w:w="1985" w:type="dxa"/>
          </w:tcPr>
          <w:p w:rsidR="00B94B30" w:rsidRPr="00B94B30" w:rsidRDefault="00B94B30" w:rsidP="00C11AF2">
            <w:pPr>
              <w:jc w:val="center"/>
              <w:rPr>
                <w:sz w:val="16"/>
                <w:szCs w:val="16"/>
              </w:rPr>
            </w:pPr>
            <w:r w:rsidRPr="00B94B30">
              <w:rPr>
                <w:sz w:val="16"/>
                <w:szCs w:val="16"/>
              </w:rPr>
              <w:t>-</w:t>
            </w:r>
          </w:p>
        </w:tc>
      </w:tr>
      <w:tr w:rsidR="00B94B30" w:rsidRPr="00B94B30" w:rsidTr="00C11AF2">
        <w:tc>
          <w:tcPr>
            <w:tcW w:w="9356" w:type="dxa"/>
            <w:gridSpan w:val="4"/>
          </w:tcPr>
          <w:p w:rsidR="00B94B30" w:rsidRPr="00B94B30" w:rsidRDefault="00B94B30" w:rsidP="00C11AF2">
            <w:pPr>
              <w:jc w:val="center"/>
              <w:rPr>
                <w:sz w:val="16"/>
                <w:szCs w:val="16"/>
              </w:rPr>
            </w:pPr>
            <w:r w:rsidRPr="00B94B30">
              <w:rPr>
                <w:sz w:val="16"/>
                <w:szCs w:val="16"/>
              </w:rPr>
              <w:t>Ведение личного подсобного хозяйства</w:t>
            </w:r>
          </w:p>
        </w:tc>
      </w:tr>
      <w:tr w:rsidR="00B94B30" w:rsidRPr="00B94B30" w:rsidTr="00B94B30">
        <w:trPr>
          <w:trHeight w:val="195"/>
        </w:trPr>
        <w:tc>
          <w:tcPr>
            <w:tcW w:w="709" w:type="dxa"/>
          </w:tcPr>
          <w:p w:rsidR="00B94B30" w:rsidRPr="00B94B30" w:rsidRDefault="00B94B30" w:rsidP="00C11AF2">
            <w:pPr>
              <w:jc w:val="center"/>
              <w:rPr>
                <w:sz w:val="16"/>
                <w:szCs w:val="16"/>
              </w:rPr>
            </w:pPr>
          </w:p>
        </w:tc>
        <w:tc>
          <w:tcPr>
            <w:tcW w:w="3544" w:type="dxa"/>
          </w:tcPr>
          <w:p w:rsidR="00B94B30" w:rsidRPr="00B94B30" w:rsidRDefault="00B94B30" w:rsidP="00C11AF2">
            <w:pPr>
              <w:rPr>
                <w:sz w:val="16"/>
                <w:szCs w:val="16"/>
              </w:rPr>
            </w:pPr>
          </w:p>
        </w:tc>
        <w:tc>
          <w:tcPr>
            <w:tcW w:w="3118" w:type="dxa"/>
          </w:tcPr>
          <w:p w:rsidR="00B94B30" w:rsidRPr="00B94B30" w:rsidRDefault="00B94B30" w:rsidP="00C11AF2">
            <w:pPr>
              <w:jc w:val="center"/>
              <w:rPr>
                <w:sz w:val="16"/>
                <w:szCs w:val="16"/>
              </w:rPr>
            </w:pPr>
          </w:p>
        </w:tc>
        <w:tc>
          <w:tcPr>
            <w:tcW w:w="1985" w:type="dxa"/>
          </w:tcPr>
          <w:p w:rsidR="00B94B30" w:rsidRPr="00B94B30" w:rsidRDefault="00B94B30" w:rsidP="00C11AF2">
            <w:pPr>
              <w:jc w:val="center"/>
              <w:rPr>
                <w:sz w:val="16"/>
                <w:szCs w:val="16"/>
              </w:rPr>
            </w:pPr>
          </w:p>
        </w:tc>
      </w:tr>
    </w:tbl>
    <w:p w:rsidR="00B94B30" w:rsidRPr="00B94B30" w:rsidRDefault="00B94B30" w:rsidP="00B94B30">
      <w:pPr>
        <w:rPr>
          <w:sz w:val="20"/>
          <w:szCs w:val="20"/>
        </w:rPr>
      </w:pPr>
    </w:p>
    <w:p w:rsidR="00B94B30" w:rsidRPr="00B94B30" w:rsidRDefault="00B94B30" w:rsidP="00B94B30">
      <w:pPr>
        <w:rPr>
          <w:sz w:val="20"/>
          <w:szCs w:val="20"/>
        </w:rPr>
      </w:pPr>
      <w:r w:rsidRPr="00B94B30">
        <w:rPr>
          <w:sz w:val="20"/>
          <w:szCs w:val="20"/>
        </w:rPr>
        <w:t>Руководитель отдела</w:t>
      </w:r>
    </w:p>
    <w:p w:rsidR="00B94B30" w:rsidRPr="00B94B30" w:rsidRDefault="00B94B30" w:rsidP="00B94B30">
      <w:pPr>
        <w:rPr>
          <w:sz w:val="20"/>
          <w:szCs w:val="20"/>
        </w:rPr>
      </w:pPr>
      <w:r w:rsidRPr="00B94B30">
        <w:rPr>
          <w:sz w:val="20"/>
          <w:szCs w:val="20"/>
        </w:rPr>
        <w:t xml:space="preserve">по управлению </w:t>
      </w:r>
      <w:proofErr w:type="gramStart"/>
      <w:r w:rsidRPr="00B94B30">
        <w:rPr>
          <w:sz w:val="20"/>
          <w:szCs w:val="20"/>
        </w:rPr>
        <w:t>муниципальным</w:t>
      </w:r>
      <w:proofErr w:type="gramEnd"/>
    </w:p>
    <w:p w:rsidR="00B94B30" w:rsidRPr="00B94B30" w:rsidRDefault="00B94B30" w:rsidP="00B94B30">
      <w:pPr>
        <w:rPr>
          <w:sz w:val="20"/>
          <w:szCs w:val="20"/>
        </w:rPr>
      </w:pPr>
      <w:r w:rsidRPr="00B94B30">
        <w:rPr>
          <w:sz w:val="20"/>
          <w:szCs w:val="20"/>
        </w:rPr>
        <w:t xml:space="preserve">имуществом администрации </w:t>
      </w:r>
    </w:p>
    <w:p w:rsidR="00B94B30" w:rsidRPr="00B94B30" w:rsidRDefault="00B94B30" w:rsidP="00B94B30">
      <w:pPr>
        <w:rPr>
          <w:color w:val="FF0000"/>
          <w:sz w:val="20"/>
          <w:szCs w:val="20"/>
        </w:rPr>
      </w:pPr>
      <w:r w:rsidRPr="00B94B30">
        <w:rPr>
          <w:sz w:val="20"/>
          <w:szCs w:val="20"/>
        </w:rPr>
        <w:t>муниципального района</w:t>
      </w:r>
      <w:r>
        <w:rPr>
          <w:sz w:val="20"/>
          <w:szCs w:val="20"/>
        </w:rPr>
        <w:t xml:space="preserve">                                                                                                                          </w:t>
      </w:r>
      <w:r w:rsidRPr="00B94B30">
        <w:rPr>
          <w:sz w:val="20"/>
          <w:szCs w:val="20"/>
        </w:rPr>
        <w:t xml:space="preserve">А.И. Макарова    </w:t>
      </w:r>
    </w:p>
    <w:p w:rsidR="000734B6" w:rsidRPr="00B94B30" w:rsidRDefault="000734B6" w:rsidP="004C3CBE">
      <w:pPr>
        <w:shd w:val="clear" w:color="auto" w:fill="FFFFFF"/>
        <w:tabs>
          <w:tab w:val="left" w:pos="7306"/>
        </w:tabs>
        <w:rPr>
          <w:sz w:val="20"/>
          <w:szCs w:val="20"/>
        </w:rPr>
      </w:pPr>
    </w:p>
    <w:p w:rsidR="000734B6" w:rsidRPr="00B94B30" w:rsidRDefault="000734B6" w:rsidP="004C3CBE">
      <w:pPr>
        <w:shd w:val="clear" w:color="auto" w:fill="FFFFFF"/>
        <w:tabs>
          <w:tab w:val="left" w:pos="7306"/>
        </w:tabs>
        <w:rPr>
          <w:sz w:val="20"/>
          <w:szCs w:val="20"/>
        </w:rPr>
      </w:pPr>
    </w:p>
    <w:p w:rsidR="000734B6" w:rsidRPr="00B94B30" w:rsidRDefault="003A1540" w:rsidP="004C3CBE">
      <w:pPr>
        <w:shd w:val="clear" w:color="auto" w:fill="FFFFFF"/>
        <w:tabs>
          <w:tab w:val="left" w:pos="7306"/>
        </w:tabs>
        <w:rPr>
          <w:sz w:val="20"/>
          <w:szCs w:val="20"/>
        </w:rPr>
      </w:pPr>
      <w:r>
        <w:rPr>
          <w:noProof/>
          <w:sz w:val="20"/>
          <w:szCs w:val="20"/>
        </w:rPr>
        <w:pict>
          <v:group id="Группа 24" o:spid="_x0000_s1033" style="position:absolute;margin-left:-5.6pt;margin-top:3pt;width:487.5pt;height:101.25pt;z-index:251657216" coordsize="61912,12858">
            <v:shape id="Поле 20" o:spid="_x0000_s1034" type="#_x0000_t202" style="position:absolute;width:61912;height:12858;visibility:visible" filled="f" stroked="f" strokeweight=".5pt">
              <v:textbox style="mso-next-textbox:#Поле 20">
                <w:txbxContent>
                  <w:p w:rsidR="00C11AF2" w:rsidRDefault="00C11AF2" w:rsidP="00074E65">
                    <w:pPr>
                      <w:rPr>
                        <w:b/>
                        <w:bCs/>
                        <w:sz w:val="22"/>
                      </w:rPr>
                    </w:pPr>
                  </w:p>
                  <w:p w:rsidR="00C11AF2" w:rsidRPr="00FD4E75" w:rsidRDefault="00C11AF2" w:rsidP="00074E65">
                    <w:pPr>
                      <w:rPr>
                        <w:i/>
                        <w:iCs/>
                        <w:sz w:val="18"/>
                        <w:szCs w:val="18"/>
                      </w:rPr>
                    </w:pPr>
                    <w:r>
                      <w:rPr>
                        <w:b/>
                        <w:bCs/>
                        <w:sz w:val="22"/>
                      </w:rPr>
                      <w:t xml:space="preserve">   </w:t>
                    </w:r>
                    <w:r w:rsidRPr="00074E65">
                      <w:rPr>
                        <w:b/>
                        <w:bCs/>
                        <w:sz w:val="22"/>
                      </w:rPr>
                      <w:t>Учредители и издатели:</w:t>
                    </w:r>
                    <w:r w:rsidRPr="00074E65">
                      <w:t xml:space="preserve"> </w:t>
                    </w:r>
                    <w:r w:rsidRPr="00074E65">
                      <w:tab/>
                    </w:r>
                    <w:r>
                      <w:t xml:space="preserve">  </w:t>
                    </w:r>
                    <w:r w:rsidRPr="00FD4E75">
                      <w:rPr>
                        <w:i/>
                        <w:iCs/>
                        <w:sz w:val="18"/>
                        <w:szCs w:val="18"/>
                      </w:rPr>
                      <w:t xml:space="preserve">Совет народных депутатов и администрация Грибановского муниципального </w:t>
                    </w:r>
                  </w:p>
                  <w:p w:rsidR="00C11AF2" w:rsidRPr="00FD4E75" w:rsidRDefault="00C11AF2" w:rsidP="00074E65">
                    <w:pPr>
                      <w:ind w:left="2124" w:firstLine="708"/>
                      <w:rPr>
                        <w:i/>
                        <w:iCs/>
                        <w:sz w:val="18"/>
                        <w:szCs w:val="18"/>
                      </w:rPr>
                    </w:pPr>
                    <w:r w:rsidRPr="00FD4E75">
                      <w:rPr>
                        <w:i/>
                        <w:iCs/>
                        <w:sz w:val="18"/>
                        <w:szCs w:val="18"/>
                      </w:rPr>
                      <w:t xml:space="preserve">   района Воронежской области</w:t>
                    </w:r>
                  </w:p>
                  <w:p w:rsidR="00C11AF2" w:rsidRPr="00FD4E75" w:rsidRDefault="00C11AF2" w:rsidP="00074E65">
                    <w:pPr>
                      <w:ind w:left="2124" w:firstLine="708"/>
                      <w:rPr>
                        <w:i/>
                        <w:iCs/>
                        <w:sz w:val="18"/>
                        <w:szCs w:val="18"/>
                      </w:rPr>
                    </w:pPr>
                    <w:r>
                      <w:rPr>
                        <w:i/>
                        <w:iCs/>
                        <w:sz w:val="18"/>
                        <w:szCs w:val="18"/>
                      </w:rPr>
                      <w:t xml:space="preserve">  397240,</w:t>
                    </w:r>
                    <w:r w:rsidRPr="00FD4E75">
                      <w:rPr>
                        <w:i/>
                        <w:iCs/>
                        <w:sz w:val="18"/>
                        <w:szCs w:val="18"/>
                      </w:rPr>
                      <w:t xml:space="preserve"> Воронежская область, пгт. Грибановский, ул. </w:t>
                    </w:r>
                    <w:proofErr w:type="gramStart"/>
                    <w:r w:rsidRPr="00FD4E75">
                      <w:rPr>
                        <w:i/>
                        <w:iCs/>
                        <w:sz w:val="18"/>
                        <w:szCs w:val="18"/>
                      </w:rPr>
                      <w:t>Центральная</w:t>
                    </w:r>
                    <w:proofErr w:type="gramEnd"/>
                    <w:r w:rsidRPr="00FD4E75">
                      <w:rPr>
                        <w:i/>
                        <w:iCs/>
                        <w:sz w:val="18"/>
                        <w:szCs w:val="18"/>
                      </w:rPr>
                      <w:t>, 4</w:t>
                    </w:r>
                  </w:p>
                  <w:p w:rsidR="00C11AF2" w:rsidRPr="00FD4E75" w:rsidRDefault="00C11AF2" w:rsidP="00074E65">
                    <w:pPr>
                      <w:ind w:left="2124" w:firstLine="708"/>
                      <w:rPr>
                        <w:i/>
                        <w:iCs/>
                        <w:sz w:val="18"/>
                        <w:szCs w:val="18"/>
                      </w:rPr>
                    </w:pPr>
                    <w:r w:rsidRPr="00FD4E75">
                      <w:rPr>
                        <w:i/>
                        <w:iCs/>
                        <w:sz w:val="18"/>
                        <w:szCs w:val="18"/>
                      </w:rPr>
                      <w:t xml:space="preserve">  Тел. 8(47348)3-05-31, </w:t>
                    </w:r>
                    <w:r>
                      <w:rPr>
                        <w:i/>
                        <w:iCs/>
                        <w:sz w:val="18"/>
                        <w:szCs w:val="18"/>
                      </w:rPr>
                      <w:t>3-98-92</w:t>
                    </w:r>
                  </w:p>
                  <w:p w:rsidR="00C11AF2" w:rsidRPr="00FD4E75" w:rsidRDefault="00C11AF2" w:rsidP="00074E65">
                    <w:pPr>
                      <w:ind w:left="2124" w:firstLine="708"/>
                      <w:rPr>
                        <w:i/>
                        <w:iCs/>
                        <w:sz w:val="18"/>
                        <w:szCs w:val="18"/>
                      </w:rPr>
                    </w:pPr>
                    <w:r>
                      <w:rPr>
                        <w:i/>
                        <w:sz w:val="18"/>
                        <w:szCs w:val="18"/>
                      </w:rPr>
                      <w:t xml:space="preserve">  </w:t>
                    </w:r>
                    <w:proofErr w:type="gramStart"/>
                    <w:r w:rsidRPr="00FD4E75">
                      <w:rPr>
                        <w:i/>
                        <w:sz w:val="18"/>
                        <w:szCs w:val="18"/>
                      </w:rPr>
                      <w:t>Ответственный за выпуск:</w:t>
                    </w:r>
                    <w:proofErr w:type="gramEnd"/>
                    <w:r>
                      <w:rPr>
                        <w:i/>
                        <w:sz w:val="18"/>
                        <w:szCs w:val="18"/>
                      </w:rPr>
                      <w:t xml:space="preserve"> Савинова С.В.</w:t>
                    </w:r>
                  </w:p>
                  <w:p w:rsidR="00C11AF2" w:rsidRDefault="00C11AF2" w:rsidP="004509F0">
                    <w:pPr>
                      <w:ind w:left="2124" w:firstLine="708"/>
                      <w:rPr>
                        <w:sz w:val="18"/>
                        <w:szCs w:val="18"/>
                      </w:rPr>
                    </w:pPr>
                    <w:r>
                      <w:rPr>
                        <w:i/>
                        <w:iCs/>
                        <w:sz w:val="18"/>
                      </w:rPr>
                      <w:t xml:space="preserve">  Объем </w:t>
                    </w:r>
                    <w:r w:rsidR="001F7F43">
                      <w:rPr>
                        <w:i/>
                        <w:iCs/>
                        <w:sz w:val="18"/>
                      </w:rPr>
                      <w:t>21</w:t>
                    </w:r>
                    <w:r w:rsidR="00E03BED">
                      <w:rPr>
                        <w:i/>
                        <w:iCs/>
                        <w:sz w:val="18"/>
                      </w:rPr>
                      <w:t>7</w:t>
                    </w:r>
                    <w:r w:rsidR="001F7F43">
                      <w:rPr>
                        <w:i/>
                        <w:iCs/>
                        <w:sz w:val="18"/>
                      </w:rPr>
                      <w:t xml:space="preserve"> </w:t>
                    </w:r>
                    <w:r w:rsidRPr="00074E65">
                      <w:rPr>
                        <w:i/>
                        <w:iCs/>
                        <w:sz w:val="18"/>
                      </w:rPr>
                      <w:t>усл.</w:t>
                    </w:r>
                    <w:r>
                      <w:rPr>
                        <w:i/>
                        <w:iCs/>
                        <w:sz w:val="18"/>
                      </w:rPr>
                      <w:t xml:space="preserve"> </w:t>
                    </w:r>
                    <w:r w:rsidRPr="00074E65">
                      <w:rPr>
                        <w:i/>
                        <w:iCs/>
                        <w:sz w:val="18"/>
                      </w:rPr>
                      <w:t>печ.</w:t>
                    </w:r>
                    <w:r>
                      <w:rPr>
                        <w:i/>
                        <w:iCs/>
                        <w:sz w:val="18"/>
                      </w:rPr>
                      <w:t xml:space="preserve"> </w:t>
                    </w:r>
                    <w:bookmarkStart w:id="139" w:name="_GoBack"/>
                    <w:bookmarkEnd w:id="139"/>
                    <w:r>
                      <w:rPr>
                        <w:i/>
                        <w:iCs/>
                        <w:sz w:val="18"/>
                      </w:rPr>
                      <w:t>ст</w:t>
                    </w:r>
                    <w:r w:rsidRPr="00074E65">
                      <w:rPr>
                        <w:i/>
                        <w:iCs/>
                        <w:sz w:val="18"/>
                      </w:rPr>
                      <w:t xml:space="preserve">.; </w:t>
                    </w:r>
                    <w:r>
                      <w:rPr>
                        <w:sz w:val="18"/>
                        <w:szCs w:val="18"/>
                      </w:rPr>
                      <w:t>Тираж 30</w:t>
                    </w:r>
                    <w:r w:rsidRPr="00074E65">
                      <w:rPr>
                        <w:sz w:val="18"/>
                        <w:szCs w:val="18"/>
                      </w:rPr>
                      <w:t>; бесплатно</w:t>
                    </w:r>
                  </w:p>
                  <w:p w:rsidR="00C11AF2" w:rsidRDefault="00C11AF2">
                    <w:pPr>
                      <w:rPr>
                        <w:i/>
                        <w:iCs/>
                        <w:sz w:val="18"/>
                      </w:rPr>
                    </w:pPr>
                  </w:p>
                  <w:p w:rsidR="00C11AF2" w:rsidRDefault="00C11AF2">
                    <w:pPr>
                      <w:rPr>
                        <w:i/>
                        <w:iCs/>
                        <w:sz w:val="18"/>
                      </w:rPr>
                    </w:pPr>
                  </w:p>
                  <w:p w:rsidR="00C11AF2" w:rsidRDefault="00C11AF2">
                    <w:pPr>
                      <w:rPr>
                        <w:i/>
                        <w:iCs/>
                        <w:sz w:val="18"/>
                      </w:rPr>
                    </w:pPr>
                  </w:p>
                  <w:p w:rsidR="00C11AF2" w:rsidRDefault="00C11AF2">
                    <w:pPr>
                      <w:rPr>
                        <w:i/>
                        <w:iCs/>
                        <w:sz w:val="18"/>
                      </w:rPr>
                    </w:pPr>
                  </w:p>
                  <w:p w:rsidR="00C11AF2" w:rsidRDefault="00C11AF2">
                    <w:pPr>
                      <w:rPr>
                        <w:i/>
                        <w:iCs/>
                        <w:sz w:val="18"/>
                      </w:rPr>
                    </w:pPr>
                  </w:p>
                  <w:p w:rsidR="00C11AF2" w:rsidRDefault="00C11AF2">
                    <w:pPr>
                      <w:rPr>
                        <w:i/>
                        <w:iCs/>
                        <w:sz w:val="18"/>
                      </w:rPr>
                    </w:pPr>
                  </w:p>
                  <w:p w:rsidR="00C11AF2" w:rsidRDefault="00C11AF2"/>
                </w:txbxContent>
              </v:textbox>
            </v:shape>
            <v:group id="Группа 23" o:spid="_x0000_s1035" style="position:absolute;width:61106;height:12312" coordsize="61106,13449">
              <v:roundrect id="Скругленный прямоугольник 17" o:spid="_x0000_s1036" style="position:absolute;width:61106;height:13449;visibility:visible;v-text-anchor:middle" arcsize="10923f" filled="f" strokeweight="3pt"/>
              <v:roundrect id="Скругленный прямоугольник 19" o:spid="_x0000_s1037" style="position:absolute;left:476;top:476;width:60115;height:12395;visibility:visible;v-text-anchor:middle" arcsize="9378f" filled="f" strokeweight=".25pt"/>
            </v:group>
          </v:group>
        </w:pict>
      </w:r>
    </w:p>
    <w:p w:rsidR="004C3CBE" w:rsidRPr="00E93A35" w:rsidRDefault="004C3CBE" w:rsidP="004C3CBE">
      <w:pPr>
        <w:shd w:val="clear" w:color="auto" w:fill="FFFFFF"/>
        <w:tabs>
          <w:tab w:val="left" w:pos="7306"/>
        </w:tabs>
        <w:rPr>
          <w:sz w:val="20"/>
          <w:szCs w:val="20"/>
        </w:rPr>
      </w:pPr>
    </w:p>
    <w:p w:rsidR="00265FB7" w:rsidRPr="00E93A35" w:rsidRDefault="00265FB7" w:rsidP="00265FB7">
      <w:pPr>
        <w:jc w:val="both"/>
        <w:rPr>
          <w:sz w:val="20"/>
          <w:szCs w:val="20"/>
        </w:rPr>
      </w:pPr>
    </w:p>
    <w:p w:rsidR="00664A5C" w:rsidRPr="00E93A35" w:rsidRDefault="00664A5C" w:rsidP="00265FB7">
      <w:pPr>
        <w:autoSpaceDE w:val="0"/>
        <w:autoSpaceDN w:val="0"/>
        <w:adjustRightInd w:val="0"/>
        <w:jc w:val="both"/>
        <w:rPr>
          <w:sz w:val="20"/>
          <w:szCs w:val="20"/>
        </w:rPr>
      </w:pPr>
    </w:p>
    <w:sectPr w:rsidR="00664A5C" w:rsidRPr="00E93A35" w:rsidSect="00E93A35">
      <w:headerReference w:type="default" r:id="rId101"/>
      <w:footerReference w:type="default" r:id="rId102"/>
      <w:pgSz w:w="11906" w:h="16838"/>
      <w:pgMar w:top="397" w:right="567" w:bottom="992" w:left="1259" w:header="28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A5C" w:rsidRDefault="00BC4A5C" w:rsidP="00BB7F46">
      <w:r>
        <w:separator/>
      </w:r>
    </w:p>
  </w:endnote>
  <w:endnote w:type="continuationSeparator" w:id="0">
    <w:p w:rsidR="00BC4A5C" w:rsidRDefault="00BC4A5C" w:rsidP="00BB7F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ultant">
    <w:altName w:val="Courier New"/>
    <w:panose1 w:val="00000000000000000000"/>
    <w:charset w:val="CC"/>
    <w:family w:val="modern"/>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AF2" w:rsidRDefault="00C11AF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A5C" w:rsidRDefault="00BC4A5C" w:rsidP="00BB7F46">
      <w:r>
        <w:separator/>
      </w:r>
    </w:p>
  </w:footnote>
  <w:footnote w:type="continuationSeparator" w:id="0">
    <w:p w:rsidR="00BC4A5C" w:rsidRDefault="00BC4A5C" w:rsidP="00BB7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AF2" w:rsidRDefault="003A1540" w:rsidP="00BF3B50">
    <w:pPr>
      <w:pStyle w:val="a3"/>
      <w:framePr w:wrap="around" w:vAnchor="text" w:hAnchor="margin" w:xAlign="center" w:y="1"/>
      <w:rPr>
        <w:rStyle w:val="ae"/>
      </w:rPr>
    </w:pPr>
    <w:r>
      <w:rPr>
        <w:rStyle w:val="ae"/>
      </w:rPr>
      <w:fldChar w:fldCharType="begin"/>
    </w:r>
    <w:r w:rsidR="00C11AF2">
      <w:rPr>
        <w:rStyle w:val="ae"/>
      </w:rPr>
      <w:instrText xml:space="preserve">PAGE  </w:instrText>
    </w:r>
    <w:r>
      <w:rPr>
        <w:rStyle w:val="ae"/>
      </w:rPr>
      <w:fldChar w:fldCharType="end"/>
    </w:r>
  </w:p>
  <w:p w:rsidR="00C11AF2" w:rsidRDefault="00C11AF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AF2" w:rsidRDefault="00C11AF2" w:rsidP="00BF3B50">
    <w:pPr>
      <w:pStyle w:val="a3"/>
      <w:framePr w:wrap="around" w:vAnchor="text" w:hAnchor="margin" w:xAlign="center" w:y="1"/>
      <w:rPr>
        <w:rStyle w:val="ae"/>
      </w:rPr>
    </w:pPr>
  </w:p>
  <w:p w:rsidR="00C11AF2" w:rsidRDefault="00C11AF2" w:rsidP="00BF3B5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AF2" w:rsidRPr="00E314C8" w:rsidRDefault="00C11AF2" w:rsidP="00E314C8">
    <w:pPr>
      <w:pStyle w:val="a3"/>
      <w:jc w:val="center"/>
      <w:rPr>
        <w:i/>
        <w:sz w:val="20"/>
        <w:szCs w:val="20"/>
      </w:rPr>
    </w:pPr>
    <w:r w:rsidRPr="00E314C8">
      <w:rPr>
        <w:i/>
        <w:sz w:val="20"/>
        <w:szCs w:val="20"/>
      </w:rPr>
      <w:t xml:space="preserve">Вестник муниципальных правовых актов </w:t>
    </w:r>
    <w:r>
      <w:rPr>
        <w:i/>
        <w:sz w:val="20"/>
        <w:szCs w:val="20"/>
      </w:rPr>
      <w:t>Грибановского</w:t>
    </w:r>
    <w:r w:rsidRPr="00E314C8">
      <w:rPr>
        <w:i/>
        <w:sz w:val="20"/>
        <w:szCs w:val="20"/>
      </w:rPr>
      <w:t xml:space="preserve"> муниципального района Воронежской области -</w:t>
    </w:r>
  </w:p>
  <w:p w:rsidR="00C11AF2" w:rsidRDefault="00C11AF2" w:rsidP="00E314C8">
    <w:pPr>
      <w:pStyle w:val="a3"/>
      <w:jc w:val="center"/>
    </w:pPr>
    <w:r>
      <w:rPr>
        <w:i/>
        <w:sz w:val="20"/>
        <w:szCs w:val="20"/>
      </w:rPr>
      <w:t xml:space="preserve">от 30 июня </w:t>
    </w:r>
    <w:r w:rsidRPr="00E314C8">
      <w:rPr>
        <w:i/>
        <w:sz w:val="20"/>
        <w:szCs w:val="20"/>
      </w:rPr>
      <w:t>20</w:t>
    </w:r>
    <w:r>
      <w:rPr>
        <w:i/>
        <w:sz w:val="20"/>
        <w:szCs w:val="20"/>
      </w:rPr>
      <w:t>22 года № 100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39C0"/>
    <w:multiLevelType w:val="singleLevel"/>
    <w:tmpl w:val="8166AFBA"/>
    <w:lvl w:ilvl="0">
      <w:start w:val="10"/>
      <w:numFmt w:val="decimal"/>
      <w:lvlText w:val="%1."/>
      <w:legacy w:legacy="1" w:legacySpace="0" w:legacyIndent="514"/>
      <w:lvlJc w:val="left"/>
      <w:rPr>
        <w:rFonts w:ascii="Times New Roman" w:hAnsi="Times New Roman" w:cs="Times New Roman" w:hint="default"/>
      </w:rPr>
    </w:lvl>
  </w:abstractNum>
  <w:abstractNum w:abstractNumId="1">
    <w:nsid w:val="02BD3F3C"/>
    <w:multiLevelType w:val="hybridMultilevel"/>
    <w:tmpl w:val="E41A48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5D2028B"/>
    <w:multiLevelType w:val="hybridMultilevel"/>
    <w:tmpl w:val="B4B88224"/>
    <w:lvl w:ilvl="0" w:tplc="39BAF4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5B7D79"/>
    <w:multiLevelType w:val="hybridMultilevel"/>
    <w:tmpl w:val="E5C6812C"/>
    <w:lvl w:ilvl="0" w:tplc="B05A0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A051D4"/>
    <w:multiLevelType w:val="hybridMultilevel"/>
    <w:tmpl w:val="D4986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3F6379"/>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F327A72"/>
    <w:multiLevelType w:val="hybridMultilevel"/>
    <w:tmpl w:val="0276CC00"/>
    <w:lvl w:ilvl="0" w:tplc="E44A9778">
      <w:start w:val="1"/>
      <w:numFmt w:val="decimal"/>
      <w:lvlText w:val="%1."/>
      <w:lvlJc w:val="left"/>
      <w:pPr>
        <w:ind w:left="786"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6F82349"/>
    <w:multiLevelType w:val="hybridMultilevel"/>
    <w:tmpl w:val="EB5CA79A"/>
    <w:lvl w:ilvl="0" w:tplc="4BAEC7EE">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33451BAB"/>
    <w:multiLevelType w:val="hybridMultilevel"/>
    <w:tmpl w:val="A59E3E6E"/>
    <w:lvl w:ilvl="0" w:tplc="B9B87F22">
      <w:start w:val="1"/>
      <w:numFmt w:val="decimal"/>
      <w:lvlText w:val="%1."/>
      <w:lvlJc w:val="left"/>
      <w:pPr>
        <w:ind w:left="1125" w:hanging="4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36F876F5"/>
    <w:multiLevelType w:val="multilevel"/>
    <w:tmpl w:val="667298C8"/>
    <w:lvl w:ilvl="0">
      <w:start w:val="1"/>
      <w:numFmt w:val="decimal"/>
      <w:lvlText w:val="%1."/>
      <w:lvlJc w:val="left"/>
      <w:pPr>
        <w:ind w:left="525" w:hanging="52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37E04C1F"/>
    <w:multiLevelType w:val="hybridMultilevel"/>
    <w:tmpl w:val="88B293F2"/>
    <w:lvl w:ilvl="0" w:tplc="2F98329E">
      <w:start w:val="15"/>
      <w:numFmt w:val="decimal"/>
      <w:lvlText w:val="%1."/>
      <w:lvlJc w:val="left"/>
      <w:pPr>
        <w:ind w:left="1084" w:hanging="37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316B05"/>
    <w:multiLevelType w:val="hybridMultilevel"/>
    <w:tmpl w:val="22E2A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BA61DC"/>
    <w:multiLevelType w:val="hybridMultilevel"/>
    <w:tmpl w:val="607CD2EC"/>
    <w:lvl w:ilvl="0" w:tplc="4BAEC7EE">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47E85E86"/>
    <w:multiLevelType w:val="hybridMultilevel"/>
    <w:tmpl w:val="91F4A0EA"/>
    <w:lvl w:ilvl="0" w:tplc="F3BE539A">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E3D42D8"/>
    <w:multiLevelType w:val="hybridMultilevel"/>
    <w:tmpl w:val="FB00E0BA"/>
    <w:lvl w:ilvl="0" w:tplc="20527054">
      <w:start w:val="1"/>
      <w:numFmt w:val="decimal"/>
      <w:lvlText w:val="%1."/>
      <w:lvlJc w:val="left"/>
      <w:pPr>
        <w:ind w:left="376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F7B6370"/>
    <w:multiLevelType w:val="hybridMultilevel"/>
    <w:tmpl w:val="BF42E530"/>
    <w:lvl w:ilvl="0" w:tplc="FF2CDB90">
      <w:start w:val="4"/>
      <w:numFmt w:val="decimal"/>
      <w:lvlText w:val="%1."/>
      <w:lvlJc w:val="left"/>
      <w:pPr>
        <w:tabs>
          <w:tab w:val="num" w:pos="1080"/>
        </w:tabs>
        <w:ind w:left="1080" w:hanging="360"/>
      </w:pPr>
      <w:rPr>
        <w:rFonts w:hint="default"/>
        <w:b/>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5599195F"/>
    <w:multiLevelType w:val="hybridMultilevel"/>
    <w:tmpl w:val="A58A1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693B5B"/>
    <w:multiLevelType w:val="hybridMultilevel"/>
    <w:tmpl w:val="7A8850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169461B"/>
    <w:multiLevelType w:val="hybridMultilevel"/>
    <w:tmpl w:val="EB5CA79A"/>
    <w:lvl w:ilvl="0" w:tplc="4BAEC7EE">
      <w:start w:val="1"/>
      <w:numFmt w:val="decimal"/>
      <w:lvlText w:val="%1."/>
      <w:lvlJc w:val="left"/>
      <w:pPr>
        <w:ind w:left="6314"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63BA2D1D"/>
    <w:multiLevelType w:val="hybridMultilevel"/>
    <w:tmpl w:val="732CD8CE"/>
    <w:lvl w:ilvl="0" w:tplc="378AF152">
      <w:start w:val="4"/>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665E6DC3"/>
    <w:multiLevelType w:val="hybridMultilevel"/>
    <w:tmpl w:val="2BEEB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C8531E"/>
    <w:multiLevelType w:val="hybridMultilevel"/>
    <w:tmpl w:val="DA2AFD88"/>
    <w:lvl w:ilvl="0" w:tplc="414A3754">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27E29CF"/>
    <w:multiLevelType w:val="hybridMultilevel"/>
    <w:tmpl w:val="54768BB4"/>
    <w:lvl w:ilvl="0" w:tplc="E8DCD7CE">
      <w:start w:val="1"/>
      <w:numFmt w:val="decimal"/>
      <w:lvlText w:val="%1."/>
      <w:lvlJc w:val="left"/>
      <w:pPr>
        <w:tabs>
          <w:tab w:val="num" w:pos="720"/>
        </w:tabs>
        <w:ind w:left="720" w:hanging="360"/>
      </w:pPr>
      <w:rPr>
        <w:rFonts w:hint="default"/>
      </w:rPr>
    </w:lvl>
    <w:lvl w:ilvl="1" w:tplc="733AFE1A">
      <w:numFmt w:val="none"/>
      <w:lvlText w:val=""/>
      <w:lvlJc w:val="left"/>
      <w:pPr>
        <w:tabs>
          <w:tab w:val="num" w:pos="360"/>
        </w:tabs>
      </w:pPr>
    </w:lvl>
    <w:lvl w:ilvl="2" w:tplc="ECF6349E">
      <w:numFmt w:val="none"/>
      <w:lvlText w:val=""/>
      <w:lvlJc w:val="left"/>
      <w:pPr>
        <w:tabs>
          <w:tab w:val="num" w:pos="360"/>
        </w:tabs>
      </w:pPr>
    </w:lvl>
    <w:lvl w:ilvl="3" w:tplc="1A18575C">
      <w:numFmt w:val="none"/>
      <w:lvlText w:val=""/>
      <w:lvlJc w:val="left"/>
      <w:pPr>
        <w:tabs>
          <w:tab w:val="num" w:pos="360"/>
        </w:tabs>
      </w:pPr>
    </w:lvl>
    <w:lvl w:ilvl="4" w:tplc="B7EC880A">
      <w:numFmt w:val="none"/>
      <w:lvlText w:val=""/>
      <w:lvlJc w:val="left"/>
      <w:pPr>
        <w:tabs>
          <w:tab w:val="num" w:pos="360"/>
        </w:tabs>
      </w:pPr>
    </w:lvl>
    <w:lvl w:ilvl="5" w:tplc="7B02956C">
      <w:numFmt w:val="none"/>
      <w:lvlText w:val=""/>
      <w:lvlJc w:val="left"/>
      <w:pPr>
        <w:tabs>
          <w:tab w:val="num" w:pos="360"/>
        </w:tabs>
      </w:pPr>
    </w:lvl>
    <w:lvl w:ilvl="6" w:tplc="BD224576">
      <w:numFmt w:val="none"/>
      <w:lvlText w:val=""/>
      <w:lvlJc w:val="left"/>
      <w:pPr>
        <w:tabs>
          <w:tab w:val="num" w:pos="360"/>
        </w:tabs>
      </w:pPr>
    </w:lvl>
    <w:lvl w:ilvl="7" w:tplc="1A8CF77A">
      <w:numFmt w:val="none"/>
      <w:lvlText w:val=""/>
      <w:lvlJc w:val="left"/>
      <w:pPr>
        <w:tabs>
          <w:tab w:val="num" w:pos="360"/>
        </w:tabs>
      </w:pPr>
    </w:lvl>
    <w:lvl w:ilvl="8" w:tplc="8DEC1B0E">
      <w:numFmt w:val="none"/>
      <w:lvlText w:val=""/>
      <w:lvlJc w:val="left"/>
      <w:pPr>
        <w:tabs>
          <w:tab w:val="num" w:pos="360"/>
        </w:tabs>
      </w:pPr>
    </w:lvl>
  </w:abstractNum>
  <w:abstractNum w:abstractNumId="23">
    <w:nsid w:val="751574AF"/>
    <w:multiLevelType w:val="hybridMultilevel"/>
    <w:tmpl w:val="77AA4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8328E6"/>
    <w:multiLevelType w:val="hybridMultilevel"/>
    <w:tmpl w:val="6BBC8C42"/>
    <w:lvl w:ilvl="0" w:tplc="04190011">
      <w:start w:val="1"/>
      <w:numFmt w:val="decimal"/>
      <w:lvlText w:val="%1)"/>
      <w:lvlJc w:val="left"/>
      <w:pPr>
        <w:ind w:left="1866" w:hanging="360"/>
      </w:pPr>
    </w:lvl>
    <w:lvl w:ilvl="1" w:tplc="04190011">
      <w:start w:val="1"/>
      <w:numFmt w:val="decimal"/>
      <w:lvlText w:val="%2)"/>
      <w:lvlJc w:val="left"/>
      <w:pPr>
        <w:ind w:left="2586" w:hanging="360"/>
      </w:pPr>
    </w:lvl>
    <w:lvl w:ilvl="2" w:tplc="6C22B818">
      <w:start w:val="1"/>
      <w:numFmt w:val="decimal"/>
      <w:lvlText w:val="%3."/>
      <w:lvlJc w:val="left"/>
      <w:pPr>
        <w:ind w:left="1637" w:hanging="360"/>
      </w:pPr>
      <w:rPr>
        <w:rFonts w:hint="default"/>
      </w:r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25">
    <w:nsid w:val="77D207D6"/>
    <w:multiLevelType w:val="singleLevel"/>
    <w:tmpl w:val="A9909992"/>
    <w:lvl w:ilvl="0">
      <w:start w:val="5"/>
      <w:numFmt w:val="decimal"/>
      <w:lvlText w:val="%1."/>
      <w:legacy w:legacy="1" w:legacySpace="0" w:legacyIndent="288"/>
      <w:lvlJc w:val="left"/>
      <w:rPr>
        <w:rFonts w:ascii="Times New Roman" w:hAnsi="Times New Roman" w:cs="Times New Roman" w:hint="default"/>
      </w:rPr>
    </w:lvl>
  </w:abstractNum>
  <w:num w:numId="1">
    <w:abstractNumId w:val="21"/>
  </w:num>
  <w:num w:numId="2">
    <w:abstractNumId w:val="2"/>
  </w:num>
  <w:num w:numId="3">
    <w:abstractNumId w:val="9"/>
  </w:num>
  <w:num w:numId="4">
    <w:abstractNumId w:val="8"/>
  </w:num>
  <w:num w:numId="5">
    <w:abstractNumId w:val="10"/>
  </w:num>
  <w:num w:numId="6">
    <w:abstractNumId w:val="25"/>
  </w:num>
  <w:num w:numId="7">
    <w:abstractNumId w:val="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
  </w:num>
  <w:num w:numId="14">
    <w:abstractNumId w:val="5"/>
  </w:num>
  <w:num w:numId="15">
    <w:abstractNumId w:val="20"/>
  </w:num>
  <w:num w:numId="16">
    <w:abstractNumId w:val="7"/>
  </w:num>
  <w:num w:numId="17">
    <w:abstractNumId w:val="16"/>
  </w:num>
  <w:num w:numId="18">
    <w:abstractNumId w:val="17"/>
  </w:num>
  <w:num w:numId="19">
    <w:abstractNumId w:val="15"/>
  </w:num>
  <w:num w:numId="20">
    <w:abstractNumId w:val="19"/>
  </w:num>
  <w:num w:numId="21">
    <w:abstractNumId w:val="4"/>
  </w:num>
  <w:num w:numId="22">
    <w:abstractNumId w:val="11"/>
  </w:num>
  <w:num w:numId="23">
    <w:abstractNumId w:val="18"/>
  </w:num>
  <w:num w:numId="24">
    <w:abstractNumId w:val="23"/>
  </w:num>
  <w:num w:numId="25">
    <w:abstractNumId w:val="12"/>
  </w:num>
  <w:num w:numId="26">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32260"/>
    <w:rsid w:val="00001491"/>
    <w:rsid w:val="00002FBC"/>
    <w:rsid w:val="00004631"/>
    <w:rsid w:val="000047E6"/>
    <w:rsid w:val="00005863"/>
    <w:rsid w:val="00005AA3"/>
    <w:rsid w:val="00007A8F"/>
    <w:rsid w:val="00007B4E"/>
    <w:rsid w:val="00010C7F"/>
    <w:rsid w:val="00011173"/>
    <w:rsid w:val="00011562"/>
    <w:rsid w:val="00011809"/>
    <w:rsid w:val="0001268A"/>
    <w:rsid w:val="00012A4A"/>
    <w:rsid w:val="00012EA4"/>
    <w:rsid w:val="000155F2"/>
    <w:rsid w:val="00017B17"/>
    <w:rsid w:val="000216FB"/>
    <w:rsid w:val="00021FE5"/>
    <w:rsid w:val="00023CCD"/>
    <w:rsid w:val="00024095"/>
    <w:rsid w:val="00024565"/>
    <w:rsid w:val="00025DC0"/>
    <w:rsid w:val="0002602A"/>
    <w:rsid w:val="000265ED"/>
    <w:rsid w:val="000266A0"/>
    <w:rsid w:val="0003119D"/>
    <w:rsid w:val="00031B78"/>
    <w:rsid w:val="00032DF1"/>
    <w:rsid w:val="000335AF"/>
    <w:rsid w:val="0003409A"/>
    <w:rsid w:val="00035371"/>
    <w:rsid w:val="00036C1C"/>
    <w:rsid w:val="00037A88"/>
    <w:rsid w:val="0004095B"/>
    <w:rsid w:val="0004469E"/>
    <w:rsid w:val="00045ACB"/>
    <w:rsid w:val="000466DF"/>
    <w:rsid w:val="000508EE"/>
    <w:rsid w:val="00051732"/>
    <w:rsid w:val="00052513"/>
    <w:rsid w:val="000537B5"/>
    <w:rsid w:val="000540AC"/>
    <w:rsid w:val="00054DD6"/>
    <w:rsid w:val="00057A20"/>
    <w:rsid w:val="00060B21"/>
    <w:rsid w:val="00060B8A"/>
    <w:rsid w:val="000617C0"/>
    <w:rsid w:val="00061D5F"/>
    <w:rsid w:val="00062D02"/>
    <w:rsid w:val="0006385A"/>
    <w:rsid w:val="000652EB"/>
    <w:rsid w:val="00066B5D"/>
    <w:rsid w:val="00067072"/>
    <w:rsid w:val="00067712"/>
    <w:rsid w:val="00067822"/>
    <w:rsid w:val="00070CD0"/>
    <w:rsid w:val="00071276"/>
    <w:rsid w:val="0007225F"/>
    <w:rsid w:val="00072830"/>
    <w:rsid w:val="00072C85"/>
    <w:rsid w:val="000734B6"/>
    <w:rsid w:val="000734FF"/>
    <w:rsid w:val="00074E43"/>
    <w:rsid w:val="00074E65"/>
    <w:rsid w:val="00075D32"/>
    <w:rsid w:val="0007676A"/>
    <w:rsid w:val="00080B8C"/>
    <w:rsid w:val="00081A9C"/>
    <w:rsid w:val="00081D42"/>
    <w:rsid w:val="00085297"/>
    <w:rsid w:val="00085C92"/>
    <w:rsid w:val="00087AAB"/>
    <w:rsid w:val="000900D4"/>
    <w:rsid w:val="0009149A"/>
    <w:rsid w:val="000948D3"/>
    <w:rsid w:val="00095E63"/>
    <w:rsid w:val="000A0F54"/>
    <w:rsid w:val="000A185C"/>
    <w:rsid w:val="000A2705"/>
    <w:rsid w:val="000A41A3"/>
    <w:rsid w:val="000A5653"/>
    <w:rsid w:val="000A6177"/>
    <w:rsid w:val="000A661C"/>
    <w:rsid w:val="000B0103"/>
    <w:rsid w:val="000B19BD"/>
    <w:rsid w:val="000B69CD"/>
    <w:rsid w:val="000C0408"/>
    <w:rsid w:val="000C07AA"/>
    <w:rsid w:val="000C1F96"/>
    <w:rsid w:val="000C2CC1"/>
    <w:rsid w:val="000C5CC9"/>
    <w:rsid w:val="000C7F74"/>
    <w:rsid w:val="000D0F8E"/>
    <w:rsid w:val="000D3F1E"/>
    <w:rsid w:val="000D57FC"/>
    <w:rsid w:val="000D6AFE"/>
    <w:rsid w:val="000D7F36"/>
    <w:rsid w:val="000E1902"/>
    <w:rsid w:val="000E63F8"/>
    <w:rsid w:val="000E6571"/>
    <w:rsid w:val="000E6EEF"/>
    <w:rsid w:val="000F0970"/>
    <w:rsid w:val="000F1B46"/>
    <w:rsid w:val="000F2065"/>
    <w:rsid w:val="000F3451"/>
    <w:rsid w:val="000F37A6"/>
    <w:rsid w:val="000F4A6A"/>
    <w:rsid w:val="000F4C07"/>
    <w:rsid w:val="000F531F"/>
    <w:rsid w:val="000F577C"/>
    <w:rsid w:val="000F6894"/>
    <w:rsid w:val="001004E8"/>
    <w:rsid w:val="00101F32"/>
    <w:rsid w:val="00102B6E"/>
    <w:rsid w:val="001043EB"/>
    <w:rsid w:val="00105430"/>
    <w:rsid w:val="00105B2C"/>
    <w:rsid w:val="0011009C"/>
    <w:rsid w:val="00111FCF"/>
    <w:rsid w:val="00112C19"/>
    <w:rsid w:val="00112FEB"/>
    <w:rsid w:val="00115109"/>
    <w:rsid w:val="00115C24"/>
    <w:rsid w:val="001165D0"/>
    <w:rsid w:val="00117AEF"/>
    <w:rsid w:val="001213D3"/>
    <w:rsid w:val="0012235F"/>
    <w:rsid w:val="00124773"/>
    <w:rsid w:val="00125A16"/>
    <w:rsid w:val="001262AA"/>
    <w:rsid w:val="001266E8"/>
    <w:rsid w:val="00130119"/>
    <w:rsid w:val="00130DDB"/>
    <w:rsid w:val="00131646"/>
    <w:rsid w:val="00132C37"/>
    <w:rsid w:val="00134B81"/>
    <w:rsid w:val="00136C12"/>
    <w:rsid w:val="00136CD4"/>
    <w:rsid w:val="00140F85"/>
    <w:rsid w:val="00141AAD"/>
    <w:rsid w:val="00141D9C"/>
    <w:rsid w:val="001423F5"/>
    <w:rsid w:val="001440F1"/>
    <w:rsid w:val="00146C31"/>
    <w:rsid w:val="00150023"/>
    <w:rsid w:val="00150F7F"/>
    <w:rsid w:val="00151739"/>
    <w:rsid w:val="00152AB6"/>
    <w:rsid w:val="00153653"/>
    <w:rsid w:val="001540AE"/>
    <w:rsid w:val="001541CC"/>
    <w:rsid w:val="001552C5"/>
    <w:rsid w:val="001552DF"/>
    <w:rsid w:val="001557CB"/>
    <w:rsid w:val="00156677"/>
    <w:rsid w:val="00157322"/>
    <w:rsid w:val="00161608"/>
    <w:rsid w:val="0016302B"/>
    <w:rsid w:val="001637FF"/>
    <w:rsid w:val="0016432E"/>
    <w:rsid w:val="00165065"/>
    <w:rsid w:val="00165BFD"/>
    <w:rsid w:val="00166342"/>
    <w:rsid w:val="00166A5F"/>
    <w:rsid w:val="00172C2D"/>
    <w:rsid w:val="001746A1"/>
    <w:rsid w:val="00175626"/>
    <w:rsid w:val="00175C59"/>
    <w:rsid w:val="0017665B"/>
    <w:rsid w:val="00180362"/>
    <w:rsid w:val="00181C19"/>
    <w:rsid w:val="00181D59"/>
    <w:rsid w:val="00185D32"/>
    <w:rsid w:val="00185D65"/>
    <w:rsid w:val="0018683D"/>
    <w:rsid w:val="00190003"/>
    <w:rsid w:val="001917A3"/>
    <w:rsid w:val="00193634"/>
    <w:rsid w:val="0019363F"/>
    <w:rsid w:val="00193C6F"/>
    <w:rsid w:val="00194136"/>
    <w:rsid w:val="00194663"/>
    <w:rsid w:val="00195602"/>
    <w:rsid w:val="00196278"/>
    <w:rsid w:val="001A115C"/>
    <w:rsid w:val="001A47CF"/>
    <w:rsid w:val="001A5012"/>
    <w:rsid w:val="001A5F63"/>
    <w:rsid w:val="001A6801"/>
    <w:rsid w:val="001A6BEF"/>
    <w:rsid w:val="001A6E13"/>
    <w:rsid w:val="001A7B8C"/>
    <w:rsid w:val="001B18E7"/>
    <w:rsid w:val="001B1E8B"/>
    <w:rsid w:val="001B28D4"/>
    <w:rsid w:val="001B2CCC"/>
    <w:rsid w:val="001B3C73"/>
    <w:rsid w:val="001B4085"/>
    <w:rsid w:val="001B5127"/>
    <w:rsid w:val="001B5564"/>
    <w:rsid w:val="001B5FB6"/>
    <w:rsid w:val="001B674C"/>
    <w:rsid w:val="001B71DF"/>
    <w:rsid w:val="001B74FC"/>
    <w:rsid w:val="001B7F5F"/>
    <w:rsid w:val="001C2CEA"/>
    <w:rsid w:val="001C3F72"/>
    <w:rsid w:val="001C4717"/>
    <w:rsid w:val="001C564F"/>
    <w:rsid w:val="001C5729"/>
    <w:rsid w:val="001C702E"/>
    <w:rsid w:val="001C74F8"/>
    <w:rsid w:val="001D0467"/>
    <w:rsid w:val="001D07E0"/>
    <w:rsid w:val="001D086D"/>
    <w:rsid w:val="001D0FF0"/>
    <w:rsid w:val="001D17CA"/>
    <w:rsid w:val="001D227C"/>
    <w:rsid w:val="001D41BE"/>
    <w:rsid w:val="001D67E3"/>
    <w:rsid w:val="001D6D9F"/>
    <w:rsid w:val="001D79F9"/>
    <w:rsid w:val="001D7D77"/>
    <w:rsid w:val="001E086D"/>
    <w:rsid w:val="001E234D"/>
    <w:rsid w:val="001E282C"/>
    <w:rsid w:val="001E5182"/>
    <w:rsid w:val="001E7A5F"/>
    <w:rsid w:val="001F0074"/>
    <w:rsid w:val="001F144C"/>
    <w:rsid w:val="001F20D7"/>
    <w:rsid w:val="001F302B"/>
    <w:rsid w:val="001F35AA"/>
    <w:rsid w:val="001F3B91"/>
    <w:rsid w:val="001F57F3"/>
    <w:rsid w:val="001F640F"/>
    <w:rsid w:val="001F6A80"/>
    <w:rsid w:val="001F7F43"/>
    <w:rsid w:val="00200C0A"/>
    <w:rsid w:val="00201933"/>
    <w:rsid w:val="002023CA"/>
    <w:rsid w:val="002024DB"/>
    <w:rsid w:val="002025F0"/>
    <w:rsid w:val="002053CB"/>
    <w:rsid w:val="00205843"/>
    <w:rsid w:val="00205DD5"/>
    <w:rsid w:val="00210EA8"/>
    <w:rsid w:val="00212663"/>
    <w:rsid w:val="002128A3"/>
    <w:rsid w:val="00212939"/>
    <w:rsid w:val="00216678"/>
    <w:rsid w:val="00217A2B"/>
    <w:rsid w:val="00221198"/>
    <w:rsid w:val="00222C1F"/>
    <w:rsid w:val="00222E4B"/>
    <w:rsid w:val="00231E2C"/>
    <w:rsid w:val="0023298A"/>
    <w:rsid w:val="00234022"/>
    <w:rsid w:val="002346C7"/>
    <w:rsid w:val="0023487F"/>
    <w:rsid w:val="00235D35"/>
    <w:rsid w:val="002364C7"/>
    <w:rsid w:val="002365A1"/>
    <w:rsid w:val="00241973"/>
    <w:rsid w:val="00241CFD"/>
    <w:rsid w:val="0024265D"/>
    <w:rsid w:val="00242D7F"/>
    <w:rsid w:val="00244B0C"/>
    <w:rsid w:val="002466E6"/>
    <w:rsid w:val="00246D36"/>
    <w:rsid w:val="00247317"/>
    <w:rsid w:val="00252CB4"/>
    <w:rsid w:val="00253E5B"/>
    <w:rsid w:val="00253FC2"/>
    <w:rsid w:val="00255643"/>
    <w:rsid w:val="00255E5C"/>
    <w:rsid w:val="00256E94"/>
    <w:rsid w:val="00260EA2"/>
    <w:rsid w:val="00261A1F"/>
    <w:rsid w:val="00262F57"/>
    <w:rsid w:val="00264F71"/>
    <w:rsid w:val="00265EA1"/>
    <w:rsid w:val="00265FB7"/>
    <w:rsid w:val="002668E1"/>
    <w:rsid w:val="00266CF3"/>
    <w:rsid w:val="0026776C"/>
    <w:rsid w:val="0027098B"/>
    <w:rsid w:val="002709F6"/>
    <w:rsid w:val="00271576"/>
    <w:rsid w:val="00271A71"/>
    <w:rsid w:val="00272FA7"/>
    <w:rsid w:val="0027302F"/>
    <w:rsid w:val="0027307F"/>
    <w:rsid w:val="00274409"/>
    <w:rsid w:val="00275972"/>
    <w:rsid w:val="00277A5D"/>
    <w:rsid w:val="00277C19"/>
    <w:rsid w:val="0028123B"/>
    <w:rsid w:val="00281749"/>
    <w:rsid w:val="00284A32"/>
    <w:rsid w:val="002878AE"/>
    <w:rsid w:val="0029003B"/>
    <w:rsid w:val="002913AD"/>
    <w:rsid w:val="00291DF3"/>
    <w:rsid w:val="00292007"/>
    <w:rsid w:val="00292DD4"/>
    <w:rsid w:val="00293282"/>
    <w:rsid w:val="00293E00"/>
    <w:rsid w:val="002943BA"/>
    <w:rsid w:val="00295BF0"/>
    <w:rsid w:val="002977F3"/>
    <w:rsid w:val="002A04D2"/>
    <w:rsid w:val="002A0888"/>
    <w:rsid w:val="002A187A"/>
    <w:rsid w:val="002A1DA7"/>
    <w:rsid w:val="002A2DA3"/>
    <w:rsid w:val="002A508F"/>
    <w:rsid w:val="002A5E14"/>
    <w:rsid w:val="002A65D1"/>
    <w:rsid w:val="002A6688"/>
    <w:rsid w:val="002A6F7B"/>
    <w:rsid w:val="002B21AF"/>
    <w:rsid w:val="002B3024"/>
    <w:rsid w:val="002B3804"/>
    <w:rsid w:val="002B7569"/>
    <w:rsid w:val="002C0B0C"/>
    <w:rsid w:val="002C0F89"/>
    <w:rsid w:val="002C1D13"/>
    <w:rsid w:val="002C2797"/>
    <w:rsid w:val="002C36BA"/>
    <w:rsid w:val="002C4161"/>
    <w:rsid w:val="002C48DB"/>
    <w:rsid w:val="002D48DA"/>
    <w:rsid w:val="002D4F08"/>
    <w:rsid w:val="002D5B70"/>
    <w:rsid w:val="002D5BF1"/>
    <w:rsid w:val="002D6BC1"/>
    <w:rsid w:val="002D6CF9"/>
    <w:rsid w:val="002E095F"/>
    <w:rsid w:val="002E0BE4"/>
    <w:rsid w:val="002E1BBC"/>
    <w:rsid w:val="002E2C8B"/>
    <w:rsid w:val="002E321C"/>
    <w:rsid w:val="002E438D"/>
    <w:rsid w:val="002E5222"/>
    <w:rsid w:val="002E58F9"/>
    <w:rsid w:val="002F1043"/>
    <w:rsid w:val="002F73A9"/>
    <w:rsid w:val="002F76AF"/>
    <w:rsid w:val="00301F7B"/>
    <w:rsid w:val="0030202A"/>
    <w:rsid w:val="003028AA"/>
    <w:rsid w:val="0030596A"/>
    <w:rsid w:val="00305B7F"/>
    <w:rsid w:val="003075D7"/>
    <w:rsid w:val="00310E03"/>
    <w:rsid w:val="0031165B"/>
    <w:rsid w:val="003116A0"/>
    <w:rsid w:val="0031270B"/>
    <w:rsid w:val="003147F8"/>
    <w:rsid w:val="003148AA"/>
    <w:rsid w:val="00315950"/>
    <w:rsid w:val="00315F27"/>
    <w:rsid w:val="003172D7"/>
    <w:rsid w:val="00317619"/>
    <w:rsid w:val="00320C04"/>
    <w:rsid w:val="003222C3"/>
    <w:rsid w:val="00322635"/>
    <w:rsid w:val="00331EF8"/>
    <w:rsid w:val="00333DD8"/>
    <w:rsid w:val="00335AC1"/>
    <w:rsid w:val="003371AA"/>
    <w:rsid w:val="0034160E"/>
    <w:rsid w:val="00343C62"/>
    <w:rsid w:val="00347558"/>
    <w:rsid w:val="003503A8"/>
    <w:rsid w:val="00350FD1"/>
    <w:rsid w:val="003530C7"/>
    <w:rsid w:val="003566F6"/>
    <w:rsid w:val="00357C66"/>
    <w:rsid w:val="00357D9F"/>
    <w:rsid w:val="00357F94"/>
    <w:rsid w:val="00361889"/>
    <w:rsid w:val="00361D00"/>
    <w:rsid w:val="003650B9"/>
    <w:rsid w:val="003668FA"/>
    <w:rsid w:val="00366C37"/>
    <w:rsid w:val="00367C18"/>
    <w:rsid w:val="00367C81"/>
    <w:rsid w:val="00372A97"/>
    <w:rsid w:val="003730CC"/>
    <w:rsid w:val="00377330"/>
    <w:rsid w:val="00377D2E"/>
    <w:rsid w:val="00380185"/>
    <w:rsid w:val="00381783"/>
    <w:rsid w:val="00381A8A"/>
    <w:rsid w:val="00381DED"/>
    <w:rsid w:val="00382955"/>
    <w:rsid w:val="00382ABA"/>
    <w:rsid w:val="00382DD4"/>
    <w:rsid w:val="00384B51"/>
    <w:rsid w:val="003912DB"/>
    <w:rsid w:val="00392292"/>
    <w:rsid w:val="00392BD1"/>
    <w:rsid w:val="00393938"/>
    <w:rsid w:val="003943EB"/>
    <w:rsid w:val="00394607"/>
    <w:rsid w:val="0039496D"/>
    <w:rsid w:val="003A1540"/>
    <w:rsid w:val="003A21C8"/>
    <w:rsid w:val="003A5D4F"/>
    <w:rsid w:val="003A5DFD"/>
    <w:rsid w:val="003A5EB5"/>
    <w:rsid w:val="003B0585"/>
    <w:rsid w:val="003B062B"/>
    <w:rsid w:val="003B1A75"/>
    <w:rsid w:val="003B2538"/>
    <w:rsid w:val="003B442E"/>
    <w:rsid w:val="003B4A85"/>
    <w:rsid w:val="003B5197"/>
    <w:rsid w:val="003B5426"/>
    <w:rsid w:val="003B5A80"/>
    <w:rsid w:val="003B6C3B"/>
    <w:rsid w:val="003B7C3C"/>
    <w:rsid w:val="003C04AA"/>
    <w:rsid w:val="003C156D"/>
    <w:rsid w:val="003C1C7A"/>
    <w:rsid w:val="003C2EAF"/>
    <w:rsid w:val="003C2EF7"/>
    <w:rsid w:val="003C3070"/>
    <w:rsid w:val="003C35EB"/>
    <w:rsid w:val="003C515F"/>
    <w:rsid w:val="003C56B5"/>
    <w:rsid w:val="003C6F22"/>
    <w:rsid w:val="003C7BFF"/>
    <w:rsid w:val="003D0343"/>
    <w:rsid w:val="003D1657"/>
    <w:rsid w:val="003D1773"/>
    <w:rsid w:val="003D1BF8"/>
    <w:rsid w:val="003D379F"/>
    <w:rsid w:val="003D4834"/>
    <w:rsid w:val="003D72D7"/>
    <w:rsid w:val="003E1699"/>
    <w:rsid w:val="003E1FA0"/>
    <w:rsid w:val="003E24F5"/>
    <w:rsid w:val="003E275A"/>
    <w:rsid w:val="003E6F9B"/>
    <w:rsid w:val="003F081A"/>
    <w:rsid w:val="003F1169"/>
    <w:rsid w:val="003F2B6A"/>
    <w:rsid w:val="003F36CE"/>
    <w:rsid w:val="003F4B78"/>
    <w:rsid w:val="003F4F8F"/>
    <w:rsid w:val="003F5625"/>
    <w:rsid w:val="003F7033"/>
    <w:rsid w:val="0040027D"/>
    <w:rsid w:val="00402538"/>
    <w:rsid w:val="004121A8"/>
    <w:rsid w:val="00412CD0"/>
    <w:rsid w:val="00414002"/>
    <w:rsid w:val="00415FFF"/>
    <w:rsid w:val="00420598"/>
    <w:rsid w:val="004222FD"/>
    <w:rsid w:val="004228E8"/>
    <w:rsid w:val="00423436"/>
    <w:rsid w:val="0042751F"/>
    <w:rsid w:val="00427E8B"/>
    <w:rsid w:val="0043197C"/>
    <w:rsid w:val="00431A93"/>
    <w:rsid w:val="00432260"/>
    <w:rsid w:val="00432644"/>
    <w:rsid w:val="0043472E"/>
    <w:rsid w:val="00434A80"/>
    <w:rsid w:val="00435560"/>
    <w:rsid w:val="004357DF"/>
    <w:rsid w:val="004361AE"/>
    <w:rsid w:val="00436877"/>
    <w:rsid w:val="0043694F"/>
    <w:rsid w:val="00436BB9"/>
    <w:rsid w:val="00444042"/>
    <w:rsid w:val="004444E6"/>
    <w:rsid w:val="00444D03"/>
    <w:rsid w:val="0044545D"/>
    <w:rsid w:val="00446715"/>
    <w:rsid w:val="004509F0"/>
    <w:rsid w:val="00454216"/>
    <w:rsid w:val="0045500F"/>
    <w:rsid w:val="0045577A"/>
    <w:rsid w:val="00455F10"/>
    <w:rsid w:val="00456EE6"/>
    <w:rsid w:val="0046209A"/>
    <w:rsid w:val="004642D6"/>
    <w:rsid w:val="00464A51"/>
    <w:rsid w:val="00464AF2"/>
    <w:rsid w:val="004652C6"/>
    <w:rsid w:val="00465778"/>
    <w:rsid w:val="00470344"/>
    <w:rsid w:val="00470B29"/>
    <w:rsid w:val="00472388"/>
    <w:rsid w:val="00472784"/>
    <w:rsid w:val="00474D97"/>
    <w:rsid w:val="00475C42"/>
    <w:rsid w:val="00475F21"/>
    <w:rsid w:val="00476DD7"/>
    <w:rsid w:val="004777C2"/>
    <w:rsid w:val="00477A3F"/>
    <w:rsid w:val="00480309"/>
    <w:rsid w:val="004812E1"/>
    <w:rsid w:val="00482386"/>
    <w:rsid w:val="004835F8"/>
    <w:rsid w:val="00485A9D"/>
    <w:rsid w:val="00486B54"/>
    <w:rsid w:val="00490053"/>
    <w:rsid w:val="00490156"/>
    <w:rsid w:val="00490405"/>
    <w:rsid w:val="004910A0"/>
    <w:rsid w:val="00493386"/>
    <w:rsid w:val="004974A1"/>
    <w:rsid w:val="004A19C3"/>
    <w:rsid w:val="004A606C"/>
    <w:rsid w:val="004A6121"/>
    <w:rsid w:val="004A6F4B"/>
    <w:rsid w:val="004A72C3"/>
    <w:rsid w:val="004A7DC7"/>
    <w:rsid w:val="004B0A76"/>
    <w:rsid w:val="004B0FFF"/>
    <w:rsid w:val="004B14E6"/>
    <w:rsid w:val="004B2803"/>
    <w:rsid w:val="004B39B3"/>
    <w:rsid w:val="004B3BBE"/>
    <w:rsid w:val="004B418F"/>
    <w:rsid w:val="004B4C58"/>
    <w:rsid w:val="004B518E"/>
    <w:rsid w:val="004B610A"/>
    <w:rsid w:val="004B6A4C"/>
    <w:rsid w:val="004C04E3"/>
    <w:rsid w:val="004C1822"/>
    <w:rsid w:val="004C3CBE"/>
    <w:rsid w:val="004C4B71"/>
    <w:rsid w:val="004C604B"/>
    <w:rsid w:val="004C695C"/>
    <w:rsid w:val="004D0A9A"/>
    <w:rsid w:val="004D0ACC"/>
    <w:rsid w:val="004D170D"/>
    <w:rsid w:val="004D2427"/>
    <w:rsid w:val="004D303A"/>
    <w:rsid w:val="004D36BF"/>
    <w:rsid w:val="004D4C29"/>
    <w:rsid w:val="004D533B"/>
    <w:rsid w:val="004D5AF2"/>
    <w:rsid w:val="004D6191"/>
    <w:rsid w:val="004D6822"/>
    <w:rsid w:val="004E0133"/>
    <w:rsid w:val="004E0E38"/>
    <w:rsid w:val="004E1297"/>
    <w:rsid w:val="004E17AD"/>
    <w:rsid w:val="004E3B1A"/>
    <w:rsid w:val="004F1759"/>
    <w:rsid w:val="004F1E9F"/>
    <w:rsid w:val="004F2F31"/>
    <w:rsid w:val="004F465F"/>
    <w:rsid w:val="004F6117"/>
    <w:rsid w:val="004F6521"/>
    <w:rsid w:val="004F6C09"/>
    <w:rsid w:val="004F7189"/>
    <w:rsid w:val="004F7F73"/>
    <w:rsid w:val="00500315"/>
    <w:rsid w:val="0050098F"/>
    <w:rsid w:val="0050303E"/>
    <w:rsid w:val="00504B2C"/>
    <w:rsid w:val="00506EF6"/>
    <w:rsid w:val="005102EB"/>
    <w:rsid w:val="0051056F"/>
    <w:rsid w:val="00510F71"/>
    <w:rsid w:val="00511575"/>
    <w:rsid w:val="00511653"/>
    <w:rsid w:val="005125B8"/>
    <w:rsid w:val="00514578"/>
    <w:rsid w:val="00514A2B"/>
    <w:rsid w:val="00517727"/>
    <w:rsid w:val="00517DE3"/>
    <w:rsid w:val="00521BA5"/>
    <w:rsid w:val="00521E5E"/>
    <w:rsid w:val="00523156"/>
    <w:rsid w:val="0052337E"/>
    <w:rsid w:val="00524603"/>
    <w:rsid w:val="0052550F"/>
    <w:rsid w:val="0052660C"/>
    <w:rsid w:val="005268B5"/>
    <w:rsid w:val="005271A6"/>
    <w:rsid w:val="00530754"/>
    <w:rsid w:val="00530BD4"/>
    <w:rsid w:val="00533284"/>
    <w:rsid w:val="00536004"/>
    <w:rsid w:val="00536D5A"/>
    <w:rsid w:val="00537A47"/>
    <w:rsid w:val="00537C6E"/>
    <w:rsid w:val="005406D6"/>
    <w:rsid w:val="005413DD"/>
    <w:rsid w:val="00542330"/>
    <w:rsid w:val="00543ECC"/>
    <w:rsid w:val="005445DE"/>
    <w:rsid w:val="005448A5"/>
    <w:rsid w:val="0054564B"/>
    <w:rsid w:val="00545CEE"/>
    <w:rsid w:val="00546775"/>
    <w:rsid w:val="005468EA"/>
    <w:rsid w:val="0054706B"/>
    <w:rsid w:val="00550761"/>
    <w:rsid w:val="00552A5A"/>
    <w:rsid w:val="0055578D"/>
    <w:rsid w:val="00555AD0"/>
    <w:rsid w:val="0055779F"/>
    <w:rsid w:val="005617DB"/>
    <w:rsid w:val="00562FDE"/>
    <w:rsid w:val="00563D01"/>
    <w:rsid w:val="00564DAE"/>
    <w:rsid w:val="00566322"/>
    <w:rsid w:val="00566547"/>
    <w:rsid w:val="0056753F"/>
    <w:rsid w:val="005704B3"/>
    <w:rsid w:val="00570B3D"/>
    <w:rsid w:val="005716BA"/>
    <w:rsid w:val="00572330"/>
    <w:rsid w:val="005726B5"/>
    <w:rsid w:val="00572747"/>
    <w:rsid w:val="005749E1"/>
    <w:rsid w:val="0057720D"/>
    <w:rsid w:val="00577402"/>
    <w:rsid w:val="00577B10"/>
    <w:rsid w:val="005807FB"/>
    <w:rsid w:val="00582A8F"/>
    <w:rsid w:val="00584D9F"/>
    <w:rsid w:val="00585C3A"/>
    <w:rsid w:val="0058752A"/>
    <w:rsid w:val="00587F13"/>
    <w:rsid w:val="00590516"/>
    <w:rsid w:val="00591046"/>
    <w:rsid w:val="00591599"/>
    <w:rsid w:val="00591690"/>
    <w:rsid w:val="00591F36"/>
    <w:rsid w:val="00592C5F"/>
    <w:rsid w:val="0059407B"/>
    <w:rsid w:val="005967E4"/>
    <w:rsid w:val="00596EBD"/>
    <w:rsid w:val="00597F8F"/>
    <w:rsid w:val="005A0332"/>
    <w:rsid w:val="005A2C14"/>
    <w:rsid w:val="005A3E38"/>
    <w:rsid w:val="005A6685"/>
    <w:rsid w:val="005A68AA"/>
    <w:rsid w:val="005A6B8E"/>
    <w:rsid w:val="005A76DE"/>
    <w:rsid w:val="005A7B8E"/>
    <w:rsid w:val="005B197C"/>
    <w:rsid w:val="005B4541"/>
    <w:rsid w:val="005B46B4"/>
    <w:rsid w:val="005B47FB"/>
    <w:rsid w:val="005B573F"/>
    <w:rsid w:val="005B7E08"/>
    <w:rsid w:val="005C0A3C"/>
    <w:rsid w:val="005C1472"/>
    <w:rsid w:val="005C2E12"/>
    <w:rsid w:val="005C6ADE"/>
    <w:rsid w:val="005C7A87"/>
    <w:rsid w:val="005D085F"/>
    <w:rsid w:val="005D1C22"/>
    <w:rsid w:val="005D260E"/>
    <w:rsid w:val="005D2FBB"/>
    <w:rsid w:val="005D30CF"/>
    <w:rsid w:val="005D3C77"/>
    <w:rsid w:val="005D5680"/>
    <w:rsid w:val="005D5C5E"/>
    <w:rsid w:val="005D6BC5"/>
    <w:rsid w:val="005D6DF3"/>
    <w:rsid w:val="005E018B"/>
    <w:rsid w:val="005E1268"/>
    <w:rsid w:val="005E28A1"/>
    <w:rsid w:val="005E4708"/>
    <w:rsid w:val="005E4E6B"/>
    <w:rsid w:val="005E5EB3"/>
    <w:rsid w:val="005E6774"/>
    <w:rsid w:val="005F157E"/>
    <w:rsid w:val="005F395F"/>
    <w:rsid w:val="005F526F"/>
    <w:rsid w:val="005F7C6E"/>
    <w:rsid w:val="00600808"/>
    <w:rsid w:val="00601FA6"/>
    <w:rsid w:val="006024DD"/>
    <w:rsid w:val="00603577"/>
    <w:rsid w:val="00603837"/>
    <w:rsid w:val="00603C8C"/>
    <w:rsid w:val="006056D7"/>
    <w:rsid w:val="00605D90"/>
    <w:rsid w:val="00605ECA"/>
    <w:rsid w:val="006104FD"/>
    <w:rsid w:val="006112B4"/>
    <w:rsid w:val="006136B1"/>
    <w:rsid w:val="006137D3"/>
    <w:rsid w:val="00614BD6"/>
    <w:rsid w:val="00615DA1"/>
    <w:rsid w:val="00616565"/>
    <w:rsid w:val="00616A2A"/>
    <w:rsid w:val="00616B10"/>
    <w:rsid w:val="00617482"/>
    <w:rsid w:val="0062040C"/>
    <w:rsid w:val="00621228"/>
    <w:rsid w:val="00622960"/>
    <w:rsid w:val="00622A95"/>
    <w:rsid w:val="006234F2"/>
    <w:rsid w:val="00623CE5"/>
    <w:rsid w:val="00623F16"/>
    <w:rsid w:val="006246F9"/>
    <w:rsid w:val="006249F1"/>
    <w:rsid w:val="00626D72"/>
    <w:rsid w:val="00630CFC"/>
    <w:rsid w:val="006314B9"/>
    <w:rsid w:val="0063272F"/>
    <w:rsid w:val="0063534B"/>
    <w:rsid w:val="00635798"/>
    <w:rsid w:val="006357CE"/>
    <w:rsid w:val="00635D44"/>
    <w:rsid w:val="00637531"/>
    <w:rsid w:val="0063773E"/>
    <w:rsid w:val="00637C81"/>
    <w:rsid w:val="0064099B"/>
    <w:rsid w:val="00640F84"/>
    <w:rsid w:val="00651ADA"/>
    <w:rsid w:val="00652AAD"/>
    <w:rsid w:val="00652AEE"/>
    <w:rsid w:val="00652BA9"/>
    <w:rsid w:val="00654F49"/>
    <w:rsid w:val="00655B3F"/>
    <w:rsid w:val="0065710D"/>
    <w:rsid w:val="006572DD"/>
    <w:rsid w:val="0066050D"/>
    <w:rsid w:val="00660BF1"/>
    <w:rsid w:val="00662C45"/>
    <w:rsid w:val="00664A5C"/>
    <w:rsid w:val="00671AAF"/>
    <w:rsid w:val="006720A6"/>
    <w:rsid w:val="0067213F"/>
    <w:rsid w:val="006730C1"/>
    <w:rsid w:val="006733D2"/>
    <w:rsid w:val="00674AA1"/>
    <w:rsid w:val="00674E21"/>
    <w:rsid w:val="0067611F"/>
    <w:rsid w:val="006769D3"/>
    <w:rsid w:val="00680244"/>
    <w:rsid w:val="0068457C"/>
    <w:rsid w:val="00685279"/>
    <w:rsid w:val="006853C3"/>
    <w:rsid w:val="006866DD"/>
    <w:rsid w:val="00687420"/>
    <w:rsid w:val="0068776F"/>
    <w:rsid w:val="00690A5C"/>
    <w:rsid w:val="00692F5D"/>
    <w:rsid w:val="006937F5"/>
    <w:rsid w:val="00694C2E"/>
    <w:rsid w:val="00696915"/>
    <w:rsid w:val="006974FE"/>
    <w:rsid w:val="00697950"/>
    <w:rsid w:val="00697CD9"/>
    <w:rsid w:val="006A22AB"/>
    <w:rsid w:val="006A5AEA"/>
    <w:rsid w:val="006A5C30"/>
    <w:rsid w:val="006A6AA9"/>
    <w:rsid w:val="006A7C17"/>
    <w:rsid w:val="006A7E2B"/>
    <w:rsid w:val="006B30FD"/>
    <w:rsid w:val="006B372E"/>
    <w:rsid w:val="006B5B34"/>
    <w:rsid w:val="006B5F8B"/>
    <w:rsid w:val="006B6060"/>
    <w:rsid w:val="006B6480"/>
    <w:rsid w:val="006B7062"/>
    <w:rsid w:val="006B7DAF"/>
    <w:rsid w:val="006B7E12"/>
    <w:rsid w:val="006C565F"/>
    <w:rsid w:val="006C68A7"/>
    <w:rsid w:val="006D28F6"/>
    <w:rsid w:val="006D324B"/>
    <w:rsid w:val="006D417C"/>
    <w:rsid w:val="006D518A"/>
    <w:rsid w:val="006D526C"/>
    <w:rsid w:val="006D6101"/>
    <w:rsid w:val="006D69FB"/>
    <w:rsid w:val="006D7148"/>
    <w:rsid w:val="006D792D"/>
    <w:rsid w:val="006D7F94"/>
    <w:rsid w:val="006E0664"/>
    <w:rsid w:val="006E26D2"/>
    <w:rsid w:val="006E2984"/>
    <w:rsid w:val="006E3BE4"/>
    <w:rsid w:val="006E3EF1"/>
    <w:rsid w:val="006E40EF"/>
    <w:rsid w:val="006E463B"/>
    <w:rsid w:val="006E5482"/>
    <w:rsid w:val="006E6D9D"/>
    <w:rsid w:val="006E74E8"/>
    <w:rsid w:val="006E7AE6"/>
    <w:rsid w:val="006E7F82"/>
    <w:rsid w:val="006F19CE"/>
    <w:rsid w:val="006F33F5"/>
    <w:rsid w:val="006F361C"/>
    <w:rsid w:val="006F3B5C"/>
    <w:rsid w:val="006F5CC2"/>
    <w:rsid w:val="006F63CA"/>
    <w:rsid w:val="006F6C2F"/>
    <w:rsid w:val="0070268E"/>
    <w:rsid w:val="0070313A"/>
    <w:rsid w:val="0070395B"/>
    <w:rsid w:val="00703D8F"/>
    <w:rsid w:val="00704D36"/>
    <w:rsid w:val="00705F42"/>
    <w:rsid w:val="007067F6"/>
    <w:rsid w:val="007104AC"/>
    <w:rsid w:val="007113C5"/>
    <w:rsid w:val="00711BF5"/>
    <w:rsid w:val="00711E80"/>
    <w:rsid w:val="00712EEE"/>
    <w:rsid w:val="00713C56"/>
    <w:rsid w:val="007157B6"/>
    <w:rsid w:val="00716254"/>
    <w:rsid w:val="00716968"/>
    <w:rsid w:val="00717B5A"/>
    <w:rsid w:val="0072087C"/>
    <w:rsid w:val="00722F6E"/>
    <w:rsid w:val="007237CB"/>
    <w:rsid w:val="007240A8"/>
    <w:rsid w:val="007257C2"/>
    <w:rsid w:val="007308A5"/>
    <w:rsid w:val="0073239F"/>
    <w:rsid w:val="00733865"/>
    <w:rsid w:val="007339C3"/>
    <w:rsid w:val="00733DEC"/>
    <w:rsid w:val="00733F01"/>
    <w:rsid w:val="007352BE"/>
    <w:rsid w:val="00736402"/>
    <w:rsid w:val="00741A4B"/>
    <w:rsid w:val="00741D15"/>
    <w:rsid w:val="00743395"/>
    <w:rsid w:val="00743ECF"/>
    <w:rsid w:val="00745DC1"/>
    <w:rsid w:val="007476BD"/>
    <w:rsid w:val="00747858"/>
    <w:rsid w:val="007478E2"/>
    <w:rsid w:val="00747E90"/>
    <w:rsid w:val="00751674"/>
    <w:rsid w:val="007524D6"/>
    <w:rsid w:val="0075443E"/>
    <w:rsid w:val="00754516"/>
    <w:rsid w:val="00754D89"/>
    <w:rsid w:val="00757430"/>
    <w:rsid w:val="00761BC7"/>
    <w:rsid w:val="00762F10"/>
    <w:rsid w:val="0076372E"/>
    <w:rsid w:val="00766E5F"/>
    <w:rsid w:val="00767088"/>
    <w:rsid w:val="00767A03"/>
    <w:rsid w:val="00767C27"/>
    <w:rsid w:val="007718D8"/>
    <w:rsid w:val="00771EA4"/>
    <w:rsid w:val="0077206C"/>
    <w:rsid w:val="00772F82"/>
    <w:rsid w:val="00772FD6"/>
    <w:rsid w:val="0077437C"/>
    <w:rsid w:val="0077439A"/>
    <w:rsid w:val="00775A3B"/>
    <w:rsid w:val="00776BF9"/>
    <w:rsid w:val="007770E1"/>
    <w:rsid w:val="00777C12"/>
    <w:rsid w:val="00783599"/>
    <w:rsid w:val="00785E83"/>
    <w:rsid w:val="00790612"/>
    <w:rsid w:val="0079218D"/>
    <w:rsid w:val="0079246D"/>
    <w:rsid w:val="00792A4A"/>
    <w:rsid w:val="00794C85"/>
    <w:rsid w:val="00795C88"/>
    <w:rsid w:val="00796E70"/>
    <w:rsid w:val="007A0578"/>
    <w:rsid w:val="007A07FE"/>
    <w:rsid w:val="007A16BF"/>
    <w:rsid w:val="007A22C0"/>
    <w:rsid w:val="007A3078"/>
    <w:rsid w:val="007A357B"/>
    <w:rsid w:val="007A3602"/>
    <w:rsid w:val="007A598C"/>
    <w:rsid w:val="007A6946"/>
    <w:rsid w:val="007A6AB3"/>
    <w:rsid w:val="007A6B73"/>
    <w:rsid w:val="007A7BC2"/>
    <w:rsid w:val="007B09F2"/>
    <w:rsid w:val="007B3AEE"/>
    <w:rsid w:val="007B47AA"/>
    <w:rsid w:val="007B5C51"/>
    <w:rsid w:val="007B606F"/>
    <w:rsid w:val="007B6294"/>
    <w:rsid w:val="007B741C"/>
    <w:rsid w:val="007C290A"/>
    <w:rsid w:val="007C4CEA"/>
    <w:rsid w:val="007C63EA"/>
    <w:rsid w:val="007C6780"/>
    <w:rsid w:val="007C71C6"/>
    <w:rsid w:val="007C7A93"/>
    <w:rsid w:val="007D0FFF"/>
    <w:rsid w:val="007D1434"/>
    <w:rsid w:val="007D1675"/>
    <w:rsid w:val="007D3720"/>
    <w:rsid w:val="007E0C07"/>
    <w:rsid w:val="007E145A"/>
    <w:rsid w:val="007E206F"/>
    <w:rsid w:val="007E2C2D"/>
    <w:rsid w:val="007E309F"/>
    <w:rsid w:val="007E5B12"/>
    <w:rsid w:val="007E6F81"/>
    <w:rsid w:val="007E7394"/>
    <w:rsid w:val="007E79E8"/>
    <w:rsid w:val="007F25FF"/>
    <w:rsid w:val="007F4581"/>
    <w:rsid w:val="007F4A69"/>
    <w:rsid w:val="007F5B06"/>
    <w:rsid w:val="007F6012"/>
    <w:rsid w:val="007F7996"/>
    <w:rsid w:val="00801514"/>
    <w:rsid w:val="00802FAC"/>
    <w:rsid w:val="008064AA"/>
    <w:rsid w:val="00806D6D"/>
    <w:rsid w:val="00810F32"/>
    <w:rsid w:val="00811E61"/>
    <w:rsid w:val="00813AA6"/>
    <w:rsid w:val="00817FF8"/>
    <w:rsid w:val="00820644"/>
    <w:rsid w:val="00821835"/>
    <w:rsid w:val="008256AF"/>
    <w:rsid w:val="00825CD0"/>
    <w:rsid w:val="008265CE"/>
    <w:rsid w:val="008276E7"/>
    <w:rsid w:val="00827732"/>
    <w:rsid w:val="008278DF"/>
    <w:rsid w:val="00827DC7"/>
    <w:rsid w:val="00831F67"/>
    <w:rsid w:val="008320E1"/>
    <w:rsid w:val="00832D71"/>
    <w:rsid w:val="00834344"/>
    <w:rsid w:val="008343A4"/>
    <w:rsid w:val="00835D51"/>
    <w:rsid w:val="008362CD"/>
    <w:rsid w:val="00840EE6"/>
    <w:rsid w:val="008418C1"/>
    <w:rsid w:val="00841AFC"/>
    <w:rsid w:val="00841E2D"/>
    <w:rsid w:val="00843D6C"/>
    <w:rsid w:val="0084567B"/>
    <w:rsid w:val="00846236"/>
    <w:rsid w:val="0084711B"/>
    <w:rsid w:val="008501BA"/>
    <w:rsid w:val="00850B9E"/>
    <w:rsid w:val="008517E6"/>
    <w:rsid w:val="0085205D"/>
    <w:rsid w:val="008528B4"/>
    <w:rsid w:val="00852EC3"/>
    <w:rsid w:val="00855BFE"/>
    <w:rsid w:val="008569EA"/>
    <w:rsid w:val="00865799"/>
    <w:rsid w:val="00867394"/>
    <w:rsid w:val="0087279F"/>
    <w:rsid w:val="00874CA1"/>
    <w:rsid w:val="00876286"/>
    <w:rsid w:val="00880448"/>
    <w:rsid w:val="00880DB6"/>
    <w:rsid w:val="00881752"/>
    <w:rsid w:val="0088313C"/>
    <w:rsid w:val="00885A19"/>
    <w:rsid w:val="00886A2D"/>
    <w:rsid w:val="00890E70"/>
    <w:rsid w:val="00890FC6"/>
    <w:rsid w:val="008912F8"/>
    <w:rsid w:val="00891C61"/>
    <w:rsid w:val="00892455"/>
    <w:rsid w:val="008931F7"/>
    <w:rsid w:val="008933CC"/>
    <w:rsid w:val="0089465C"/>
    <w:rsid w:val="00894DA0"/>
    <w:rsid w:val="00894FF9"/>
    <w:rsid w:val="008953E4"/>
    <w:rsid w:val="0089648B"/>
    <w:rsid w:val="00896909"/>
    <w:rsid w:val="00896C58"/>
    <w:rsid w:val="008978E7"/>
    <w:rsid w:val="008A1B93"/>
    <w:rsid w:val="008A45CB"/>
    <w:rsid w:val="008A5333"/>
    <w:rsid w:val="008A55EB"/>
    <w:rsid w:val="008A6532"/>
    <w:rsid w:val="008A65D8"/>
    <w:rsid w:val="008A6D61"/>
    <w:rsid w:val="008A6EF8"/>
    <w:rsid w:val="008B1202"/>
    <w:rsid w:val="008B2918"/>
    <w:rsid w:val="008B4612"/>
    <w:rsid w:val="008B5CD8"/>
    <w:rsid w:val="008B61ED"/>
    <w:rsid w:val="008B7726"/>
    <w:rsid w:val="008C036B"/>
    <w:rsid w:val="008C0CD9"/>
    <w:rsid w:val="008C1B1D"/>
    <w:rsid w:val="008C27E7"/>
    <w:rsid w:val="008C2D14"/>
    <w:rsid w:val="008C34CC"/>
    <w:rsid w:val="008C3B6A"/>
    <w:rsid w:val="008C3FC5"/>
    <w:rsid w:val="008C5033"/>
    <w:rsid w:val="008D0504"/>
    <w:rsid w:val="008D1DC9"/>
    <w:rsid w:val="008D2191"/>
    <w:rsid w:val="008D2683"/>
    <w:rsid w:val="008D3F77"/>
    <w:rsid w:val="008D434D"/>
    <w:rsid w:val="008D6C04"/>
    <w:rsid w:val="008D7D14"/>
    <w:rsid w:val="008E04B4"/>
    <w:rsid w:val="008E08CF"/>
    <w:rsid w:val="008E1461"/>
    <w:rsid w:val="008E1F40"/>
    <w:rsid w:val="008E2195"/>
    <w:rsid w:val="008E2676"/>
    <w:rsid w:val="008E38DD"/>
    <w:rsid w:val="008E3E88"/>
    <w:rsid w:val="008E4969"/>
    <w:rsid w:val="008E4C49"/>
    <w:rsid w:val="008E4EB1"/>
    <w:rsid w:val="008E5321"/>
    <w:rsid w:val="008E6DCD"/>
    <w:rsid w:val="008F0589"/>
    <w:rsid w:val="008F2E05"/>
    <w:rsid w:val="008F3279"/>
    <w:rsid w:val="008F3EA3"/>
    <w:rsid w:val="008F5D71"/>
    <w:rsid w:val="008F634E"/>
    <w:rsid w:val="008F6751"/>
    <w:rsid w:val="00900082"/>
    <w:rsid w:val="00903735"/>
    <w:rsid w:val="0090573D"/>
    <w:rsid w:val="0090583E"/>
    <w:rsid w:val="00905FDD"/>
    <w:rsid w:val="0090680C"/>
    <w:rsid w:val="0090737D"/>
    <w:rsid w:val="009076D0"/>
    <w:rsid w:val="009100F5"/>
    <w:rsid w:val="00914DCF"/>
    <w:rsid w:val="00916255"/>
    <w:rsid w:val="00920FF5"/>
    <w:rsid w:val="00921142"/>
    <w:rsid w:val="009226FA"/>
    <w:rsid w:val="00924549"/>
    <w:rsid w:val="00924722"/>
    <w:rsid w:val="009250F5"/>
    <w:rsid w:val="009260E9"/>
    <w:rsid w:val="00926B2F"/>
    <w:rsid w:val="009276E4"/>
    <w:rsid w:val="00927B67"/>
    <w:rsid w:val="00927C3D"/>
    <w:rsid w:val="0093199F"/>
    <w:rsid w:val="009328A0"/>
    <w:rsid w:val="0093321F"/>
    <w:rsid w:val="00934A46"/>
    <w:rsid w:val="00934C3F"/>
    <w:rsid w:val="0093549C"/>
    <w:rsid w:val="00936A95"/>
    <w:rsid w:val="00940505"/>
    <w:rsid w:val="00940F27"/>
    <w:rsid w:val="0094108F"/>
    <w:rsid w:val="00941B3A"/>
    <w:rsid w:val="00943672"/>
    <w:rsid w:val="009446DF"/>
    <w:rsid w:val="0094564A"/>
    <w:rsid w:val="00946377"/>
    <w:rsid w:val="00947F85"/>
    <w:rsid w:val="009517BD"/>
    <w:rsid w:val="00954DCC"/>
    <w:rsid w:val="009558C4"/>
    <w:rsid w:val="00957677"/>
    <w:rsid w:val="00957EDE"/>
    <w:rsid w:val="00960252"/>
    <w:rsid w:val="009603C5"/>
    <w:rsid w:val="009671D2"/>
    <w:rsid w:val="009713DA"/>
    <w:rsid w:val="0097214B"/>
    <w:rsid w:val="00972621"/>
    <w:rsid w:val="00973205"/>
    <w:rsid w:val="00973CFF"/>
    <w:rsid w:val="00974DE2"/>
    <w:rsid w:val="00974E47"/>
    <w:rsid w:val="009762D1"/>
    <w:rsid w:val="0097782C"/>
    <w:rsid w:val="00981D99"/>
    <w:rsid w:val="00984BDD"/>
    <w:rsid w:val="00985A1F"/>
    <w:rsid w:val="009869E6"/>
    <w:rsid w:val="00986D13"/>
    <w:rsid w:val="0099031F"/>
    <w:rsid w:val="0099191F"/>
    <w:rsid w:val="0099353D"/>
    <w:rsid w:val="00995118"/>
    <w:rsid w:val="0099590C"/>
    <w:rsid w:val="00996044"/>
    <w:rsid w:val="009A1CA5"/>
    <w:rsid w:val="009A21FA"/>
    <w:rsid w:val="009A4FF1"/>
    <w:rsid w:val="009A6DEC"/>
    <w:rsid w:val="009A72B4"/>
    <w:rsid w:val="009A7E5E"/>
    <w:rsid w:val="009B0340"/>
    <w:rsid w:val="009B0DD7"/>
    <w:rsid w:val="009B1D80"/>
    <w:rsid w:val="009B25AE"/>
    <w:rsid w:val="009B2E0D"/>
    <w:rsid w:val="009B34B2"/>
    <w:rsid w:val="009B476E"/>
    <w:rsid w:val="009B4C0D"/>
    <w:rsid w:val="009B762E"/>
    <w:rsid w:val="009C0D6C"/>
    <w:rsid w:val="009C13CF"/>
    <w:rsid w:val="009C2F75"/>
    <w:rsid w:val="009C6842"/>
    <w:rsid w:val="009C6C25"/>
    <w:rsid w:val="009C7C3A"/>
    <w:rsid w:val="009D0FD2"/>
    <w:rsid w:val="009D309A"/>
    <w:rsid w:val="009D6836"/>
    <w:rsid w:val="009D73AD"/>
    <w:rsid w:val="009D7464"/>
    <w:rsid w:val="009E02CF"/>
    <w:rsid w:val="009E03EA"/>
    <w:rsid w:val="009E0BEA"/>
    <w:rsid w:val="009E1026"/>
    <w:rsid w:val="009E152F"/>
    <w:rsid w:val="009E1633"/>
    <w:rsid w:val="009E1D0C"/>
    <w:rsid w:val="009E1D7F"/>
    <w:rsid w:val="009E36A5"/>
    <w:rsid w:val="009E4242"/>
    <w:rsid w:val="009E525D"/>
    <w:rsid w:val="009E5B4A"/>
    <w:rsid w:val="009E6138"/>
    <w:rsid w:val="009E72CD"/>
    <w:rsid w:val="009E7995"/>
    <w:rsid w:val="009F01C2"/>
    <w:rsid w:val="009F0AF1"/>
    <w:rsid w:val="009F44A4"/>
    <w:rsid w:val="009F4546"/>
    <w:rsid w:val="009F499B"/>
    <w:rsid w:val="009F5572"/>
    <w:rsid w:val="00A00B4F"/>
    <w:rsid w:val="00A02E7C"/>
    <w:rsid w:val="00A03B21"/>
    <w:rsid w:val="00A062A1"/>
    <w:rsid w:val="00A101BB"/>
    <w:rsid w:val="00A11743"/>
    <w:rsid w:val="00A164CA"/>
    <w:rsid w:val="00A209C8"/>
    <w:rsid w:val="00A21504"/>
    <w:rsid w:val="00A21822"/>
    <w:rsid w:val="00A2205F"/>
    <w:rsid w:val="00A30103"/>
    <w:rsid w:val="00A333AD"/>
    <w:rsid w:val="00A33D41"/>
    <w:rsid w:val="00A3440D"/>
    <w:rsid w:val="00A3536E"/>
    <w:rsid w:val="00A354A6"/>
    <w:rsid w:val="00A35744"/>
    <w:rsid w:val="00A363F9"/>
    <w:rsid w:val="00A3722F"/>
    <w:rsid w:val="00A3741F"/>
    <w:rsid w:val="00A37558"/>
    <w:rsid w:val="00A4155E"/>
    <w:rsid w:val="00A420E4"/>
    <w:rsid w:val="00A4756B"/>
    <w:rsid w:val="00A50067"/>
    <w:rsid w:val="00A50AFE"/>
    <w:rsid w:val="00A50C90"/>
    <w:rsid w:val="00A50C92"/>
    <w:rsid w:val="00A520AD"/>
    <w:rsid w:val="00A52878"/>
    <w:rsid w:val="00A53A00"/>
    <w:rsid w:val="00A53C95"/>
    <w:rsid w:val="00A5412A"/>
    <w:rsid w:val="00A56222"/>
    <w:rsid w:val="00A63771"/>
    <w:rsid w:val="00A65CBC"/>
    <w:rsid w:val="00A660FB"/>
    <w:rsid w:val="00A66C52"/>
    <w:rsid w:val="00A66C80"/>
    <w:rsid w:val="00A67CD7"/>
    <w:rsid w:val="00A67D32"/>
    <w:rsid w:val="00A711B5"/>
    <w:rsid w:val="00A73103"/>
    <w:rsid w:val="00A73838"/>
    <w:rsid w:val="00A75757"/>
    <w:rsid w:val="00A75B01"/>
    <w:rsid w:val="00A7723F"/>
    <w:rsid w:val="00A77406"/>
    <w:rsid w:val="00A8076A"/>
    <w:rsid w:val="00A80CCD"/>
    <w:rsid w:val="00A8283E"/>
    <w:rsid w:val="00A82E11"/>
    <w:rsid w:val="00A83639"/>
    <w:rsid w:val="00A836CD"/>
    <w:rsid w:val="00A84151"/>
    <w:rsid w:val="00A8456E"/>
    <w:rsid w:val="00A84AF0"/>
    <w:rsid w:val="00A84F59"/>
    <w:rsid w:val="00A920B9"/>
    <w:rsid w:val="00A9567C"/>
    <w:rsid w:val="00A96922"/>
    <w:rsid w:val="00A96B39"/>
    <w:rsid w:val="00A97DBA"/>
    <w:rsid w:val="00AA15CE"/>
    <w:rsid w:val="00AA20BD"/>
    <w:rsid w:val="00AA28DA"/>
    <w:rsid w:val="00AA4250"/>
    <w:rsid w:val="00AB0518"/>
    <w:rsid w:val="00AB1A4D"/>
    <w:rsid w:val="00AB1FF7"/>
    <w:rsid w:val="00AB3A17"/>
    <w:rsid w:val="00AB5305"/>
    <w:rsid w:val="00AB5770"/>
    <w:rsid w:val="00AB6C4D"/>
    <w:rsid w:val="00AC0C03"/>
    <w:rsid w:val="00AC1F5F"/>
    <w:rsid w:val="00AC1FA5"/>
    <w:rsid w:val="00AC252D"/>
    <w:rsid w:val="00AC2867"/>
    <w:rsid w:val="00AC49EB"/>
    <w:rsid w:val="00AC4F09"/>
    <w:rsid w:val="00AC6511"/>
    <w:rsid w:val="00AC67CA"/>
    <w:rsid w:val="00AC7B6F"/>
    <w:rsid w:val="00AC7F02"/>
    <w:rsid w:val="00AD0F4B"/>
    <w:rsid w:val="00AD5E06"/>
    <w:rsid w:val="00AE0DBB"/>
    <w:rsid w:val="00AE1107"/>
    <w:rsid w:val="00AE1535"/>
    <w:rsid w:val="00AE4A41"/>
    <w:rsid w:val="00AE6973"/>
    <w:rsid w:val="00AE79E8"/>
    <w:rsid w:val="00AF0841"/>
    <w:rsid w:val="00AF1131"/>
    <w:rsid w:val="00AF27D2"/>
    <w:rsid w:val="00AF3079"/>
    <w:rsid w:val="00AF3C52"/>
    <w:rsid w:val="00AF757E"/>
    <w:rsid w:val="00B02442"/>
    <w:rsid w:val="00B0275B"/>
    <w:rsid w:val="00B03116"/>
    <w:rsid w:val="00B0706E"/>
    <w:rsid w:val="00B108CB"/>
    <w:rsid w:val="00B10DD5"/>
    <w:rsid w:val="00B115C7"/>
    <w:rsid w:val="00B12C62"/>
    <w:rsid w:val="00B140C3"/>
    <w:rsid w:val="00B143DE"/>
    <w:rsid w:val="00B14629"/>
    <w:rsid w:val="00B158EE"/>
    <w:rsid w:val="00B173D2"/>
    <w:rsid w:val="00B20033"/>
    <w:rsid w:val="00B20D10"/>
    <w:rsid w:val="00B22D15"/>
    <w:rsid w:val="00B2348B"/>
    <w:rsid w:val="00B25AC3"/>
    <w:rsid w:val="00B25F3D"/>
    <w:rsid w:val="00B30DE0"/>
    <w:rsid w:val="00B31B60"/>
    <w:rsid w:val="00B3257B"/>
    <w:rsid w:val="00B34CB8"/>
    <w:rsid w:val="00B35602"/>
    <w:rsid w:val="00B3623B"/>
    <w:rsid w:val="00B36816"/>
    <w:rsid w:val="00B37642"/>
    <w:rsid w:val="00B4112C"/>
    <w:rsid w:val="00B44156"/>
    <w:rsid w:val="00B44240"/>
    <w:rsid w:val="00B443C1"/>
    <w:rsid w:val="00B47822"/>
    <w:rsid w:val="00B5096C"/>
    <w:rsid w:val="00B511F8"/>
    <w:rsid w:val="00B51242"/>
    <w:rsid w:val="00B512C5"/>
    <w:rsid w:val="00B5177B"/>
    <w:rsid w:val="00B51E3A"/>
    <w:rsid w:val="00B53832"/>
    <w:rsid w:val="00B570EA"/>
    <w:rsid w:val="00B57BEA"/>
    <w:rsid w:val="00B61939"/>
    <w:rsid w:val="00B6360E"/>
    <w:rsid w:val="00B655E6"/>
    <w:rsid w:val="00B66A36"/>
    <w:rsid w:val="00B7060E"/>
    <w:rsid w:val="00B70E57"/>
    <w:rsid w:val="00B71624"/>
    <w:rsid w:val="00B71941"/>
    <w:rsid w:val="00B72627"/>
    <w:rsid w:val="00B731A7"/>
    <w:rsid w:val="00B73FAC"/>
    <w:rsid w:val="00B74340"/>
    <w:rsid w:val="00B750C9"/>
    <w:rsid w:val="00B76680"/>
    <w:rsid w:val="00B804EF"/>
    <w:rsid w:val="00B811F8"/>
    <w:rsid w:val="00B83D3A"/>
    <w:rsid w:val="00B8527B"/>
    <w:rsid w:val="00B85B05"/>
    <w:rsid w:val="00B86C19"/>
    <w:rsid w:val="00B87B20"/>
    <w:rsid w:val="00B9003A"/>
    <w:rsid w:val="00B91375"/>
    <w:rsid w:val="00B92F46"/>
    <w:rsid w:val="00B94069"/>
    <w:rsid w:val="00B94B30"/>
    <w:rsid w:val="00B94C42"/>
    <w:rsid w:val="00B95EDF"/>
    <w:rsid w:val="00B96BA9"/>
    <w:rsid w:val="00BA04BD"/>
    <w:rsid w:val="00BA0E6D"/>
    <w:rsid w:val="00BA1983"/>
    <w:rsid w:val="00BA32FA"/>
    <w:rsid w:val="00BA4CB4"/>
    <w:rsid w:val="00BA4D5C"/>
    <w:rsid w:val="00BA545C"/>
    <w:rsid w:val="00BA5FC2"/>
    <w:rsid w:val="00BA610A"/>
    <w:rsid w:val="00BA6DF3"/>
    <w:rsid w:val="00BB1381"/>
    <w:rsid w:val="00BB1B45"/>
    <w:rsid w:val="00BB24BF"/>
    <w:rsid w:val="00BB2A8D"/>
    <w:rsid w:val="00BB2DDF"/>
    <w:rsid w:val="00BB33B0"/>
    <w:rsid w:val="00BB42BC"/>
    <w:rsid w:val="00BB4AA4"/>
    <w:rsid w:val="00BB5009"/>
    <w:rsid w:val="00BB5680"/>
    <w:rsid w:val="00BB6ECA"/>
    <w:rsid w:val="00BB767D"/>
    <w:rsid w:val="00BB7F46"/>
    <w:rsid w:val="00BC001C"/>
    <w:rsid w:val="00BC2262"/>
    <w:rsid w:val="00BC3490"/>
    <w:rsid w:val="00BC4A5C"/>
    <w:rsid w:val="00BC4AD5"/>
    <w:rsid w:val="00BC66C6"/>
    <w:rsid w:val="00BD096C"/>
    <w:rsid w:val="00BD4BCA"/>
    <w:rsid w:val="00BD605A"/>
    <w:rsid w:val="00BE111E"/>
    <w:rsid w:val="00BE1587"/>
    <w:rsid w:val="00BE3689"/>
    <w:rsid w:val="00BE59F8"/>
    <w:rsid w:val="00BE6C3F"/>
    <w:rsid w:val="00BE6F41"/>
    <w:rsid w:val="00BF0714"/>
    <w:rsid w:val="00BF2B3D"/>
    <w:rsid w:val="00BF3B50"/>
    <w:rsid w:val="00BF4746"/>
    <w:rsid w:val="00BF55E5"/>
    <w:rsid w:val="00BF6683"/>
    <w:rsid w:val="00C0034A"/>
    <w:rsid w:val="00C00C98"/>
    <w:rsid w:val="00C0353A"/>
    <w:rsid w:val="00C03895"/>
    <w:rsid w:val="00C0495B"/>
    <w:rsid w:val="00C05EE8"/>
    <w:rsid w:val="00C06A7B"/>
    <w:rsid w:val="00C06CDE"/>
    <w:rsid w:val="00C10EFB"/>
    <w:rsid w:val="00C11AF2"/>
    <w:rsid w:val="00C12523"/>
    <w:rsid w:val="00C12D46"/>
    <w:rsid w:val="00C132F0"/>
    <w:rsid w:val="00C138A3"/>
    <w:rsid w:val="00C171CE"/>
    <w:rsid w:val="00C22788"/>
    <w:rsid w:val="00C24783"/>
    <w:rsid w:val="00C24EB2"/>
    <w:rsid w:val="00C25E93"/>
    <w:rsid w:val="00C26488"/>
    <w:rsid w:val="00C272AE"/>
    <w:rsid w:val="00C27CB5"/>
    <w:rsid w:val="00C32533"/>
    <w:rsid w:val="00C34E15"/>
    <w:rsid w:val="00C35DFD"/>
    <w:rsid w:val="00C463BB"/>
    <w:rsid w:val="00C46DB1"/>
    <w:rsid w:val="00C47B4E"/>
    <w:rsid w:val="00C54BF0"/>
    <w:rsid w:val="00C578C2"/>
    <w:rsid w:val="00C61367"/>
    <w:rsid w:val="00C620E3"/>
    <w:rsid w:val="00C639BC"/>
    <w:rsid w:val="00C643A2"/>
    <w:rsid w:val="00C64E76"/>
    <w:rsid w:val="00C654FF"/>
    <w:rsid w:val="00C65777"/>
    <w:rsid w:val="00C65A28"/>
    <w:rsid w:val="00C65C74"/>
    <w:rsid w:val="00C7047C"/>
    <w:rsid w:val="00C7172E"/>
    <w:rsid w:val="00C71F94"/>
    <w:rsid w:val="00C725C3"/>
    <w:rsid w:val="00C76086"/>
    <w:rsid w:val="00C80738"/>
    <w:rsid w:val="00C80975"/>
    <w:rsid w:val="00C84649"/>
    <w:rsid w:val="00C84F2A"/>
    <w:rsid w:val="00C853F4"/>
    <w:rsid w:val="00C8741C"/>
    <w:rsid w:val="00C877EC"/>
    <w:rsid w:val="00C87F83"/>
    <w:rsid w:val="00C91357"/>
    <w:rsid w:val="00C926D9"/>
    <w:rsid w:val="00C92FBF"/>
    <w:rsid w:val="00C93392"/>
    <w:rsid w:val="00C938B4"/>
    <w:rsid w:val="00C94B94"/>
    <w:rsid w:val="00C94C76"/>
    <w:rsid w:val="00C95960"/>
    <w:rsid w:val="00C962BD"/>
    <w:rsid w:val="00C97956"/>
    <w:rsid w:val="00CA075C"/>
    <w:rsid w:val="00CA1E79"/>
    <w:rsid w:val="00CA5C23"/>
    <w:rsid w:val="00CA5F61"/>
    <w:rsid w:val="00CA6694"/>
    <w:rsid w:val="00CA67D3"/>
    <w:rsid w:val="00CA7846"/>
    <w:rsid w:val="00CA7D5B"/>
    <w:rsid w:val="00CB3836"/>
    <w:rsid w:val="00CB3D4E"/>
    <w:rsid w:val="00CB452E"/>
    <w:rsid w:val="00CB4A82"/>
    <w:rsid w:val="00CB52AE"/>
    <w:rsid w:val="00CB6F0A"/>
    <w:rsid w:val="00CB7DDA"/>
    <w:rsid w:val="00CB7E51"/>
    <w:rsid w:val="00CC0004"/>
    <w:rsid w:val="00CC169F"/>
    <w:rsid w:val="00CC31D6"/>
    <w:rsid w:val="00CC3B5A"/>
    <w:rsid w:val="00CC3F24"/>
    <w:rsid w:val="00CC5C8D"/>
    <w:rsid w:val="00CC626E"/>
    <w:rsid w:val="00CC7BFA"/>
    <w:rsid w:val="00CD01AA"/>
    <w:rsid w:val="00CD054B"/>
    <w:rsid w:val="00CD249F"/>
    <w:rsid w:val="00CD2534"/>
    <w:rsid w:val="00CD2B84"/>
    <w:rsid w:val="00CD31C2"/>
    <w:rsid w:val="00CD4EDB"/>
    <w:rsid w:val="00CD680E"/>
    <w:rsid w:val="00CE0792"/>
    <w:rsid w:val="00CE435C"/>
    <w:rsid w:val="00CE6599"/>
    <w:rsid w:val="00CE6890"/>
    <w:rsid w:val="00CE6987"/>
    <w:rsid w:val="00CF1C1D"/>
    <w:rsid w:val="00CF3096"/>
    <w:rsid w:val="00CF4D75"/>
    <w:rsid w:val="00CF78D9"/>
    <w:rsid w:val="00CF7DA4"/>
    <w:rsid w:val="00D010F0"/>
    <w:rsid w:val="00D036C6"/>
    <w:rsid w:val="00D04189"/>
    <w:rsid w:val="00D049A6"/>
    <w:rsid w:val="00D062EF"/>
    <w:rsid w:val="00D071DC"/>
    <w:rsid w:val="00D10294"/>
    <w:rsid w:val="00D11CE6"/>
    <w:rsid w:val="00D12B1F"/>
    <w:rsid w:val="00D147C8"/>
    <w:rsid w:val="00D1497A"/>
    <w:rsid w:val="00D14A62"/>
    <w:rsid w:val="00D14C1B"/>
    <w:rsid w:val="00D14F39"/>
    <w:rsid w:val="00D150C4"/>
    <w:rsid w:val="00D16C9C"/>
    <w:rsid w:val="00D17FA7"/>
    <w:rsid w:val="00D2024E"/>
    <w:rsid w:val="00D2122E"/>
    <w:rsid w:val="00D21879"/>
    <w:rsid w:val="00D22783"/>
    <w:rsid w:val="00D25CEF"/>
    <w:rsid w:val="00D27E63"/>
    <w:rsid w:val="00D36197"/>
    <w:rsid w:val="00D37CD3"/>
    <w:rsid w:val="00D41265"/>
    <w:rsid w:val="00D43EB9"/>
    <w:rsid w:val="00D46CD0"/>
    <w:rsid w:val="00D46D13"/>
    <w:rsid w:val="00D50F40"/>
    <w:rsid w:val="00D5248D"/>
    <w:rsid w:val="00D536E0"/>
    <w:rsid w:val="00D539D7"/>
    <w:rsid w:val="00D53D1C"/>
    <w:rsid w:val="00D540B0"/>
    <w:rsid w:val="00D56574"/>
    <w:rsid w:val="00D57F49"/>
    <w:rsid w:val="00D624CF"/>
    <w:rsid w:val="00D6306B"/>
    <w:rsid w:val="00D63A31"/>
    <w:rsid w:val="00D712CC"/>
    <w:rsid w:val="00D717D5"/>
    <w:rsid w:val="00D71D00"/>
    <w:rsid w:val="00D722CB"/>
    <w:rsid w:val="00D72AF8"/>
    <w:rsid w:val="00D739F1"/>
    <w:rsid w:val="00D73A10"/>
    <w:rsid w:val="00D75151"/>
    <w:rsid w:val="00D76299"/>
    <w:rsid w:val="00D77DE3"/>
    <w:rsid w:val="00D8049F"/>
    <w:rsid w:val="00D81098"/>
    <w:rsid w:val="00D818FF"/>
    <w:rsid w:val="00D829E3"/>
    <w:rsid w:val="00D84043"/>
    <w:rsid w:val="00D84355"/>
    <w:rsid w:val="00D84E1D"/>
    <w:rsid w:val="00D8539C"/>
    <w:rsid w:val="00D86CCE"/>
    <w:rsid w:val="00D93FD2"/>
    <w:rsid w:val="00D96DE8"/>
    <w:rsid w:val="00DA00A1"/>
    <w:rsid w:val="00DA11C0"/>
    <w:rsid w:val="00DA32F7"/>
    <w:rsid w:val="00DA534B"/>
    <w:rsid w:val="00DA6888"/>
    <w:rsid w:val="00DA7136"/>
    <w:rsid w:val="00DA7DA2"/>
    <w:rsid w:val="00DB099C"/>
    <w:rsid w:val="00DB0DB6"/>
    <w:rsid w:val="00DB36E0"/>
    <w:rsid w:val="00DB381C"/>
    <w:rsid w:val="00DB3AB6"/>
    <w:rsid w:val="00DB70C0"/>
    <w:rsid w:val="00DC1D4E"/>
    <w:rsid w:val="00DC4B0C"/>
    <w:rsid w:val="00DC6211"/>
    <w:rsid w:val="00DC6547"/>
    <w:rsid w:val="00DC7216"/>
    <w:rsid w:val="00DC76EA"/>
    <w:rsid w:val="00DC7D58"/>
    <w:rsid w:val="00DD03B8"/>
    <w:rsid w:val="00DD0D90"/>
    <w:rsid w:val="00DD412B"/>
    <w:rsid w:val="00DD44C0"/>
    <w:rsid w:val="00DD6389"/>
    <w:rsid w:val="00DD653B"/>
    <w:rsid w:val="00DE2243"/>
    <w:rsid w:val="00DE2379"/>
    <w:rsid w:val="00DE253C"/>
    <w:rsid w:val="00DE3946"/>
    <w:rsid w:val="00DE3C7A"/>
    <w:rsid w:val="00DE4FFF"/>
    <w:rsid w:val="00DF1F68"/>
    <w:rsid w:val="00DF3895"/>
    <w:rsid w:val="00DF429C"/>
    <w:rsid w:val="00DF4867"/>
    <w:rsid w:val="00DF646D"/>
    <w:rsid w:val="00DF65AC"/>
    <w:rsid w:val="00DF6A2D"/>
    <w:rsid w:val="00DF71F8"/>
    <w:rsid w:val="00E0065B"/>
    <w:rsid w:val="00E0113D"/>
    <w:rsid w:val="00E01706"/>
    <w:rsid w:val="00E03131"/>
    <w:rsid w:val="00E03BED"/>
    <w:rsid w:val="00E049E5"/>
    <w:rsid w:val="00E04F00"/>
    <w:rsid w:val="00E04F27"/>
    <w:rsid w:val="00E06275"/>
    <w:rsid w:val="00E147BC"/>
    <w:rsid w:val="00E147CC"/>
    <w:rsid w:val="00E21A66"/>
    <w:rsid w:val="00E22CB4"/>
    <w:rsid w:val="00E24E29"/>
    <w:rsid w:val="00E258F4"/>
    <w:rsid w:val="00E25AEE"/>
    <w:rsid w:val="00E260FC"/>
    <w:rsid w:val="00E2722B"/>
    <w:rsid w:val="00E314C8"/>
    <w:rsid w:val="00E32618"/>
    <w:rsid w:val="00E34765"/>
    <w:rsid w:val="00E348EA"/>
    <w:rsid w:val="00E36333"/>
    <w:rsid w:val="00E36E53"/>
    <w:rsid w:val="00E40642"/>
    <w:rsid w:val="00E40822"/>
    <w:rsid w:val="00E40E83"/>
    <w:rsid w:val="00E410FF"/>
    <w:rsid w:val="00E44046"/>
    <w:rsid w:val="00E44691"/>
    <w:rsid w:val="00E448A5"/>
    <w:rsid w:val="00E4578A"/>
    <w:rsid w:val="00E467F8"/>
    <w:rsid w:val="00E50672"/>
    <w:rsid w:val="00E508DD"/>
    <w:rsid w:val="00E5110A"/>
    <w:rsid w:val="00E51896"/>
    <w:rsid w:val="00E52D72"/>
    <w:rsid w:val="00E538C4"/>
    <w:rsid w:val="00E53D61"/>
    <w:rsid w:val="00E5434A"/>
    <w:rsid w:val="00E55186"/>
    <w:rsid w:val="00E55D4B"/>
    <w:rsid w:val="00E57401"/>
    <w:rsid w:val="00E576A5"/>
    <w:rsid w:val="00E60172"/>
    <w:rsid w:val="00E61282"/>
    <w:rsid w:val="00E61C16"/>
    <w:rsid w:val="00E6279E"/>
    <w:rsid w:val="00E6319F"/>
    <w:rsid w:val="00E64E64"/>
    <w:rsid w:val="00E65D4F"/>
    <w:rsid w:val="00E65E99"/>
    <w:rsid w:val="00E67C81"/>
    <w:rsid w:val="00E70179"/>
    <w:rsid w:val="00E71D0B"/>
    <w:rsid w:val="00E72F7B"/>
    <w:rsid w:val="00E7438B"/>
    <w:rsid w:val="00E81A51"/>
    <w:rsid w:val="00E82217"/>
    <w:rsid w:val="00E822C2"/>
    <w:rsid w:val="00E85B9A"/>
    <w:rsid w:val="00E86CB7"/>
    <w:rsid w:val="00E8717F"/>
    <w:rsid w:val="00E87954"/>
    <w:rsid w:val="00E9031E"/>
    <w:rsid w:val="00E915C5"/>
    <w:rsid w:val="00E922DD"/>
    <w:rsid w:val="00E92BEC"/>
    <w:rsid w:val="00E92DFD"/>
    <w:rsid w:val="00E93A35"/>
    <w:rsid w:val="00E940A9"/>
    <w:rsid w:val="00E9464B"/>
    <w:rsid w:val="00E958AA"/>
    <w:rsid w:val="00EA0696"/>
    <w:rsid w:val="00EA340F"/>
    <w:rsid w:val="00EA3B2A"/>
    <w:rsid w:val="00EA3CA4"/>
    <w:rsid w:val="00EA53AB"/>
    <w:rsid w:val="00EA7CE8"/>
    <w:rsid w:val="00EB1BBC"/>
    <w:rsid w:val="00EB28D6"/>
    <w:rsid w:val="00EB29EE"/>
    <w:rsid w:val="00EB7371"/>
    <w:rsid w:val="00EB7E1C"/>
    <w:rsid w:val="00EC07BB"/>
    <w:rsid w:val="00EC145E"/>
    <w:rsid w:val="00EC2558"/>
    <w:rsid w:val="00EC3C7F"/>
    <w:rsid w:val="00EC4E46"/>
    <w:rsid w:val="00EC7F38"/>
    <w:rsid w:val="00ED117B"/>
    <w:rsid w:val="00ED3105"/>
    <w:rsid w:val="00ED6C23"/>
    <w:rsid w:val="00ED7F19"/>
    <w:rsid w:val="00EE1421"/>
    <w:rsid w:val="00EE33ED"/>
    <w:rsid w:val="00EE3ED4"/>
    <w:rsid w:val="00EE43F3"/>
    <w:rsid w:val="00EE450E"/>
    <w:rsid w:val="00EE478E"/>
    <w:rsid w:val="00EE598D"/>
    <w:rsid w:val="00EF0957"/>
    <w:rsid w:val="00EF0A3C"/>
    <w:rsid w:val="00EF0AD1"/>
    <w:rsid w:val="00EF1339"/>
    <w:rsid w:val="00EF1D1F"/>
    <w:rsid w:val="00EF2BDC"/>
    <w:rsid w:val="00EF3548"/>
    <w:rsid w:val="00EF37C5"/>
    <w:rsid w:val="00EF4678"/>
    <w:rsid w:val="00EF573F"/>
    <w:rsid w:val="00EF7B85"/>
    <w:rsid w:val="00F075C6"/>
    <w:rsid w:val="00F07708"/>
    <w:rsid w:val="00F07B52"/>
    <w:rsid w:val="00F1156C"/>
    <w:rsid w:val="00F1162F"/>
    <w:rsid w:val="00F137ED"/>
    <w:rsid w:val="00F140F5"/>
    <w:rsid w:val="00F148C3"/>
    <w:rsid w:val="00F1577D"/>
    <w:rsid w:val="00F157C1"/>
    <w:rsid w:val="00F15B49"/>
    <w:rsid w:val="00F209A4"/>
    <w:rsid w:val="00F20CD4"/>
    <w:rsid w:val="00F2172F"/>
    <w:rsid w:val="00F223A5"/>
    <w:rsid w:val="00F235B5"/>
    <w:rsid w:val="00F23984"/>
    <w:rsid w:val="00F26590"/>
    <w:rsid w:val="00F2713B"/>
    <w:rsid w:val="00F301CE"/>
    <w:rsid w:val="00F30204"/>
    <w:rsid w:val="00F35E16"/>
    <w:rsid w:val="00F35EC3"/>
    <w:rsid w:val="00F35FE3"/>
    <w:rsid w:val="00F37B11"/>
    <w:rsid w:val="00F41779"/>
    <w:rsid w:val="00F41889"/>
    <w:rsid w:val="00F42608"/>
    <w:rsid w:val="00F43E5E"/>
    <w:rsid w:val="00F44BDD"/>
    <w:rsid w:val="00F45B88"/>
    <w:rsid w:val="00F46006"/>
    <w:rsid w:val="00F46041"/>
    <w:rsid w:val="00F467C3"/>
    <w:rsid w:val="00F46F25"/>
    <w:rsid w:val="00F4726A"/>
    <w:rsid w:val="00F479E3"/>
    <w:rsid w:val="00F5086A"/>
    <w:rsid w:val="00F50D60"/>
    <w:rsid w:val="00F5175E"/>
    <w:rsid w:val="00F520AD"/>
    <w:rsid w:val="00F5255C"/>
    <w:rsid w:val="00F52C49"/>
    <w:rsid w:val="00F53EE0"/>
    <w:rsid w:val="00F56F1F"/>
    <w:rsid w:val="00F57622"/>
    <w:rsid w:val="00F6123F"/>
    <w:rsid w:val="00F61B53"/>
    <w:rsid w:val="00F621CB"/>
    <w:rsid w:val="00F623C7"/>
    <w:rsid w:val="00F62578"/>
    <w:rsid w:val="00F64AAA"/>
    <w:rsid w:val="00F65372"/>
    <w:rsid w:val="00F65980"/>
    <w:rsid w:val="00F65AFA"/>
    <w:rsid w:val="00F65EFC"/>
    <w:rsid w:val="00F67472"/>
    <w:rsid w:val="00F67E6B"/>
    <w:rsid w:val="00F70479"/>
    <w:rsid w:val="00F70FC5"/>
    <w:rsid w:val="00F71679"/>
    <w:rsid w:val="00F71896"/>
    <w:rsid w:val="00F71DCF"/>
    <w:rsid w:val="00F73110"/>
    <w:rsid w:val="00F7440D"/>
    <w:rsid w:val="00F74C02"/>
    <w:rsid w:val="00F767F2"/>
    <w:rsid w:val="00F77639"/>
    <w:rsid w:val="00F80C92"/>
    <w:rsid w:val="00F80E4F"/>
    <w:rsid w:val="00F81EBF"/>
    <w:rsid w:val="00F82B97"/>
    <w:rsid w:val="00F8366E"/>
    <w:rsid w:val="00F83DD2"/>
    <w:rsid w:val="00F85498"/>
    <w:rsid w:val="00F9118C"/>
    <w:rsid w:val="00F93260"/>
    <w:rsid w:val="00F9382E"/>
    <w:rsid w:val="00F956AB"/>
    <w:rsid w:val="00F958B8"/>
    <w:rsid w:val="00F95A96"/>
    <w:rsid w:val="00F966E9"/>
    <w:rsid w:val="00FA0409"/>
    <w:rsid w:val="00FA05D7"/>
    <w:rsid w:val="00FA1FF2"/>
    <w:rsid w:val="00FA3C56"/>
    <w:rsid w:val="00FA5A6E"/>
    <w:rsid w:val="00FB073B"/>
    <w:rsid w:val="00FB138A"/>
    <w:rsid w:val="00FB2198"/>
    <w:rsid w:val="00FB2836"/>
    <w:rsid w:val="00FB37FB"/>
    <w:rsid w:val="00FB3CBD"/>
    <w:rsid w:val="00FB3FAB"/>
    <w:rsid w:val="00FB4246"/>
    <w:rsid w:val="00FB4B2E"/>
    <w:rsid w:val="00FB51C0"/>
    <w:rsid w:val="00FB5351"/>
    <w:rsid w:val="00FB609D"/>
    <w:rsid w:val="00FB6DA0"/>
    <w:rsid w:val="00FB7F34"/>
    <w:rsid w:val="00FC12FE"/>
    <w:rsid w:val="00FC17FA"/>
    <w:rsid w:val="00FC464B"/>
    <w:rsid w:val="00FC54AA"/>
    <w:rsid w:val="00FC6651"/>
    <w:rsid w:val="00FC6F22"/>
    <w:rsid w:val="00FD1138"/>
    <w:rsid w:val="00FD227B"/>
    <w:rsid w:val="00FD257F"/>
    <w:rsid w:val="00FD3F81"/>
    <w:rsid w:val="00FD3FDC"/>
    <w:rsid w:val="00FD4E75"/>
    <w:rsid w:val="00FD541D"/>
    <w:rsid w:val="00FD5BED"/>
    <w:rsid w:val="00FD6797"/>
    <w:rsid w:val="00FD78C1"/>
    <w:rsid w:val="00FD7BE0"/>
    <w:rsid w:val="00FE0A8B"/>
    <w:rsid w:val="00FE0B85"/>
    <w:rsid w:val="00FE13FB"/>
    <w:rsid w:val="00FE49A8"/>
    <w:rsid w:val="00FE4B9E"/>
    <w:rsid w:val="00FE5366"/>
    <w:rsid w:val="00FE63CE"/>
    <w:rsid w:val="00FE6CE8"/>
    <w:rsid w:val="00FF0C6E"/>
    <w:rsid w:val="00FF2A7F"/>
    <w:rsid w:val="00FF39C6"/>
    <w:rsid w:val="00FF52CD"/>
    <w:rsid w:val="00FF57C7"/>
    <w:rsid w:val="00FF5E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qFormat="1"/>
    <w:lsdException w:name="toc 2" w:semiHidden="0" w:uiPriority="0" w:qFormat="1"/>
    <w:lsdException w:name="toc 3" w:semiHidden="0" w:uiPriority="0"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iPriority="0"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iPriority="0"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E258F4"/>
    <w:rPr>
      <w:rFonts w:ascii="Times New Roman" w:eastAsia="Times New Roman" w:hAnsi="Times New Roman"/>
      <w:sz w:val="24"/>
      <w:szCs w:val="24"/>
    </w:rPr>
  </w:style>
  <w:style w:type="paragraph" w:styleId="1">
    <w:name w:val="heading 1"/>
    <w:aliases w:val="1. Глава,!Части документа"/>
    <w:basedOn w:val="a"/>
    <w:next w:val="a"/>
    <w:link w:val="11"/>
    <w:uiPriority w:val="99"/>
    <w:qFormat/>
    <w:rsid w:val="00B37642"/>
    <w:pPr>
      <w:keepNext/>
      <w:outlineLvl w:val="0"/>
    </w:pPr>
    <w:rPr>
      <w:rFonts w:eastAsia="Calibri"/>
      <w:sz w:val="32"/>
    </w:rPr>
  </w:style>
  <w:style w:type="paragraph" w:styleId="2">
    <w:name w:val="heading 2"/>
    <w:aliases w:val="!Разделы документа"/>
    <w:basedOn w:val="a"/>
    <w:next w:val="a"/>
    <w:link w:val="20"/>
    <w:qFormat/>
    <w:locked/>
    <w:rsid w:val="00E915C5"/>
    <w:pPr>
      <w:keepNext/>
      <w:spacing w:before="240" w:after="60"/>
      <w:outlineLvl w:val="1"/>
    </w:pPr>
    <w:rPr>
      <w:rFonts w:ascii="Arial" w:hAnsi="Arial" w:cs="Arial"/>
      <w:b/>
      <w:bCs/>
      <w:i/>
      <w:iCs/>
      <w:sz w:val="28"/>
      <w:szCs w:val="28"/>
    </w:rPr>
  </w:style>
  <w:style w:type="paragraph" w:styleId="3">
    <w:name w:val="heading 3"/>
    <w:aliases w:val="!Главы документа"/>
    <w:basedOn w:val="a"/>
    <w:next w:val="a"/>
    <w:link w:val="30"/>
    <w:qFormat/>
    <w:locked/>
    <w:rsid w:val="00DD653B"/>
    <w:pPr>
      <w:keepNext/>
      <w:spacing w:before="240" w:after="60"/>
      <w:outlineLvl w:val="2"/>
    </w:pPr>
    <w:rPr>
      <w:rFonts w:ascii="Arial" w:hAnsi="Arial" w:cs="Arial"/>
      <w:b/>
      <w:bCs/>
      <w:sz w:val="26"/>
      <w:szCs w:val="26"/>
    </w:rPr>
  </w:style>
  <w:style w:type="paragraph" w:styleId="4">
    <w:name w:val="heading 4"/>
    <w:aliases w:val="!Параграфы/Статьи документа"/>
    <w:basedOn w:val="a"/>
    <w:next w:val="a"/>
    <w:link w:val="40"/>
    <w:qFormat/>
    <w:locked/>
    <w:rsid w:val="00B3623B"/>
    <w:pPr>
      <w:keepNext/>
      <w:jc w:val="both"/>
      <w:outlineLvl w:val="3"/>
    </w:pPr>
    <w:rPr>
      <w:rFonts w:ascii="Calibri" w:eastAsia="Calibri" w:hAnsi="Calibri"/>
      <w:sz w:val="28"/>
      <w:szCs w:val="20"/>
    </w:rPr>
  </w:style>
  <w:style w:type="paragraph" w:styleId="5">
    <w:name w:val="heading 5"/>
    <w:basedOn w:val="a"/>
    <w:next w:val="a"/>
    <w:link w:val="50"/>
    <w:qFormat/>
    <w:locked/>
    <w:rsid w:val="00333DD8"/>
    <w:pPr>
      <w:spacing w:before="240" w:after="60"/>
      <w:outlineLvl w:val="4"/>
    </w:pPr>
    <w:rPr>
      <w:rFonts w:eastAsia="Calibri"/>
      <w:b/>
      <w:bCs/>
      <w:i/>
      <w:iCs/>
      <w:sz w:val="26"/>
      <w:szCs w:val="26"/>
    </w:rPr>
  </w:style>
  <w:style w:type="paragraph" w:styleId="6">
    <w:name w:val="heading 6"/>
    <w:basedOn w:val="a"/>
    <w:next w:val="a"/>
    <w:link w:val="60"/>
    <w:qFormat/>
    <w:locked/>
    <w:rsid w:val="00B3623B"/>
    <w:pPr>
      <w:keepNext/>
      <w:ind w:firstLine="720"/>
      <w:jc w:val="right"/>
      <w:outlineLvl w:val="5"/>
    </w:pPr>
    <w:rPr>
      <w:rFonts w:ascii="Calibri" w:eastAsia="Calibri" w:hAnsi="Calibri"/>
      <w:sz w:val="28"/>
      <w:szCs w:val="20"/>
    </w:rPr>
  </w:style>
  <w:style w:type="paragraph" w:styleId="7">
    <w:name w:val="heading 7"/>
    <w:basedOn w:val="a"/>
    <w:next w:val="a"/>
    <w:link w:val="70"/>
    <w:qFormat/>
    <w:locked/>
    <w:rsid w:val="00333DD8"/>
    <w:pPr>
      <w:spacing w:before="240" w:after="60"/>
      <w:outlineLvl w:val="6"/>
    </w:pPr>
    <w:rPr>
      <w:rFonts w:eastAsia="Calibri"/>
    </w:rPr>
  </w:style>
  <w:style w:type="paragraph" w:styleId="8">
    <w:name w:val="heading 8"/>
    <w:basedOn w:val="a"/>
    <w:next w:val="a"/>
    <w:link w:val="80"/>
    <w:qFormat/>
    <w:locked/>
    <w:rsid w:val="00B3623B"/>
    <w:pPr>
      <w:keepNext/>
      <w:jc w:val="both"/>
      <w:outlineLvl w:val="7"/>
    </w:pPr>
    <w:rPr>
      <w:rFonts w:ascii="Calibri" w:eastAsia="Calibri" w:hAnsi="Calibri"/>
      <w:b/>
      <w:i/>
      <w:sz w:val="28"/>
      <w:szCs w:val="20"/>
    </w:rPr>
  </w:style>
  <w:style w:type="paragraph" w:styleId="9">
    <w:name w:val="heading 9"/>
    <w:basedOn w:val="a"/>
    <w:next w:val="a"/>
    <w:link w:val="90"/>
    <w:qFormat/>
    <w:locked/>
    <w:rsid w:val="00333DD8"/>
    <w:pPr>
      <w:spacing w:before="240" w:after="60"/>
      <w:outlineLvl w:val="8"/>
    </w:pPr>
    <w:rPr>
      <w:rFonts w:ascii="Arial" w:eastAsia="Calibri"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1. Глава Знак,!Части документа Знак1"/>
    <w:basedOn w:val="a0"/>
    <w:link w:val="1"/>
    <w:locked/>
    <w:rsid w:val="00B37642"/>
    <w:rPr>
      <w:rFonts w:ascii="Times New Roman" w:hAnsi="Times New Roman" w:cs="Times New Roman"/>
      <w:sz w:val="24"/>
      <w:szCs w:val="24"/>
      <w:lang w:eastAsia="ru-RU"/>
    </w:rPr>
  </w:style>
  <w:style w:type="character" w:customStyle="1" w:styleId="20">
    <w:name w:val="Заголовок 2 Знак"/>
    <w:aliases w:val="!Разделы документа Знак"/>
    <w:basedOn w:val="a0"/>
    <w:link w:val="2"/>
    <w:locked/>
    <w:rsid w:val="00577B10"/>
    <w:rPr>
      <w:rFonts w:ascii="Cambria" w:hAnsi="Cambria" w:cs="Times New Roman"/>
      <w:b/>
      <w:bCs/>
      <w:i/>
      <w:iCs/>
      <w:sz w:val="28"/>
      <w:szCs w:val="28"/>
    </w:rPr>
  </w:style>
  <w:style w:type="character" w:customStyle="1" w:styleId="30">
    <w:name w:val="Заголовок 3 Знак"/>
    <w:aliases w:val="!Главы документа Знак"/>
    <w:basedOn w:val="a0"/>
    <w:link w:val="3"/>
    <w:locked/>
    <w:rsid w:val="00BB1381"/>
    <w:rPr>
      <w:rFonts w:ascii="Cambria" w:hAnsi="Cambria" w:cs="Times New Roman"/>
      <w:b/>
      <w:bCs/>
      <w:sz w:val="26"/>
      <w:szCs w:val="26"/>
    </w:rPr>
  </w:style>
  <w:style w:type="character" w:customStyle="1" w:styleId="40">
    <w:name w:val="Заголовок 4 Знак"/>
    <w:aliases w:val="!Параграфы/Статьи документа Знак"/>
    <w:link w:val="4"/>
    <w:locked/>
    <w:rsid w:val="00B3623B"/>
    <w:rPr>
      <w:sz w:val="28"/>
    </w:rPr>
  </w:style>
  <w:style w:type="character" w:customStyle="1" w:styleId="50">
    <w:name w:val="Заголовок 5 Знак"/>
    <w:basedOn w:val="a0"/>
    <w:link w:val="5"/>
    <w:uiPriority w:val="9"/>
    <w:locked/>
    <w:rsid w:val="004A6121"/>
    <w:rPr>
      <w:rFonts w:ascii="Calibri" w:hAnsi="Calibri" w:cs="Times New Roman"/>
      <w:b/>
      <w:bCs/>
      <w:i/>
      <w:iCs/>
      <w:sz w:val="26"/>
      <w:szCs w:val="26"/>
    </w:rPr>
  </w:style>
  <w:style w:type="character" w:customStyle="1" w:styleId="60">
    <w:name w:val="Заголовок 6 Знак"/>
    <w:link w:val="6"/>
    <w:uiPriority w:val="99"/>
    <w:locked/>
    <w:rsid w:val="00B3623B"/>
    <w:rPr>
      <w:sz w:val="28"/>
    </w:rPr>
  </w:style>
  <w:style w:type="character" w:customStyle="1" w:styleId="70">
    <w:name w:val="Заголовок 7 Знак"/>
    <w:basedOn w:val="a0"/>
    <w:link w:val="7"/>
    <w:uiPriority w:val="99"/>
    <w:semiHidden/>
    <w:locked/>
    <w:rsid w:val="004A6121"/>
    <w:rPr>
      <w:rFonts w:ascii="Calibri" w:hAnsi="Calibri" w:cs="Times New Roman"/>
      <w:sz w:val="24"/>
      <w:szCs w:val="24"/>
    </w:rPr>
  </w:style>
  <w:style w:type="character" w:customStyle="1" w:styleId="80">
    <w:name w:val="Заголовок 8 Знак"/>
    <w:link w:val="8"/>
    <w:uiPriority w:val="99"/>
    <w:locked/>
    <w:rsid w:val="00B3623B"/>
    <w:rPr>
      <w:b/>
      <w:i/>
      <w:sz w:val="28"/>
    </w:rPr>
  </w:style>
  <w:style w:type="character" w:customStyle="1" w:styleId="90">
    <w:name w:val="Заголовок 9 Знак"/>
    <w:basedOn w:val="a0"/>
    <w:link w:val="9"/>
    <w:locked/>
    <w:rsid w:val="004A6121"/>
    <w:rPr>
      <w:rFonts w:ascii="Cambria" w:hAnsi="Cambria" w:cs="Times New Roman"/>
    </w:rPr>
  </w:style>
  <w:style w:type="character" w:customStyle="1" w:styleId="Heading4Char">
    <w:name w:val="Heading 4 Char"/>
    <w:basedOn w:val="a0"/>
    <w:link w:val="4"/>
    <w:uiPriority w:val="99"/>
    <w:semiHidden/>
    <w:locked/>
    <w:rsid w:val="00FD257F"/>
    <w:rPr>
      <w:rFonts w:ascii="Calibri" w:hAnsi="Calibri" w:cs="Times New Roman"/>
      <w:b/>
      <w:bCs/>
      <w:sz w:val="28"/>
      <w:szCs w:val="28"/>
    </w:rPr>
  </w:style>
  <w:style w:type="character" w:customStyle="1" w:styleId="Heading6Char">
    <w:name w:val="Heading 6 Char"/>
    <w:basedOn w:val="a0"/>
    <w:link w:val="6"/>
    <w:uiPriority w:val="99"/>
    <w:semiHidden/>
    <w:locked/>
    <w:rsid w:val="00FD257F"/>
    <w:rPr>
      <w:rFonts w:ascii="Calibri" w:hAnsi="Calibri" w:cs="Times New Roman"/>
      <w:b/>
      <w:bCs/>
    </w:rPr>
  </w:style>
  <w:style w:type="character" w:customStyle="1" w:styleId="Heading8Char">
    <w:name w:val="Heading 8 Char"/>
    <w:basedOn w:val="a0"/>
    <w:link w:val="8"/>
    <w:uiPriority w:val="99"/>
    <w:semiHidden/>
    <w:locked/>
    <w:rsid w:val="00FD257F"/>
    <w:rPr>
      <w:rFonts w:ascii="Calibri" w:hAnsi="Calibri" w:cs="Times New Roman"/>
      <w:i/>
      <w:iCs/>
      <w:sz w:val="24"/>
      <w:szCs w:val="24"/>
    </w:rPr>
  </w:style>
  <w:style w:type="paragraph" w:styleId="a3">
    <w:name w:val="header"/>
    <w:basedOn w:val="a"/>
    <w:link w:val="a4"/>
    <w:uiPriority w:val="99"/>
    <w:rsid w:val="00BB7F46"/>
    <w:pPr>
      <w:tabs>
        <w:tab w:val="center" w:pos="4677"/>
        <w:tab w:val="right" w:pos="9355"/>
      </w:tabs>
    </w:pPr>
  </w:style>
  <w:style w:type="character" w:customStyle="1" w:styleId="a4">
    <w:name w:val="Верхний колонтитул Знак"/>
    <w:basedOn w:val="a0"/>
    <w:link w:val="a3"/>
    <w:uiPriority w:val="99"/>
    <w:locked/>
    <w:rsid w:val="00BB7F46"/>
    <w:rPr>
      <w:rFonts w:cs="Times New Roman"/>
    </w:rPr>
  </w:style>
  <w:style w:type="paragraph" w:styleId="a5">
    <w:name w:val="footer"/>
    <w:basedOn w:val="a"/>
    <w:link w:val="a6"/>
    <w:uiPriority w:val="99"/>
    <w:rsid w:val="00BB7F46"/>
    <w:pPr>
      <w:tabs>
        <w:tab w:val="center" w:pos="4677"/>
        <w:tab w:val="right" w:pos="9355"/>
      </w:tabs>
    </w:pPr>
  </w:style>
  <w:style w:type="character" w:customStyle="1" w:styleId="a6">
    <w:name w:val="Нижний колонтитул Знак"/>
    <w:basedOn w:val="a0"/>
    <w:link w:val="a5"/>
    <w:uiPriority w:val="99"/>
    <w:locked/>
    <w:rsid w:val="00BB7F46"/>
    <w:rPr>
      <w:rFonts w:cs="Times New Roman"/>
    </w:rPr>
  </w:style>
  <w:style w:type="paragraph" w:styleId="a7">
    <w:name w:val="Balloon Text"/>
    <w:basedOn w:val="a"/>
    <w:link w:val="a8"/>
    <w:rsid w:val="00C725C3"/>
    <w:rPr>
      <w:rFonts w:ascii="Tahoma" w:hAnsi="Tahoma" w:cs="Tahoma"/>
      <w:sz w:val="16"/>
      <w:szCs w:val="16"/>
    </w:rPr>
  </w:style>
  <w:style w:type="character" w:customStyle="1" w:styleId="a8">
    <w:name w:val="Текст выноски Знак"/>
    <w:basedOn w:val="a0"/>
    <w:link w:val="a7"/>
    <w:locked/>
    <w:rsid w:val="00C725C3"/>
    <w:rPr>
      <w:rFonts w:ascii="Tahoma" w:hAnsi="Tahoma" w:cs="Tahoma"/>
      <w:sz w:val="16"/>
      <w:szCs w:val="16"/>
    </w:rPr>
  </w:style>
  <w:style w:type="paragraph" w:styleId="a9">
    <w:name w:val="Body Text"/>
    <w:basedOn w:val="a"/>
    <w:link w:val="aa"/>
    <w:rsid w:val="00B37642"/>
    <w:pPr>
      <w:spacing w:line="360" w:lineRule="auto"/>
    </w:pPr>
    <w:rPr>
      <w:sz w:val="28"/>
    </w:rPr>
  </w:style>
  <w:style w:type="character" w:customStyle="1" w:styleId="aa">
    <w:name w:val="Основной текст Знак"/>
    <w:basedOn w:val="a0"/>
    <w:link w:val="a9"/>
    <w:locked/>
    <w:rsid w:val="00B37642"/>
    <w:rPr>
      <w:rFonts w:ascii="Times New Roman" w:hAnsi="Times New Roman" w:cs="Times New Roman"/>
      <w:sz w:val="24"/>
      <w:szCs w:val="24"/>
      <w:lang w:eastAsia="ru-RU"/>
    </w:rPr>
  </w:style>
  <w:style w:type="paragraph" w:customStyle="1" w:styleId="Style6">
    <w:name w:val="Style6"/>
    <w:basedOn w:val="a"/>
    <w:rsid w:val="00B37642"/>
    <w:pPr>
      <w:widowControl w:val="0"/>
      <w:autoSpaceDE w:val="0"/>
      <w:autoSpaceDN w:val="0"/>
      <w:adjustRightInd w:val="0"/>
      <w:spacing w:line="485" w:lineRule="exact"/>
      <w:ind w:firstLine="542"/>
      <w:jc w:val="both"/>
    </w:pPr>
  </w:style>
  <w:style w:type="paragraph" w:customStyle="1" w:styleId="ConsPlusTitle">
    <w:name w:val="ConsPlusTitle"/>
    <w:link w:val="ConsPlusTitle1"/>
    <w:rsid w:val="00E915C5"/>
    <w:pPr>
      <w:widowControl w:val="0"/>
      <w:autoSpaceDE w:val="0"/>
      <w:autoSpaceDN w:val="0"/>
      <w:adjustRightInd w:val="0"/>
    </w:pPr>
    <w:rPr>
      <w:rFonts w:ascii="Times New Roman" w:hAnsi="Times New Roman"/>
      <w:b/>
      <w:bCs/>
      <w:sz w:val="24"/>
      <w:szCs w:val="24"/>
    </w:rPr>
  </w:style>
  <w:style w:type="character" w:customStyle="1" w:styleId="ConsPlusTitle1">
    <w:name w:val="ConsPlusTitle1"/>
    <w:link w:val="ConsPlusTitle"/>
    <w:locked/>
    <w:rsid w:val="00190003"/>
    <w:rPr>
      <w:rFonts w:ascii="Times New Roman" w:hAnsi="Times New Roman"/>
      <w:b/>
      <w:bCs/>
      <w:sz w:val="24"/>
      <w:szCs w:val="24"/>
    </w:rPr>
  </w:style>
  <w:style w:type="paragraph" w:customStyle="1" w:styleId="ab">
    <w:name w:val="Знак Знак Знак Знак Знак Знак Знак Знак Знак Знак"/>
    <w:basedOn w:val="a"/>
    <w:uiPriority w:val="99"/>
    <w:rsid w:val="00E915C5"/>
    <w:pPr>
      <w:spacing w:after="160" w:line="240" w:lineRule="exact"/>
    </w:pPr>
    <w:rPr>
      <w:rFonts w:ascii="Verdana" w:eastAsia="Calibri" w:hAnsi="Verdana"/>
      <w:lang w:val="en-US" w:eastAsia="en-US"/>
    </w:rPr>
  </w:style>
  <w:style w:type="paragraph" w:styleId="ac">
    <w:name w:val="Body Text Indent"/>
    <w:basedOn w:val="a"/>
    <w:link w:val="ad"/>
    <w:rsid w:val="006249F1"/>
    <w:pPr>
      <w:ind w:right="-2" w:firstLine="851"/>
      <w:jc w:val="both"/>
    </w:pPr>
    <w:rPr>
      <w:rFonts w:eastAsia="Calibri"/>
      <w:sz w:val="28"/>
      <w:szCs w:val="20"/>
    </w:rPr>
  </w:style>
  <w:style w:type="character" w:customStyle="1" w:styleId="ad">
    <w:name w:val="Основной текст с отступом Знак"/>
    <w:basedOn w:val="a0"/>
    <w:link w:val="ac"/>
    <w:locked/>
    <w:rsid w:val="00BB1381"/>
    <w:rPr>
      <w:rFonts w:ascii="Times New Roman" w:hAnsi="Times New Roman" w:cs="Times New Roman"/>
      <w:sz w:val="24"/>
      <w:szCs w:val="24"/>
    </w:rPr>
  </w:style>
  <w:style w:type="character" w:styleId="ae">
    <w:name w:val="page number"/>
    <w:basedOn w:val="a0"/>
    <w:rsid w:val="006249F1"/>
    <w:rPr>
      <w:rFonts w:cs="Times New Roman"/>
    </w:rPr>
  </w:style>
  <w:style w:type="paragraph" w:customStyle="1" w:styleId="ConsNonformat">
    <w:name w:val="ConsNonformat"/>
    <w:rsid w:val="006249F1"/>
    <w:pPr>
      <w:widowControl w:val="0"/>
      <w:autoSpaceDE w:val="0"/>
      <w:autoSpaceDN w:val="0"/>
      <w:adjustRightInd w:val="0"/>
    </w:pPr>
    <w:rPr>
      <w:rFonts w:ascii="Courier New" w:hAnsi="Courier New" w:cs="Courier New"/>
      <w:sz w:val="20"/>
      <w:szCs w:val="20"/>
    </w:rPr>
  </w:style>
  <w:style w:type="table" w:styleId="af">
    <w:name w:val="Table Grid"/>
    <w:basedOn w:val="a1"/>
    <w:uiPriority w:val="59"/>
    <w:locked/>
    <w:rsid w:val="006249F1"/>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F6751"/>
    <w:pPr>
      <w:autoSpaceDE w:val="0"/>
      <w:autoSpaceDN w:val="0"/>
      <w:adjustRightInd w:val="0"/>
      <w:ind w:firstLine="709"/>
      <w:jc w:val="both"/>
    </w:pPr>
    <w:rPr>
      <w:rFonts w:ascii="Times New Roman" w:hAnsi="Times New Roman"/>
      <w:color w:val="000000"/>
      <w:sz w:val="28"/>
      <w:szCs w:val="28"/>
    </w:rPr>
  </w:style>
  <w:style w:type="paragraph" w:customStyle="1" w:styleId="ConsPlusNormal">
    <w:name w:val="ConsPlusNormal"/>
    <w:link w:val="ConsPlusNormal0"/>
    <w:rsid w:val="00FD3F81"/>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basedOn w:val="a0"/>
    <w:link w:val="ConsPlusNormal"/>
    <w:locked/>
    <w:rsid w:val="00333DD8"/>
    <w:rPr>
      <w:rFonts w:ascii="Arial" w:hAnsi="Arial" w:cs="Arial"/>
      <w:lang w:val="ru-RU" w:eastAsia="ru-RU" w:bidi="ar-SA"/>
    </w:rPr>
  </w:style>
  <w:style w:type="paragraph" w:customStyle="1" w:styleId="ConsPlusCell">
    <w:name w:val="ConsPlusCell"/>
    <w:link w:val="ConsPlusCell1"/>
    <w:uiPriority w:val="99"/>
    <w:rsid w:val="00FD3F81"/>
    <w:pPr>
      <w:widowControl w:val="0"/>
      <w:autoSpaceDE w:val="0"/>
      <w:autoSpaceDN w:val="0"/>
      <w:adjustRightInd w:val="0"/>
    </w:pPr>
    <w:rPr>
      <w:rFonts w:ascii="Arial" w:hAnsi="Arial" w:cs="Arial"/>
      <w:sz w:val="20"/>
      <w:szCs w:val="20"/>
    </w:rPr>
  </w:style>
  <w:style w:type="character" w:customStyle="1" w:styleId="ConsPlusCell1">
    <w:name w:val="ConsPlusCell1"/>
    <w:link w:val="ConsPlusCell"/>
    <w:locked/>
    <w:rsid w:val="00C12D46"/>
    <w:rPr>
      <w:rFonts w:ascii="Arial" w:hAnsi="Arial" w:cs="Arial"/>
      <w:sz w:val="20"/>
      <w:szCs w:val="20"/>
    </w:rPr>
  </w:style>
  <w:style w:type="paragraph" w:customStyle="1" w:styleId="ConsPlusNonformat">
    <w:name w:val="ConsPlusNonformat"/>
    <w:link w:val="ConsPlusNonformat1"/>
    <w:uiPriority w:val="99"/>
    <w:rsid w:val="00FD3F81"/>
    <w:pPr>
      <w:widowControl w:val="0"/>
      <w:autoSpaceDE w:val="0"/>
      <w:autoSpaceDN w:val="0"/>
      <w:adjustRightInd w:val="0"/>
    </w:pPr>
    <w:rPr>
      <w:rFonts w:ascii="Courier New" w:hAnsi="Courier New" w:cs="Courier New"/>
      <w:sz w:val="20"/>
      <w:szCs w:val="20"/>
    </w:rPr>
  </w:style>
  <w:style w:type="character" w:customStyle="1" w:styleId="ConsPlusNonformat1">
    <w:name w:val="ConsPlusNonformat1"/>
    <w:link w:val="ConsPlusNonformat"/>
    <w:locked/>
    <w:rsid w:val="00C12D46"/>
    <w:rPr>
      <w:rFonts w:ascii="Courier New" w:hAnsi="Courier New" w:cs="Courier New"/>
      <w:sz w:val="20"/>
      <w:szCs w:val="20"/>
    </w:rPr>
  </w:style>
  <w:style w:type="paragraph" w:customStyle="1" w:styleId="Style3">
    <w:name w:val="Style3"/>
    <w:basedOn w:val="a"/>
    <w:rsid w:val="00FD3F81"/>
    <w:pPr>
      <w:widowControl w:val="0"/>
      <w:autoSpaceDE w:val="0"/>
      <w:autoSpaceDN w:val="0"/>
      <w:adjustRightInd w:val="0"/>
      <w:spacing w:line="278" w:lineRule="exact"/>
      <w:ind w:firstLine="523"/>
      <w:jc w:val="both"/>
    </w:pPr>
    <w:rPr>
      <w:rFonts w:eastAsia="Calibri"/>
    </w:rPr>
  </w:style>
  <w:style w:type="paragraph" w:customStyle="1" w:styleId="Style5">
    <w:name w:val="Style5"/>
    <w:basedOn w:val="a"/>
    <w:rsid w:val="00FD3F81"/>
    <w:pPr>
      <w:widowControl w:val="0"/>
      <w:autoSpaceDE w:val="0"/>
      <w:autoSpaceDN w:val="0"/>
      <w:adjustRightInd w:val="0"/>
    </w:pPr>
    <w:rPr>
      <w:rFonts w:eastAsia="Calibri"/>
    </w:rPr>
  </w:style>
  <w:style w:type="character" w:customStyle="1" w:styleId="FontStyle12">
    <w:name w:val="Font Style12"/>
    <w:basedOn w:val="a0"/>
    <w:rsid w:val="00FD3F81"/>
    <w:rPr>
      <w:rFonts w:ascii="Times New Roman" w:hAnsi="Times New Roman" w:cs="Times New Roman"/>
      <w:sz w:val="22"/>
      <w:szCs w:val="22"/>
    </w:rPr>
  </w:style>
  <w:style w:type="paragraph" w:customStyle="1" w:styleId="af0">
    <w:name w:val="Знак"/>
    <w:basedOn w:val="a"/>
    <w:uiPriority w:val="99"/>
    <w:rsid w:val="00FD3F81"/>
    <w:pPr>
      <w:spacing w:after="160" w:line="240" w:lineRule="exact"/>
    </w:pPr>
    <w:rPr>
      <w:rFonts w:ascii="Verdana" w:eastAsia="Calibri" w:hAnsi="Verdana" w:cs="Verdana"/>
      <w:sz w:val="20"/>
      <w:szCs w:val="20"/>
      <w:lang w:val="en-US" w:eastAsia="en-US"/>
    </w:rPr>
  </w:style>
  <w:style w:type="character" w:customStyle="1" w:styleId="FontStyle11">
    <w:name w:val="Font Style11"/>
    <w:basedOn w:val="a0"/>
    <w:rsid w:val="00392BD1"/>
    <w:rPr>
      <w:rFonts w:ascii="Times New Roman" w:hAnsi="Times New Roman" w:cs="Times New Roman"/>
      <w:b/>
      <w:bCs/>
      <w:spacing w:val="-10"/>
      <w:sz w:val="26"/>
      <w:szCs w:val="26"/>
    </w:rPr>
  </w:style>
  <w:style w:type="paragraph" w:customStyle="1" w:styleId="Style4">
    <w:name w:val="Style4"/>
    <w:basedOn w:val="a"/>
    <w:rsid w:val="00201933"/>
    <w:pPr>
      <w:widowControl w:val="0"/>
      <w:autoSpaceDE w:val="0"/>
      <w:autoSpaceDN w:val="0"/>
      <w:adjustRightInd w:val="0"/>
      <w:jc w:val="center"/>
    </w:pPr>
    <w:rPr>
      <w:rFonts w:eastAsia="Calibri"/>
    </w:rPr>
  </w:style>
  <w:style w:type="paragraph" w:customStyle="1" w:styleId="Style8">
    <w:name w:val="Style8"/>
    <w:basedOn w:val="a"/>
    <w:uiPriority w:val="99"/>
    <w:rsid w:val="00201933"/>
    <w:pPr>
      <w:widowControl w:val="0"/>
      <w:autoSpaceDE w:val="0"/>
      <w:autoSpaceDN w:val="0"/>
      <w:adjustRightInd w:val="0"/>
      <w:spacing w:line="278" w:lineRule="exact"/>
      <w:ind w:firstLine="288"/>
    </w:pPr>
    <w:rPr>
      <w:rFonts w:eastAsia="Calibri"/>
    </w:rPr>
  </w:style>
  <w:style w:type="character" w:customStyle="1" w:styleId="FontStyle13">
    <w:name w:val="Font Style13"/>
    <w:basedOn w:val="a0"/>
    <w:rsid w:val="00201933"/>
    <w:rPr>
      <w:rFonts w:ascii="Century Gothic" w:hAnsi="Century Gothic" w:cs="Century Gothic"/>
      <w:sz w:val="16"/>
      <w:szCs w:val="16"/>
    </w:rPr>
  </w:style>
  <w:style w:type="character" w:customStyle="1" w:styleId="FontStyle15">
    <w:name w:val="Font Style15"/>
    <w:basedOn w:val="a0"/>
    <w:rsid w:val="00201933"/>
    <w:rPr>
      <w:rFonts w:ascii="Times New Roman" w:hAnsi="Times New Roman" w:cs="Times New Roman"/>
      <w:b/>
      <w:bCs/>
      <w:sz w:val="20"/>
      <w:szCs w:val="20"/>
    </w:rPr>
  </w:style>
  <w:style w:type="character" w:customStyle="1" w:styleId="FontStyle16">
    <w:name w:val="Font Style16"/>
    <w:basedOn w:val="a0"/>
    <w:uiPriority w:val="99"/>
    <w:rsid w:val="00201933"/>
    <w:rPr>
      <w:rFonts w:ascii="Franklin Gothic Medium Cond" w:hAnsi="Franklin Gothic Medium Cond" w:cs="Franklin Gothic Medium Cond"/>
      <w:i/>
      <w:iCs/>
      <w:spacing w:val="30"/>
      <w:sz w:val="22"/>
      <w:szCs w:val="22"/>
    </w:rPr>
  </w:style>
  <w:style w:type="paragraph" w:styleId="31">
    <w:name w:val="Body Text 3"/>
    <w:basedOn w:val="a"/>
    <w:link w:val="32"/>
    <w:uiPriority w:val="99"/>
    <w:rsid w:val="00DD653B"/>
    <w:pPr>
      <w:spacing w:after="120"/>
    </w:pPr>
    <w:rPr>
      <w:sz w:val="16"/>
      <w:szCs w:val="16"/>
    </w:rPr>
  </w:style>
  <w:style w:type="character" w:customStyle="1" w:styleId="32">
    <w:name w:val="Основной текст 3 Знак"/>
    <w:basedOn w:val="a0"/>
    <w:link w:val="31"/>
    <w:uiPriority w:val="99"/>
    <w:locked/>
    <w:rsid w:val="00BB1381"/>
    <w:rPr>
      <w:rFonts w:ascii="Times New Roman" w:hAnsi="Times New Roman" w:cs="Times New Roman"/>
      <w:sz w:val="16"/>
      <w:szCs w:val="16"/>
    </w:rPr>
  </w:style>
  <w:style w:type="paragraph" w:customStyle="1" w:styleId="ConsNormal">
    <w:name w:val="ConsNormal"/>
    <w:rsid w:val="00333DD8"/>
    <w:pPr>
      <w:autoSpaceDE w:val="0"/>
      <w:autoSpaceDN w:val="0"/>
      <w:adjustRightInd w:val="0"/>
      <w:ind w:firstLine="720"/>
    </w:pPr>
    <w:rPr>
      <w:rFonts w:ascii="Arial" w:hAnsi="Arial" w:cs="Arial"/>
      <w:sz w:val="20"/>
      <w:szCs w:val="20"/>
    </w:rPr>
  </w:style>
  <w:style w:type="paragraph" w:customStyle="1" w:styleId="xl38">
    <w:name w:val="xl38"/>
    <w:basedOn w:val="a"/>
    <w:rsid w:val="00333DD8"/>
    <w:pPr>
      <w:pBdr>
        <w:bottom w:val="single" w:sz="8" w:space="0" w:color="auto"/>
        <w:right w:val="single" w:sz="8" w:space="0" w:color="auto"/>
      </w:pBdr>
      <w:spacing w:before="100" w:beforeAutospacing="1" w:after="100" w:afterAutospacing="1"/>
      <w:jc w:val="center"/>
      <w:textAlignment w:val="top"/>
    </w:pPr>
    <w:rPr>
      <w:rFonts w:eastAsia="Calibri"/>
      <w:color w:val="000000"/>
      <w:sz w:val="28"/>
      <w:szCs w:val="28"/>
    </w:rPr>
  </w:style>
  <w:style w:type="paragraph" w:styleId="21">
    <w:name w:val="Body Text 2"/>
    <w:basedOn w:val="a"/>
    <w:link w:val="22"/>
    <w:rsid w:val="00333DD8"/>
    <w:pPr>
      <w:spacing w:after="120" w:line="480" w:lineRule="auto"/>
    </w:pPr>
    <w:rPr>
      <w:rFonts w:eastAsia="Calibri"/>
    </w:rPr>
  </w:style>
  <w:style w:type="character" w:customStyle="1" w:styleId="22">
    <w:name w:val="Основной текст 2 Знак"/>
    <w:basedOn w:val="a0"/>
    <w:link w:val="21"/>
    <w:uiPriority w:val="99"/>
    <w:semiHidden/>
    <w:locked/>
    <w:rsid w:val="004A6121"/>
    <w:rPr>
      <w:rFonts w:ascii="Times New Roman" w:hAnsi="Times New Roman" w:cs="Times New Roman"/>
      <w:sz w:val="24"/>
      <w:szCs w:val="24"/>
    </w:rPr>
  </w:style>
  <w:style w:type="character" w:customStyle="1" w:styleId="10">
    <w:name w:val="Заголовок 1 Знак"/>
    <w:aliases w:val="!Части документа Знак"/>
    <w:basedOn w:val="a0"/>
    <w:uiPriority w:val="99"/>
    <w:locked/>
    <w:rsid w:val="00B0275B"/>
    <w:rPr>
      <w:rFonts w:cs="Times New Roman"/>
      <w:b/>
      <w:bCs/>
      <w:color w:val="000080"/>
      <w:sz w:val="28"/>
      <w:szCs w:val="28"/>
      <w:lang w:val="ru-RU" w:eastAsia="ru-RU" w:bidi="ar-SA"/>
    </w:rPr>
  </w:style>
  <w:style w:type="paragraph" w:customStyle="1" w:styleId="ConsTitle">
    <w:name w:val="ConsTitle"/>
    <w:rsid w:val="00B0275B"/>
    <w:pPr>
      <w:widowControl w:val="0"/>
      <w:autoSpaceDE w:val="0"/>
      <w:autoSpaceDN w:val="0"/>
      <w:adjustRightInd w:val="0"/>
      <w:ind w:right="19772"/>
    </w:pPr>
    <w:rPr>
      <w:rFonts w:ascii="Arial" w:hAnsi="Arial" w:cs="Arial"/>
      <w:b/>
      <w:bCs/>
      <w:sz w:val="18"/>
      <w:szCs w:val="18"/>
    </w:rPr>
  </w:style>
  <w:style w:type="paragraph" w:customStyle="1" w:styleId="af1">
    <w:name w:val="Заголовок статьи"/>
    <w:basedOn w:val="a"/>
    <w:next w:val="a"/>
    <w:rsid w:val="00B0275B"/>
    <w:pPr>
      <w:widowControl w:val="0"/>
      <w:autoSpaceDE w:val="0"/>
      <w:autoSpaceDN w:val="0"/>
      <w:adjustRightInd w:val="0"/>
      <w:ind w:left="1612" w:hanging="892"/>
      <w:jc w:val="both"/>
    </w:pPr>
    <w:rPr>
      <w:rFonts w:eastAsia="Calibri"/>
      <w:sz w:val="28"/>
      <w:szCs w:val="28"/>
    </w:rPr>
  </w:style>
  <w:style w:type="paragraph" w:customStyle="1" w:styleId="af2">
    <w:name w:val="Таблицы (моноширинный)"/>
    <w:basedOn w:val="a"/>
    <w:next w:val="a"/>
    <w:rsid w:val="00024095"/>
    <w:pPr>
      <w:autoSpaceDE w:val="0"/>
      <w:autoSpaceDN w:val="0"/>
      <w:adjustRightInd w:val="0"/>
      <w:jc w:val="both"/>
    </w:pPr>
    <w:rPr>
      <w:rFonts w:ascii="Courier New" w:eastAsia="Calibri" w:hAnsi="Courier New" w:cs="Courier New"/>
      <w:sz w:val="20"/>
      <w:szCs w:val="20"/>
    </w:rPr>
  </w:style>
  <w:style w:type="character" w:customStyle="1" w:styleId="grame">
    <w:name w:val="grame"/>
    <w:basedOn w:val="a0"/>
    <w:rsid w:val="00024095"/>
    <w:rPr>
      <w:rFonts w:cs="Times New Roman"/>
    </w:rPr>
  </w:style>
  <w:style w:type="paragraph" w:customStyle="1" w:styleId="TimesNewRoman">
    <w:name w:val="Обычный + Times New Roman"/>
    <w:aliases w:val="14 пт,не полужирный,не курсив,По ширине,Справа..."/>
    <w:basedOn w:val="a"/>
    <w:uiPriority w:val="99"/>
    <w:rsid w:val="00B3623B"/>
    <w:pPr>
      <w:tabs>
        <w:tab w:val="left" w:pos="4560"/>
      </w:tabs>
      <w:autoSpaceDE w:val="0"/>
      <w:autoSpaceDN w:val="0"/>
      <w:ind w:right="-39"/>
      <w:jc w:val="both"/>
    </w:pPr>
    <w:rPr>
      <w:rFonts w:eastAsia="Calibri"/>
      <w:bCs/>
      <w:iCs/>
      <w:sz w:val="28"/>
      <w:szCs w:val="28"/>
    </w:rPr>
  </w:style>
  <w:style w:type="character" w:customStyle="1" w:styleId="12">
    <w:name w:val="1. Глава Знак Знак"/>
    <w:uiPriority w:val="99"/>
    <w:rsid w:val="00B3623B"/>
    <w:rPr>
      <w:rFonts w:ascii="Cambria" w:hAnsi="Cambria"/>
      <w:b/>
      <w:color w:val="365F91"/>
      <w:sz w:val="28"/>
    </w:rPr>
  </w:style>
  <w:style w:type="character" w:customStyle="1" w:styleId="16">
    <w:name w:val="Знак Знак16"/>
    <w:uiPriority w:val="99"/>
    <w:rsid w:val="00B3623B"/>
    <w:rPr>
      <w:b/>
      <w:i/>
      <w:sz w:val="28"/>
      <w:u w:val="single"/>
    </w:rPr>
  </w:style>
  <w:style w:type="character" w:customStyle="1" w:styleId="14">
    <w:name w:val="Знак Знак14"/>
    <w:uiPriority w:val="99"/>
    <w:rsid w:val="00B3623B"/>
    <w:rPr>
      <w:b/>
      <w:sz w:val="28"/>
    </w:rPr>
  </w:style>
  <w:style w:type="character" w:customStyle="1" w:styleId="120">
    <w:name w:val="Знак Знак12"/>
    <w:uiPriority w:val="99"/>
    <w:rsid w:val="00B3623B"/>
    <w:rPr>
      <w:b/>
      <w:sz w:val="24"/>
    </w:rPr>
  </w:style>
  <w:style w:type="character" w:customStyle="1" w:styleId="110">
    <w:name w:val="Знак Знак11"/>
    <w:uiPriority w:val="99"/>
    <w:locked/>
    <w:rsid w:val="00B3623B"/>
    <w:rPr>
      <w:sz w:val="28"/>
    </w:rPr>
  </w:style>
  <w:style w:type="paragraph" w:styleId="23">
    <w:name w:val="Body Text Indent 2"/>
    <w:basedOn w:val="a"/>
    <w:link w:val="24"/>
    <w:uiPriority w:val="99"/>
    <w:rsid w:val="00B3623B"/>
    <w:pPr>
      <w:ind w:firstLine="708"/>
      <w:jc w:val="both"/>
    </w:pPr>
    <w:rPr>
      <w:rFonts w:ascii="Calibri" w:eastAsia="Calibri" w:hAnsi="Calibri"/>
      <w:sz w:val="28"/>
      <w:szCs w:val="20"/>
    </w:rPr>
  </w:style>
  <w:style w:type="character" w:customStyle="1" w:styleId="24">
    <w:name w:val="Основной текст с отступом 2 Знак"/>
    <w:link w:val="23"/>
    <w:uiPriority w:val="99"/>
    <w:locked/>
    <w:rsid w:val="00B3623B"/>
    <w:rPr>
      <w:sz w:val="28"/>
    </w:rPr>
  </w:style>
  <w:style w:type="character" w:customStyle="1" w:styleId="BodyTextIndent2Char">
    <w:name w:val="Body Text Indent 2 Char"/>
    <w:basedOn w:val="a0"/>
    <w:link w:val="23"/>
    <w:uiPriority w:val="99"/>
    <w:semiHidden/>
    <w:locked/>
    <w:rsid w:val="00FD257F"/>
    <w:rPr>
      <w:rFonts w:ascii="Times New Roman" w:hAnsi="Times New Roman" w:cs="Times New Roman"/>
      <w:sz w:val="24"/>
      <w:szCs w:val="24"/>
    </w:rPr>
  </w:style>
  <w:style w:type="character" w:customStyle="1" w:styleId="81">
    <w:name w:val="Знак Знак8"/>
    <w:uiPriority w:val="99"/>
    <w:rsid w:val="00B3623B"/>
    <w:rPr>
      <w:sz w:val="24"/>
    </w:rPr>
  </w:style>
  <w:style w:type="paragraph" w:styleId="HTML">
    <w:name w:val="HTML Preformatted"/>
    <w:basedOn w:val="a"/>
    <w:link w:val="HTML0"/>
    <w:uiPriority w:val="99"/>
    <w:rsid w:val="00B3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sz w:val="20"/>
      <w:szCs w:val="20"/>
    </w:rPr>
  </w:style>
  <w:style w:type="character" w:customStyle="1" w:styleId="HTML0">
    <w:name w:val="Стандартный HTML Знак"/>
    <w:link w:val="HTML"/>
    <w:uiPriority w:val="99"/>
    <w:locked/>
    <w:rsid w:val="00B3623B"/>
    <w:rPr>
      <w:rFonts w:ascii="Arial Unicode MS" w:hAnsi="Arial Unicode MS"/>
    </w:rPr>
  </w:style>
  <w:style w:type="character" w:customStyle="1" w:styleId="HTMLPreformattedChar">
    <w:name w:val="HTML Preformatted Char"/>
    <w:basedOn w:val="a0"/>
    <w:link w:val="HTML"/>
    <w:uiPriority w:val="99"/>
    <w:semiHidden/>
    <w:locked/>
    <w:rsid w:val="00FD257F"/>
    <w:rPr>
      <w:rFonts w:ascii="Courier New" w:hAnsi="Courier New" w:cs="Courier New"/>
      <w:sz w:val="20"/>
      <w:szCs w:val="20"/>
    </w:rPr>
  </w:style>
  <w:style w:type="paragraph" w:styleId="af3">
    <w:name w:val="annotation text"/>
    <w:aliases w:val="!Равноширинный текст документа"/>
    <w:basedOn w:val="a"/>
    <w:link w:val="af4"/>
    <w:semiHidden/>
    <w:rsid w:val="00B3623B"/>
    <w:pPr>
      <w:ind w:firstLine="902"/>
      <w:jc w:val="both"/>
    </w:pPr>
    <w:rPr>
      <w:rFonts w:ascii="Calibri" w:eastAsia="Calibri" w:hAnsi="Calibri"/>
      <w:sz w:val="20"/>
      <w:szCs w:val="20"/>
    </w:rPr>
  </w:style>
  <w:style w:type="character" w:customStyle="1" w:styleId="af4">
    <w:name w:val="Текст примечания Знак"/>
    <w:aliases w:val="!Равноширинный текст документа Знак"/>
    <w:link w:val="af3"/>
    <w:semiHidden/>
    <w:locked/>
    <w:rsid w:val="00B3623B"/>
    <w:rPr>
      <w:lang w:val="ru-RU" w:eastAsia="ru-RU"/>
    </w:rPr>
  </w:style>
  <w:style w:type="character" w:customStyle="1" w:styleId="CommentTextChar">
    <w:name w:val="Comment Text Char"/>
    <w:basedOn w:val="a0"/>
    <w:link w:val="af3"/>
    <w:uiPriority w:val="99"/>
    <w:semiHidden/>
    <w:locked/>
    <w:rsid w:val="00FD257F"/>
    <w:rPr>
      <w:rFonts w:ascii="Times New Roman" w:hAnsi="Times New Roman" w:cs="Times New Roman"/>
      <w:sz w:val="20"/>
      <w:szCs w:val="20"/>
    </w:rPr>
  </w:style>
  <w:style w:type="paragraph" w:styleId="af5">
    <w:name w:val="footnote text"/>
    <w:basedOn w:val="a"/>
    <w:link w:val="af6"/>
    <w:rsid w:val="00B3623B"/>
    <w:rPr>
      <w:rFonts w:eastAsia="Calibri"/>
      <w:sz w:val="20"/>
      <w:szCs w:val="20"/>
    </w:rPr>
  </w:style>
  <w:style w:type="character" w:customStyle="1" w:styleId="af6">
    <w:name w:val="Текст сноски Знак"/>
    <w:basedOn w:val="a0"/>
    <w:link w:val="af5"/>
    <w:semiHidden/>
    <w:locked/>
    <w:rsid w:val="00B3623B"/>
    <w:rPr>
      <w:rFonts w:cs="Times New Roman"/>
      <w:lang w:val="ru-RU" w:eastAsia="ru-RU" w:bidi="ar-SA"/>
    </w:rPr>
  </w:style>
  <w:style w:type="character" w:customStyle="1" w:styleId="FootnoteTextChar">
    <w:name w:val="Footnote Text Char"/>
    <w:basedOn w:val="a0"/>
    <w:link w:val="af5"/>
    <w:uiPriority w:val="99"/>
    <w:semiHidden/>
    <w:locked/>
    <w:rsid w:val="00FD257F"/>
    <w:rPr>
      <w:rFonts w:ascii="Times New Roman" w:hAnsi="Times New Roman" w:cs="Times New Roman"/>
      <w:sz w:val="20"/>
      <w:szCs w:val="20"/>
    </w:rPr>
  </w:style>
  <w:style w:type="paragraph" w:styleId="33">
    <w:name w:val="Body Text Indent 3"/>
    <w:basedOn w:val="a"/>
    <w:link w:val="34"/>
    <w:rsid w:val="00B3623B"/>
    <w:pPr>
      <w:spacing w:after="120"/>
      <w:ind w:left="283"/>
    </w:pPr>
    <w:rPr>
      <w:rFonts w:ascii="Calibri" w:eastAsia="Calibri" w:hAnsi="Calibri"/>
      <w:sz w:val="16"/>
      <w:szCs w:val="20"/>
    </w:rPr>
  </w:style>
  <w:style w:type="character" w:customStyle="1" w:styleId="34">
    <w:name w:val="Основной текст с отступом 3 Знак"/>
    <w:link w:val="33"/>
    <w:locked/>
    <w:rsid w:val="00B3623B"/>
    <w:rPr>
      <w:sz w:val="16"/>
    </w:rPr>
  </w:style>
  <w:style w:type="character" w:customStyle="1" w:styleId="BodyTextIndent3Char">
    <w:name w:val="Body Text Indent 3 Char"/>
    <w:basedOn w:val="a0"/>
    <w:link w:val="33"/>
    <w:uiPriority w:val="99"/>
    <w:semiHidden/>
    <w:locked/>
    <w:rsid w:val="00FD257F"/>
    <w:rPr>
      <w:rFonts w:ascii="Times New Roman" w:hAnsi="Times New Roman" w:cs="Times New Roman"/>
      <w:sz w:val="16"/>
      <w:szCs w:val="16"/>
    </w:rPr>
  </w:style>
  <w:style w:type="paragraph" w:styleId="af7">
    <w:name w:val="Title"/>
    <w:basedOn w:val="a"/>
    <w:link w:val="af8"/>
    <w:qFormat/>
    <w:locked/>
    <w:rsid w:val="00B3623B"/>
    <w:pPr>
      <w:autoSpaceDE w:val="0"/>
      <w:autoSpaceDN w:val="0"/>
      <w:jc w:val="center"/>
    </w:pPr>
    <w:rPr>
      <w:rFonts w:ascii="Calibri" w:eastAsia="Calibri" w:hAnsi="Calibri"/>
      <w:b/>
      <w:sz w:val="32"/>
      <w:szCs w:val="20"/>
      <w:lang w:val="en-US"/>
    </w:rPr>
  </w:style>
  <w:style w:type="character" w:customStyle="1" w:styleId="af8">
    <w:name w:val="Название Знак"/>
    <w:link w:val="af7"/>
    <w:locked/>
    <w:rsid w:val="00B3623B"/>
    <w:rPr>
      <w:b/>
      <w:sz w:val="32"/>
      <w:lang w:val="en-US"/>
    </w:rPr>
  </w:style>
  <w:style w:type="character" w:customStyle="1" w:styleId="TitleChar">
    <w:name w:val="Title Char"/>
    <w:basedOn w:val="a0"/>
    <w:link w:val="af7"/>
    <w:uiPriority w:val="99"/>
    <w:locked/>
    <w:rsid w:val="00FD257F"/>
    <w:rPr>
      <w:rFonts w:ascii="Cambria" w:hAnsi="Cambria" w:cs="Times New Roman"/>
      <w:b/>
      <w:bCs/>
      <w:kern w:val="28"/>
      <w:sz w:val="32"/>
      <w:szCs w:val="32"/>
    </w:rPr>
  </w:style>
  <w:style w:type="character" w:customStyle="1" w:styleId="25">
    <w:name w:val="Знак Знак2"/>
    <w:uiPriority w:val="99"/>
    <w:rsid w:val="00B3623B"/>
    <w:rPr>
      <w:sz w:val="24"/>
    </w:rPr>
  </w:style>
  <w:style w:type="paragraph" w:styleId="af9">
    <w:name w:val="Subtitle"/>
    <w:basedOn w:val="a"/>
    <w:link w:val="afa"/>
    <w:qFormat/>
    <w:locked/>
    <w:rsid w:val="00B3623B"/>
    <w:pPr>
      <w:spacing w:line="360" w:lineRule="auto"/>
      <w:jc w:val="right"/>
    </w:pPr>
    <w:rPr>
      <w:rFonts w:ascii="Calibri" w:eastAsia="Calibri" w:hAnsi="Calibri"/>
      <w:b/>
      <w:szCs w:val="20"/>
    </w:rPr>
  </w:style>
  <w:style w:type="character" w:customStyle="1" w:styleId="afa">
    <w:name w:val="Подзаголовок Знак"/>
    <w:link w:val="af9"/>
    <w:locked/>
    <w:rsid w:val="00B3623B"/>
    <w:rPr>
      <w:b/>
      <w:sz w:val="24"/>
    </w:rPr>
  </w:style>
  <w:style w:type="character" w:customStyle="1" w:styleId="SubtitleChar">
    <w:name w:val="Subtitle Char"/>
    <w:basedOn w:val="a0"/>
    <w:link w:val="af9"/>
    <w:uiPriority w:val="99"/>
    <w:locked/>
    <w:rsid w:val="00FD257F"/>
    <w:rPr>
      <w:rFonts w:ascii="Cambria" w:hAnsi="Cambria" w:cs="Times New Roman"/>
      <w:sz w:val="24"/>
      <w:szCs w:val="24"/>
    </w:rPr>
  </w:style>
  <w:style w:type="character" w:customStyle="1" w:styleId="afb">
    <w:name w:val="Знак Знак"/>
    <w:basedOn w:val="a0"/>
    <w:uiPriority w:val="99"/>
    <w:rsid w:val="00B3623B"/>
    <w:rPr>
      <w:rFonts w:cs="Times New Roman"/>
      <w:sz w:val="24"/>
      <w:szCs w:val="24"/>
      <w:lang w:val="ru-RU" w:eastAsia="ru-RU" w:bidi="ar-SA"/>
    </w:rPr>
  </w:style>
  <w:style w:type="character" w:styleId="afc">
    <w:name w:val="line number"/>
    <w:basedOn w:val="a0"/>
    <w:rsid w:val="00B3623B"/>
    <w:rPr>
      <w:rFonts w:cs="Times New Roman"/>
    </w:rPr>
  </w:style>
  <w:style w:type="paragraph" w:styleId="afd">
    <w:name w:val="Normal (Web)"/>
    <w:basedOn w:val="a"/>
    <w:uiPriority w:val="99"/>
    <w:rsid w:val="00180362"/>
    <w:pPr>
      <w:spacing w:before="100" w:beforeAutospacing="1" w:after="100" w:afterAutospacing="1"/>
    </w:pPr>
    <w:rPr>
      <w:rFonts w:eastAsia="Calibri"/>
    </w:rPr>
  </w:style>
  <w:style w:type="paragraph" w:styleId="afe">
    <w:name w:val="caption"/>
    <w:basedOn w:val="a"/>
    <w:next w:val="a"/>
    <w:qFormat/>
    <w:locked/>
    <w:rsid w:val="00943672"/>
    <w:rPr>
      <w:rFonts w:eastAsia="Calibri"/>
      <w:sz w:val="36"/>
      <w:szCs w:val="20"/>
    </w:rPr>
  </w:style>
  <w:style w:type="paragraph" w:customStyle="1" w:styleId="13">
    <w:name w:val="Абзац списка1"/>
    <w:basedOn w:val="a"/>
    <w:uiPriority w:val="99"/>
    <w:rsid w:val="007D1675"/>
    <w:pPr>
      <w:widowControl w:val="0"/>
      <w:autoSpaceDE w:val="0"/>
      <w:autoSpaceDN w:val="0"/>
      <w:adjustRightInd w:val="0"/>
      <w:ind w:left="720"/>
      <w:contextualSpacing/>
    </w:pPr>
    <w:rPr>
      <w:rFonts w:eastAsia="Calibri"/>
    </w:rPr>
  </w:style>
  <w:style w:type="character" w:customStyle="1" w:styleId="apple-converted-space">
    <w:name w:val="apple-converted-space"/>
    <w:basedOn w:val="a0"/>
    <w:rsid w:val="007D1675"/>
    <w:rPr>
      <w:rFonts w:cs="Times New Roman"/>
    </w:rPr>
  </w:style>
  <w:style w:type="character" w:customStyle="1" w:styleId="blk">
    <w:name w:val="blk"/>
    <w:basedOn w:val="a0"/>
    <w:rsid w:val="00601FA6"/>
    <w:rPr>
      <w:rFonts w:cs="Times New Roman"/>
    </w:rPr>
  </w:style>
  <w:style w:type="character" w:customStyle="1" w:styleId="u">
    <w:name w:val="u"/>
    <w:basedOn w:val="a0"/>
    <w:uiPriority w:val="99"/>
    <w:rsid w:val="00601FA6"/>
    <w:rPr>
      <w:rFonts w:cs="Times New Roman"/>
    </w:rPr>
  </w:style>
  <w:style w:type="paragraph" w:customStyle="1" w:styleId="f12">
    <w:name w:val="Основной текШf1т с отступом 2"/>
    <w:basedOn w:val="a"/>
    <w:uiPriority w:val="99"/>
    <w:rsid w:val="00577402"/>
    <w:pPr>
      <w:widowControl w:val="0"/>
      <w:ind w:firstLine="720"/>
      <w:jc w:val="both"/>
    </w:pPr>
    <w:rPr>
      <w:rFonts w:eastAsia="Calibri"/>
    </w:rPr>
  </w:style>
  <w:style w:type="character" w:styleId="aff">
    <w:name w:val="Hyperlink"/>
    <w:basedOn w:val="a0"/>
    <w:link w:val="15"/>
    <w:uiPriority w:val="99"/>
    <w:locked/>
    <w:rsid w:val="009762D1"/>
    <w:rPr>
      <w:rFonts w:cs="Times New Roman"/>
      <w:color w:val="0000FF"/>
      <w:u w:val="single"/>
    </w:rPr>
  </w:style>
  <w:style w:type="paragraph" w:customStyle="1" w:styleId="15">
    <w:name w:val="Гиперссылка1"/>
    <w:basedOn w:val="17"/>
    <w:link w:val="aff"/>
    <w:uiPriority w:val="99"/>
    <w:rsid w:val="00C12D46"/>
    <w:rPr>
      <w:rFonts w:eastAsia="Calibri"/>
      <w:color w:val="0000FF"/>
      <w:szCs w:val="22"/>
      <w:u w:val="single"/>
    </w:rPr>
  </w:style>
  <w:style w:type="paragraph" w:customStyle="1" w:styleId="17">
    <w:name w:val="Основной шрифт абзаца1"/>
    <w:rsid w:val="00C12D46"/>
    <w:pPr>
      <w:spacing w:after="200" w:line="276" w:lineRule="auto"/>
    </w:pPr>
    <w:rPr>
      <w:rFonts w:eastAsia="Times New Roman"/>
      <w:color w:val="000000"/>
      <w:szCs w:val="20"/>
    </w:rPr>
  </w:style>
  <w:style w:type="paragraph" w:customStyle="1" w:styleId="msonormalcxspmiddle">
    <w:name w:val="msonormalcxspmiddle"/>
    <w:basedOn w:val="a"/>
    <w:uiPriority w:val="99"/>
    <w:rsid w:val="0045500F"/>
    <w:pPr>
      <w:spacing w:before="100" w:beforeAutospacing="1" w:after="100" w:afterAutospacing="1"/>
    </w:pPr>
    <w:rPr>
      <w:rFonts w:eastAsia="Calibri"/>
    </w:rPr>
  </w:style>
  <w:style w:type="character" w:customStyle="1" w:styleId="51">
    <w:name w:val="Знак Знак5"/>
    <w:uiPriority w:val="99"/>
    <w:rsid w:val="000A41A3"/>
    <w:rPr>
      <w:b/>
      <w:sz w:val="36"/>
      <w:lang w:eastAsia="ru-RU"/>
    </w:rPr>
  </w:style>
  <w:style w:type="character" w:customStyle="1" w:styleId="41">
    <w:name w:val="Знак Знак4"/>
    <w:uiPriority w:val="99"/>
    <w:rsid w:val="000A41A3"/>
    <w:rPr>
      <w:b/>
      <w:sz w:val="27"/>
      <w:lang w:eastAsia="ru-RU"/>
    </w:rPr>
  </w:style>
  <w:style w:type="character" w:customStyle="1" w:styleId="35">
    <w:name w:val="Знак Знак3"/>
    <w:uiPriority w:val="99"/>
    <w:rsid w:val="000A41A3"/>
    <w:rPr>
      <w:b/>
      <w:lang w:eastAsia="ru-RU"/>
    </w:rPr>
  </w:style>
  <w:style w:type="character" w:customStyle="1" w:styleId="210">
    <w:name w:val="Знак Знак21"/>
    <w:uiPriority w:val="99"/>
    <w:rsid w:val="000A41A3"/>
    <w:rPr>
      <w:b/>
      <w:sz w:val="15"/>
      <w:lang w:eastAsia="ru-RU"/>
    </w:rPr>
  </w:style>
  <w:style w:type="paragraph" w:customStyle="1" w:styleId="counter">
    <w:name w:val="counter"/>
    <w:basedOn w:val="a"/>
    <w:uiPriority w:val="99"/>
    <w:rsid w:val="000A41A3"/>
    <w:pPr>
      <w:spacing w:before="100" w:beforeAutospacing="1" w:after="100" w:afterAutospacing="1"/>
    </w:pPr>
    <w:rPr>
      <w:rFonts w:eastAsia="Calibri"/>
      <w:vanish/>
    </w:rPr>
  </w:style>
  <w:style w:type="paragraph" w:customStyle="1" w:styleId="formattext">
    <w:name w:val="formattext"/>
    <w:basedOn w:val="a"/>
    <w:uiPriority w:val="99"/>
    <w:rsid w:val="000A41A3"/>
    <w:pPr>
      <w:spacing w:before="100" w:beforeAutospacing="1" w:after="100" w:afterAutospacing="1"/>
    </w:pPr>
    <w:rPr>
      <w:rFonts w:eastAsia="Calibri"/>
    </w:rPr>
  </w:style>
  <w:style w:type="character" w:styleId="aff0">
    <w:name w:val="FollowedHyperlink"/>
    <w:basedOn w:val="a0"/>
    <w:uiPriority w:val="99"/>
    <w:locked/>
    <w:rsid w:val="000A41A3"/>
    <w:rPr>
      <w:rFonts w:cs="Times New Roman"/>
      <w:color w:val="800080"/>
      <w:u w:val="single"/>
    </w:rPr>
  </w:style>
  <w:style w:type="character" w:customStyle="1" w:styleId="61">
    <w:name w:val="Знак Знак6"/>
    <w:uiPriority w:val="99"/>
    <w:rsid w:val="000A41A3"/>
    <w:rPr>
      <w:rFonts w:ascii="Cambria" w:hAnsi="Cambria"/>
      <w:b/>
      <w:kern w:val="32"/>
      <w:sz w:val="32"/>
      <w:lang w:eastAsia="en-US"/>
    </w:rPr>
  </w:style>
  <w:style w:type="paragraph" w:customStyle="1" w:styleId="18">
    <w:name w:val="Заголовок оглавления1"/>
    <w:basedOn w:val="1"/>
    <w:next w:val="a"/>
    <w:uiPriority w:val="99"/>
    <w:semiHidden/>
    <w:rsid w:val="000A41A3"/>
    <w:pPr>
      <w:keepLines/>
      <w:spacing w:before="480" w:line="276" w:lineRule="auto"/>
      <w:outlineLvl w:val="9"/>
    </w:pPr>
    <w:rPr>
      <w:rFonts w:ascii="Cambria" w:hAnsi="Cambria"/>
      <w:b/>
      <w:bCs/>
      <w:color w:val="365F91"/>
      <w:sz w:val="28"/>
      <w:szCs w:val="28"/>
    </w:rPr>
  </w:style>
  <w:style w:type="paragraph" w:styleId="26">
    <w:name w:val="toc 2"/>
    <w:basedOn w:val="a"/>
    <w:next w:val="a"/>
    <w:link w:val="27"/>
    <w:autoRedefine/>
    <w:qFormat/>
    <w:locked/>
    <w:rsid w:val="000A41A3"/>
    <w:pPr>
      <w:spacing w:after="200" w:line="276" w:lineRule="auto"/>
      <w:ind w:left="220"/>
    </w:pPr>
    <w:rPr>
      <w:rFonts w:ascii="Calibri" w:hAnsi="Calibri"/>
      <w:sz w:val="22"/>
      <w:szCs w:val="22"/>
      <w:lang w:eastAsia="en-US"/>
    </w:rPr>
  </w:style>
  <w:style w:type="character" w:customStyle="1" w:styleId="27">
    <w:name w:val="Оглавление 2 Знак"/>
    <w:link w:val="26"/>
    <w:locked/>
    <w:rsid w:val="00C12D46"/>
    <w:rPr>
      <w:rFonts w:eastAsia="Times New Roman"/>
      <w:lang w:eastAsia="en-US"/>
    </w:rPr>
  </w:style>
  <w:style w:type="paragraph" w:styleId="36">
    <w:name w:val="toc 3"/>
    <w:basedOn w:val="a"/>
    <w:next w:val="a"/>
    <w:link w:val="37"/>
    <w:autoRedefine/>
    <w:qFormat/>
    <w:locked/>
    <w:rsid w:val="000A41A3"/>
    <w:pPr>
      <w:spacing w:after="200" w:line="276" w:lineRule="auto"/>
      <w:ind w:left="440"/>
    </w:pPr>
    <w:rPr>
      <w:rFonts w:ascii="Calibri" w:hAnsi="Calibri"/>
      <w:sz w:val="22"/>
      <w:szCs w:val="22"/>
      <w:lang w:eastAsia="en-US"/>
    </w:rPr>
  </w:style>
  <w:style w:type="character" w:customStyle="1" w:styleId="37">
    <w:name w:val="Оглавление 3 Знак"/>
    <w:link w:val="36"/>
    <w:locked/>
    <w:rsid w:val="00C12D46"/>
    <w:rPr>
      <w:rFonts w:eastAsia="Times New Roman"/>
      <w:lang w:eastAsia="en-US"/>
    </w:rPr>
  </w:style>
  <w:style w:type="character" w:customStyle="1" w:styleId="19">
    <w:name w:val="Знак Знак1"/>
    <w:uiPriority w:val="99"/>
    <w:rsid w:val="000A41A3"/>
    <w:rPr>
      <w:rFonts w:ascii="Calibri" w:hAnsi="Calibri"/>
      <w:sz w:val="22"/>
      <w:lang w:eastAsia="en-US"/>
    </w:rPr>
  </w:style>
  <w:style w:type="character" w:customStyle="1" w:styleId="71">
    <w:name w:val="Знак Знак7"/>
    <w:uiPriority w:val="99"/>
    <w:rsid w:val="000A41A3"/>
    <w:rPr>
      <w:rFonts w:ascii="Calibri" w:hAnsi="Calibri"/>
      <w:sz w:val="22"/>
      <w:lang w:eastAsia="en-US"/>
    </w:rPr>
  </w:style>
  <w:style w:type="paragraph" w:styleId="1a">
    <w:name w:val="toc 1"/>
    <w:basedOn w:val="a"/>
    <w:next w:val="a"/>
    <w:link w:val="1b"/>
    <w:autoRedefine/>
    <w:qFormat/>
    <w:locked/>
    <w:rsid w:val="000A41A3"/>
    <w:pPr>
      <w:spacing w:after="200" w:line="276" w:lineRule="auto"/>
    </w:pPr>
    <w:rPr>
      <w:rFonts w:ascii="Calibri" w:hAnsi="Calibri"/>
      <w:sz w:val="22"/>
      <w:szCs w:val="22"/>
      <w:lang w:eastAsia="en-US"/>
    </w:rPr>
  </w:style>
  <w:style w:type="character" w:customStyle="1" w:styleId="1b">
    <w:name w:val="Оглавление 1 Знак"/>
    <w:basedOn w:val="a0"/>
    <w:link w:val="1a"/>
    <w:rsid w:val="00AE1535"/>
    <w:rPr>
      <w:rFonts w:eastAsia="Times New Roman"/>
      <w:lang w:eastAsia="en-US"/>
    </w:rPr>
  </w:style>
  <w:style w:type="paragraph" w:styleId="42">
    <w:name w:val="toc 4"/>
    <w:basedOn w:val="a"/>
    <w:next w:val="a"/>
    <w:link w:val="43"/>
    <w:autoRedefine/>
    <w:locked/>
    <w:rsid w:val="000A41A3"/>
    <w:pPr>
      <w:spacing w:after="100" w:line="276" w:lineRule="auto"/>
      <w:ind w:left="660"/>
    </w:pPr>
    <w:rPr>
      <w:rFonts w:ascii="Calibri" w:eastAsia="Calibri" w:hAnsi="Calibri"/>
      <w:sz w:val="22"/>
      <w:szCs w:val="22"/>
    </w:rPr>
  </w:style>
  <w:style w:type="character" w:customStyle="1" w:styleId="43">
    <w:name w:val="Оглавление 4 Знак"/>
    <w:link w:val="42"/>
    <w:locked/>
    <w:rsid w:val="00C12D46"/>
  </w:style>
  <w:style w:type="paragraph" w:styleId="52">
    <w:name w:val="toc 5"/>
    <w:basedOn w:val="a"/>
    <w:next w:val="a"/>
    <w:link w:val="53"/>
    <w:autoRedefine/>
    <w:locked/>
    <w:rsid w:val="000A41A3"/>
    <w:pPr>
      <w:spacing w:after="100" w:line="276" w:lineRule="auto"/>
      <w:ind w:left="880"/>
    </w:pPr>
    <w:rPr>
      <w:rFonts w:ascii="Calibri" w:eastAsia="Calibri" w:hAnsi="Calibri"/>
      <w:sz w:val="22"/>
      <w:szCs w:val="22"/>
    </w:rPr>
  </w:style>
  <w:style w:type="character" w:customStyle="1" w:styleId="53">
    <w:name w:val="Оглавление 5 Знак"/>
    <w:link w:val="52"/>
    <w:locked/>
    <w:rsid w:val="00C12D46"/>
  </w:style>
  <w:style w:type="paragraph" w:styleId="62">
    <w:name w:val="toc 6"/>
    <w:basedOn w:val="a"/>
    <w:next w:val="a"/>
    <w:link w:val="63"/>
    <w:autoRedefine/>
    <w:locked/>
    <w:rsid w:val="000A41A3"/>
    <w:pPr>
      <w:spacing w:after="100" w:line="276" w:lineRule="auto"/>
      <w:ind w:left="1100"/>
    </w:pPr>
    <w:rPr>
      <w:rFonts w:ascii="Calibri" w:eastAsia="Calibri" w:hAnsi="Calibri"/>
      <w:sz w:val="22"/>
      <w:szCs w:val="22"/>
    </w:rPr>
  </w:style>
  <w:style w:type="character" w:customStyle="1" w:styleId="63">
    <w:name w:val="Оглавление 6 Знак"/>
    <w:link w:val="62"/>
    <w:locked/>
    <w:rsid w:val="00C12D46"/>
  </w:style>
  <w:style w:type="paragraph" w:styleId="72">
    <w:name w:val="toc 7"/>
    <w:basedOn w:val="a"/>
    <w:next w:val="a"/>
    <w:link w:val="73"/>
    <w:autoRedefine/>
    <w:locked/>
    <w:rsid w:val="000A41A3"/>
    <w:pPr>
      <w:spacing w:after="100" w:line="276" w:lineRule="auto"/>
      <w:ind w:left="1320"/>
    </w:pPr>
    <w:rPr>
      <w:rFonts w:ascii="Calibri" w:eastAsia="Calibri" w:hAnsi="Calibri"/>
      <w:sz w:val="22"/>
      <w:szCs w:val="22"/>
    </w:rPr>
  </w:style>
  <w:style w:type="character" w:customStyle="1" w:styleId="73">
    <w:name w:val="Оглавление 7 Знак"/>
    <w:link w:val="72"/>
    <w:locked/>
    <w:rsid w:val="00C12D46"/>
  </w:style>
  <w:style w:type="paragraph" w:styleId="82">
    <w:name w:val="toc 8"/>
    <w:basedOn w:val="a"/>
    <w:next w:val="a"/>
    <w:link w:val="83"/>
    <w:autoRedefine/>
    <w:locked/>
    <w:rsid w:val="000A41A3"/>
    <w:pPr>
      <w:spacing w:after="100" w:line="276" w:lineRule="auto"/>
      <w:ind w:left="1540"/>
    </w:pPr>
    <w:rPr>
      <w:rFonts w:ascii="Calibri" w:eastAsia="Calibri" w:hAnsi="Calibri"/>
      <w:sz w:val="22"/>
      <w:szCs w:val="22"/>
    </w:rPr>
  </w:style>
  <w:style w:type="character" w:customStyle="1" w:styleId="83">
    <w:name w:val="Оглавление 8 Знак"/>
    <w:link w:val="82"/>
    <w:locked/>
    <w:rsid w:val="00C12D46"/>
  </w:style>
  <w:style w:type="paragraph" w:styleId="91">
    <w:name w:val="toc 9"/>
    <w:basedOn w:val="a"/>
    <w:next w:val="a"/>
    <w:link w:val="92"/>
    <w:autoRedefine/>
    <w:locked/>
    <w:rsid w:val="000A41A3"/>
    <w:pPr>
      <w:spacing w:after="100" w:line="276" w:lineRule="auto"/>
      <w:ind w:left="1760"/>
    </w:pPr>
    <w:rPr>
      <w:rFonts w:ascii="Calibri" w:eastAsia="Calibri" w:hAnsi="Calibri"/>
      <w:sz w:val="22"/>
      <w:szCs w:val="22"/>
    </w:rPr>
  </w:style>
  <w:style w:type="character" w:customStyle="1" w:styleId="92">
    <w:name w:val="Оглавление 9 Знак"/>
    <w:link w:val="91"/>
    <w:locked/>
    <w:rsid w:val="00C12D46"/>
  </w:style>
  <w:style w:type="paragraph" w:customStyle="1" w:styleId="aff1">
    <w:name w:val="Отступ перед"/>
    <w:basedOn w:val="a"/>
    <w:uiPriority w:val="99"/>
    <w:rsid w:val="000A41A3"/>
    <w:pPr>
      <w:widowControl w:val="0"/>
      <w:shd w:val="clear" w:color="auto" w:fill="FFFFFF"/>
      <w:autoSpaceDE w:val="0"/>
      <w:autoSpaceDN w:val="0"/>
      <w:adjustRightInd w:val="0"/>
      <w:spacing w:before="120"/>
      <w:ind w:firstLine="284"/>
      <w:jc w:val="both"/>
    </w:pPr>
    <w:rPr>
      <w:rFonts w:eastAsia="Calibri"/>
      <w:szCs w:val="22"/>
    </w:rPr>
  </w:style>
  <w:style w:type="paragraph" w:customStyle="1" w:styleId="aff2">
    <w:name w:val="Примечание"/>
    <w:basedOn w:val="a"/>
    <w:uiPriority w:val="99"/>
    <w:rsid w:val="000A41A3"/>
    <w:pPr>
      <w:widowControl w:val="0"/>
      <w:shd w:val="clear" w:color="auto" w:fill="FFFFFF"/>
      <w:autoSpaceDE w:val="0"/>
      <w:autoSpaceDN w:val="0"/>
      <w:adjustRightInd w:val="0"/>
      <w:spacing w:before="120" w:after="120"/>
      <w:ind w:firstLine="284"/>
      <w:jc w:val="both"/>
    </w:pPr>
    <w:rPr>
      <w:rFonts w:eastAsia="Calibri"/>
      <w:sz w:val="20"/>
      <w:szCs w:val="20"/>
    </w:rPr>
  </w:style>
  <w:style w:type="paragraph" w:customStyle="1" w:styleId="1c">
    <w:name w:val="Абзац1"/>
    <w:basedOn w:val="a"/>
    <w:uiPriority w:val="99"/>
    <w:rsid w:val="000A41A3"/>
    <w:pPr>
      <w:spacing w:after="60" w:line="360" w:lineRule="exact"/>
      <w:ind w:firstLine="709"/>
      <w:jc w:val="both"/>
    </w:pPr>
    <w:rPr>
      <w:rFonts w:eastAsia="Calibri"/>
      <w:sz w:val="28"/>
    </w:rPr>
  </w:style>
  <w:style w:type="character" w:customStyle="1" w:styleId="aff3">
    <w:name w:val="Основной текст_"/>
    <w:basedOn w:val="a0"/>
    <w:link w:val="28"/>
    <w:locked/>
    <w:rsid w:val="006D417C"/>
    <w:rPr>
      <w:rFonts w:cs="Times New Roman"/>
      <w:sz w:val="27"/>
      <w:szCs w:val="27"/>
      <w:shd w:val="clear" w:color="auto" w:fill="FFFFFF"/>
      <w:lang w:bidi="ar-SA"/>
    </w:rPr>
  </w:style>
  <w:style w:type="paragraph" w:customStyle="1" w:styleId="28">
    <w:name w:val="Основной текст2"/>
    <w:basedOn w:val="a"/>
    <w:link w:val="aff3"/>
    <w:rsid w:val="006D417C"/>
    <w:pPr>
      <w:shd w:val="clear" w:color="auto" w:fill="FFFFFF"/>
      <w:spacing w:before="120" w:after="300" w:line="240" w:lineRule="atLeast"/>
    </w:pPr>
    <w:rPr>
      <w:rFonts w:eastAsia="Calibri"/>
      <w:noProof/>
      <w:sz w:val="27"/>
      <w:szCs w:val="27"/>
      <w:shd w:val="clear" w:color="auto" w:fill="FFFFFF"/>
    </w:rPr>
  </w:style>
  <w:style w:type="character" w:customStyle="1" w:styleId="1d">
    <w:name w:val="Основной текст1"/>
    <w:basedOn w:val="aff3"/>
    <w:rsid w:val="006D417C"/>
    <w:rPr>
      <w:spacing w:val="0"/>
    </w:rPr>
  </w:style>
  <w:style w:type="paragraph" w:customStyle="1" w:styleId="aff4">
    <w:name w:val="Обычный.Название подразделения"/>
    <w:uiPriority w:val="99"/>
    <w:rsid w:val="007E79E8"/>
    <w:rPr>
      <w:rFonts w:ascii="SchoolBook" w:eastAsia="Times New Roman" w:hAnsi="SchoolBook"/>
      <w:sz w:val="28"/>
      <w:szCs w:val="20"/>
    </w:rPr>
  </w:style>
  <w:style w:type="character" w:styleId="aff5">
    <w:name w:val="Strong"/>
    <w:basedOn w:val="a0"/>
    <w:uiPriority w:val="22"/>
    <w:qFormat/>
    <w:rsid w:val="00B2348B"/>
    <w:rPr>
      <w:rFonts w:cs="Times New Roman"/>
      <w:b/>
      <w:bCs/>
    </w:rPr>
  </w:style>
  <w:style w:type="paragraph" w:customStyle="1" w:styleId="consplusnormal1">
    <w:name w:val="consplusnormal"/>
    <w:basedOn w:val="a"/>
    <w:rsid w:val="00510F71"/>
    <w:pPr>
      <w:spacing w:before="100" w:beforeAutospacing="1" w:after="100" w:afterAutospacing="1"/>
    </w:pPr>
    <w:rPr>
      <w:rFonts w:eastAsia="Calibri"/>
    </w:rPr>
  </w:style>
  <w:style w:type="character" w:customStyle="1" w:styleId="spelle">
    <w:name w:val="spelle"/>
    <w:basedOn w:val="a0"/>
    <w:rsid w:val="00510F71"/>
    <w:rPr>
      <w:rFonts w:cs="Times New Roman"/>
    </w:rPr>
  </w:style>
  <w:style w:type="paragraph" w:customStyle="1" w:styleId="1e">
    <w:name w:val="Статья1"/>
    <w:basedOn w:val="a"/>
    <w:next w:val="a"/>
    <w:rsid w:val="00BA545C"/>
    <w:pPr>
      <w:keepNext/>
      <w:suppressAutoHyphens/>
      <w:spacing w:before="120" w:after="120"/>
      <w:ind w:left="1900" w:hanging="1191"/>
    </w:pPr>
    <w:rPr>
      <w:b/>
      <w:bCs/>
      <w:sz w:val="28"/>
      <w:szCs w:val="20"/>
    </w:rPr>
  </w:style>
  <w:style w:type="paragraph" w:customStyle="1" w:styleId="111">
    <w:name w:val="Статья11"/>
    <w:basedOn w:val="1e"/>
    <w:next w:val="a"/>
    <w:rsid w:val="00BA545C"/>
    <w:pPr>
      <w:ind w:left="2013" w:hanging="1304"/>
    </w:pPr>
  </w:style>
  <w:style w:type="paragraph" w:customStyle="1" w:styleId="font5">
    <w:name w:val="font5"/>
    <w:basedOn w:val="a"/>
    <w:rsid w:val="001004E8"/>
    <w:pPr>
      <w:spacing w:before="100" w:beforeAutospacing="1" w:after="100" w:afterAutospacing="1"/>
    </w:pPr>
  </w:style>
  <w:style w:type="paragraph" w:customStyle="1" w:styleId="xl65">
    <w:name w:val="xl6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5">
    <w:name w:val="xl7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76">
    <w:name w:val="xl7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9">
    <w:name w:val="xl8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90">
    <w:name w:val="xl9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2">
    <w:name w:val="xl9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
    <w:rsid w:val="001004E8"/>
    <w:pPr>
      <w:spacing w:before="100" w:beforeAutospacing="1" w:after="100" w:afterAutospacing="1"/>
    </w:pPr>
    <w:rPr>
      <w:b/>
      <w:bCs/>
    </w:rPr>
  </w:style>
  <w:style w:type="paragraph" w:customStyle="1" w:styleId="xl99">
    <w:name w:val="xl9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00">
    <w:name w:val="xl100"/>
    <w:basedOn w:val="a"/>
    <w:rsid w:val="001004E8"/>
    <w:pPr>
      <w:spacing w:before="100" w:beforeAutospacing="1" w:after="100" w:afterAutospacing="1"/>
      <w:jc w:val="center"/>
      <w:textAlignment w:val="top"/>
    </w:pPr>
    <w:rPr>
      <w:b/>
      <w:bCs/>
    </w:rPr>
  </w:style>
  <w:style w:type="paragraph" w:customStyle="1" w:styleId="xl101">
    <w:name w:val="xl101"/>
    <w:basedOn w:val="a"/>
    <w:rsid w:val="001004E8"/>
    <w:pPr>
      <w:pBdr>
        <w:bottom w:val="single" w:sz="4" w:space="0" w:color="auto"/>
      </w:pBdr>
      <w:spacing w:before="100" w:beforeAutospacing="1" w:after="100" w:afterAutospacing="1"/>
      <w:jc w:val="center"/>
      <w:textAlignment w:val="top"/>
    </w:pPr>
    <w:rPr>
      <w:b/>
      <w:bCs/>
    </w:rPr>
  </w:style>
  <w:style w:type="paragraph" w:customStyle="1" w:styleId="xl102">
    <w:name w:val="xl102"/>
    <w:basedOn w:val="a"/>
    <w:rsid w:val="001004E8"/>
    <w:pPr>
      <w:spacing w:before="100" w:beforeAutospacing="1" w:after="100" w:afterAutospacing="1"/>
      <w:jc w:val="center"/>
    </w:pPr>
    <w:rPr>
      <w:sz w:val="28"/>
      <w:szCs w:val="28"/>
    </w:rPr>
  </w:style>
  <w:style w:type="paragraph" w:customStyle="1" w:styleId="xl103">
    <w:name w:val="xl103"/>
    <w:basedOn w:val="a"/>
    <w:rsid w:val="001004E8"/>
    <w:pPr>
      <w:spacing w:before="100" w:beforeAutospacing="1" w:after="100" w:afterAutospacing="1"/>
      <w:jc w:val="center"/>
    </w:pPr>
  </w:style>
  <w:style w:type="paragraph" w:customStyle="1" w:styleId="xl104">
    <w:name w:val="xl10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5">
    <w:name w:val="xl10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7">
    <w:name w:val="xl10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
    <w:rsid w:val="001004E8"/>
    <w:pPr>
      <w:spacing w:before="100" w:beforeAutospacing="1" w:after="100" w:afterAutospacing="1"/>
      <w:jc w:val="center"/>
      <w:textAlignment w:val="top"/>
    </w:pPr>
    <w:rPr>
      <w:b/>
      <w:bCs/>
      <w:sz w:val="28"/>
      <w:szCs w:val="28"/>
    </w:rPr>
  </w:style>
  <w:style w:type="paragraph" w:styleId="aff6">
    <w:name w:val="List Paragraph"/>
    <w:basedOn w:val="a"/>
    <w:link w:val="aff7"/>
    <w:qFormat/>
    <w:rsid w:val="00AE1535"/>
    <w:pPr>
      <w:spacing w:after="200" w:line="276" w:lineRule="auto"/>
      <w:ind w:left="720"/>
      <w:contextualSpacing/>
    </w:pPr>
    <w:rPr>
      <w:rFonts w:ascii="Calibri" w:eastAsia="Calibri" w:hAnsi="Calibri"/>
      <w:sz w:val="22"/>
      <w:szCs w:val="22"/>
      <w:lang w:eastAsia="en-US"/>
    </w:rPr>
  </w:style>
  <w:style w:type="character" w:customStyle="1" w:styleId="aff7">
    <w:name w:val="Абзац списка Знак"/>
    <w:link w:val="aff6"/>
    <w:uiPriority w:val="34"/>
    <w:locked/>
    <w:rsid w:val="00190003"/>
    <w:rPr>
      <w:lang w:eastAsia="en-US"/>
    </w:rPr>
  </w:style>
  <w:style w:type="paragraph" w:customStyle="1" w:styleId="1f">
    <w:name w:val="Заголовок1"/>
    <w:basedOn w:val="1"/>
    <w:link w:val="aff8"/>
    <w:qFormat/>
    <w:rsid w:val="00AE1535"/>
    <w:pPr>
      <w:keepLines/>
      <w:spacing w:line="360" w:lineRule="auto"/>
      <w:jc w:val="center"/>
    </w:pPr>
    <w:rPr>
      <w:rFonts w:eastAsiaTheme="majorEastAsia"/>
      <w:b/>
      <w:bCs/>
      <w:sz w:val="28"/>
      <w:szCs w:val="28"/>
      <w:lang w:eastAsia="en-US"/>
    </w:rPr>
  </w:style>
  <w:style w:type="character" w:customStyle="1" w:styleId="aff8">
    <w:name w:val="Заголовок Знак"/>
    <w:basedOn w:val="10"/>
    <w:link w:val="1f"/>
    <w:rsid w:val="00AE1535"/>
    <w:rPr>
      <w:rFonts w:ascii="Times New Roman" w:eastAsiaTheme="majorEastAsia" w:hAnsi="Times New Roman"/>
      <w:b/>
      <w:bCs/>
      <w:lang w:eastAsia="en-US"/>
    </w:rPr>
  </w:style>
  <w:style w:type="paragraph" w:styleId="aff9">
    <w:name w:val="TOC Heading"/>
    <w:basedOn w:val="1"/>
    <w:next w:val="a"/>
    <w:uiPriority w:val="39"/>
    <w:unhideWhenUsed/>
    <w:qFormat/>
    <w:rsid w:val="00AE1535"/>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customStyle="1" w:styleId="affa">
    <w:name w:val="Основной"/>
    <w:basedOn w:val="1a"/>
    <w:link w:val="affb"/>
    <w:qFormat/>
    <w:rsid w:val="00AE1535"/>
    <w:pPr>
      <w:tabs>
        <w:tab w:val="right" w:leader="dot" w:pos="9345"/>
      </w:tabs>
      <w:spacing w:after="0" w:line="360" w:lineRule="auto"/>
      <w:ind w:firstLine="851"/>
      <w:jc w:val="both"/>
    </w:pPr>
    <w:rPr>
      <w:rFonts w:eastAsiaTheme="minorHAnsi"/>
    </w:rPr>
  </w:style>
  <w:style w:type="character" w:customStyle="1" w:styleId="affb">
    <w:name w:val="Основной Знак"/>
    <w:basedOn w:val="1b"/>
    <w:link w:val="affa"/>
    <w:rsid w:val="00AE1535"/>
    <w:rPr>
      <w:rFonts w:eastAsiaTheme="minorHAnsi"/>
      <w:lang w:eastAsia="en-US"/>
    </w:rPr>
  </w:style>
  <w:style w:type="character" w:customStyle="1" w:styleId="affc">
    <w:name w:val="Тема примечания Знак"/>
    <w:basedOn w:val="af4"/>
    <w:link w:val="affd"/>
    <w:uiPriority w:val="99"/>
    <w:semiHidden/>
    <w:rsid w:val="00AE1535"/>
    <w:rPr>
      <w:rFonts w:asciiTheme="minorHAnsi" w:eastAsiaTheme="minorHAnsi" w:hAnsiTheme="minorHAnsi" w:cstheme="minorBidi"/>
      <w:b/>
      <w:bCs/>
      <w:sz w:val="20"/>
      <w:szCs w:val="20"/>
      <w:lang w:eastAsia="en-US"/>
    </w:rPr>
  </w:style>
  <w:style w:type="paragraph" w:styleId="affd">
    <w:name w:val="annotation subject"/>
    <w:basedOn w:val="af3"/>
    <w:next w:val="af3"/>
    <w:link w:val="affc"/>
    <w:uiPriority w:val="99"/>
    <w:semiHidden/>
    <w:unhideWhenUsed/>
    <w:locked/>
    <w:rsid w:val="00AE1535"/>
    <w:pPr>
      <w:spacing w:after="200"/>
      <w:ind w:firstLine="0"/>
      <w:jc w:val="left"/>
    </w:pPr>
    <w:rPr>
      <w:rFonts w:asciiTheme="minorHAnsi" w:eastAsiaTheme="minorHAnsi" w:hAnsiTheme="minorHAnsi" w:cstheme="minorBidi"/>
      <w:b/>
      <w:bCs/>
      <w:lang w:eastAsia="en-US"/>
    </w:rPr>
  </w:style>
  <w:style w:type="paragraph" w:customStyle="1" w:styleId="aj">
    <w:name w:val="_aj"/>
    <w:basedOn w:val="a"/>
    <w:rsid w:val="00AE1535"/>
    <w:pPr>
      <w:spacing w:before="100" w:beforeAutospacing="1" w:after="100" w:afterAutospacing="1"/>
    </w:pPr>
  </w:style>
  <w:style w:type="character" w:customStyle="1" w:styleId="0">
    <w:name w:val="Стиль Устав + По ширине Справа:  0 см Знак"/>
    <w:link w:val="00"/>
    <w:locked/>
    <w:rsid w:val="00941B3A"/>
    <w:rPr>
      <w:strike/>
      <w:sz w:val="24"/>
      <w:szCs w:val="24"/>
      <w:shd w:val="clear" w:color="auto" w:fill="FFFFFF"/>
    </w:rPr>
  </w:style>
  <w:style w:type="paragraph" w:customStyle="1" w:styleId="00">
    <w:name w:val="Стиль Устав + По ширине Справа:  0 см"/>
    <w:basedOn w:val="a"/>
    <w:link w:val="0"/>
    <w:autoRedefine/>
    <w:rsid w:val="00941B3A"/>
    <w:pPr>
      <w:shd w:val="clear" w:color="auto" w:fill="FFFFFF"/>
      <w:spacing w:line="278" w:lineRule="exact"/>
      <w:ind w:firstLine="540"/>
      <w:jc w:val="both"/>
    </w:pPr>
    <w:rPr>
      <w:rFonts w:ascii="Calibri" w:eastAsia="Calibri" w:hAnsi="Calibri"/>
      <w:strike/>
    </w:rPr>
  </w:style>
  <w:style w:type="paragraph" w:customStyle="1" w:styleId="Style7">
    <w:name w:val="Style7"/>
    <w:basedOn w:val="a"/>
    <w:rsid w:val="00941B3A"/>
    <w:pPr>
      <w:widowControl w:val="0"/>
      <w:autoSpaceDE w:val="0"/>
      <w:autoSpaceDN w:val="0"/>
      <w:adjustRightInd w:val="0"/>
      <w:spacing w:line="334" w:lineRule="exact"/>
    </w:pPr>
  </w:style>
  <w:style w:type="character" w:customStyle="1" w:styleId="affe">
    <w:name w:val="Гипертекстовая ссылка"/>
    <w:rsid w:val="00941B3A"/>
    <w:rPr>
      <w:color w:val="008000"/>
    </w:rPr>
  </w:style>
  <w:style w:type="character" w:customStyle="1" w:styleId="afff">
    <w:name w:val="Цветовое выделение"/>
    <w:uiPriority w:val="99"/>
    <w:rsid w:val="00941B3A"/>
    <w:rPr>
      <w:b/>
      <w:bCs/>
      <w:color w:val="000080"/>
    </w:rPr>
  </w:style>
  <w:style w:type="character" w:customStyle="1" w:styleId="1f0">
    <w:name w:val="Основной текст Знак1"/>
    <w:rsid w:val="001F0074"/>
    <w:rPr>
      <w:sz w:val="27"/>
      <w:szCs w:val="27"/>
      <w:shd w:val="clear" w:color="auto" w:fill="FFFFFF"/>
    </w:rPr>
  </w:style>
  <w:style w:type="paragraph" w:customStyle="1" w:styleId="xl109">
    <w:name w:val="xl109"/>
    <w:basedOn w:val="a"/>
    <w:rsid w:val="00DA11C0"/>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3">
    <w:name w:val="xl113"/>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14">
    <w:name w:val="xl114"/>
    <w:basedOn w:val="a"/>
    <w:rsid w:val="00DA11C0"/>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
    <w:rsid w:val="00DA11C0"/>
    <w:pPr>
      <w:pBdr>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a"/>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3">
    <w:name w:val="xl123"/>
    <w:basedOn w:val="a"/>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4">
    <w:name w:val="xl124"/>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5">
    <w:name w:val="xl125"/>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26">
    <w:name w:val="xl126"/>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
    <w:rsid w:val="00DA11C0"/>
    <w:pPr>
      <w:spacing w:before="100" w:beforeAutospacing="1" w:after="100" w:afterAutospacing="1"/>
      <w:jc w:val="right"/>
    </w:pPr>
    <w:rPr>
      <w:b/>
      <w:bCs/>
    </w:rPr>
  </w:style>
  <w:style w:type="paragraph" w:customStyle="1" w:styleId="xl128">
    <w:name w:val="xl128"/>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29">
    <w:name w:val="xl129"/>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
    <w:rsid w:val="00DA11C0"/>
    <w:pPr>
      <w:shd w:val="clear" w:color="000000" w:fill="FFFFFF"/>
      <w:spacing w:before="100" w:beforeAutospacing="1" w:after="100" w:afterAutospacing="1"/>
      <w:jc w:val="center"/>
    </w:pPr>
    <w:rPr>
      <w:b/>
      <w:bCs/>
      <w:sz w:val="28"/>
      <w:szCs w:val="28"/>
    </w:rPr>
  </w:style>
  <w:style w:type="paragraph" w:customStyle="1" w:styleId="xl132">
    <w:name w:val="xl132"/>
    <w:basedOn w:val="a"/>
    <w:rsid w:val="00DA11C0"/>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33">
    <w:name w:val="xl133"/>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5">
    <w:name w:val="xl135"/>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6">
    <w:name w:val="xl136"/>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7">
    <w:name w:val="xl137"/>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8">
    <w:name w:val="xl138"/>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9">
    <w:name w:val="xl139"/>
    <w:basedOn w:val="a"/>
    <w:rsid w:val="00DA11C0"/>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0">
    <w:name w:val="xl140"/>
    <w:basedOn w:val="a"/>
    <w:rsid w:val="00DA11C0"/>
    <w:pPr>
      <w:pBdr>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1">
    <w:name w:val="xl141"/>
    <w:basedOn w:val="a"/>
    <w:rsid w:val="00DA11C0"/>
    <w:pPr>
      <w:shd w:val="clear" w:color="000000" w:fill="FFFFFF"/>
      <w:spacing w:before="100" w:beforeAutospacing="1" w:after="100" w:afterAutospacing="1"/>
    </w:pPr>
  </w:style>
  <w:style w:type="paragraph" w:customStyle="1" w:styleId="xl142">
    <w:name w:val="xl142"/>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3">
    <w:name w:val="xl143"/>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4">
    <w:name w:val="xl144"/>
    <w:basedOn w:val="a"/>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a"/>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a"/>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7">
    <w:name w:val="xl147"/>
    <w:basedOn w:val="a"/>
    <w:rsid w:val="00DA11C0"/>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48">
    <w:name w:val="xl148"/>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49">
    <w:name w:val="xl149"/>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0">
    <w:name w:val="xl150"/>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1">
    <w:name w:val="xl151"/>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2">
    <w:name w:val="xl152"/>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3">
    <w:name w:val="xl153"/>
    <w:basedOn w:val="a"/>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54">
    <w:name w:val="xl154"/>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5">
    <w:name w:val="xl155"/>
    <w:basedOn w:val="a"/>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56">
    <w:name w:val="xl156"/>
    <w:basedOn w:val="a"/>
    <w:rsid w:val="00DA11C0"/>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57">
    <w:name w:val="xl157"/>
    <w:basedOn w:val="a"/>
    <w:rsid w:val="00DA11C0"/>
    <w:pPr>
      <w:pBdr>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58">
    <w:name w:val="xl158"/>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a"/>
    <w:rsid w:val="00DA11C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a"/>
    <w:rsid w:val="00DA11C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DA11C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DA11C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3">
    <w:name w:val="xl163"/>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
    <w:rsid w:val="00DA11C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a"/>
    <w:rsid w:val="00DA11C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
    <w:name w:val="xl167"/>
    <w:basedOn w:val="a"/>
    <w:rsid w:val="00DA11C0"/>
    <w:pPr>
      <w:spacing w:before="100" w:beforeAutospacing="1" w:after="100" w:afterAutospacing="1"/>
      <w:jc w:val="center"/>
      <w:textAlignment w:val="center"/>
    </w:pPr>
  </w:style>
  <w:style w:type="paragraph" w:styleId="afff0">
    <w:name w:val="No Spacing"/>
    <w:uiPriority w:val="1"/>
    <w:qFormat/>
    <w:rsid w:val="001E7A5F"/>
    <w:rPr>
      <w:rFonts w:eastAsia="Times New Roman"/>
    </w:rPr>
  </w:style>
  <w:style w:type="paragraph" w:customStyle="1" w:styleId="afff1">
    <w:name w:val="ЗАК_ПОСТ_РЕШ"/>
    <w:basedOn w:val="af9"/>
    <w:next w:val="a"/>
    <w:rsid w:val="0051056F"/>
    <w:pPr>
      <w:spacing w:before="360" w:after="840" w:line="240" w:lineRule="auto"/>
      <w:jc w:val="center"/>
    </w:pPr>
    <w:rPr>
      <w:rFonts w:ascii="Impact" w:eastAsia="Times New Roman" w:hAnsi="Impact" w:cs="Impact"/>
      <w:b w:val="0"/>
      <w:spacing w:val="120"/>
      <w:sz w:val="52"/>
      <w:szCs w:val="52"/>
    </w:rPr>
  </w:style>
  <w:style w:type="paragraph" w:customStyle="1" w:styleId="afff2">
    <w:name w:val="ВорОблДума"/>
    <w:basedOn w:val="a"/>
    <w:next w:val="a"/>
    <w:rsid w:val="0051056F"/>
    <w:pPr>
      <w:spacing w:before="120" w:after="120"/>
      <w:jc w:val="center"/>
    </w:pPr>
    <w:rPr>
      <w:rFonts w:ascii="Arial" w:hAnsi="Arial" w:cs="Arial"/>
      <w:b/>
      <w:bCs/>
      <w:sz w:val="48"/>
      <w:szCs w:val="48"/>
    </w:rPr>
  </w:style>
  <w:style w:type="paragraph" w:customStyle="1" w:styleId="afff3">
    <w:name w:val="Знак Знак Знак Знак Знак Знак Знак Знак Знак Знак"/>
    <w:basedOn w:val="a"/>
    <w:rsid w:val="0051056F"/>
    <w:pPr>
      <w:spacing w:after="160" w:line="240" w:lineRule="exact"/>
    </w:pPr>
    <w:rPr>
      <w:rFonts w:ascii="Verdana" w:hAnsi="Verdana"/>
      <w:lang w:val="en-US" w:eastAsia="en-US"/>
    </w:rPr>
  </w:style>
  <w:style w:type="character" w:styleId="afff4">
    <w:name w:val="annotation reference"/>
    <w:uiPriority w:val="99"/>
    <w:semiHidden/>
    <w:locked/>
    <w:rsid w:val="0051056F"/>
    <w:rPr>
      <w:sz w:val="16"/>
      <w:szCs w:val="16"/>
    </w:rPr>
  </w:style>
  <w:style w:type="paragraph" w:customStyle="1" w:styleId="afff5">
    <w:name w:val="Обычный + По ширине"/>
    <w:basedOn w:val="a"/>
    <w:rsid w:val="001D67E3"/>
    <w:pPr>
      <w:jc w:val="both"/>
    </w:pPr>
  </w:style>
  <w:style w:type="character" w:customStyle="1" w:styleId="ConsPlusNormal10">
    <w:name w:val="ConsPlusNormal1"/>
    <w:locked/>
    <w:rsid w:val="00190003"/>
    <w:rPr>
      <w:rFonts w:ascii="Times New Roman" w:eastAsia="Times New Roman" w:hAnsi="Times New Roman" w:cs="Times New Roman"/>
      <w:sz w:val="24"/>
      <w:lang w:eastAsia="ru-RU"/>
    </w:rPr>
  </w:style>
  <w:style w:type="paragraph" w:customStyle="1" w:styleId="38">
    <w:name w:val="Основной текст3"/>
    <w:basedOn w:val="a"/>
    <w:rsid w:val="00190003"/>
    <w:pPr>
      <w:widowControl w:val="0"/>
      <w:shd w:val="clear" w:color="auto" w:fill="FFFFFF"/>
      <w:spacing w:after="360" w:line="0" w:lineRule="atLeast"/>
      <w:jc w:val="center"/>
    </w:pPr>
    <w:rPr>
      <w:spacing w:val="2"/>
      <w:sz w:val="22"/>
      <w:szCs w:val="22"/>
      <w:lang w:eastAsia="en-US"/>
    </w:rPr>
  </w:style>
  <w:style w:type="character" w:customStyle="1" w:styleId="1f1">
    <w:name w:val="Обычный1"/>
    <w:rsid w:val="00C12D46"/>
    <w:rPr>
      <w:rFonts w:ascii="Arial" w:hAnsi="Arial"/>
      <w:sz w:val="20"/>
    </w:rPr>
  </w:style>
  <w:style w:type="paragraph" w:customStyle="1" w:styleId="1f2">
    <w:name w:val="Знак сноски1"/>
    <w:basedOn w:val="17"/>
    <w:link w:val="afff6"/>
    <w:uiPriority w:val="99"/>
    <w:rsid w:val="00C12D46"/>
    <w:rPr>
      <w:color w:val="auto"/>
      <w:sz w:val="20"/>
      <w:vertAlign w:val="superscript"/>
    </w:rPr>
  </w:style>
  <w:style w:type="character" w:styleId="afff6">
    <w:name w:val="footnote reference"/>
    <w:link w:val="1f2"/>
    <w:uiPriority w:val="99"/>
    <w:locked/>
    <w:rsid w:val="00C12D46"/>
    <w:rPr>
      <w:rFonts w:eastAsia="Times New Roman"/>
      <w:sz w:val="20"/>
      <w:szCs w:val="20"/>
      <w:vertAlign w:val="superscript"/>
    </w:rPr>
  </w:style>
  <w:style w:type="paragraph" w:customStyle="1" w:styleId="Footnote">
    <w:name w:val="Footnote"/>
    <w:basedOn w:val="a"/>
    <w:link w:val="Footnote1"/>
    <w:rsid w:val="00C12D46"/>
    <w:pPr>
      <w:widowControl w:val="0"/>
    </w:pPr>
    <w:rPr>
      <w:rFonts w:ascii="Arial" w:hAnsi="Arial"/>
      <w:sz w:val="20"/>
      <w:szCs w:val="20"/>
    </w:rPr>
  </w:style>
  <w:style w:type="character" w:customStyle="1" w:styleId="Footnote1">
    <w:name w:val="Footnote1"/>
    <w:link w:val="Footnote"/>
    <w:locked/>
    <w:rsid w:val="00C12D46"/>
    <w:rPr>
      <w:rFonts w:ascii="Arial" w:eastAsia="Times New Roman" w:hAnsi="Arial"/>
      <w:sz w:val="20"/>
      <w:szCs w:val="20"/>
    </w:rPr>
  </w:style>
  <w:style w:type="paragraph" w:customStyle="1" w:styleId="HeaderandFooter">
    <w:name w:val="Header and Footer"/>
    <w:link w:val="HeaderandFooter1"/>
    <w:rsid w:val="00C12D46"/>
    <w:pPr>
      <w:spacing w:after="200" w:line="360" w:lineRule="auto"/>
    </w:pPr>
    <w:rPr>
      <w:rFonts w:ascii="XO Thames" w:eastAsia="Times New Roman" w:hAnsi="XO Thames" w:cs="Calibri"/>
      <w:color w:val="000000"/>
    </w:rPr>
  </w:style>
  <w:style w:type="character" w:customStyle="1" w:styleId="HeaderandFooter1">
    <w:name w:val="Header and Footer1"/>
    <w:link w:val="HeaderandFooter"/>
    <w:locked/>
    <w:rsid w:val="00C12D46"/>
    <w:rPr>
      <w:rFonts w:ascii="XO Thames" w:eastAsia="Times New Roman" w:hAnsi="XO Thames" w:cs="Calibri"/>
      <w:color w:val="000000"/>
    </w:rPr>
  </w:style>
  <w:style w:type="paragraph" w:customStyle="1" w:styleId="toc10">
    <w:name w:val="toc 10"/>
    <w:next w:val="a"/>
    <w:link w:val="toc101"/>
    <w:rsid w:val="00C12D46"/>
    <w:pPr>
      <w:spacing w:after="200" w:line="276" w:lineRule="auto"/>
      <w:ind w:left="1800"/>
    </w:pPr>
    <w:rPr>
      <w:rFonts w:eastAsia="Times New Roman"/>
      <w:color w:val="000000"/>
      <w:szCs w:val="20"/>
    </w:rPr>
  </w:style>
  <w:style w:type="character" w:customStyle="1" w:styleId="toc101">
    <w:name w:val="toc 101"/>
    <w:link w:val="toc10"/>
    <w:locked/>
    <w:rsid w:val="00C12D46"/>
    <w:rPr>
      <w:rFonts w:eastAsia="Times New Roman"/>
      <w:color w:val="000000"/>
      <w:szCs w:val="20"/>
    </w:rPr>
  </w:style>
  <w:style w:type="character" w:customStyle="1" w:styleId="afff7">
    <w:name w:val="Текст концевой сноски Знак"/>
    <w:basedOn w:val="a0"/>
    <w:link w:val="afff8"/>
    <w:semiHidden/>
    <w:rsid w:val="00C12D46"/>
    <w:rPr>
      <w:rFonts w:ascii="Times New Roman" w:eastAsia="Times New Roman" w:hAnsi="Times New Roman"/>
      <w:sz w:val="20"/>
      <w:szCs w:val="20"/>
    </w:rPr>
  </w:style>
  <w:style w:type="paragraph" w:styleId="afff8">
    <w:name w:val="endnote text"/>
    <w:basedOn w:val="a"/>
    <w:link w:val="afff7"/>
    <w:semiHidden/>
    <w:locked/>
    <w:rsid w:val="00C12D46"/>
    <w:rPr>
      <w:sz w:val="20"/>
      <w:szCs w:val="20"/>
    </w:rPr>
  </w:style>
  <w:style w:type="paragraph" w:customStyle="1" w:styleId="s1">
    <w:name w:val="s_1"/>
    <w:basedOn w:val="a"/>
    <w:rsid w:val="00C12D46"/>
    <w:pPr>
      <w:spacing w:before="100" w:beforeAutospacing="1" w:after="100" w:afterAutospacing="1"/>
    </w:pPr>
  </w:style>
  <w:style w:type="paragraph" w:customStyle="1" w:styleId="s3">
    <w:name w:val="s_3"/>
    <w:basedOn w:val="a"/>
    <w:rsid w:val="00C12D46"/>
    <w:pPr>
      <w:spacing w:before="100" w:beforeAutospacing="1" w:after="100" w:afterAutospacing="1"/>
    </w:pPr>
  </w:style>
  <w:style w:type="paragraph" w:customStyle="1" w:styleId="s16">
    <w:name w:val="s_16"/>
    <w:basedOn w:val="a"/>
    <w:rsid w:val="00C12D46"/>
    <w:pPr>
      <w:spacing w:before="100" w:beforeAutospacing="1" w:after="100" w:afterAutospacing="1"/>
    </w:pPr>
  </w:style>
  <w:style w:type="character" w:customStyle="1" w:styleId="s10">
    <w:name w:val="s_10"/>
    <w:basedOn w:val="a0"/>
    <w:rsid w:val="00C12D46"/>
  </w:style>
  <w:style w:type="paragraph" w:customStyle="1" w:styleId="s91">
    <w:name w:val="s_91"/>
    <w:basedOn w:val="a"/>
    <w:rsid w:val="00C12D46"/>
    <w:pPr>
      <w:spacing w:before="100" w:beforeAutospacing="1" w:after="100" w:afterAutospacing="1"/>
    </w:pPr>
  </w:style>
  <w:style w:type="paragraph" w:customStyle="1" w:styleId="afff9">
    <w:name w:val="Нормальный (таблица)"/>
    <w:basedOn w:val="a"/>
    <w:next w:val="a"/>
    <w:uiPriority w:val="99"/>
    <w:rsid w:val="00070CD0"/>
    <w:pPr>
      <w:widowControl w:val="0"/>
      <w:autoSpaceDE w:val="0"/>
      <w:autoSpaceDN w:val="0"/>
      <w:adjustRightInd w:val="0"/>
      <w:jc w:val="both"/>
    </w:pPr>
    <w:rPr>
      <w:rFonts w:ascii="Times New Roman CYR" w:eastAsiaTheme="minorEastAsia" w:hAnsi="Times New Roman CYR" w:cs="Times New Roman CYR"/>
    </w:rPr>
  </w:style>
  <w:style w:type="paragraph" w:customStyle="1" w:styleId="39">
    <w:name w:val="заголовок 3"/>
    <w:basedOn w:val="a"/>
    <w:next w:val="a"/>
    <w:rsid w:val="004652C6"/>
    <w:pPr>
      <w:keepNext/>
      <w:autoSpaceDE w:val="0"/>
      <w:autoSpaceDN w:val="0"/>
      <w:outlineLvl w:val="2"/>
    </w:pPr>
    <w:rPr>
      <w:rFonts w:ascii="Courier" w:hAnsi="Courier"/>
      <w:sz w:val="28"/>
      <w:szCs w:val="28"/>
    </w:rPr>
  </w:style>
  <w:style w:type="paragraph" w:customStyle="1" w:styleId="s">
    <w:name w:val="s"/>
    <w:basedOn w:val="a"/>
    <w:uiPriority w:val="99"/>
    <w:semiHidden/>
    <w:rsid w:val="00C71F94"/>
    <w:pPr>
      <w:spacing w:before="90" w:after="90"/>
      <w:ind w:left="5100"/>
      <w:jc w:val="center"/>
    </w:pPr>
    <w:rPr>
      <w:rFonts w:eastAsiaTheme="minorEastAsia"/>
    </w:rPr>
  </w:style>
  <w:style w:type="paragraph" w:customStyle="1" w:styleId="t">
    <w:name w:val="t"/>
    <w:basedOn w:val="a"/>
    <w:uiPriority w:val="99"/>
    <w:semiHidden/>
    <w:rsid w:val="00C71F94"/>
    <w:pPr>
      <w:spacing w:before="90" w:after="90"/>
      <w:ind w:left="675" w:right="675"/>
      <w:jc w:val="center"/>
    </w:pPr>
    <w:rPr>
      <w:rFonts w:eastAsiaTheme="minorEastAsia"/>
      <w:b/>
      <w:bCs/>
    </w:rPr>
  </w:style>
  <w:style w:type="character" w:customStyle="1" w:styleId="211">
    <w:name w:val="Заголовок 2 Знак1"/>
    <w:aliases w:val="!Разделы документа Знак1"/>
    <w:basedOn w:val="a0"/>
    <w:semiHidden/>
    <w:rsid w:val="006246F9"/>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Главы документа Знак1"/>
    <w:basedOn w:val="a0"/>
    <w:semiHidden/>
    <w:rsid w:val="006246F9"/>
    <w:rPr>
      <w:rFonts w:asciiTheme="majorHAnsi" w:eastAsiaTheme="majorEastAsia" w:hAnsiTheme="majorHAnsi" w:cstheme="majorBidi"/>
      <w:b/>
      <w:bCs/>
      <w:color w:val="4F81BD" w:themeColor="accent1"/>
      <w:sz w:val="24"/>
      <w:szCs w:val="24"/>
    </w:rPr>
  </w:style>
  <w:style w:type="character" w:customStyle="1" w:styleId="410">
    <w:name w:val="Заголовок 4 Знак1"/>
    <w:aliases w:val="!Параграфы/Статьи документа Знак1"/>
    <w:basedOn w:val="a0"/>
    <w:semiHidden/>
    <w:rsid w:val="006246F9"/>
    <w:rPr>
      <w:rFonts w:asciiTheme="majorHAnsi" w:eastAsiaTheme="majorEastAsia" w:hAnsiTheme="majorHAnsi" w:cstheme="majorBidi"/>
      <w:b/>
      <w:bCs/>
      <w:i/>
      <w:iCs/>
      <w:color w:val="4F81BD" w:themeColor="accent1"/>
      <w:sz w:val="24"/>
      <w:szCs w:val="24"/>
    </w:rPr>
  </w:style>
  <w:style w:type="character" w:styleId="HTML1">
    <w:name w:val="HTML Variable"/>
    <w:aliases w:val="!Ссылки в документе"/>
    <w:basedOn w:val="a0"/>
    <w:semiHidden/>
    <w:unhideWhenUsed/>
    <w:locked/>
    <w:rsid w:val="006246F9"/>
    <w:rPr>
      <w:rFonts w:ascii="Arial" w:hAnsi="Arial" w:cs="Arial" w:hint="default"/>
      <w:b w:val="0"/>
      <w:bCs w:val="0"/>
      <w:i w:val="0"/>
      <w:iCs w:val="0"/>
      <w:strike w:val="0"/>
      <w:dstrike w:val="0"/>
      <w:color w:val="0000FF"/>
      <w:sz w:val="24"/>
      <w:u w:val="none"/>
      <w:effect w:val="none"/>
    </w:rPr>
  </w:style>
  <w:style w:type="character" w:customStyle="1" w:styleId="1f3">
    <w:name w:val="Текст примечания Знак1"/>
    <w:aliases w:val="!Равноширинный текст документа Знак1"/>
    <w:basedOn w:val="a0"/>
    <w:semiHidden/>
    <w:rsid w:val="006246F9"/>
    <w:rPr>
      <w:rFonts w:ascii="Arial" w:eastAsia="Times New Roman" w:hAnsi="Arial"/>
      <w:sz w:val="20"/>
      <w:szCs w:val="20"/>
    </w:rPr>
  </w:style>
  <w:style w:type="paragraph" w:customStyle="1" w:styleId="Title">
    <w:name w:val="Title!Название НПА"/>
    <w:basedOn w:val="a"/>
    <w:rsid w:val="006246F9"/>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6246F9"/>
    <w:pPr>
      <w:spacing w:before="120" w:after="120"/>
      <w:jc w:val="right"/>
    </w:pPr>
    <w:rPr>
      <w:rFonts w:ascii="Arial" w:eastAsia="Times New Roman" w:hAnsi="Arial" w:cs="Arial"/>
      <w:b/>
      <w:bCs/>
      <w:kern w:val="28"/>
      <w:sz w:val="32"/>
      <w:szCs w:val="32"/>
    </w:rPr>
  </w:style>
  <w:style w:type="paragraph" w:customStyle="1" w:styleId="Table">
    <w:name w:val="Table!Таблица"/>
    <w:rsid w:val="006246F9"/>
    <w:rPr>
      <w:rFonts w:ascii="Arial" w:eastAsia="Times New Roman" w:hAnsi="Arial" w:cs="Arial"/>
      <w:bCs/>
      <w:kern w:val="28"/>
      <w:sz w:val="24"/>
      <w:szCs w:val="32"/>
    </w:rPr>
  </w:style>
  <w:style w:type="paragraph" w:customStyle="1" w:styleId="Table0">
    <w:name w:val="Table!"/>
    <w:next w:val="Table"/>
    <w:rsid w:val="006246F9"/>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6246F9"/>
    <w:pPr>
      <w:jc w:val="center"/>
    </w:pPr>
    <w:rPr>
      <w:rFonts w:ascii="Arial" w:eastAsia="Times New Roman" w:hAnsi="Arial" w:cs="Arial"/>
      <w:bCs/>
      <w:kern w:val="28"/>
      <w:sz w:val="24"/>
      <w:szCs w:val="32"/>
    </w:rPr>
  </w:style>
  <w:style w:type="character" w:customStyle="1" w:styleId="29">
    <w:name w:val="Основной текст (2)_"/>
    <w:basedOn w:val="a0"/>
    <w:link w:val="2a"/>
    <w:rsid w:val="00B7060E"/>
    <w:rPr>
      <w:rFonts w:ascii="Times New Roman" w:eastAsia="Times New Roman" w:hAnsi="Times New Roman"/>
      <w:shd w:val="clear" w:color="auto" w:fill="FFFFFF"/>
    </w:rPr>
  </w:style>
  <w:style w:type="paragraph" w:customStyle="1" w:styleId="2a">
    <w:name w:val="Основной текст (2)"/>
    <w:basedOn w:val="a"/>
    <w:link w:val="29"/>
    <w:rsid w:val="00B7060E"/>
    <w:pPr>
      <w:widowControl w:val="0"/>
      <w:shd w:val="clear" w:color="auto" w:fill="FFFFFF"/>
      <w:spacing w:after="180" w:line="0" w:lineRule="atLeast"/>
    </w:pPr>
    <w:rPr>
      <w:sz w:val="22"/>
      <w:szCs w:val="22"/>
    </w:rPr>
  </w:style>
  <w:style w:type="character" w:customStyle="1" w:styleId="3a">
    <w:name w:val="Основной текст (3)_"/>
    <w:basedOn w:val="a0"/>
    <w:link w:val="3b"/>
    <w:rsid w:val="00B7060E"/>
    <w:rPr>
      <w:rFonts w:ascii="Times New Roman" w:eastAsia="Times New Roman" w:hAnsi="Times New Roman"/>
      <w:b/>
      <w:bCs/>
      <w:shd w:val="clear" w:color="auto" w:fill="FFFFFF"/>
    </w:rPr>
  </w:style>
  <w:style w:type="paragraph" w:customStyle="1" w:styleId="3b">
    <w:name w:val="Основной текст (3)"/>
    <w:basedOn w:val="a"/>
    <w:link w:val="3a"/>
    <w:rsid w:val="00B7060E"/>
    <w:pPr>
      <w:widowControl w:val="0"/>
      <w:shd w:val="clear" w:color="auto" w:fill="FFFFFF"/>
      <w:spacing w:before="600" w:after="420" w:line="322" w:lineRule="exact"/>
      <w:jc w:val="center"/>
    </w:pPr>
    <w:rPr>
      <w:b/>
      <w:bCs/>
      <w:sz w:val="22"/>
      <w:szCs w:val="22"/>
    </w:rPr>
  </w:style>
  <w:style w:type="character" w:customStyle="1" w:styleId="412pt">
    <w:name w:val="Основной текст (4) + 12 pt;Полужирный"/>
    <w:basedOn w:val="a0"/>
    <w:rsid w:val="00B7060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pt">
    <w:name w:val="Основной текст (2) + 10 pt"/>
    <w:basedOn w:val="29"/>
    <w:rsid w:val="00B7060E"/>
    <w:rPr>
      <w:rFonts w:cs="Times New Roman"/>
      <w:color w:val="000000"/>
      <w:spacing w:val="0"/>
      <w:w w:val="100"/>
      <w:position w:val="0"/>
      <w:sz w:val="20"/>
      <w:szCs w:val="20"/>
      <w:lang w:val="ru-RU" w:eastAsia="ru-RU" w:bidi="ru-RU"/>
    </w:rPr>
  </w:style>
  <w:style w:type="character" w:customStyle="1" w:styleId="afffa">
    <w:name w:val="Подпись к таблице_"/>
    <w:basedOn w:val="a0"/>
    <w:link w:val="afffb"/>
    <w:rsid w:val="00B7060E"/>
    <w:rPr>
      <w:rFonts w:ascii="Times New Roman" w:eastAsia="Times New Roman" w:hAnsi="Times New Roman"/>
      <w:sz w:val="20"/>
      <w:szCs w:val="20"/>
      <w:shd w:val="clear" w:color="auto" w:fill="FFFFFF"/>
    </w:rPr>
  </w:style>
  <w:style w:type="paragraph" w:customStyle="1" w:styleId="afffb">
    <w:name w:val="Подпись к таблице"/>
    <w:basedOn w:val="a"/>
    <w:link w:val="afffa"/>
    <w:rsid w:val="00B7060E"/>
    <w:pPr>
      <w:widowControl w:val="0"/>
      <w:shd w:val="clear" w:color="auto" w:fill="FFFFFF"/>
      <w:spacing w:line="0" w:lineRule="atLeast"/>
    </w:pPr>
    <w:rPr>
      <w:sz w:val="20"/>
      <w:szCs w:val="20"/>
    </w:rPr>
  </w:style>
  <w:style w:type="character" w:customStyle="1" w:styleId="4Exact">
    <w:name w:val="Основной текст (4) Exact"/>
    <w:basedOn w:val="a0"/>
    <w:rsid w:val="00B7060E"/>
    <w:rPr>
      <w:rFonts w:ascii="Times New Roman" w:eastAsia="Times New Roman" w:hAnsi="Times New Roman" w:cs="Times New Roman"/>
      <w:b w:val="0"/>
      <w:bCs w:val="0"/>
      <w:i w:val="0"/>
      <w:iCs w:val="0"/>
      <w:smallCaps w:val="0"/>
      <w:strike w:val="0"/>
      <w:sz w:val="20"/>
      <w:szCs w:val="20"/>
      <w:u w:val="none"/>
    </w:rPr>
  </w:style>
  <w:style w:type="character" w:customStyle="1" w:styleId="1Exact">
    <w:name w:val="Заголовок №1 Exact"/>
    <w:basedOn w:val="a0"/>
    <w:link w:val="1f4"/>
    <w:rsid w:val="00B7060E"/>
    <w:rPr>
      <w:rFonts w:ascii="Times New Roman" w:eastAsia="Times New Roman" w:hAnsi="Times New Roman"/>
      <w:sz w:val="20"/>
      <w:szCs w:val="20"/>
      <w:shd w:val="clear" w:color="auto" w:fill="FFFFFF"/>
    </w:rPr>
  </w:style>
  <w:style w:type="paragraph" w:customStyle="1" w:styleId="1f4">
    <w:name w:val="Заголовок №1"/>
    <w:basedOn w:val="a"/>
    <w:link w:val="1Exact"/>
    <w:rsid w:val="00B7060E"/>
    <w:pPr>
      <w:widowControl w:val="0"/>
      <w:shd w:val="clear" w:color="auto" w:fill="FFFFFF"/>
      <w:spacing w:line="0" w:lineRule="atLeast"/>
      <w:outlineLvl w:val="0"/>
    </w:pPr>
    <w:rPr>
      <w:sz w:val="20"/>
      <w:szCs w:val="20"/>
    </w:rPr>
  </w:style>
  <w:style w:type="character" w:customStyle="1" w:styleId="2b">
    <w:name w:val="Оглавление (2)_"/>
    <w:basedOn w:val="a0"/>
    <w:link w:val="2c"/>
    <w:rsid w:val="00B7060E"/>
    <w:rPr>
      <w:rFonts w:ascii="Times New Roman" w:eastAsia="Times New Roman" w:hAnsi="Times New Roman"/>
      <w:sz w:val="20"/>
      <w:szCs w:val="20"/>
      <w:shd w:val="clear" w:color="auto" w:fill="FFFFFF"/>
    </w:rPr>
  </w:style>
  <w:style w:type="paragraph" w:customStyle="1" w:styleId="2c">
    <w:name w:val="Оглавление (2)"/>
    <w:basedOn w:val="a"/>
    <w:link w:val="2b"/>
    <w:rsid w:val="00B7060E"/>
    <w:pPr>
      <w:widowControl w:val="0"/>
      <w:shd w:val="clear" w:color="auto" w:fill="FFFFFF"/>
      <w:spacing w:line="413" w:lineRule="exact"/>
      <w:jc w:val="both"/>
    </w:pPr>
    <w:rPr>
      <w:sz w:val="20"/>
      <w:szCs w:val="20"/>
    </w:rPr>
  </w:style>
  <w:style w:type="paragraph" w:customStyle="1" w:styleId="pc">
    <w:name w:val="pc"/>
    <w:basedOn w:val="a"/>
    <w:rsid w:val="004C3CBE"/>
    <w:pPr>
      <w:spacing w:before="100" w:beforeAutospacing="1" w:after="100" w:afterAutospacing="1"/>
    </w:pPr>
  </w:style>
  <w:style w:type="paragraph" w:customStyle="1" w:styleId="FR1">
    <w:name w:val="FR1"/>
    <w:rsid w:val="00BF3B50"/>
    <w:pPr>
      <w:widowControl w:val="0"/>
      <w:autoSpaceDE w:val="0"/>
      <w:autoSpaceDN w:val="0"/>
      <w:adjustRightInd w:val="0"/>
      <w:spacing w:before="320"/>
      <w:jc w:val="right"/>
    </w:pPr>
    <w:rPr>
      <w:rFonts w:ascii="Arial" w:eastAsia="Times New Roman" w:hAnsi="Arial" w:cs="Arial"/>
      <w:b/>
      <w:bCs/>
      <w:noProof/>
      <w:sz w:val="16"/>
      <w:szCs w:val="16"/>
    </w:rPr>
  </w:style>
  <w:style w:type="paragraph" w:styleId="afffc">
    <w:name w:val="Block Text"/>
    <w:basedOn w:val="a"/>
    <w:locked/>
    <w:rsid w:val="00BF3B50"/>
    <w:pPr>
      <w:widowControl w:val="0"/>
      <w:tabs>
        <w:tab w:val="center" w:pos="4677"/>
      </w:tabs>
      <w:autoSpaceDE w:val="0"/>
      <w:autoSpaceDN w:val="0"/>
      <w:adjustRightInd w:val="0"/>
      <w:spacing w:line="280" w:lineRule="auto"/>
      <w:ind w:left="360" w:right="2551"/>
      <w:jc w:val="right"/>
    </w:pPr>
    <w:rPr>
      <w:sz w:val="28"/>
      <w:szCs w:val="20"/>
    </w:rPr>
  </w:style>
  <w:style w:type="paragraph" w:customStyle="1" w:styleId="formattexttopleveltext">
    <w:name w:val="formattext topleveltext"/>
    <w:basedOn w:val="a"/>
    <w:rsid w:val="00BF3B50"/>
    <w:pPr>
      <w:spacing w:before="100" w:beforeAutospacing="1" w:after="100" w:afterAutospacing="1"/>
    </w:pPr>
  </w:style>
  <w:style w:type="paragraph" w:customStyle="1" w:styleId="220">
    <w:name w:val="Основной текст 22"/>
    <w:basedOn w:val="a"/>
    <w:rsid w:val="00BF3B50"/>
    <w:pPr>
      <w:suppressAutoHyphens/>
      <w:spacing w:after="120" w:line="480" w:lineRule="auto"/>
    </w:pPr>
    <w:rPr>
      <w:lang w:eastAsia="ar-SA"/>
    </w:rPr>
  </w:style>
  <w:style w:type="paragraph" w:customStyle="1" w:styleId="2d">
    <w:name w:val="Обычный2"/>
    <w:rsid w:val="00BF3B50"/>
    <w:pPr>
      <w:widowControl w:val="0"/>
      <w:spacing w:line="320" w:lineRule="auto"/>
      <w:ind w:firstLine="620"/>
      <w:jc w:val="both"/>
    </w:pPr>
    <w:rPr>
      <w:rFonts w:ascii="Times New Roman" w:eastAsia="Times New Roman" w:hAnsi="Times New Roman"/>
      <w:snapToGrid w:val="0"/>
      <w:sz w:val="18"/>
      <w:szCs w:val="28"/>
    </w:rPr>
  </w:style>
  <w:style w:type="paragraph" w:customStyle="1" w:styleId="NoSpacing1">
    <w:name w:val="No Spacing1"/>
    <w:rsid w:val="00BF3B50"/>
    <w:pPr>
      <w:suppressAutoHyphens/>
    </w:pPr>
    <w:rPr>
      <w:rFonts w:ascii="Times New Roman" w:eastAsia="Arial" w:hAnsi="Times New Roman"/>
      <w:szCs w:val="24"/>
      <w:lang w:eastAsia="ar-SA"/>
    </w:rPr>
  </w:style>
  <w:style w:type="character" w:customStyle="1" w:styleId="44">
    <w:name w:val="Основной текст (4) + Полужирный"/>
    <w:rsid w:val="00BF3B50"/>
    <w:rPr>
      <w:b/>
      <w:bCs/>
      <w:sz w:val="21"/>
      <w:szCs w:val="21"/>
    </w:rPr>
  </w:style>
  <w:style w:type="paragraph" w:customStyle="1" w:styleId="2e">
    <w:name w:val="Абзац списка2"/>
    <w:basedOn w:val="a"/>
    <w:rsid w:val="00BF3B50"/>
    <w:pPr>
      <w:spacing w:after="200" w:line="276" w:lineRule="auto"/>
      <w:ind w:left="720"/>
    </w:pPr>
    <w:rPr>
      <w:sz w:val="28"/>
      <w:szCs w:val="28"/>
    </w:rPr>
  </w:style>
  <w:style w:type="paragraph" w:customStyle="1" w:styleId="1f5">
    <w:name w:val="Без интервала1"/>
    <w:rsid w:val="00BF3B50"/>
    <w:rPr>
      <w:rFonts w:ascii="Times New Roman" w:eastAsia="Times New Roman" w:hAnsi="Times New Roman" w:cs="Calibri"/>
    </w:rPr>
  </w:style>
  <w:style w:type="paragraph" w:customStyle="1" w:styleId="afffd">
    <w:name w:val="Обычный (паспорт)"/>
    <w:basedOn w:val="a"/>
    <w:rsid w:val="00BF3B50"/>
    <w:pPr>
      <w:spacing w:before="120"/>
      <w:jc w:val="both"/>
    </w:pPr>
    <w:rPr>
      <w:rFonts w:eastAsia="Calibri"/>
      <w:sz w:val="28"/>
      <w:szCs w:val="28"/>
    </w:rPr>
  </w:style>
  <w:style w:type="character" w:customStyle="1" w:styleId="WW8Num5z0">
    <w:name w:val="WW8Num5z0"/>
    <w:rsid w:val="00BF3B50"/>
    <w:rPr>
      <w:rFonts w:ascii="Times New Roman" w:eastAsia="Times New Roman" w:hAnsi="Times New Roman" w:cs="Times New Roman"/>
    </w:rPr>
  </w:style>
  <w:style w:type="character" w:customStyle="1" w:styleId="WW8Num6z0">
    <w:name w:val="WW8Num6z0"/>
    <w:rsid w:val="00BF3B50"/>
    <w:rPr>
      <w:u w:val="none"/>
    </w:rPr>
  </w:style>
  <w:style w:type="character" w:customStyle="1" w:styleId="WW8Num7z0">
    <w:name w:val="WW8Num7z0"/>
    <w:rsid w:val="00BF3B50"/>
    <w:rPr>
      <w:rFonts w:ascii="Symbol" w:hAnsi="Symbol"/>
    </w:rPr>
  </w:style>
  <w:style w:type="character" w:customStyle="1" w:styleId="WW8Num8z0">
    <w:name w:val="WW8Num8z0"/>
    <w:rsid w:val="00BF3B50"/>
    <w:rPr>
      <w:rFonts w:ascii="Symbol" w:hAnsi="Symbol"/>
      <w:b w:val="0"/>
      <w:i w:val="0"/>
      <w:color w:val="auto"/>
    </w:rPr>
  </w:style>
  <w:style w:type="character" w:customStyle="1" w:styleId="WW8Num9z0">
    <w:name w:val="WW8Num9z0"/>
    <w:rsid w:val="00BF3B50"/>
    <w:rPr>
      <w:rFonts w:ascii="Symbol" w:hAnsi="Symbol" w:cs="StarSymbol"/>
      <w:sz w:val="18"/>
      <w:szCs w:val="18"/>
    </w:rPr>
  </w:style>
  <w:style w:type="character" w:customStyle="1" w:styleId="WW8Num10z0">
    <w:name w:val="WW8Num10z0"/>
    <w:rsid w:val="00BF3B50"/>
    <w:rPr>
      <w:b w:val="0"/>
      <w:bCs w:val="0"/>
    </w:rPr>
  </w:style>
  <w:style w:type="character" w:customStyle="1" w:styleId="WW8Num11z0">
    <w:name w:val="WW8Num11z0"/>
    <w:rsid w:val="00BF3B50"/>
    <w:rPr>
      <w:rFonts w:ascii="Times New Roman" w:eastAsia="Times New Roman" w:hAnsi="Times New Roman" w:cs="Times New Roman"/>
    </w:rPr>
  </w:style>
  <w:style w:type="character" w:customStyle="1" w:styleId="Absatz-Standardschriftart">
    <w:name w:val="Absatz-Standardschriftart"/>
    <w:rsid w:val="00BF3B50"/>
  </w:style>
  <w:style w:type="character" w:customStyle="1" w:styleId="WW-Absatz-Standardschriftart">
    <w:name w:val="WW-Absatz-Standardschriftart"/>
    <w:rsid w:val="00BF3B50"/>
  </w:style>
  <w:style w:type="character" w:customStyle="1" w:styleId="WW-Absatz-Standardschriftart1">
    <w:name w:val="WW-Absatz-Standardschriftart1"/>
    <w:rsid w:val="00BF3B50"/>
  </w:style>
  <w:style w:type="character" w:customStyle="1" w:styleId="WW-Absatz-Standardschriftart11">
    <w:name w:val="WW-Absatz-Standardschriftart11"/>
    <w:rsid w:val="00BF3B50"/>
  </w:style>
  <w:style w:type="character" w:customStyle="1" w:styleId="WW-Absatz-Standardschriftart111">
    <w:name w:val="WW-Absatz-Standardschriftart111"/>
    <w:rsid w:val="00BF3B50"/>
  </w:style>
  <w:style w:type="character" w:customStyle="1" w:styleId="WW-Absatz-Standardschriftart1111">
    <w:name w:val="WW-Absatz-Standardschriftart1111"/>
    <w:rsid w:val="00BF3B50"/>
  </w:style>
  <w:style w:type="character" w:customStyle="1" w:styleId="WW-Absatz-Standardschriftart11111">
    <w:name w:val="WW-Absatz-Standardschriftart11111"/>
    <w:rsid w:val="00BF3B50"/>
  </w:style>
  <w:style w:type="character" w:customStyle="1" w:styleId="WW-Absatz-Standardschriftart111111">
    <w:name w:val="WW-Absatz-Standardschriftart111111"/>
    <w:rsid w:val="00BF3B50"/>
  </w:style>
  <w:style w:type="character" w:customStyle="1" w:styleId="WW-Absatz-Standardschriftart1111111">
    <w:name w:val="WW-Absatz-Standardschriftart1111111"/>
    <w:rsid w:val="00BF3B50"/>
  </w:style>
  <w:style w:type="character" w:customStyle="1" w:styleId="WW-Absatz-Standardschriftart11111111">
    <w:name w:val="WW-Absatz-Standardschriftart11111111"/>
    <w:rsid w:val="00BF3B50"/>
  </w:style>
  <w:style w:type="character" w:customStyle="1" w:styleId="WW-Absatz-Standardschriftart111111111">
    <w:name w:val="WW-Absatz-Standardschriftart111111111"/>
    <w:rsid w:val="00BF3B50"/>
  </w:style>
  <w:style w:type="character" w:customStyle="1" w:styleId="WW-Absatz-Standardschriftart1111111111">
    <w:name w:val="WW-Absatz-Standardschriftart1111111111"/>
    <w:rsid w:val="00BF3B50"/>
  </w:style>
  <w:style w:type="character" w:customStyle="1" w:styleId="WW-Absatz-Standardschriftart11111111111">
    <w:name w:val="WW-Absatz-Standardschriftart11111111111"/>
    <w:rsid w:val="00BF3B50"/>
  </w:style>
  <w:style w:type="character" w:customStyle="1" w:styleId="WW-Absatz-Standardschriftart111111111111">
    <w:name w:val="WW-Absatz-Standardschriftart111111111111"/>
    <w:rsid w:val="00BF3B50"/>
  </w:style>
  <w:style w:type="character" w:customStyle="1" w:styleId="WW-Absatz-Standardschriftart1111111111111">
    <w:name w:val="WW-Absatz-Standardschriftart1111111111111"/>
    <w:rsid w:val="00BF3B50"/>
  </w:style>
  <w:style w:type="character" w:customStyle="1" w:styleId="WW8Num7z2">
    <w:name w:val="WW8Num7z2"/>
    <w:rsid w:val="00BF3B50"/>
    <w:rPr>
      <w:rFonts w:ascii="Wingdings" w:hAnsi="Wingdings"/>
    </w:rPr>
  </w:style>
  <w:style w:type="character" w:customStyle="1" w:styleId="WW-Absatz-Standardschriftart11111111111111">
    <w:name w:val="WW-Absatz-Standardschriftart11111111111111"/>
    <w:rsid w:val="00BF3B50"/>
  </w:style>
  <w:style w:type="character" w:customStyle="1" w:styleId="WW8Num8z2">
    <w:name w:val="WW8Num8z2"/>
    <w:rsid w:val="00BF3B50"/>
    <w:rPr>
      <w:b w:val="0"/>
      <w:bCs w:val="0"/>
    </w:rPr>
  </w:style>
  <w:style w:type="character" w:customStyle="1" w:styleId="WW-Absatz-Standardschriftart111111111111111">
    <w:name w:val="WW-Absatz-Standardschriftart111111111111111"/>
    <w:rsid w:val="00BF3B50"/>
  </w:style>
  <w:style w:type="character" w:customStyle="1" w:styleId="WW-Absatz-Standardschriftart1111111111111111">
    <w:name w:val="WW-Absatz-Standardschriftart1111111111111111"/>
    <w:rsid w:val="00BF3B50"/>
  </w:style>
  <w:style w:type="character" w:customStyle="1" w:styleId="WW-Absatz-Standardschriftart11111111111111111">
    <w:name w:val="WW-Absatz-Standardschriftart11111111111111111"/>
    <w:rsid w:val="00BF3B50"/>
  </w:style>
  <w:style w:type="character" w:customStyle="1" w:styleId="WW-Absatz-Standardschriftart111111111111111111">
    <w:name w:val="WW-Absatz-Standardschriftart111111111111111111"/>
    <w:rsid w:val="00BF3B50"/>
  </w:style>
  <w:style w:type="character" w:customStyle="1" w:styleId="WW-Absatz-Standardschriftart1111111111111111111">
    <w:name w:val="WW-Absatz-Standardschriftart1111111111111111111"/>
    <w:rsid w:val="00BF3B50"/>
  </w:style>
  <w:style w:type="character" w:customStyle="1" w:styleId="WW-Absatz-Standardschriftart11111111111111111111">
    <w:name w:val="WW-Absatz-Standardschriftart11111111111111111111"/>
    <w:rsid w:val="00BF3B50"/>
  </w:style>
  <w:style w:type="character" w:customStyle="1" w:styleId="WW-Absatz-Standardschriftart111111111111111111111">
    <w:name w:val="WW-Absatz-Standardschriftart111111111111111111111"/>
    <w:rsid w:val="00BF3B50"/>
  </w:style>
  <w:style w:type="character" w:customStyle="1" w:styleId="WW-Absatz-Standardschriftart1111111111111111111111">
    <w:name w:val="WW-Absatz-Standardschriftart1111111111111111111111"/>
    <w:rsid w:val="00BF3B50"/>
  </w:style>
  <w:style w:type="character" w:customStyle="1" w:styleId="WW-Absatz-Standardschriftart11111111111111111111111">
    <w:name w:val="WW-Absatz-Standardschriftart11111111111111111111111"/>
    <w:rsid w:val="00BF3B50"/>
  </w:style>
  <w:style w:type="character" w:customStyle="1" w:styleId="WW-Absatz-Standardschriftart111111111111111111111111">
    <w:name w:val="WW-Absatz-Standardschriftart111111111111111111111111"/>
    <w:rsid w:val="00BF3B50"/>
  </w:style>
  <w:style w:type="character" w:customStyle="1" w:styleId="WW-Absatz-Standardschriftart1111111111111111111111111">
    <w:name w:val="WW-Absatz-Standardschriftart1111111111111111111111111"/>
    <w:rsid w:val="00BF3B50"/>
  </w:style>
  <w:style w:type="character" w:customStyle="1" w:styleId="WW-Absatz-Standardschriftart11111111111111111111111111">
    <w:name w:val="WW-Absatz-Standardschriftart11111111111111111111111111"/>
    <w:rsid w:val="00BF3B50"/>
  </w:style>
  <w:style w:type="character" w:customStyle="1" w:styleId="WW8Num9z2">
    <w:name w:val="WW8Num9z2"/>
    <w:rsid w:val="00BF3B50"/>
    <w:rPr>
      <w:b w:val="0"/>
      <w:bCs w:val="0"/>
    </w:rPr>
  </w:style>
  <w:style w:type="character" w:customStyle="1" w:styleId="WW-Absatz-Standardschriftart111111111111111111111111111">
    <w:name w:val="WW-Absatz-Standardschriftart111111111111111111111111111"/>
    <w:rsid w:val="00BF3B50"/>
  </w:style>
  <w:style w:type="character" w:customStyle="1" w:styleId="WW-Absatz-Standardschriftart1111111111111111111111111111">
    <w:name w:val="WW-Absatz-Standardschriftart1111111111111111111111111111"/>
    <w:rsid w:val="00BF3B50"/>
  </w:style>
  <w:style w:type="character" w:customStyle="1" w:styleId="WW8Num10z2">
    <w:name w:val="WW8Num10z2"/>
    <w:rsid w:val="00BF3B50"/>
    <w:rPr>
      <w:b w:val="0"/>
      <w:bCs w:val="0"/>
    </w:rPr>
  </w:style>
  <w:style w:type="character" w:customStyle="1" w:styleId="WW-Absatz-Standardschriftart11111111111111111111111111111">
    <w:name w:val="WW-Absatz-Standardschriftart11111111111111111111111111111"/>
    <w:rsid w:val="00BF3B50"/>
  </w:style>
  <w:style w:type="character" w:customStyle="1" w:styleId="WW8Num11z2">
    <w:name w:val="WW8Num11z2"/>
    <w:rsid w:val="00BF3B50"/>
    <w:rPr>
      <w:b w:val="0"/>
      <w:bCs w:val="0"/>
    </w:rPr>
  </w:style>
  <w:style w:type="character" w:customStyle="1" w:styleId="WW8Num12z2">
    <w:name w:val="WW8Num12z2"/>
    <w:rsid w:val="00BF3B50"/>
    <w:rPr>
      <w:rFonts w:ascii="Wingdings" w:hAnsi="Wingdings"/>
    </w:rPr>
  </w:style>
  <w:style w:type="character" w:customStyle="1" w:styleId="WW-Absatz-Standardschriftart111111111111111111111111111111">
    <w:name w:val="WW-Absatz-Standardschriftart111111111111111111111111111111"/>
    <w:rsid w:val="00BF3B50"/>
  </w:style>
  <w:style w:type="character" w:customStyle="1" w:styleId="WW-Absatz-Standardschriftart1111111111111111111111111111111">
    <w:name w:val="WW-Absatz-Standardschriftart1111111111111111111111111111111"/>
    <w:rsid w:val="00BF3B50"/>
  </w:style>
  <w:style w:type="character" w:customStyle="1" w:styleId="WW-Absatz-Standardschriftart11111111111111111111111111111111">
    <w:name w:val="WW-Absatz-Standardschriftart11111111111111111111111111111111"/>
    <w:rsid w:val="00BF3B50"/>
  </w:style>
  <w:style w:type="character" w:customStyle="1" w:styleId="WW-Absatz-Standardschriftart111111111111111111111111111111111">
    <w:name w:val="WW-Absatz-Standardschriftart111111111111111111111111111111111"/>
    <w:rsid w:val="00BF3B50"/>
  </w:style>
  <w:style w:type="character" w:customStyle="1" w:styleId="WW-Absatz-Standardschriftart1111111111111111111111111111111111">
    <w:name w:val="WW-Absatz-Standardschriftart1111111111111111111111111111111111"/>
    <w:rsid w:val="00BF3B50"/>
  </w:style>
  <w:style w:type="character" w:customStyle="1" w:styleId="WW-Absatz-Standardschriftart11111111111111111111111111111111111">
    <w:name w:val="WW-Absatz-Standardschriftart11111111111111111111111111111111111"/>
    <w:rsid w:val="00BF3B50"/>
  </w:style>
  <w:style w:type="character" w:customStyle="1" w:styleId="WW-Absatz-Standardschriftart111111111111111111111111111111111111">
    <w:name w:val="WW-Absatz-Standardschriftart111111111111111111111111111111111111"/>
    <w:rsid w:val="00BF3B50"/>
  </w:style>
  <w:style w:type="character" w:customStyle="1" w:styleId="WW-Absatz-Standardschriftart1111111111111111111111111111111111111">
    <w:name w:val="WW-Absatz-Standardschriftart1111111111111111111111111111111111111"/>
    <w:rsid w:val="00BF3B50"/>
  </w:style>
  <w:style w:type="character" w:customStyle="1" w:styleId="WW-Absatz-Standardschriftart11111111111111111111111111111111111111">
    <w:name w:val="WW-Absatz-Standardschriftart11111111111111111111111111111111111111"/>
    <w:rsid w:val="00BF3B50"/>
  </w:style>
  <w:style w:type="character" w:customStyle="1" w:styleId="WW-Absatz-Standardschriftart111111111111111111111111111111111111111">
    <w:name w:val="WW-Absatz-Standardschriftart111111111111111111111111111111111111111"/>
    <w:rsid w:val="00BF3B50"/>
  </w:style>
  <w:style w:type="character" w:customStyle="1" w:styleId="WW-Absatz-Standardschriftart1111111111111111111111111111111111111111">
    <w:name w:val="WW-Absatz-Standardschriftart1111111111111111111111111111111111111111"/>
    <w:rsid w:val="00BF3B50"/>
  </w:style>
  <w:style w:type="character" w:customStyle="1" w:styleId="WW-Absatz-Standardschriftart11111111111111111111111111111111111111111">
    <w:name w:val="WW-Absatz-Standardschriftart11111111111111111111111111111111111111111"/>
    <w:rsid w:val="00BF3B50"/>
  </w:style>
  <w:style w:type="character" w:customStyle="1" w:styleId="WW-Absatz-Standardschriftart111111111111111111111111111111111111111111">
    <w:name w:val="WW-Absatz-Standardschriftart111111111111111111111111111111111111111111"/>
    <w:rsid w:val="00BF3B50"/>
  </w:style>
  <w:style w:type="character" w:customStyle="1" w:styleId="WW-Absatz-Standardschriftart1111111111111111111111111111111111111111111">
    <w:name w:val="WW-Absatz-Standardschriftart1111111111111111111111111111111111111111111"/>
    <w:rsid w:val="00BF3B50"/>
  </w:style>
  <w:style w:type="character" w:customStyle="1" w:styleId="WW-Absatz-Standardschriftart11111111111111111111111111111111111111111111">
    <w:name w:val="WW-Absatz-Standardschriftart11111111111111111111111111111111111111111111"/>
    <w:rsid w:val="00BF3B50"/>
  </w:style>
  <w:style w:type="character" w:customStyle="1" w:styleId="WW-Absatz-Standardschriftart111111111111111111111111111111111111111111111">
    <w:name w:val="WW-Absatz-Standardschriftart111111111111111111111111111111111111111111111"/>
    <w:rsid w:val="00BF3B50"/>
  </w:style>
  <w:style w:type="character" w:customStyle="1" w:styleId="WW-Absatz-Standardschriftart1111111111111111111111111111111111111111111111">
    <w:name w:val="WW-Absatz-Standardschriftart1111111111111111111111111111111111111111111111"/>
    <w:rsid w:val="00BF3B50"/>
  </w:style>
  <w:style w:type="character" w:customStyle="1" w:styleId="WW-Absatz-Standardschriftart11111111111111111111111111111111111111111111111">
    <w:name w:val="WW-Absatz-Standardschriftart11111111111111111111111111111111111111111111111"/>
    <w:rsid w:val="00BF3B50"/>
  </w:style>
  <w:style w:type="character" w:customStyle="1" w:styleId="WW-Absatz-Standardschriftart111111111111111111111111111111111111111111111111">
    <w:name w:val="WW-Absatz-Standardschriftart111111111111111111111111111111111111111111111111"/>
    <w:rsid w:val="00BF3B50"/>
  </w:style>
  <w:style w:type="character" w:customStyle="1" w:styleId="WW-Absatz-Standardschriftart1111111111111111111111111111111111111111111111111">
    <w:name w:val="WW-Absatz-Standardschriftart1111111111111111111111111111111111111111111111111"/>
    <w:rsid w:val="00BF3B50"/>
  </w:style>
  <w:style w:type="character" w:customStyle="1" w:styleId="WW-Absatz-Standardschriftart11111111111111111111111111111111111111111111111111">
    <w:name w:val="WW-Absatz-Standardschriftart11111111111111111111111111111111111111111111111111"/>
    <w:rsid w:val="00BF3B50"/>
  </w:style>
  <w:style w:type="character" w:customStyle="1" w:styleId="WW-Absatz-Standardschriftart111111111111111111111111111111111111111111111111111">
    <w:name w:val="WW-Absatz-Standardschriftart111111111111111111111111111111111111111111111111111"/>
    <w:rsid w:val="00BF3B50"/>
  </w:style>
  <w:style w:type="character" w:customStyle="1" w:styleId="WW-Absatz-Standardschriftart1111111111111111111111111111111111111111111111111111">
    <w:name w:val="WW-Absatz-Standardschriftart1111111111111111111111111111111111111111111111111111"/>
    <w:rsid w:val="00BF3B50"/>
  </w:style>
  <w:style w:type="character" w:customStyle="1" w:styleId="WW-Absatz-Standardschriftart11111111111111111111111111111111111111111111111111111">
    <w:name w:val="WW-Absatz-Standardschriftart11111111111111111111111111111111111111111111111111111"/>
    <w:rsid w:val="00BF3B50"/>
  </w:style>
  <w:style w:type="character" w:customStyle="1" w:styleId="WW-Absatz-Standardschriftart111111111111111111111111111111111111111111111111111111">
    <w:name w:val="WW-Absatz-Standardschriftart111111111111111111111111111111111111111111111111111111"/>
    <w:rsid w:val="00BF3B50"/>
  </w:style>
  <w:style w:type="character" w:customStyle="1" w:styleId="WW-Absatz-Standardschriftart1111111111111111111111111111111111111111111111111111111">
    <w:name w:val="WW-Absatz-Standardschriftart1111111111111111111111111111111111111111111111111111111"/>
    <w:rsid w:val="00BF3B50"/>
  </w:style>
  <w:style w:type="character" w:customStyle="1" w:styleId="WW-Absatz-Standardschriftart11111111111111111111111111111111111111111111111111111111">
    <w:name w:val="WW-Absatz-Standardschriftart11111111111111111111111111111111111111111111111111111111"/>
    <w:rsid w:val="00BF3B50"/>
  </w:style>
  <w:style w:type="character" w:customStyle="1" w:styleId="WW-Absatz-Standardschriftart111111111111111111111111111111111111111111111111111111111">
    <w:name w:val="WW-Absatz-Standardschriftart111111111111111111111111111111111111111111111111111111111"/>
    <w:rsid w:val="00BF3B50"/>
  </w:style>
  <w:style w:type="character" w:customStyle="1" w:styleId="WW-Absatz-Standardschriftart1111111111111111111111111111111111111111111111111111111111">
    <w:name w:val="WW-Absatz-Standardschriftart1111111111111111111111111111111111111111111111111111111111"/>
    <w:rsid w:val="00BF3B50"/>
  </w:style>
  <w:style w:type="character" w:customStyle="1" w:styleId="WW8Num4z0">
    <w:name w:val="WW8Num4z0"/>
    <w:rsid w:val="00BF3B50"/>
    <w:rPr>
      <w:rFonts w:ascii="Symbol" w:hAnsi="Symbol"/>
    </w:rPr>
  </w:style>
  <w:style w:type="character" w:customStyle="1" w:styleId="WW-Absatz-Standardschriftart11111111111111111111111111111111111111111111111111111111111">
    <w:name w:val="WW-Absatz-Standardschriftart11111111111111111111111111111111111111111111111111111111111"/>
    <w:rsid w:val="00BF3B50"/>
  </w:style>
  <w:style w:type="character" w:customStyle="1" w:styleId="WW8Num3z0">
    <w:name w:val="WW8Num3z0"/>
    <w:rsid w:val="00BF3B50"/>
    <w:rPr>
      <w:rFonts w:ascii="Symbol" w:hAnsi="Symbol" w:cs="StarSymbol"/>
      <w:sz w:val="18"/>
      <w:szCs w:val="18"/>
    </w:rPr>
  </w:style>
  <w:style w:type="character" w:customStyle="1" w:styleId="WW-Absatz-Standardschriftart111111111111111111111111111111111111111111111111111111111111">
    <w:name w:val="WW-Absatz-Standardschriftart111111111111111111111111111111111111111111111111111111111111"/>
    <w:rsid w:val="00BF3B50"/>
  </w:style>
  <w:style w:type="character" w:customStyle="1" w:styleId="WW-Absatz-Standardschriftart1111111111111111111111111111111111111111111111111111111111111">
    <w:name w:val="WW-Absatz-Standardschriftart1111111111111111111111111111111111111111111111111111111111111"/>
    <w:rsid w:val="00BF3B50"/>
  </w:style>
  <w:style w:type="character" w:customStyle="1" w:styleId="WW-Absatz-Standardschriftart11111111111111111111111111111111111111111111111111111111111111">
    <w:name w:val="WW-Absatz-Standardschriftart11111111111111111111111111111111111111111111111111111111111111"/>
    <w:rsid w:val="00BF3B50"/>
  </w:style>
  <w:style w:type="character" w:customStyle="1" w:styleId="WW-Absatz-Standardschriftart111111111111111111111111111111111111111111111111111111111111111">
    <w:name w:val="WW-Absatz-Standardschriftart111111111111111111111111111111111111111111111111111111111111111"/>
    <w:rsid w:val="00BF3B50"/>
  </w:style>
  <w:style w:type="character" w:customStyle="1" w:styleId="WW-Absatz-Standardschriftart1111111111111111111111111111111111111111111111111111111111111111">
    <w:name w:val="WW-Absatz-Standardschriftart1111111111111111111111111111111111111111111111111111111111111111"/>
    <w:rsid w:val="00BF3B50"/>
  </w:style>
  <w:style w:type="character" w:customStyle="1" w:styleId="afffe">
    <w:name w:val="Маркеры списка"/>
    <w:rsid w:val="00BF3B50"/>
    <w:rPr>
      <w:rFonts w:ascii="StarSymbol" w:eastAsia="StarSymbol" w:hAnsi="StarSymbol" w:cs="StarSymbol"/>
      <w:sz w:val="18"/>
      <w:szCs w:val="18"/>
    </w:rPr>
  </w:style>
  <w:style w:type="character" w:customStyle="1" w:styleId="2f">
    <w:name w:val="Основной шрифт абзаца2"/>
    <w:rsid w:val="00BF3B50"/>
  </w:style>
  <w:style w:type="character" w:customStyle="1" w:styleId="WW-Absatz-Standardschriftart11111111111111111111111111111111111111111111111111111111111111111">
    <w:name w:val="WW-Absatz-Standardschriftart11111111111111111111111111111111111111111111111111111111111111111"/>
    <w:rsid w:val="00BF3B50"/>
  </w:style>
  <w:style w:type="character" w:customStyle="1" w:styleId="WW-Absatz-Standardschriftart111111111111111111111111111111111111111111111111111111111111111111">
    <w:name w:val="WW-Absatz-Standardschriftart111111111111111111111111111111111111111111111111111111111111111111"/>
    <w:rsid w:val="00BF3B50"/>
  </w:style>
  <w:style w:type="character" w:customStyle="1" w:styleId="WW-Absatz-Standardschriftart1111111111111111111111111111111111111111111111111111111111111111111">
    <w:name w:val="WW-Absatz-Standardschriftart1111111111111111111111111111111111111111111111111111111111111111111"/>
    <w:rsid w:val="00BF3B50"/>
  </w:style>
  <w:style w:type="character" w:customStyle="1" w:styleId="WW-Absatz-Standardschriftart11111111111111111111111111111111111111111111111111111111111111111111">
    <w:name w:val="WW-Absatz-Standardschriftart11111111111111111111111111111111111111111111111111111111111111111111"/>
    <w:rsid w:val="00BF3B50"/>
  </w:style>
  <w:style w:type="character" w:customStyle="1" w:styleId="WW-Absatz-Standardschriftart111111111111111111111111111111111111111111111111111111111111111111111">
    <w:name w:val="WW-Absatz-Standardschriftart111111111111111111111111111111111111111111111111111111111111111111111"/>
    <w:rsid w:val="00BF3B50"/>
  </w:style>
  <w:style w:type="character" w:customStyle="1" w:styleId="WW-Absatz-Standardschriftart1111111111111111111111111111111111111111111111111111111111111111111111">
    <w:name w:val="WW-Absatz-Standardschriftart1111111111111111111111111111111111111111111111111111111111111111111111"/>
    <w:rsid w:val="00BF3B50"/>
  </w:style>
  <w:style w:type="character" w:customStyle="1" w:styleId="WW-Absatz-Standardschriftart11111111111111111111111111111111111111111111111111111111111111111111111">
    <w:name w:val="WW-Absatz-Standardschriftart11111111111111111111111111111111111111111111111111111111111111111111111"/>
    <w:rsid w:val="00BF3B50"/>
  </w:style>
  <w:style w:type="character" w:customStyle="1" w:styleId="WW-Absatz-Standardschriftart111111111111111111111111111111111111111111111111111111111111111111111111">
    <w:name w:val="WW-Absatz-Standardschriftart111111111111111111111111111111111111111111111111111111111111111111111111"/>
    <w:rsid w:val="00BF3B50"/>
  </w:style>
  <w:style w:type="character" w:customStyle="1" w:styleId="WW-Absatz-Standardschriftart1111111111111111111111111111111111111111111111111111111111111111111111111">
    <w:name w:val="WW-Absatz-Standardschriftart1111111111111111111111111111111111111111111111111111111111111111111111111"/>
    <w:rsid w:val="00BF3B50"/>
  </w:style>
  <w:style w:type="character" w:customStyle="1" w:styleId="WW8Num4z1">
    <w:name w:val="WW8Num4z1"/>
    <w:rsid w:val="00BF3B50"/>
    <w:rPr>
      <w:rFonts w:ascii="Courier New" w:hAnsi="Courier New" w:cs="Courier New"/>
    </w:rPr>
  </w:style>
  <w:style w:type="character" w:customStyle="1" w:styleId="WW8Num4z2">
    <w:name w:val="WW8Num4z2"/>
    <w:rsid w:val="00BF3B50"/>
    <w:rPr>
      <w:rFonts w:ascii="Wingdings" w:hAnsi="Wingdings"/>
    </w:rPr>
  </w:style>
  <w:style w:type="character" w:customStyle="1" w:styleId="WW8Num5z1">
    <w:name w:val="WW8Num5z1"/>
    <w:rsid w:val="00BF3B50"/>
    <w:rPr>
      <w:rFonts w:ascii="Courier New" w:hAnsi="Courier New"/>
    </w:rPr>
  </w:style>
  <w:style w:type="character" w:customStyle="1" w:styleId="WW8Num5z2">
    <w:name w:val="WW8Num5z2"/>
    <w:rsid w:val="00BF3B50"/>
    <w:rPr>
      <w:rFonts w:ascii="Wingdings" w:hAnsi="Wingdings"/>
    </w:rPr>
  </w:style>
  <w:style w:type="character" w:customStyle="1" w:styleId="WW8Num5z3">
    <w:name w:val="WW8Num5z3"/>
    <w:rsid w:val="00BF3B50"/>
    <w:rPr>
      <w:rFonts w:ascii="Symbol" w:hAnsi="Symbol"/>
    </w:rPr>
  </w:style>
  <w:style w:type="character" w:customStyle="1" w:styleId="WW8Num7z1">
    <w:name w:val="WW8Num7z1"/>
    <w:rsid w:val="00BF3B50"/>
    <w:rPr>
      <w:rFonts w:ascii="Courier New" w:hAnsi="Courier New" w:cs="Courier New"/>
    </w:rPr>
  </w:style>
  <w:style w:type="character" w:customStyle="1" w:styleId="WW8Num12z0">
    <w:name w:val="WW8Num12z0"/>
    <w:rsid w:val="00BF3B50"/>
    <w:rPr>
      <w:rFonts w:ascii="Symbol" w:hAnsi="Symbol"/>
    </w:rPr>
  </w:style>
  <w:style w:type="character" w:customStyle="1" w:styleId="WW8Num12z1">
    <w:name w:val="WW8Num12z1"/>
    <w:rsid w:val="00BF3B50"/>
    <w:rPr>
      <w:rFonts w:ascii="Courier New" w:hAnsi="Courier New"/>
    </w:rPr>
  </w:style>
  <w:style w:type="character" w:customStyle="1" w:styleId="WW8Num14z0">
    <w:name w:val="WW8Num14z0"/>
    <w:rsid w:val="00BF3B50"/>
    <w:rPr>
      <w:rFonts w:ascii="Symbol" w:hAnsi="Symbol"/>
    </w:rPr>
  </w:style>
  <w:style w:type="character" w:customStyle="1" w:styleId="WW8Num14z1">
    <w:name w:val="WW8Num14z1"/>
    <w:rsid w:val="00BF3B50"/>
    <w:rPr>
      <w:rFonts w:ascii="Courier New" w:hAnsi="Courier New"/>
    </w:rPr>
  </w:style>
  <w:style w:type="character" w:customStyle="1" w:styleId="WW8Num14z2">
    <w:name w:val="WW8Num14z2"/>
    <w:rsid w:val="00BF3B50"/>
    <w:rPr>
      <w:rFonts w:ascii="Wingdings" w:hAnsi="Wingdings"/>
    </w:rPr>
  </w:style>
  <w:style w:type="character" w:customStyle="1" w:styleId="WW8Num15z0">
    <w:name w:val="WW8Num15z0"/>
    <w:rsid w:val="00BF3B50"/>
    <w:rPr>
      <w:rFonts w:ascii="Symbol" w:hAnsi="Symbol"/>
      <w:b w:val="0"/>
      <w:i w:val="0"/>
      <w:color w:val="auto"/>
    </w:rPr>
  </w:style>
  <w:style w:type="character" w:customStyle="1" w:styleId="WW8Num16z0">
    <w:name w:val="WW8Num16z0"/>
    <w:rsid w:val="00BF3B50"/>
    <w:rPr>
      <w:rFonts w:ascii="Times New Roman" w:eastAsia="Times New Roman" w:hAnsi="Times New Roman" w:cs="Times New Roman"/>
    </w:rPr>
  </w:style>
  <w:style w:type="character" w:customStyle="1" w:styleId="WW8Num17z0">
    <w:name w:val="WW8Num17z0"/>
    <w:rsid w:val="00BF3B50"/>
    <w:rPr>
      <w:rFonts w:ascii="Symbol" w:hAnsi="Symbol" w:cs="Times New Roman"/>
    </w:rPr>
  </w:style>
  <w:style w:type="character" w:customStyle="1" w:styleId="WW8Num17z1">
    <w:name w:val="WW8Num17z1"/>
    <w:rsid w:val="00BF3B50"/>
    <w:rPr>
      <w:rFonts w:ascii="Courier New" w:hAnsi="Courier New" w:cs="Courier New"/>
    </w:rPr>
  </w:style>
  <w:style w:type="character" w:customStyle="1" w:styleId="WW8Num17z2">
    <w:name w:val="WW8Num17z2"/>
    <w:rsid w:val="00BF3B50"/>
    <w:rPr>
      <w:rFonts w:ascii="Wingdings" w:hAnsi="Wingdings" w:cs="Times New Roman"/>
    </w:rPr>
  </w:style>
  <w:style w:type="character" w:customStyle="1" w:styleId="WW8Num19z0">
    <w:name w:val="WW8Num19z0"/>
    <w:rsid w:val="00BF3B50"/>
    <w:rPr>
      <w:rFonts w:ascii="Symbol" w:hAnsi="Symbol"/>
    </w:rPr>
  </w:style>
  <w:style w:type="character" w:customStyle="1" w:styleId="WW8Num23z0">
    <w:name w:val="WW8Num23z0"/>
    <w:rsid w:val="00BF3B50"/>
    <w:rPr>
      <w:rFonts w:ascii="Symbol" w:hAnsi="Symbol"/>
    </w:rPr>
  </w:style>
  <w:style w:type="character" w:customStyle="1" w:styleId="WW8Num24z0">
    <w:name w:val="WW8Num24z0"/>
    <w:rsid w:val="00BF3B50"/>
    <w:rPr>
      <w:rFonts w:ascii="Symbol" w:hAnsi="Symbol"/>
    </w:rPr>
  </w:style>
  <w:style w:type="character" w:customStyle="1" w:styleId="WW8Num24z1">
    <w:name w:val="WW8Num24z1"/>
    <w:rsid w:val="00BF3B50"/>
    <w:rPr>
      <w:rFonts w:ascii="Courier New" w:hAnsi="Courier New" w:cs="Courier New"/>
    </w:rPr>
  </w:style>
  <w:style w:type="character" w:customStyle="1" w:styleId="WW8Num24z2">
    <w:name w:val="WW8Num24z2"/>
    <w:rsid w:val="00BF3B50"/>
    <w:rPr>
      <w:rFonts w:ascii="Wingdings" w:hAnsi="Wingdings"/>
    </w:rPr>
  </w:style>
  <w:style w:type="character" w:customStyle="1" w:styleId="WW8Num25z0">
    <w:name w:val="WW8Num25z0"/>
    <w:rsid w:val="00BF3B50"/>
    <w:rPr>
      <w:b/>
    </w:rPr>
  </w:style>
  <w:style w:type="character" w:customStyle="1" w:styleId="WW8Num26z0">
    <w:name w:val="WW8Num26z0"/>
    <w:rsid w:val="00BF3B50"/>
    <w:rPr>
      <w:rFonts w:ascii="Times New Roman" w:eastAsia="Times New Roman" w:hAnsi="Times New Roman" w:cs="Times New Roman"/>
    </w:rPr>
  </w:style>
  <w:style w:type="character" w:customStyle="1" w:styleId="WW8Num26z1">
    <w:name w:val="WW8Num26z1"/>
    <w:rsid w:val="00BF3B50"/>
    <w:rPr>
      <w:rFonts w:ascii="Courier New" w:hAnsi="Courier New"/>
    </w:rPr>
  </w:style>
  <w:style w:type="character" w:customStyle="1" w:styleId="WW8Num26z2">
    <w:name w:val="WW8Num26z2"/>
    <w:rsid w:val="00BF3B50"/>
    <w:rPr>
      <w:rFonts w:ascii="Wingdings" w:hAnsi="Wingdings"/>
    </w:rPr>
  </w:style>
  <w:style w:type="character" w:customStyle="1" w:styleId="WW8Num26z3">
    <w:name w:val="WW8Num26z3"/>
    <w:rsid w:val="00BF3B50"/>
    <w:rPr>
      <w:rFonts w:ascii="Symbol" w:hAnsi="Symbol"/>
    </w:rPr>
  </w:style>
  <w:style w:type="character" w:customStyle="1" w:styleId="WW8Num27z0">
    <w:name w:val="WW8Num27z0"/>
    <w:rsid w:val="00BF3B50"/>
    <w:rPr>
      <w:rFonts w:ascii="Symbol" w:hAnsi="Symbol"/>
    </w:rPr>
  </w:style>
  <w:style w:type="character" w:customStyle="1" w:styleId="WW8Num27z1">
    <w:name w:val="WW8Num27z1"/>
    <w:rsid w:val="00BF3B50"/>
    <w:rPr>
      <w:rFonts w:ascii="Courier New" w:hAnsi="Courier New"/>
    </w:rPr>
  </w:style>
  <w:style w:type="character" w:customStyle="1" w:styleId="WW8Num27z2">
    <w:name w:val="WW8Num27z2"/>
    <w:rsid w:val="00BF3B50"/>
    <w:rPr>
      <w:rFonts w:ascii="Wingdings" w:hAnsi="Wingdings"/>
    </w:rPr>
  </w:style>
  <w:style w:type="character" w:customStyle="1" w:styleId="WW8Num28z0">
    <w:name w:val="WW8Num28z0"/>
    <w:rsid w:val="00BF3B50"/>
    <w:rPr>
      <w:rFonts w:ascii="Symbol" w:hAnsi="Symbol"/>
    </w:rPr>
  </w:style>
  <w:style w:type="character" w:customStyle="1" w:styleId="WW8Num28z1">
    <w:name w:val="WW8Num28z1"/>
    <w:rsid w:val="00BF3B50"/>
    <w:rPr>
      <w:rFonts w:ascii="Courier New" w:hAnsi="Courier New"/>
    </w:rPr>
  </w:style>
  <w:style w:type="character" w:customStyle="1" w:styleId="WW8Num28z2">
    <w:name w:val="WW8Num28z2"/>
    <w:rsid w:val="00BF3B50"/>
    <w:rPr>
      <w:rFonts w:ascii="Wingdings" w:hAnsi="Wingdings"/>
    </w:rPr>
  </w:style>
  <w:style w:type="character" w:customStyle="1" w:styleId="WW8Num30z0">
    <w:name w:val="WW8Num30z0"/>
    <w:rsid w:val="00BF3B50"/>
    <w:rPr>
      <w:rFonts w:ascii="Symbol" w:hAnsi="Symbol"/>
    </w:rPr>
  </w:style>
  <w:style w:type="character" w:customStyle="1" w:styleId="WW8Num30z1">
    <w:name w:val="WW8Num30z1"/>
    <w:rsid w:val="00BF3B50"/>
    <w:rPr>
      <w:rFonts w:ascii="Courier New" w:hAnsi="Courier New"/>
    </w:rPr>
  </w:style>
  <w:style w:type="character" w:customStyle="1" w:styleId="WW8Num30z2">
    <w:name w:val="WW8Num30z2"/>
    <w:rsid w:val="00BF3B50"/>
    <w:rPr>
      <w:rFonts w:ascii="Wingdings" w:hAnsi="Wingdings"/>
    </w:rPr>
  </w:style>
  <w:style w:type="character" w:customStyle="1" w:styleId="WW8Num32z0">
    <w:name w:val="WW8Num32z0"/>
    <w:rsid w:val="00BF3B50"/>
    <w:rPr>
      <w:rFonts w:ascii="Times New Roman" w:eastAsia="Times New Roman" w:hAnsi="Times New Roman" w:cs="Times New Roman"/>
    </w:rPr>
  </w:style>
  <w:style w:type="character" w:customStyle="1" w:styleId="WW8Num32z1">
    <w:name w:val="WW8Num32z1"/>
    <w:rsid w:val="00BF3B50"/>
    <w:rPr>
      <w:rFonts w:ascii="Courier New" w:hAnsi="Courier New"/>
    </w:rPr>
  </w:style>
  <w:style w:type="character" w:customStyle="1" w:styleId="WW8Num32z2">
    <w:name w:val="WW8Num32z2"/>
    <w:rsid w:val="00BF3B50"/>
    <w:rPr>
      <w:rFonts w:ascii="Wingdings" w:hAnsi="Wingdings"/>
    </w:rPr>
  </w:style>
  <w:style w:type="character" w:customStyle="1" w:styleId="WW8Num32z3">
    <w:name w:val="WW8Num32z3"/>
    <w:rsid w:val="00BF3B50"/>
    <w:rPr>
      <w:rFonts w:ascii="Symbol" w:hAnsi="Symbol"/>
    </w:rPr>
  </w:style>
  <w:style w:type="character" w:customStyle="1" w:styleId="WW8Num33z0">
    <w:name w:val="WW8Num33z0"/>
    <w:rsid w:val="00BF3B50"/>
    <w:rPr>
      <w:rFonts w:ascii="Times New Roman" w:eastAsia="Times New Roman" w:hAnsi="Times New Roman"/>
    </w:rPr>
  </w:style>
  <w:style w:type="character" w:customStyle="1" w:styleId="WW8Num33z1">
    <w:name w:val="WW8Num33z1"/>
    <w:rsid w:val="00BF3B50"/>
    <w:rPr>
      <w:rFonts w:ascii="Courier New" w:hAnsi="Courier New" w:cs="Courier New"/>
    </w:rPr>
  </w:style>
  <w:style w:type="character" w:customStyle="1" w:styleId="WW8Num33z2">
    <w:name w:val="WW8Num33z2"/>
    <w:rsid w:val="00BF3B50"/>
    <w:rPr>
      <w:rFonts w:ascii="Wingdings" w:hAnsi="Wingdings" w:cs="Times New Roman"/>
    </w:rPr>
  </w:style>
  <w:style w:type="character" w:customStyle="1" w:styleId="WW8Num33z3">
    <w:name w:val="WW8Num33z3"/>
    <w:rsid w:val="00BF3B50"/>
    <w:rPr>
      <w:rFonts w:ascii="Symbol" w:hAnsi="Symbol" w:cs="Times New Roman"/>
    </w:rPr>
  </w:style>
  <w:style w:type="character" w:customStyle="1" w:styleId="WW8Num35z0">
    <w:name w:val="WW8Num35z0"/>
    <w:rsid w:val="00BF3B50"/>
    <w:rPr>
      <w:rFonts w:ascii="Symbol" w:hAnsi="Symbol"/>
    </w:rPr>
  </w:style>
  <w:style w:type="character" w:customStyle="1" w:styleId="WW8Num35z1">
    <w:name w:val="WW8Num35z1"/>
    <w:rsid w:val="00BF3B50"/>
    <w:rPr>
      <w:rFonts w:ascii="Courier New" w:hAnsi="Courier New"/>
    </w:rPr>
  </w:style>
  <w:style w:type="character" w:customStyle="1" w:styleId="WW8Num35z2">
    <w:name w:val="WW8Num35z2"/>
    <w:rsid w:val="00BF3B50"/>
    <w:rPr>
      <w:rFonts w:ascii="Wingdings" w:hAnsi="Wingdings"/>
    </w:rPr>
  </w:style>
  <w:style w:type="character" w:customStyle="1" w:styleId="WW8NumSt8z0">
    <w:name w:val="WW8NumSt8z0"/>
    <w:rsid w:val="00BF3B50"/>
    <w:rPr>
      <w:rFonts w:ascii="Symbol" w:hAnsi="Symbol" w:cs="Times New Roman"/>
      <w:sz w:val="18"/>
      <w:szCs w:val="18"/>
    </w:rPr>
  </w:style>
  <w:style w:type="character" w:customStyle="1" w:styleId="firstletter2">
    <w:name w:val="firstletter2"/>
    <w:rsid w:val="00BF3B50"/>
    <w:rPr>
      <w:b/>
      <w:bCs/>
      <w:color w:val="993300"/>
    </w:rPr>
  </w:style>
  <w:style w:type="character" w:customStyle="1" w:styleId="text1">
    <w:name w:val="text1"/>
    <w:rsid w:val="00BF3B50"/>
    <w:rPr>
      <w:rFonts w:ascii="Arial" w:hAnsi="Arial" w:cs="Arial"/>
      <w:color w:val="000000"/>
      <w:sz w:val="20"/>
      <w:szCs w:val="20"/>
    </w:rPr>
  </w:style>
  <w:style w:type="character" w:customStyle="1" w:styleId="desc1">
    <w:name w:val="desc1"/>
    <w:rsid w:val="00BF3B50"/>
  </w:style>
  <w:style w:type="character" w:customStyle="1" w:styleId="affff">
    <w:name w:val="Символ нумерации"/>
    <w:rsid w:val="00BF3B50"/>
    <w:rPr>
      <w:b w:val="0"/>
      <w:bCs w:val="0"/>
    </w:rPr>
  </w:style>
  <w:style w:type="paragraph" w:customStyle="1" w:styleId="affff0">
    <w:basedOn w:val="a"/>
    <w:next w:val="a9"/>
    <w:rsid w:val="00BF3B50"/>
    <w:pPr>
      <w:keepNext/>
      <w:spacing w:before="240" w:after="120"/>
    </w:pPr>
    <w:rPr>
      <w:rFonts w:eastAsia="Lucida Sans Unicode" w:cs="Tahoma"/>
      <w:sz w:val="28"/>
      <w:szCs w:val="28"/>
      <w:lang w:eastAsia="ar-SA"/>
    </w:rPr>
  </w:style>
  <w:style w:type="paragraph" w:customStyle="1" w:styleId="2f0">
    <w:name w:val="Название2"/>
    <w:basedOn w:val="a"/>
    <w:rsid w:val="00BF3B50"/>
    <w:pPr>
      <w:suppressLineNumbers/>
      <w:spacing w:before="120" w:after="120"/>
    </w:pPr>
    <w:rPr>
      <w:rFonts w:cs="Tahoma"/>
      <w:i/>
      <w:iCs/>
      <w:lang w:eastAsia="ar-SA"/>
    </w:rPr>
  </w:style>
  <w:style w:type="paragraph" w:customStyle="1" w:styleId="2f1">
    <w:name w:val="Указатель2"/>
    <w:basedOn w:val="a"/>
    <w:rsid w:val="00BF3B50"/>
    <w:pPr>
      <w:suppressLineNumbers/>
    </w:pPr>
    <w:rPr>
      <w:rFonts w:cs="Tahoma"/>
      <w:lang w:eastAsia="ar-SA"/>
    </w:rPr>
  </w:style>
  <w:style w:type="paragraph" w:customStyle="1" w:styleId="affff1">
    <w:name w:val="Содержимое таблицы"/>
    <w:basedOn w:val="a"/>
    <w:rsid w:val="00BF3B50"/>
    <w:pPr>
      <w:suppressLineNumbers/>
    </w:pPr>
    <w:rPr>
      <w:lang w:eastAsia="ar-SA"/>
    </w:rPr>
  </w:style>
  <w:style w:type="paragraph" w:customStyle="1" w:styleId="affff2">
    <w:name w:val="Заголовок таблицы"/>
    <w:basedOn w:val="affff1"/>
    <w:rsid w:val="00BF3B50"/>
    <w:pPr>
      <w:jc w:val="center"/>
    </w:pPr>
    <w:rPr>
      <w:b/>
      <w:bCs/>
    </w:rPr>
  </w:style>
  <w:style w:type="paragraph" w:customStyle="1" w:styleId="affff3">
    <w:name w:val="Содержимое врезки"/>
    <w:basedOn w:val="a9"/>
    <w:rsid w:val="00BF3B50"/>
    <w:pPr>
      <w:spacing w:line="240" w:lineRule="auto"/>
      <w:jc w:val="both"/>
    </w:pPr>
    <w:rPr>
      <w:szCs w:val="20"/>
      <w:lang w:eastAsia="ar-SA"/>
    </w:rPr>
  </w:style>
  <w:style w:type="paragraph" w:customStyle="1" w:styleId="1f6">
    <w:name w:val="Название1"/>
    <w:basedOn w:val="a"/>
    <w:rsid w:val="00BF3B50"/>
    <w:pPr>
      <w:suppressLineNumbers/>
      <w:spacing w:before="120" w:after="120"/>
    </w:pPr>
    <w:rPr>
      <w:rFonts w:cs="Tahoma"/>
      <w:i/>
      <w:iCs/>
      <w:lang w:eastAsia="ar-SA"/>
    </w:rPr>
  </w:style>
  <w:style w:type="paragraph" w:customStyle="1" w:styleId="1f7">
    <w:name w:val="Указатель1"/>
    <w:basedOn w:val="a"/>
    <w:rsid w:val="00BF3B50"/>
    <w:pPr>
      <w:suppressLineNumbers/>
    </w:pPr>
    <w:rPr>
      <w:rFonts w:cs="Tahoma"/>
      <w:lang w:eastAsia="ar-SA"/>
    </w:rPr>
  </w:style>
  <w:style w:type="paragraph" w:customStyle="1" w:styleId="212">
    <w:name w:val="Список 21"/>
    <w:basedOn w:val="a"/>
    <w:rsid w:val="00BF3B50"/>
    <w:pPr>
      <w:ind w:left="566" w:hanging="283"/>
    </w:pPr>
    <w:rPr>
      <w:sz w:val="20"/>
      <w:szCs w:val="20"/>
      <w:lang w:eastAsia="ar-SA"/>
    </w:rPr>
  </w:style>
  <w:style w:type="paragraph" w:customStyle="1" w:styleId="1f8">
    <w:name w:val="Текст1"/>
    <w:basedOn w:val="a"/>
    <w:rsid w:val="00BF3B50"/>
    <w:pPr>
      <w:autoSpaceDE w:val="0"/>
    </w:pPr>
    <w:rPr>
      <w:rFonts w:ascii="Courier New" w:hAnsi="Courier New" w:cs="Courier New"/>
      <w:sz w:val="20"/>
      <w:szCs w:val="20"/>
      <w:lang w:eastAsia="ar-SA"/>
    </w:rPr>
  </w:style>
  <w:style w:type="paragraph" w:customStyle="1" w:styleId="1f9">
    <w:name w:val="Цитата1"/>
    <w:basedOn w:val="a"/>
    <w:rsid w:val="00BF3B50"/>
    <w:pPr>
      <w:widowControl w:val="0"/>
      <w:autoSpaceDE w:val="0"/>
      <w:spacing w:after="200" w:line="276" w:lineRule="auto"/>
      <w:ind w:left="1200" w:right="1200"/>
      <w:jc w:val="center"/>
    </w:pPr>
    <w:rPr>
      <w:b/>
      <w:bCs/>
      <w:sz w:val="18"/>
      <w:szCs w:val="18"/>
      <w:lang w:eastAsia="ar-SA"/>
    </w:rPr>
  </w:style>
  <w:style w:type="paragraph" w:customStyle="1" w:styleId="213">
    <w:name w:val="Основной текст 21"/>
    <w:basedOn w:val="a"/>
    <w:rsid w:val="00BF3B50"/>
    <w:pPr>
      <w:ind w:firstLine="709"/>
      <w:jc w:val="both"/>
    </w:pPr>
    <w:rPr>
      <w:szCs w:val="20"/>
      <w:lang w:eastAsia="ar-SA"/>
    </w:rPr>
  </w:style>
  <w:style w:type="paragraph" w:customStyle="1" w:styleId="311">
    <w:name w:val="Основной текст с отступом 31"/>
    <w:basedOn w:val="a"/>
    <w:rsid w:val="00BF3B50"/>
    <w:pPr>
      <w:ind w:firstLine="709"/>
      <w:jc w:val="both"/>
    </w:pPr>
    <w:rPr>
      <w:sz w:val="26"/>
      <w:szCs w:val="20"/>
      <w:lang w:eastAsia="ar-SA"/>
    </w:rPr>
  </w:style>
  <w:style w:type="paragraph" w:customStyle="1" w:styleId="221">
    <w:name w:val="Основной текст с отступом 22"/>
    <w:basedOn w:val="a"/>
    <w:rsid w:val="00BF3B50"/>
    <w:pPr>
      <w:spacing w:line="360" w:lineRule="auto"/>
      <w:ind w:firstLine="567"/>
      <w:jc w:val="both"/>
    </w:pPr>
    <w:rPr>
      <w:sz w:val="28"/>
      <w:lang w:eastAsia="ar-SA"/>
    </w:rPr>
  </w:style>
  <w:style w:type="paragraph" w:customStyle="1" w:styleId="1fa">
    <w:name w:val="Обычный (веб)1"/>
    <w:basedOn w:val="a"/>
    <w:rsid w:val="00BF3B50"/>
    <w:pPr>
      <w:spacing w:before="100" w:after="100"/>
    </w:pPr>
    <w:rPr>
      <w:szCs w:val="20"/>
      <w:lang w:eastAsia="ar-SA"/>
    </w:rPr>
  </w:style>
  <w:style w:type="paragraph" w:customStyle="1" w:styleId="1fb">
    <w:name w:val="çàãîëîâîê 1"/>
    <w:basedOn w:val="a"/>
    <w:next w:val="a"/>
    <w:rsid w:val="00BF3B50"/>
    <w:pPr>
      <w:keepNext/>
      <w:autoSpaceDE w:val="0"/>
    </w:pPr>
    <w:rPr>
      <w:rFonts w:ascii="Courier New" w:hAnsi="Courier New" w:cs="Courier New"/>
      <w:b/>
      <w:bCs/>
      <w:color w:val="000000"/>
      <w:sz w:val="16"/>
      <w:szCs w:val="16"/>
      <w:lang w:eastAsia="ar-SA"/>
    </w:rPr>
  </w:style>
  <w:style w:type="paragraph" w:customStyle="1" w:styleId="312">
    <w:name w:val="Основной текст 31"/>
    <w:basedOn w:val="a"/>
    <w:rsid w:val="00BF3B50"/>
    <w:pPr>
      <w:jc w:val="center"/>
    </w:pPr>
    <w:rPr>
      <w:lang w:eastAsia="ar-SA"/>
    </w:rPr>
  </w:style>
  <w:style w:type="paragraph" w:customStyle="1" w:styleId="214">
    <w:name w:val="Основной текст 21"/>
    <w:basedOn w:val="a"/>
    <w:rsid w:val="00BF3B50"/>
    <w:pPr>
      <w:jc w:val="center"/>
    </w:pPr>
    <w:rPr>
      <w:b/>
      <w:caps/>
      <w:sz w:val="28"/>
      <w:szCs w:val="20"/>
      <w:lang w:eastAsia="ar-SA"/>
    </w:rPr>
  </w:style>
  <w:style w:type="paragraph" w:customStyle="1" w:styleId="1fc">
    <w:name w:val="заголовок 1"/>
    <w:basedOn w:val="a"/>
    <w:next w:val="a"/>
    <w:rsid w:val="00BF3B50"/>
    <w:pPr>
      <w:keepNext/>
      <w:autoSpaceDE w:val="0"/>
      <w:jc w:val="right"/>
    </w:pPr>
    <w:rPr>
      <w:b/>
      <w:bCs/>
      <w:sz w:val="22"/>
      <w:szCs w:val="22"/>
      <w:lang w:val="en-US" w:eastAsia="ar-SA"/>
    </w:rPr>
  </w:style>
  <w:style w:type="paragraph" w:customStyle="1" w:styleId="Iniiaiieoaeno21">
    <w:name w:val="Iniiaiie oaeno 21"/>
    <w:basedOn w:val="a"/>
    <w:rsid w:val="00BF3B50"/>
    <w:pPr>
      <w:overflowPunct w:val="0"/>
      <w:autoSpaceDE w:val="0"/>
      <w:ind w:firstLine="720"/>
      <w:jc w:val="both"/>
    </w:pPr>
    <w:rPr>
      <w:sz w:val="28"/>
      <w:szCs w:val="28"/>
      <w:lang w:eastAsia="ar-SA"/>
    </w:rPr>
  </w:style>
  <w:style w:type="paragraph" w:customStyle="1" w:styleId="215">
    <w:name w:val="Основной текст с отступом 21"/>
    <w:basedOn w:val="a"/>
    <w:rsid w:val="00BF3B50"/>
    <w:pPr>
      <w:ind w:firstLine="540"/>
      <w:jc w:val="both"/>
    </w:pPr>
    <w:rPr>
      <w:szCs w:val="20"/>
      <w:lang w:eastAsia="ar-SA"/>
    </w:rPr>
  </w:style>
  <w:style w:type="paragraph" w:customStyle="1" w:styleId="affff4">
    <w:name w:val="???????"/>
    <w:rsid w:val="00BF3B50"/>
    <w:pPr>
      <w:widowControl w:val="0"/>
      <w:suppressAutoHyphens/>
      <w:overflowPunct w:val="0"/>
      <w:autoSpaceDE w:val="0"/>
      <w:textAlignment w:val="baseline"/>
    </w:pPr>
    <w:rPr>
      <w:rFonts w:ascii="Times New Roman" w:eastAsia="Times New Roman" w:hAnsi="Times New Roman"/>
      <w:sz w:val="20"/>
      <w:szCs w:val="20"/>
      <w:lang w:val="en-US" w:eastAsia="ar-SA"/>
    </w:rPr>
  </w:style>
  <w:style w:type="paragraph" w:customStyle="1" w:styleId="-">
    <w:name w:val="Список-табл"/>
    <w:basedOn w:val="a"/>
    <w:rsid w:val="00BF3B50"/>
    <w:pPr>
      <w:overflowPunct w:val="0"/>
      <w:autoSpaceDE w:val="0"/>
      <w:ind w:left="-10635"/>
      <w:textAlignment w:val="baseline"/>
    </w:pPr>
    <w:rPr>
      <w:rFonts w:ascii="Arial" w:hAnsi="Arial" w:cs="Arial"/>
      <w:sz w:val="22"/>
      <w:szCs w:val="20"/>
      <w:lang w:eastAsia="ar-SA"/>
    </w:rPr>
  </w:style>
  <w:style w:type="paragraph" w:customStyle="1" w:styleId="320">
    <w:name w:val="Основной текст с отступом 32"/>
    <w:basedOn w:val="a"/>
    <w:rsid w:val="00BF3B50"/>
    <w:pPr>
      <w:ind w:firstLine="709"/>
      <w:jc w:val="both"/>
    </w:pPr>
    <w:rPr>
      <w:szCs w:val="20"/>
      <w:lang w:eastAsia="ar-SA"/>
    </w:rPr>
  </w:style>
  <w:style w:type="paragraph" w:customStyle="1" w:styleId="xl45">
    <w:name w:val="xl45"/>
    <w:basedOn w:val="a"/>
    <w:rsid w:val="00BF3B50"/>
    <w:pPr>
      <w:pBdr>
        <w:left w:val="single" w:sz="4" w:space="0" w:color="000000"/>
        <w:bottom w:val="single" w:sz="4" w:space="0" w:color="000000"/>
      </w:pBdr>
      <w:spacing w:before="100" w:after="100"/>
      <w:jc w:val="center"/>
    </w:pPr>
    <w:rPr>
      <w:rFonts w:ascii="Bookman Old Style" w:hAnsi="Bookman Old Style"/>
      <w:b/>
      <w:sz w:val="16"/>
      <w:szCs w:val="20"/>
      <w:lang w:eastAsia="ar-SA"/>
    </w:rPr>
  </w:style>
  <w:style w:type="paragraph" w:customStyle="1" w:styleId="1fd">
    <w:name w:val="Стиль1"/>
    <w:basedOn w:val="a"/>
    <w:rsid w:val="00BF3B50"/>
    <w:rPr>
      <w:rFonts w:ascii="NTTimes/Cyrillic" w:hAnsi="NTTimes/Cyrillic"/>
      <w:sz w:val="26"/>
      <w:szCs w:val="20"/>
      <w:lang w:eastAsia="ar-SA"/>
    </w:rPr>
  </w:style>
  <w:style w:type="paragraph" w:customStyle="1" w:styleId="xl46">
    <w:name w:val="xl46"/>
    <w:basedOn w:val="a"/>
    <w:rsid w:val="00BF3B50"/>
    <w:pPr>
      <w:pBdr>
        <w:left w:val="single" w:sz="4" w:space="0" w:color="000000"/>
        <w:bottom w:val="single" w:sz="4" w:space="0" w:color="000000"/>
      </w:pBdr>
      <w:spacing w:before="100" w:after="100"/>
    </w:pPr>
    <w:rPr>
      <w:rFonts w:ascii="Bookman Old Style" w:hAnsi="Bookman Old Style"/>
      <w:b/>
      <w:szCs w:val="20"/>
      <w:lang w:eastAsia="ar-SA"/>
    </w:rPr>
  </w:style>
  <w:style w:type="paragraph" w:customStyle="1" w:styleId="2f2">
    <w:name w:val="Цитата2"/>
    <w:basedOn w:val="a"/>
    <w:rsid w:val="00BF3B50"/>
    <w:pPr>
      <w:widowControl w:val="0"/>
      <w:ind w:firstLine="720"/>
      <w:jc w:val="both"/>
    </w:pPr>
    <w:rPr>
      <w:szCs w:val="20"/>
      <w:lang w:eastAsia="ar-SA"/>
    </w:rPr>
  </w:style>
  <w:style w:type="paragraph" w:customStyle="1" w:styleId="FR3">
    <w:name w:val="FR3"/>
    <w:rsid w:val="00BF3B50"/>
    <w:pPr>
      <w:widowControl w:val="0"/>
      <w:suppressAutoHyphens/>
      <w:spacing w:line="480" w:lineRule="auto"/>
      <w:ind w:firstLine="720"/>
      <w:jc w:val="both"/>
    </w:pPr>
    <w:rPr>
      <w:rFonts w:ascii="Courier New" w:eastAsia="Times New Roman" w:hAnsi="Courier New"/>
      <w:sz w:val="24"/>
      <w:szCs w:val="20"/>
      <w:lang w:eastAsia="ar-SA"/>
    </w:rPr>
  </w:style>
  <w:style w:type="paragraph" w:customStyle="1" w:styleId="216">
    <w:name w:val="Основной текст с отступом 21"/>
    <w:basedOn w:val="a"/>
    <w:rsid w:val="00BF3B50"/>
    <w:pPr>
      <w:suppressAutoHyphens/>
      <w:spacing w:after="120" w:line="480" w:lineRule="auto"/>
      <w:ind w:left="283"/>
    </w:pPr>
    <w:rPr>
      <w:lang w:eastAsia="ar-SA"/>
    </w:rPr>
  </w:style>
  <w:style w:type="paragraph" w:customStyle="1" w:styleId="oaenoniinee">
    <w:name w:val="oaeno niinee"/>
    <w:basedOn w:val="a"/>
    <w:rsid w:val="00BF3B50"/>
    <w:pPr>
      <w:jc w:val="both"/>
    </w:pPr>
    <w:rPr>
      <w:szCs w:val="20"/>
      <w:lang w:eastAsia="ar-SA"/>
    </w:rPr>
  </w:style>
  <w:style w:type="paragraph" w:customStyle="1" w:styleId="affff5">
    <w:name w:val="шапка таблицы"/>
    <w:basedOn w:val="a"/>
    <w:rsid w:val="00BF3B50"/>
    <w:pPr>
      <w:jc w:val="right"/>
    </w:pPr>
    <w:rPr>
      <w:sz w:val="28"/>
      <w:szCs w:val="28"/>
      <w:lang w:eastAsia="ar-SA"/>
    </w:rPr>
  </w:style>
  <w:style w:type="paragraph" w:customStyle="1" w:styleId="Nonformat">
    <w:name w:val="Nonformat"/>
    <w:basedOn w:val="a"/>
    <w:rsid w:val="00BF3B50"/>
    <w:rPr>
      <w:rFonts w:ascii="Consultant" w:hAnsi="Consultant"/>
      <w:sz w:val="20"/>
      <w:szCs w:val="20"/>
      <w:lang w:eastAsia="ar-SA"/>
    </w:rPr>
  </w:style>
  <w:style w:type="paragraph" w:customStyle="1" w:styleId="xl63">
    <w:name w:val="xl63"/>
    <w:basedOn w:val="a"/>
    <w:rsid w:val="00BF3B50"/>
    <w:pPr>
      <w:pBdr>
        <w:left w:val="single" w:sz="4" w:space="0" w:color="000000"/>
        <w:right w:val="single" w:sz="4" w:space="0" w:color="000000"/>
      </w:pBdr>
      <w:spacing w:before="100" w:after="100"/>
      <w:jc w:val="center"/>
    </w:pPr>
    <w:rPr>
      <w:rFonts w:ascii="Bookman Old Style" w:hAnsi="Bookman Old Style"/>
      <w:b/>
      <w:szCs w:val="20"/>
      <w:lang w:eastAsia="ar-SA"/>
    </w:rPr>
  </w:style>
  <w:style w:type="paragraph" w:customStyle="1" w:styleId="font6">
    <w:name w:val="font6"/>
    <w:basedOn w:val="a"/>
    <w:rsid w:val="00BF3B50"/>
    <w:pPr>
      <w:spacing w:before="280" w:after="280"/>
    </w:pPr>
    <w:rPr>
      <w:rFonts w:eastAsia="Arial Unicode MS"/>
      <w:color w:val="000000"/>
      <w:lang w:eastAsia="ar-SA"/>
    </w:rPr>
  </w:style>
  <w:style w:type="paragraph" w:customStyle="1" w:styleId="230">
    <w:name w:val="Основной текст с отступом 23"/>
    <w:basedOn w:val="a"/>
    <w:rsid w:val="00BF3B50"/>
    <w:pPr>
      <w:spacing w:after="120" w:line="480" w:lineRule="auto"/>
      <w:ind w:left="283"/>
    </w:pPr>
    <w:rPr>
      <w:lang w:eastAsia="ar-SA"/>
    </w:rPr>
  </w:style>
  <w:style w:type="paragraph" w:customStyle="1" w:styleId="112">
    <w:name w:val="Знак1 Знак Знак Знак1"/>
    <w:basedOn w:val="a"/>
    <w:rsid w:val="00BF3B50"/>
    <w:pPr>
      <w:spacing w:after="160" w:line="240" w:lineRule="exact"/>
    </w:pPr>
    <w:rPr>
      <w:rFonts w:ascii="Verdana" w:hAnsi="Verdana"/>
      <w:lang w:val="en-US" w:eastAsia="en-US"/>
    </w:rPr>
  </w:style>
  <w:style w:type="paragraph" w:customStyle="1" w:styleId="2110">
    <w:name w:val="Основной текст с отступом 211"/>
    <w:basedOn w:val="a"/>
    <w:rsid w:val="00BF3B50"/>
    <w:pPr>
      <w:suppressAutoHyphens/>
      <w:spacing w:after="120" w:line="480" w:lineRule="auto"/>
      <w:ind w:left="283"/>
    </w:pPr>
    <w:rPr>
      <w:lang w:eastAsia="ar-SA"/>
    </w:rPr>
  </w:style>
  <w:style w:type="character" w:customStyle="1" w:styleId="FontStyle17">
    <w:name w:val="Font Style17"/>
    <w:rsid w:val="00BF3B50"/>
    <w:rPr>
      <w:rFonts w:ascii="Times New Roman" w:hAnsi="Times New Roman" w:cs="Times New Roman"/>
      <w:b/>
      <w:bCs/>
      <w:sz w:val="26"/>
      <w:szCs w:val="26"/>
    </w:rPr>
  </w:style>
  <w:style w:type="paragraph" w:customStyle="1" w:styleId="Style10">
    <w:name w:val="Style10"/>
    <w:basedOn w:val="a"/>
    <w:rsid w:val="00BF3B50"/>
    <w:pPr>
      <w:widowControl w:val="0"/>
      <w:autoSpaceDE w:val="0"/>
      <w:autoSpaceDN w:val="0"/>
      <w:adjustRightInd w:val="0"/>
      <w:spacing w:line="386" w:lineRule="exact"/>
      <w:ind w:firstLine="715"/>
      <w:jc w:val="both"/>
    </w:pPr>
  </w:style>
  <w:style w:type="character" w:customStyle="1" w:styleId="FontStyle19">
    <w:name w:val="Font Style19"/>
    <w:rsid w:val="00BF3B50"/>
    <w:rPr>
      <w:rFonts w:ascii="Times New Roman" w:hAnsi="Times New Roman" w:cs="Times New Roman"/>
      <w:sz w:val="26"/>
      <w:szCs w:val="26"/>
    </w:rPr>
  </w:style>
  <w:style w:type="paragraph" w:customStyle="1" w:styleId="Style1">
    <w:name w:val="Style1"/>
    <w:basedOn w:val="a"/>
    <w:rsid w:val="00BF3B50"/>
    <w:pPr>
      <w:widowControl w:val="0"/>
      <w:autoSpaceDE w:val="0"/>
      <w:autoSpaceDN w:val="0"/>
      <w:adjustRightInd w:val="0"/>
      <w:spacing w:line="322" w:lineRule="exact"/>
      <w:jc w:val="right"/>
    </w:pPr>
  </w:style>
  <w:style w:type="character" w:customStyle="1" w:styleId="FontStyle14">
    <w:name w:val="Font Style14"/>
    <w:rsid w:val="00BF3B50"/>
    <w:rPr>
      <w:rFonts w:ascii="Times New Roman" w:hAnsi="Times New Roman" w:cs="Times New Roman"/>
      <w:sz w:val="26"/>
      <w:szCs w:val="26"/>
    </w:rPr>
  </w:style>
  <w:style w:type="paragraph" w:styleId="affff6">
    <w:name w:val="Plain Text"/>
    <w:basedOn w:val="a"/>
    <w:link w:val="affff7"/>
    <w:locked/>
    <w:rsid w:val="00BF3B50"/>
    <w:rPr>
      <w:rFonts w:ascii="Courier New" w:hAnsi="Courier New"/>
      <w:sz w:val="20"/>
      <w:szCs w:val="20"/>
    </w:rPr>
  </w:style>
  <w:style w:type="character" w:customStyle="1" w:styleId="affff7">
    <w:name w:val="Текст Знак"/>
    <w:basedOn w:val="a0"/>
    <w:link w:val="affff6"/>
    <w:rsid w:val="00BF3B50"/>
    <w:rPr>
      <w:rFonts w:ascii="Courier New" w:eastAsia="Times New Roman" w:hAnsi="Courier New"/>
      <w:sz w:val="20"/>
      <w:szCs w:val="20"/>
    </w:rPr>
  </w:style>
  <w:style w:type="paragraph" w:customStyle="1" w:styleId="Style12">
    <w:name w:val="Style12"/>
    <w:basedOn w:val="a"/>
    <w:rsid w:val="00BF3B50"/>
    <w:pPr>
      <w:widowControl w:val="0"/>
      <w:autoSpaceDE w:val="0"/>
      <w:autoSpaceDN w:val="0"/>
      <w:adjustRightInd w:val="0"/>
      <w:spacing w:line="300" w:lineRule="exact"/>
      <w:ind w:firstLine="655"/>
      <w:jc w:val="both"/>
    </w:pPr>
  </w:style>
  <w:style w:type="character" w:customStyle="1" w:styleId="FontStyle24">
    <w:name w:val="Font Style24"/>
    <w:rsid w:val="00BF3B50"/>
    <w:rPr>
      <w:rFonts w:ascii="Times New Roman" w:hAnsi="Times New Roman" w:cs="Times New Roman"/>
      <w:sz w:val="24"/>
      <w:szCs w:val="24"/>
    </w:rPr>
  </w:style>
  <w:style w:type="paragraph" w:customStyle="1" w:styleId="Style16">
    <w:name w:val="Style16"/>
    <w:basedOn w:val="a"/>
    <w:rsid w:val="00BF3B50"/>
    <w:pPr>
      <w:widowControl w:val="0"/>
      <w:autoSpaceDE w:val="0"/>
      <w:autoSpaceDN w:val="0"/>
      <w:adjustRightInd w:val="0"/>
      <w:spacing w:line="305" w:lineRule="exact"/>
      <w:ind w:firstLine="682"/>
      <w:jc w:val="both"/>
    </w:pPr>
  </w:style>
  <w:style w:type="character" w:customStyle="1" w:styleId="FontStyle20">
    <w:name w:val="Font Style20"/>
    <w:rsid w:val="00BF3B50"/>
    <w:rPr>
      <w:rFonts w:ascii="Times New Roman" w:hAnsi="Times New Roman" w:cs="Times New Roman"/>
      <w:sz w:val="26"/>
      <w:szCs w:val="26"/>
    </w:rPr>
  </w:style>
  <w:style w:type="character" w:customStyle="1" w:styleId="FontStyle21">
    <w:name w:val="Font Style21"/>
    <w:rsid w:val="00BF3B50"/>
    <w:rPr>
      <w:rFonts w:ascii="Times New Roman" w:hAnsi="Times New Roman" w:cs="Times New Roman"/>
      <w:sz w:val="26"/>
      <w:szCs w:val="26"/>
    </w:rPr>
  </w:style>
  <w:style w:type="character" w:customStyle="1" w:styleId="Bodytext">
    <w:name w:val="Body text_"/>
    <w:rsid w:val="00BF3B50"/>
    <w:rPr>
      <w:sz w:val="26"/>
      <w:szCs w:val="26"/>
      <w:shd w:val="clear" w:color="auto" w:fill="FFFFFF"/>
    </w:rPr>
  </w:style>
</w:styles>
</file>

<file path=word/webSettings.xml><?xml version="1.0" encoding="utf-8"?>
<w:webSettings xmlns:r="http://schemas.openxmlformats.org/officeDocument/2006/relationships" xmlns:w="http://schemas.openxmlformats.org/wordprocessingml/2006/main">
  <w:divs>
    <w:div w:id="46414342">
      <w:bodyDiv w:val="1"/>
      <w:marLeft w:val="0"/>
      <w:marRight w:val="0"/>
      <w:marTop w:val="0"/>
      <w:marBottom w:val="0"/>
      <w:divBdr>
        <w:top w:val="none" w:sz="0" w:space="0" w:color="auto"/>
        <w:left w:val="none" w:sz="0" w:space="0" w:color="auto"/>
        <w:bottom w:val="none" w:sz="0" w:space="0" w:color="auto"/>
        <w:right w:val="none" w:sz="0" w:space="0" w:color="auto"/>
      </w:divBdr>
    </w:div>
    <w:div w:id="50543293">
      <w:bodyDiv w:val="1"/>
      <w:marLeft w:val="0"/>
      <w:marRight w:val="0"/>
      <w:marTop w:val="0"/>
      <w:marBottom w:val="0"/>
      <w:divBdr>
        <w:top w:val="none" w:sz="0" w:space="0" w:color="auto"/>
        <w:left w:val="none" w:sz="0" w:space="0" w:color="auto"/>
        <w:bottom w:val="none" w:sz="0" w:space="0" w:color="auto"/>
        <w:right w:val="none" w:sz="0" w:space="0" w:color="auto"/>
      </w:divBdr>
    </w:div>
    <w:div w:id="61872753">
      <w:bodyDiv w:val="1"/>
      <w:marLeft w:val="0"/>
      <w:marRight w:val="0"/>
      <w:marTop w:val="0"/>
      <w:marBottom w:val="0"/>
      <w:divBdr>
        <w:top w:val="none" w:sz="0" w:space="0" w:color="auto"/>
        <w:left w:val="none" w:sz="0" w:space="0" w:color="auto"/>
        <w:bottom w:val="none" w:sz="0" w:space="0" w:color="auto"/>
        <w:right w:val="none" w:sz="0" w:space="0" w:color="auto"/>
      </w:divBdr>
    </w:div>
    <w:div w:id="65149122">
      <w:bodyDiv w:val="1"/>
      <w:marLeft w:val="0"/>
      <w:marRight w:val="0"/>
      <w:marTop w:val="0"/>
      <w:marBottom w:val="0"/>
      <w:divBdr>
        <w:top w:val="none" w:sz="0" w:space="0" w:color="auto"/>
        <w:left w:val="none" w:sz="0" w:space="0" w:color="auto"/>
        <w:bottom w:val="none" w:sz="0" w:space="0" w:color="auto"/>
        <w:right w:val="none" w:sz="0" w:space="0" w:color="auto"/>
      </w:divBdr>
    </w:div>
    <w:div w:id="76175560">
      <w:bodyDiv w:val="1"/>
      <w:marLeft w:val="0"/>
      <w:marRight w:val="0"/>
      <w:marTop w:val="0"/>
      <w:marBottom w:val="0"/>
      <w:divBdr>
        <w:top w:val="none" w:sz="0" w:space="0" w:color="auto"/>
        <w:left w:val="none" w:sz="0" w:space="0" w:color="auto"/>
        <w:bottom w:val="none" w:sz="0" w:space="0" w:color="auto"/>
        <w:right w:val="none" w:sz="0" w:space="0" w:color="auto"/>
      </w:divBdr>
    </w:div>
    <w:div w:id="88671270">
      <w:bodyDiv w:val="1"/>
      <w:marLeft w:val="0"/>
      <w:marRight w:val="0"/>
      <w:marTop w:val="0"/>
      <w:marBottom w:val="0"/>
      <w:divBdr>
        <w:top w:val="none" w:sz="0" w:space="0" w:color="auto"/>
        <w:left w:val="none" w:sz="0" w:space="0" w:color="auto"/>
        <w:bottom w:val="none" w:sz="0" w:space="0" w:color="auto"/>
        <w:right w:val="none" w:sz="0" w:space="0" w:color="auto"/>
      </w:divBdr>
    </w:div>
    <w:div w:id="115565879">
      <w:bodyDiv w:val="1"/>
      <w:marLeft w:val="0"/>
      <w:marRight w:val="0"/>
      <w:marTop w:val="0"/>
      <w:marBottom w:val="0"/>
      <w:divBdr>
        <w:top w:val="none" w:sz="0" w:space="0" w:color="auto"/>
        <w:left w:val="none" w:sz="0" w:space="0" w:color="auto"/>
        <w:bottom w:val="none" w:sz="0" w:space="0" w:color="auto"/>
        <w:right w:val="none" w:sz="0" w:space="0" w:color="auto"/>
      </w:divBdr>
    </w:div>
    <w:div w:id="144051633">
      <w:bodyDiv w:val="1"/>
      <w:marLeft w:val="0"/>
      <w:marRight w:val="0"/>
      <w:marTop w:val="0"/>
      <w:marBottom w:val="0"/>
      <w:divBdr>
        <w:top w:val="none" w:sz="0" w:space="0" w:color="auto"/>
        <w:left w:val="none" w:sz="0" w:space="0" w:color="auto"/>
        <w:bottom w:val="none" w:sz="0" w:space="0" w:color="auto"/>
        <w:right w:val="none" w:sz="0" w:space="0" w:color="auto"/>
      </w:divBdr>
    </w:div>
    <w:div w:id="151257965">
      <w:bodyDiv w:val="1"/>
      <w:marLeft w:val="0"/>
      <w:marRight w:val="0"/>
      <w:marTop w:val="0"/>
      <w:marBottom w:val="0"/>
      <w:divBdr>
        <w:top w:val="none" w:sz="0" w:space="0" w:color="auto"/>
        <w:left w:val="none" w:sz="0" w:space="0" w:color="auto"/>
        <w:bottom w:val="none" w:sz="0" w:space="0" w:color="auto"/>
        <w:right w:val="none" w:sz="0" w:space="0" w:color="auto"/>
      </w:divBdr>
    </w:div>
    <w:div w:id="158466840">
      <w:bodyDiv w:val="1"/>
      <w:marLeft w:val="0"/>
      <w:marRight w:val="0"/>
      <w:marTop w:val="0"/>
      <w:marBottom w:val="0"/>
      <w:divBdr>
        <w:top w:val="none" w:sz="0" w:space="0" w:color="auto"/>
        <w:left w:val="none" w:sz="0" w:space="0" w:color="auto"/>
        <w:bottom w:val="none" w:sz="0" w:space="0" w:color="auto"/>
        <w:right w:val="none" w:sz="0" w:space="0" w:color="auto"/>
      </w:divBdr>
    </w:div>
    <w:div w:id="171377773">
      <w:bodyDiv w:val="1"/>
      <w:marLeft w:val="0"/>
      <w:marRight w:val="0"/>
      <w:marTop w:val="0"/>
      <w:marBottom w:val="0"/>
      <w:divBdr>
        <w:top w:val="none" w:sz="0" w:space="0" w:color="auto"/>
        <w:left w:val="none" w:sz="0" w:space="0" w:color="auto"/>
        <w:bottom w:val="none" w:sz="0" w:space="0" w:color="auto"/>
        <w:right w:val="none" w:sz="0" w:space="0" w:color="auto"/>
      </w:divBdr>
    </w:div>
    <w:div w:id="195626332">
      <w:bodyDiv w:val="1"/>
      <w:marLeft w:val="0"/>
      <w:marRight w:val="0"/>
      <w:marTop w:val="0"/>
      <w:marBottom w:val="0"/>
      <w:divBdr>
        <w:top w:val="none" w:sz="0" w:space="0" w:color="auto"/>
        <w:left w:val="none" w:sz="0" w:space="0" w:color="auto"/>
        <w:bottom w:val="none" w:sz="0" w:space="0" w:color="auto"/>
        <w:right w:val="none" w:sz="0" w:space="0" w:color="auto"/>
      </w:divBdr>
    </w:div>
    <w:div w:id="232787312">
      <w:bodyDiv w:val="1"/>
      <w:marLeft w:val="0"/>
      <w:marRight w:val="0"/>
      <w:marTop w:val="0"/>
      <w:marBottom w:val="0"/>
      <w:divBdr>
        <w:top w:val="none" w:sz="0" w:space="0" w:color="auto"/>
        <w:left w:val="none" w:sz="0" w:space="0" w:color="auto"/>
        <w:bottom w:val="none" w:sz="0" w:space="0" w:color="auto"/>
        <w:right w:val="none" w:sz="0" w:space="0" w:color="auto"/>
      </w:divBdr>
    </w:div>
    <w:div w:id="233979951">
      <w:bodyDiv w:val="1"/>
      <w:marLeft w:val="0"/>
      <w:marRight w:val="0"/>
      <w:marTop w:val="0"/>
      <w:marBottom w:val="0"/>
      <w:divBdr>
        <w:top w:val="none" w:sz="0" w:space="0" w:color="auto"/>
        <w:left w:val="none" w:sz="0" w:space="0" w:color="auto"/>
        <w:bottom w:val="none" w:sz="0" w:space="0" w:color="auto"/>
        <w:right w:val="none" w:sz="0" w:space="0" w:color="auto"/>
      </w:divBdr>
    </w:div>
    <w:div w:id="247470613">
      <w:bodyDiv w:val="1"/>
      <w:marLeft w:val="0"/>
      <w:marRight w:val="0"/>
      <w:marTop w:val="0"/>
      <w:marBottom w:val="0"/>
      <w:divBdr>
        <w:top w:val="none" w:sz="0" w:space="0" w:color="auto"/>
        <w:left w:val="none" w:sz="0" w:space="0" w:color="auto"/>
        <w:bottom w:val="none" w:sz="0" w:space="0" w:color="auto"/>
        <w:right w:val="none" w:sz="0" w:space="0" w:color="auto"/>
      </w:divBdr>
    </w:div>
    <w:div w:id="263929193">
      <w:bodyDiv w:val="1"/>
      <w:marLeft w:val="0"/>
      <w:marRight w:val="0"/>
      <w:marTop w:val="0"/>
      <w:marBottom w:val="0"/>
      <w:divBdr>
        <w:top w:val="none" w:sz="0" w:space="0" w:color="auto"/>
        <w:left w:val="none" w:sz="0" w:space="0" w:color="auto"/>
        <w:bottom w:val="none" w:sz="0" w:space="0" w:color="auto"/>
        <w:right w:val="none" w:sz="0" w:space="0" w:color="auto"/>
      </w:divBdr>
    </w:div>
    <w:div w:id="272131838">
      <w:bodyDiv w:val="1"/>
      <w:marLeft w:val="0"/>
      <w:marRight w:val="0"/>
      <w:marTop w:val="0"/>
      <w:marBottom w:val="0"/>
      <w:divBdr>
        <w:top w:val="none" w:sz="0" w:space="0" w:color="auto"/>
        <w:left w:val="none" w:sz="0" w:space="0" w:color="auto"/>
        <w:bottom w:val="none" w:sz="0" w:space="0" w:color="auto"/>
        <w:right w:val="none" w:sz="0" w:space="0" w:color="auto"/>
      </w:divBdr>
    </w:div>
    <w:div w:id="277371540">
      <w:bodyDiv w:val="1"/>
      <w:marLeft w:val="0"/>
      <w:marRight w:val="0"/>
      <w:marTop w:val="0"/>
      <w:marBottom w:val="0"/>
      <w:divBdr>
        <w:top w:val="none" w:sz="0" w:space="0" w:color="auto"/>
        <w:left w:val="none" w:sz="0" w:space="0" w:color="auto"/>
        <w:bottom w:val="none" w:sz="0" w:space="0" w:color="auto"/>
        <w:right w:val="none" w:sz="0" w:space="0" w:color="auto"/>
      </w:divBdr>
    </w:div>
    <w:div w:id="292030640">
      <w:bodyDiv w:val="1"/>
      <w:marLeft w:val="0"/>
      <w:marRight w:val="0"/>
      <w:marTop w:val="0"/>
      <w:marBottom w:val="0"/>
      <w:divBdr>
        <w:top w:val="none" w:sz="0" w:space="0" w:color="auto"/>
        <w:left w:val="none" w:sz="0" w:space="0" w:color="auto"/>
        <w:bottom w:val="none" w:sz="0" w:space="0" w:color="auto"/>
        <w:right w:val="none" w:sz="0" w:space="0" w:color="auto"/>
      </w:divBdr>
    </w:div>
    <w:div w:id="302083314">
      <w:bodyDiv w:val="1"/>
      <w:marLeft w:val="0"/>
      <w:marRight w:val="0"/>
      <w:marTop w:val="0"/>
      <w:marBottom w:val="0"/>
      <w:divBdr>
        <w:top w:val="none" w:sz="0" w:space="0" w:color="auto"/>
        <w:left w:val="none" w:sz="0" w:space="0" w:color="auto"/>
        <w:bottom w:val="none" w:sz="0" w:space="0" w:color="auto"/>
        <w:right w:val="none" w:sz="0" w:space="0" w:color="auto"/>
      </w:divBdr>
    </w:div>
    <w:div w:id="314190310">
      <w:bodyDiv w:val="1"/>
      <w:marLeft w:val="0"/>
      <w:marRight w:val="0"/>
      <w:marTop w:val="0"/>
      <w:marBottom w:val="0"/>
      <w:divBdr>
        <w:top w:val="none" w:sz="0" w:space="0" w:color="auto"/>
        <w:left w:val="none" w:sz="0" w:space="0" w:color="auto"/>
        <w:bottom w:val="none" w:sz="0" w:space="0" w:color="auto"/>
        <w:right w:val="none" w:sz="0" w:space="0" w:color="auto"/>
      </w:divBdr>
    </w:div>
    <w:div w:id="317734237">
      <w:bodyDiv w:val="1"/>
      <w:marLeft w:val="0"/>
      <w:marRight w:val="0"/>
      <w:marTop w:val="0"/>
      <w:marBottom w:val="0"/>
      <w:divBdr>
        <w:top w:val="none" w:sz="0" w:space="0" w:color="auto"/>
        <w:left w:val="none" w:sz="0" w:space="0" w:color="auto"/>
        <w:bottom w:val="none" w:sz="0" w:space="0" w:color="auto"/>
        <w:right w:val="none" w:sz="0" w:space="0" w:color="auto"/>
      </w:divBdr>
    </w:div>
    <w:div w:id="317736438">
      <w:bodyDiv w:val="1"/>
      <w:marLeft w:val="0"/>
      <w:marRight w:val="0"/>
      <w:marTop w:val="0"/>
      <w:marBottom w:val="0"/>
      <w:divBdr>
        <w:top w:val="none" w:sz="0" w:space="0" w:color="auto"/>
        <w:left w:val="none" w:sz="0" w:space="0" w:color="auto"/>
        <w:bottom w:val="none" w:sz="0" w:space="0" w:color="auto"/>
        <w:right w:val="none" w:sz="0" w:space="0" w:color="auto"/>
      </w:divBdr>
    </w:div>
    <w:div w:id="319889984">
      <w:bodyDiv w:val="1"/>
      <w:marLeft w:val="0"/>
      <w:marRight w:val="0"/>
      <w:marTop w:val="0"/>
      <w:marBottom w:val="0"/>
      <w:divBdr>
        <w:top w:val="none" w:sz="0" w:space="0" w:color="auto"/>
        <w:left w:val="none" w:sz="0" w:space="0" w:color="auto"/>
        <w:bottom w:val="none" w:sz="0" w:space="0" w:color="auto"/>
        <w:right w:val="none" w:sz="0" w:space="0" w:color="auto"/>
      </w:divBdr>
    </w:div>
    <w:div w:id="331494798">
      <w:bodyDiv w:val="1"/>
      <w:marLeft w:val="0"/>
      <w:marRight w:val="0"/>
      <w:marTop w:val="0"/>
      <w:marBottom w:val="0"/>
      <w:divBdr>
        <w:top w:val="none" w:sz="0" w:space="0" w:color="auto"/>
        <w:left w:val="none" w:sz="0" w:space="0" w:color="auto"/>
        <w:bottom w:val="none" w:sz="0" w:space="0" w:color="auto"/>
        <w:right w:val="none" w:sz="0" w:space="0" w:color="auto"/>
      </w:divBdr>
    </w:div>
    <w:div w:id="362555690">
      <w:bodyDiv w:val="1"/>
      <w:marLeft w:val="0"/>
      <w:marRight w:val="0"/>
      <w:marTop w:val="0"/>
      <w:marBottom w:val="0"/>
      <w:divBdr>
        <w:top w:val="none" w:sz="0" w:space="0" w:color="auto"/>
        <w:left w:val="none" w:sz="0" w:space="0" w:color="auto"/>
        <w:bottom w:val="none" w:sz="0" w:space="0" w:color="auto"/>
        <w:right w:val="none" w:sz="0" w:space="0" w:color="auto"/>
      </w:divBdr>
    </w:div>
    <w:div w:id="371001910">
      <w:bodyDiv w:val="1"/>
      <w:marLeft w:val="0"/>
      <w:marRight w:val="0"/>
      <w:marTop w:val="0"/>
      <w:marBottom w:val="0"/>
      <w:divBdr>
        <w:top w:val="none" w:sz="0" w:space="0" w:color="auto"/>
        <w:left w:val="none" w:sz="0" w:space="0" w:color="auto"/>
        <w:bottom w:val="none" w:sz="0" w:space="0" w:color="auto"/>
        <w:right w:val="none" w:sz="0" w:space="0" w:color="auto"/>
      </w:divBdr>
    </w:div>
    <w:div w:id="382482276">
      <w:bodyDiv w:val="1"/>
      <w:marLeft w:val="0"/>
      <w:marRight w:val="0"/>
      <w:marTop w:val="0"/>
      <w:marBottom w:val="0"/>
      <w:divBdr>
        <w:top w:val="none" w:sz="0" w:space="0" w:color="auto"/>
        <w:left w:val="none" w:sz="0" w:space="0" w:color="auto"/>
        <w:bottom w:val="none" w:sz="0" w:space="0" w:color="auto"/>
        <w:right w:val="none" w:sz="0" w:space="0" w:color="auto"/>
      </w:divBdr>
    </w:div>
    <w:div w:id="383480926">
      <w:bodyDiv w:val="1"/>
      <w:marLeft w:val="0"/>
      <w:marRight w:val="0"/>
      <w:marTop w:val="0"/>
      <w:marBottom w:val="0"/>
      <w:divBdr>
        <w:top w:val="none" w:sz="0" w:space="0" w:color="auto"/>
        <w:left w:val="none" w:sz="0" w:space="0" w:color="auto"/>
        <w:bottom w:val="none" w:sz="0" w:space="0" w:color="auto"/>
        <w:right w:val="none" w:sz="0" w:space="0" w:color="auto"/>
      </w:divBdr>
    </w:div>
    <w:div w:id="391082632">
      <w:bodyDiv w:val="1"/>
      <w:marLeft w:val="0"/>
      <w:marRight w:val="0"/>
      <w:marTop w:val="0"/>
      <w:marBottom w:val="0"/>
      <w:divBdr>
        <w:top w:val="none" w:sz="0" w:space="0" w:color="auto"/>
        <w:left w:val="none" w:sz="0" w:space="0" w:color="auto"/>
        <w:bottom w:val="none" w:sz="0" w:space="0" w:color="auto"/>
        <w:right w:val="none" w:sz="0" w:space="0" w:color="auto"/>
      </w:divBdr>
    </w:div>
    <w:div w:id="430590259">
      <w:bodyDiv w:val="1"/>
      <w:marLeft w:val="0"/>
      <w:marRight w:val="0"/>
      <w:marTop w:val="0"/>
      <w:marBottom w:val="0"/>
      <w:divBdr>
        <w:top w:val="none" w:sz="0" w:space="0" w:color="auto"/>
        <w:left w:val="none" w:sz="0" w:space="0" w:color="auto"/>
        <w:bottom w:val="none" w:sz="0" w:space="0" w:color="auto"/>
        <w:right w:val="none" w:sz="0" w:space="0" w:color="auto"/>
      </w:divBdr>
    </w:div>
    <w:div w:id="440031598">
      <w:bodyDiv w:val="1"/>
      <w:marLeft w:val="0"/>
      <w:marRight w:val="0"/>
      <w:marTop w:val="0"/>
      <w:marBottom w:val="0"/>
      <w:divBdr>
        <w:top w:val="none" w:sz="0" w:space="0" w:color="auto"/>
        <w:left w:val="none" w:sz="0" w:space="0" w:color="auto"/>
        <w:bottom w:val="none" w:sz="0" w:space="0" w:color="auto"/>
        <w:right w:val="none" w:sz="0" w:space="0" w:color="auto"/>
      </w:divBdr>
    </w:div>
    <w:div w:id="443035857">
      <w:bodyDiv w:val="1"/>
      <w:marLeft w:val="0"/>
      <w:marRight w:val="0"/>
      <w:marTop w:val="0"/>
      <w:marBottom w:val="0"/>
      <w:divBdr>
        <w:top w:val="none" w:sz="0" w:space="0" w:color="auto"/>
        <w:left w:val="none" w:sz="0" w:space="0" w:color="auto"/>
        <w:bottom w:val="none" w:sz="0" w:space="0" w:color="auto"/>
        <w:right w:val="none" w:sz="0" w:space="0" w:color="auto"/>
      </w:divBdr>
    </w:div>
    <w:div w:id="469173181">
      <w:bodyDiv w:val="1"/>
      <w:marLeft w:val="0"/>
      <w:marRight w:val="0"/>
      <w:marTop w:val="0"/>
      <w:marBottom w:val="0"/>
      <w:divBdr>
        <w:top w:val="none" w:sz="0" w:space="0" w:color="auto"/>
        <w:left w:val="none" w:sz="0" w:space="0" w:color="auto"/>
        <w:bottom w:val="none" w:sz="0" w:space="0" w:color="auto"/>
        <w:right w:val="none" w:sz="0" w:space="0" w:color="auto"/>
      </w:divBdr>
    </w:div>
    <w:div w:id="476189964">
      <w:bodyDiv w:val="1"/>
      <w:marLeft w:val="0"/>
      <w:marRight w:val="0"/>
      <w:marTop w:val="0"/>
      <w:marBottom w:val="0"/>
      <w:divBdr>
        <w:top w:val="none" w:sz="0" w:space="0" w:color="auto"/>
        <w:left w:val="none" w:sz="0" w:space="0" w:color="auto"/>
        <w:bottom w:val="none" w:sz="0" w:space="0" w:color="auto"/>
        <w:right w:val="none" w:sz="0" w:space="0" w:color="auto"/>
      </w:divBdr>
    </w:div>
    <w:div w:id="479075737">
      <w:bodyDiv w:val="1"/>
      <w:marLeft w:val="0"/>
      <w:marRight w:val="0"/>
      <w:marTop w:val="0"/>
      <w:marBottom w:val="0"/>
      <w:divBdr>
        <w:top w:val="none" w:sz="0" w:space="0" w:color="auto"/>
        <w:left w:val="none" w:sz="0" w:space="0" w:color="auto"/>
        <w:bottom w:val="none" w:sz="0" w:space="0" w:color="auto"/>
        <w:right w:val="none" w:sz="0" w:space="0" w:color="auto"/>
      </w:divBdr>
    </w:div>
    <w:div w:id="486559884">
      <w:bodyDiv w:val="1"/>
      <w:marLeft w:val="0"/>
      <w:marRight w:val="0"/>
      <w:marTop w:val="0"/>
      <w:marBottom w:val="0"/>
      <w:divBdr>
        <w:top w:val="none" w:sz="0" w:space="0" w:color="auto"/>
        <w:left w:val="none" w:sz="0" w:space="0" w:color="auto"/>
        <w:bottom w:val="none" w:sz="0" w:space="0" w:color="auto"/>
        <w:right w:val="none" w:sz="0" w:space="0" w:color="auto"/>
      </w:divBdr>
    </w:div>
    <w:div w:id="487358046">
      <w:bodyDiv w:val="1"/>
      <w:marLeft w:val="0"/>
      <w:marRight w:val="0"/>
      <w:marTop w:val="0"/>
      <w:marBottom w:val="0"/>
      <w:divBdr>
        <w:top w:val="none" w:sz="0" w:space="0" w:color="auto"/>
        <w:left w:val="none" w:sz="0" w:space="0" w:color="auto"/>
        <w:bottom w:val="none" w:sz="0" w:space="0" w:color="auto"/>
        <w:right w:val="none" w:sz="0" w:space="0" w:color="auto"/>
      </w:divBdr>
    </w:div>
    <w:div w:id="489296765">
      <w:bodyDiv w:val="1"/>
      <w:marLeft w:val="0"/>
      <w:marRight w:val="0"/>
      <w:marTop w:val="0"/>
      <w:marBottom w:val="0"/>
      <w:divBdr>
        <w:top w:val="none" w:sz="0" w:space="0" w:color="auto"/>
        <w:left w:val="none" w:sz="0" w:space="0" w:color="auto"/>
        <w:bottom w:val="none" w:sz="0" w:space="0" w:color="auto"/>
        <w:right w:val="none" w:sz="0" w:space="0" w:color="auto"/>
      </w:divBdr>
    </w:div>
    <w:div w:id="505441258">
      <w:bodyDiv w:val="1"/>
      <w:marLeft w:val="0"/>
      <w:marRight w:val="0"/>
      <w:marTop w:val="0"/>
      <w:marBottom w:val="0"/>
      <w:divBdr>
        <w:top w:val="none" w:sz="0" w:space="0" w:color="auto"/>
        <w:left w:val="none" w:sz="0" w:space="0" w:color="auto"/>
        <w:bottom w:val="none" w:sz="0" w:space="0" w:color="auto"/>
        <w:right w:val="none" w:sz="0" w:space="0" w:color="auto"/>
      </w:divBdr>
    </w:div>
    <w:div w:id="509682980">
      <w:bodyDiv w:val="1"/>
      <w:marLeft w:val="0"/>
      <w:marRight w:val="0"/>
      <w:marTop w:val="0"/>
      <w:marBottom w:val="0"/>
      <w:divBdr>
        <w:top w:val="none" w:sz="0" w:space="0" w:color="auto"/>
        <w:left w:val="none" w:sz="0" w:space="0" w:color="auto"/>
        <w:bottom w:val="none" w:sz="0" w:space="0" w:color="auto"/>
        <w:right w:val="none" w:sz="0" w:space="0" w:color="auto"/>
      </w:divBdr>
    </w:div>
    <w:div w:id="510145796">
      <w:bodyDiv w:val="1"/>
      <w:marLeft w:val="0"/>
      <w:marRight w:val="0"/>
      <w:marTop w:val="0"/>
      <w:marBottom w:val="0"/>
      <w:divBdr>
        <w:top w:val="none" w:sz="0" w:space="0" w:color="auto"/>
        <w:left w:val="none" w:sz="0" w:space="0" w:color="auto"/>
        <w:bottom w:val="none" w:sz="0" w:space="0" w:color="auto"/>
        <w:right w:val="none" w:sz="0" w:space="0" w:color="auto"/>
      </w:divBdr>
    </w:div>
    <w:div w:id="512843789">
      <w:bodyDiv w:val="1"/>
      <w:marLeft w:val="0"/>
      <w:marRight w:val="0"/>
      <w:marTop w:val="0"/>
      <w:marBottom w:val="0"/>
      <w:divBdr>
        <w:top w:val="none" w:sz="0" w:space="0" w:color="auto"/>
        <w:left w:val="none" w:sz="0" w:space="0" w:color="auto"/>
        <w:bottom w:val="none" w:sz="0" w:space="0" w:color="auto"/>
        <w:right w:val="none" w:sz="0" w:space="0" w:color="auto"/>
      </w:divBdr>
    </w:div>
    <w:div w:id="530344383">
      <w:bodyDiv w:val="1"/>
      <w:marLeft w:val="0"/>
      <w:marRight w:val="0"/>
      <w:marTop w:val="0"/>
      <w:marBottom w:val="0"/>
      <w:divBdr>
        <w:top w:val="none" w:sz="0" w:space="0" w:color="auto"/>
        <w:left w:val="none" w:sz="0" w:space="0" w:color="auto"/>
        <w:bottom w:val="none" w:sz="0" w:space="0" w:color="auto"/>
        <w:right w:val="none" w:sz="0" w:space="0" w:color="auto"/>
      </w:divBdr>
    </w:div>
    <w:div w:id="539823996">
      <w:bodyDiv w:val="1"/>
      <w:marLeft w:val="0"/>
      <w:marRight w:val="0"/>
      <w:marTop w:val="0"/>
      <w:marBottom w:val="0"/>
      <w:divBdr>
        <w:top w:val="none" w:sz="0" w:space="0" w:color="auto"/>
        <w:left w:val="none" w:sz="0" w:space="0" w:color="auto"/>
        <w:bottom w:val="none" w:sz="0" w:space="0" w:color="auto"/>
        <w:right w:val="none" w:sz="0" w:space="0" w:color="auto"/>
      </w:divBdr>
    </w:div>
    <w:div w:id="554003935">
      <w:bodyDiv w:val="1"/>
      <w:marLeft w:val="0"/>
      <w:marRight w:val="0"/>
      <w:marTop w:val="0"/>
      <w:marBottom w:val="0"/>
      <w:divBdr>
        <w:top w:val="none" w:sz="0" w:space="0" w:color="auto"/>
        <w:left w:val="none" w:sz="0" w:space="0" w:color="auto"/>
        <w:bottom w:val="none" w:sz="0" w:space="0" w:color="auto"/>
        <w:right w:val="none" w:sz="0" w:space="0" w:color="auto"/>
      </w:divBdr>
    </w:div>
    <w:div w:id="555432316">
      <w:bodyDiv w:val="1"/>
      <w:marLeft w:val="0"/>
      <w:marRight w:val="0"/>
      <w:marTop w:val="0"/>
      <w:marBottom w:val="0"/>
      <w:divBdr>
        <w:top w:val="none" w:sz="0" w:space="0" w:color="auto"/>
        <w:left w:val="none" w:sz="0" w:space="0" w:color="auto"/>
        <w:bottom w:val="none" w:sz="0" w:space="0" w:color="auto"/>
        <w:right w:val="none" w:sz="0" w:space="0" w:color="auto"/>
      </w:divBdr>
    </w:div>
    <w:div w:id="574701934">
      <w:bodyDiv w:val="1"/>
      <w:marLeft w:val="0"/>
      <w:marRight w:val="0"/>
      <w:marTop w:val="0"/>
      <w:marBottom w:val="0"/>
      <w:divBdr>
        <w:top w:val="none" w:sz="0" w:space="0" w:color="auto"/>
        <w:left w:val="none" w:sz="0" w:space="0" w:color="auto"/>
        <w:bottom w:val="none" w:sz="0" w:space="0" w:color="auto"/>
        <w:right w:val="none" w:sz="0" w:space="0" w:color="auto"/>
      </w:divBdr>
    </w:div>
    <w:div w:id="589386963">
      <w:bodyDiv w:val="1"/>
      <w:marLeft w:val="0"/>
      <w:marRight w:val="0"/>
      <w:marTop w:val="0"/>
      <w:marBottom w:val="0"/>
      <w:divBdr>
        <w:top w:val="none" w:sz="0" w:space="0" w:color="auto"/>
        <w:left w:val="none" w:sz="0" w:space="0" w:color="auto"/>
        <w:bottom w:val="none" w:sz="0" w:space="0" w:color="auto"/>
        <w:right w:val="none" w:sz="0" w:space="0" w:color="auto"/>
      </w:divBdr>
    </w:div>
    <w:div w:id="589974736">
      <w:bodyDiv w:val="1"/>
      <w:marLeft w:val="0"/>
      <w:marRight w:val="0"/>
      <w:marTop w:val="0"/>
      <w:marBottom w:val="0"/>
      <w:divBdr>
        <w:top w:val="none" w:sz="0" w:space="0" w:color="auto"/>
        <w:left w:val="none" w:sz="0" w:space="0" w:color="auto"/>
        <w:bottom w:val="none" w:sz="0" w:space="0" w:color="auto"/>
        <w:right w:val="none" w:sz="0" w:space="0" w:color="auto"/>
      </w:divBdr>
    </w:div>
    <w:div w:id="609050200">
      <w:bodyDiv w:val="1"/>
      <w:marLeft w:val="0"/>
      <w:marRight w:val="0"/>
      <w:marTop w:val="0"/>
      <w:marBottom w:val="0"/>
      <w:divBdr>
        <w:top w:val="none" w:sz="0" w:space="0" w:color="auto"/>
        <w:left w:val="none" w:sz="0" w:space="0" w:color="auto"/>
        <w:bottom w:val="none" w:sz="0" w:space="0" w:color="auto"/>
        <w:right w:val="none" w:sz="0" w:space="0" w:color="auto"/>
      </w:divBdr>
    </w:div>
    <w:div w:id="636300680">
      <w:bodyDiv w:val="1"/>
      <w:marLeft w:val="0"/>
      <w:marRight w:val="0"/>
      <w:marTop w:val="0"/>
      <w:marBottom w:val="0"/>
      <w:divBdr>
        <w:top w:val="none" w:sz="0" w:space="0" w:color="auto"/>
        <w:left w:val="none" w:sz="0" w:space="0" w:color="auto"/>
        <w:bottom w:val="none" w:sz="0" w:space="0" w:color="auto"/>
        <w:right w:val="none" w:sz="0" w:space="0" w:color="auto"/>
      </w:divBdr>
    </w:div>
    <w:div w:id="651952353">
      <w:bodyDiv w:val="1"/>
      <w:marLeft w:val="0"/>
      <w:marRight w:val="0"/>
      <w:marTop w:val="0"/>
      <w:marBottom w:val="0"/>
      <w:divBdr>
        <w:top w:val="none" w:sz="0" w:space="0" w:color="auto"/>
        <w:left w:val="none" w:sz="0" w:space="0" w:color="auto"/>
        <w:bottom w:val="none" w:sz="0" w:space="0" w:color="auto"/>
        <w:right w:val="none" w:sz="0" w:space="0" w:color="auto"/>
      </w:divBdr>
    </w:div>
    <w:div w:id="658270748">
      <w:bodyDiv w:val="1"/>
      <w:marLeft w:val="0"/>
      <w:marRight w:val="0"/>
      <w:marTop w:val="0"/>
      <w:marBottom w:val="0"/>
      <w:divBdr>
        <w:top w:val="none" w:sz="0" w:space="0" w:color="auto"/>
        <w:left w:val="none" w:sz="0" w:space="0" w:color="auto"/>
        <w:bottom w:val="none" w:sz="0" w:space="0" w:color="auto"/>
        <w:right w:val="none" w:sz="0" w:space="0" w:color="auto"/>
      </w:divBdr>
    </w:div>
    <w:div w:id="673608534">
      <w:bodyDiv w:val="1"/>
      <w:marLeft w:val="0"/>
      <w:marRight w:val="0"/>
      <w:marTop w:val="0"/>
      <w:marBottom w:val="0"/>
      <w:divBdr>
        <w:top w:val="none" w:sz="0" w:space="0" w:color="auto"/>
        <w:left w:val="none" w:sz="0" w:space="0" w:color="auto"/>
        <w:bottom w:val="none" w:sz="0" w:space="0" w:color="auto"/>
        <w:right w:val="none" w:sz="0" w:space="0" w:color="auto"/>
      </w:divBdr>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701250350">
      <w:bodyDiv w:val="1"/>
      <w:marLeft w:val="0"/>
      <w:marRight w:val="0"/>
      <w:marTop w:val="0"/>
      <w:marBottom w:val="0"/>
      <w:divBdr>
        <w:top w:val="none" w:sz="0" w:space="0" w:color="auto"/>
        <w:left w:val="none" w:sz="0" w:space="0" w:color="auto"/>
        <w:bottom w:val="none" w:sz="0" w:space="0" w:color="auto"/>
        <w:right w:val="none" w:sz="0" w:space="0" w:color="auto"/>
      </w:divBdr>
    </w:div>
    <w:div w:id="714046491">
      <w:bodyDiv w:val="1"/>
      <w:marLeft w:val="0"/>
      <w:marRight w:val="0"/>
      <w:marTop w:val="0"/>
      <w:marBottom w:val="0"/>
      <w:divBdr>
        <w:top w:val="none" w:sz="0" w:space="0" w:color="auto"/>
        <w:left w:val="none" w:sz="0" w:space="0" w:color="auto"/>
        <w:bottom w:val="none" w:sz="0" w:space="0" w:color="auto"/>
        <w:right w:val="none" w:sz="0" w:space="0" w:color="auto"/>
      </w:divBdr>
    </w:div>
    <w:div w:id="722170466">
      <w:bodyDiv w:val="1"/>
      <w:marLeft w:val="0"/>
      <w:marRight w:val="0"/>
      <w:marTop w:val="0"/>
      <w:marBottom w:val="0"/>
      <w:divBdr>
        <w:top w:val="none" w:sz="0" w:space="0" w:color="auto"/>
        <w:left w:val="none" w:sz="0" w:space="0" w:color="auto"/>
        <w:bottom w:val="none" w:sz="0" w:space="0" w:color="auto"/>
        <w:right w:val="none" w:sz="0" w:space="0" w:color="auto"/>
      </w:divBdr>
    </w:div>
    <w:div w:id="727922822">
      <w:bodyDiv w:val="1"/>
      <w:marLeft w:val="0"/>
      <w:marRight w:val="0"/>
      <w:marTop w:val="0"/>
      <w:marBottom w:val="0"/>
      <w:divBdr>
        <w:top w:val="none" w:sz="0" w:space="0" w:color="auto"/>
        <w:left w:val="none" w:sz="0" w:space="0" w:color="auto"/>
        <w:bottom w:val="none" w:sz="0" w:space="0" w:color="auto"/>
        <w:right w:val="none" w:sz="0" w:space="0" w:color="auto"/>
      </w:divBdr>
    </w:div>
    <w:div w:id="751512508">
      <w:bodyDiv w:val="1"/>
      <w:marLeft w:val="0"/>
      <w:marRight w:val="0"/>
      <w:marTop w:val="0"/>
      <w:marBottom w:val="0"/>
      <w:divBdr>
        <w:top w:val="none" w:sz="0" w:space="0" w:color="auto"/>
        <w:left w:val="none" w:sz="0" w:space="0" w:color="auto"/>
        <w:bottom w:val="none" w:sz="0" w:space="0" w:color="auto"/>
        <w:right w:val="none" w:sz="0" w:space="0" w:color="auto"/>
      </w:divBdr>
    </w:div>
    <w:div w:id="753749350">
      <w:bodyDiv w:val="1"/>
      <w:marLeft w:val="0"/>
      <w:marRight w:val="0"/>
      <w:marTop w:val="0"/>
      <w:marBottom w:val="0"/>
      <w:divBdr>
        <w:top w:val="none" w:sz="0" w:space="0" w:color="auto"/>
        <w:left w:val="none" w:sz="0" w:space="0" w:color="auto"/>
        <w:bottom w:val="none" w:sz="0" w:space="0" w:color="auto"/>
        <w:right w:val="none" w:sz="0" w:space="0" w:color="auto"/>
      </w:divBdr>
    </w:div>
    <w:div w:id="759376241">
      <w:bodyDiv w:val="1"/>
      <w:marLeft w:val="0"/>
      <w:marRight w:val="0"/>
      <w:marTop w:val="0"/>
      <w:marBottom w:val="0"/>
      <w:divBdr>
        <w:top w:val="none" w:sz="0" w:space="0" w:color="auto"/>
        <w:left w:val="none" w:sz="0" w:space="0" w:color="auto"/>
        <w:bottom w:val="none" w:sz="0" w:space="0" w:color="auto"/>
        <w:right w:val="none" w:sz="0" w:space="0" w:color="auto"/>
      </w:divBdr>
    </w:div>
    <w:div w:id="775055367">
      <w:bodyDiv w:val="1"/>
      <w:marLeft w:val="0"/>
      <w:marRight w:val="0"/>
      <w:marTop w:val="0"/>
      <w:marBottom w:val="0"/>
      <w:divBdr>
        <w:top w:val="none" w:sz="0" w:space="0" w:color="auto"/>
        <w:left w:val="none" w:sz="0" w:space="0" w:color="auto"/>
        <w:bottom w:val="none" w:sz="0" w:space="0" w:color="auto"/>
        <w:right w:val="none" w:sz="0" w:space="0" w:color="auto"/>
      </w:divBdr>
    </w:div>
    <w:div w:id="776602174">
      <w:bodyDiv w:val="1"/>
      <w:marLeft w:val="0"/>
      <w:marRight w:val="0"/>
      <w:marTop w:val="0"/>
      <w:marBottom w:val="0"/>
      <w:divBdr>
        <w:top w:val="none" w:sz="0" w:space="0" w:color="auto"/>
        <w:left w:val="none" w:sz="0" w:space="0" w:color="auto"/>
        <w:bottom w:val="none" w:sz="0" w:space="0" w:color="auto"/>
        <w:right w:val="none" w:sz="0" w:space="0" w:color="auto"/>
      </w:divBdr>
    </w:div>
    <w:div w:id="778111445">
      <w:bodyDiv w:val="1"/>
      <w:marLeft w:val="0"/>
      <w:marRight w:val="0"/>
      <w:marTop w:val="0"/>
      <w:marBottom w:val="0"/>
      <w:divBdr>
        <w:top w:val="none" w:sz="0" w:space="0" w:color="auto"/>
        <w:left w:val="none" w:sz="0" w:space="0" w:color="auto"/>
        <w:bottom w:val="none" w:sz="0" w:space="0" w:color="auto"/>
        <w:right w:val="none" w:sz="0" w:space="0" w:color="auto"/>
      </w:divBdr>
    </w:div>
    <w:div w:id="780537982">
      <w:bodyDiv w:val="1"/>
      <w:marLeft w:val="0"/>
      <w:marRight w:val="0"/>
      <w:marTop w:val="0"/>
      <w:marBottom w:val="0"/>
      <w:divBdr>
        <w:top w:val="none" w:sz="0" w:space="0" w:color="auto"/>
        <w:left w:val="none" w:sz="0" w:space="0" w:color="auto"/>
        <w:bottom w:val="none" w:sz="0" w:space="0" w:color="auto"/>
        <w:right w:val="none" w:sz="0" w:space="0" w:color="auto"/>
      </w:divBdr>
    </w:div>
    <w:div w:id="781999642">
      <w:bodyDiv w:val="1"/>
      <w:marLeft w:val="0"/>
      <w:marRight w:val="0"/>
      <w:marTop w:val="0"/>
      <w:marBottom w:val="0"/>
      <w:divBdr>
        <w:top w:val="none" w:sz="0" w:space="0" w:color="auto"/>
        <w:left w:val="none" w:sz="0" w:space="0" w:color="auto"/>
        <w:bottom w:val="none" w:sz="0" w:space="0" w:color="auto"/>
        <w:right w:val="none" w:sz="0" w:space="0" w:color="auto"/>
      </w:divBdr>
    </w:div>
    <w:div w:id="799498612">
      <w:bodyDiv w:val="1"/>
      <w:marLeft w:val="0"/>
      <w:marRight w:val="0"/>
      <w:marTop w:val="0"/>
      <w:marBottom w:val="0"/>
      <w:divBdr>
        <w:top w:val="none" w:sz="0" w:space="0" w:color="auto"/>
        <w:left w:val="none" w:sz="0" w:space="0" w:color="auto"/>
        <w:bottom w:val="none" w:sz="0" w:space="0" w:color="auto"/>
        <w:right w:val="none" w:sz="0" w:space="0" w:color="auto"/>
      </w:divBdr>
    </w:div>
    <w:div w:id="811216607">
      <w:bodyDiv w:val="1"/>
      <w:marLeft w:val="0"/>
      <w:marRight w:val="0"/>
      <w:marTop w:val="0"/>
      <w:marBottom w:val="0"/>
      <w:divBdr>
        <w:top w:val="none" w:sz="0" w:space="0" w:color="auto"/>
        <w:left w:val="none" w:sz="0" w:space="0" w:color="auto"/>
        <w:bottom w:val="none" w:sz="0" w:space="0" w:color="auto"/>
        <w:right w:val="none" w:sz="0" w:space="0" w:color="auto"/>
      </w:divBdr>
    </w:div>
    <w:div w:id="819150512">
      <w:bodyDiv w:val="1"/>
      <w:marLeft w:val="0"/>
      <w:marRight w:val="0"/>
      <w:marTop w:val="0"/>
      <w:marBottom w:val="0"/>
      <w:divBdr>
        <w:top w:val="none" w:sz="0" w:space="0" w:color="auto"/>
        <w:left w:val="none" w:sz="0" w:space="0" w:color="auto"/>
        <w:bottom w:val="none" w:sz="0" w:space="0" w:color="auto"/>
        <w:right w:val="none" w:sz="0" w:space="0" w:color="auto"/>
      </w:divBdr>
    </w:div>
    <w:div w:id="822048234">
      <w:bodyDiv w:val="1"/>
      <w:marLeft w:val="0"/>
      <w:marRight w:val="0"/>
      <w:marTop w:val="0"/>
      <w:marBottom w:val="0"/>
      <w:divBdr>
        <w:top w:val="none" w:sz="0" w:space="0" w:color="auto"/>
        <w:left w:val="none" w:sz="0" w:space="0" w:color="auto"/>
        <w:bottom w:val="none" w:sz="0" w:space="0" w:color="auto"/>
        <w:right w:val="none" w:sz="0" w:space="0" w:color="auto"/>
      </w:divBdr>
    </w:div>
    <w:div w:id="824735790">
      <w:bodyDiv w:val="1"/>
      <w:marLeft w:val="0"/>
      <w:marRight w:val="0"/>
      <w:marTop w:val="0"/>
      <w:marBottom w:val="0"/>
      <w:divBdr>
        <w:top w:val="none" w:sz="0" w:space="0" w:color="auto"/>
        <w:left w:val="none" w:sz="0" w:space="0" w:color="auto"/>
        <w:bottom w:val="none" w:sz="0" w:space="0" w:color="auto"/>
        <w:right w:val="none" w:sz="0" w:space="0" w:color="auto"/>
      </w:divBdr>
    </w:div>
    <w:div w:id="832838254">
      <w:bodyDiv w:val="1"/>
      <w:marLeft w:val="0"/>
      <w:marRight w:val="0"/>
      <w:marTop w:val="0"/>
      <w:marBottom w:val="0"/>
      <w:divBdr>
        <w:top w:val="none" w:sz="0" w:space="0" w:color="auto"/>
        <w:left w:val="none" w:sz="0" w:space="0" w:color="auto"/>
        <w:bottom w:val="none" w:sz="0" w:space="0" w:color="auto"/>
        <w:right w:val="none" w:sz="0" w:space="0" w:color="auto"/>
      </w:divBdr>
    </w:div>
    <w:div w:id="854341069">
      <w:bodyDiv w:val="1"/>
      <w:marLeft w:val="0"/>
      <w:marRight w:val="0"/>
      <w:marTop w:val="0"/>
      <w:marBottom w:val="0"/>
      <w:divBdr>
        <w:top w:val="none" w:sz="0" w:space="0" w:color="auto"/>
        <w:left w:val="none" w:sz="0" w:space="0" w:color="auto"/>
        <w:bottom w:val="none" w:sz="0" w:space="0" w:color="auto"/>
        <w:right w:val="none" w:sz="0" w:space="0" w:color="auto"/>
      </w:divBdr>
    </w:div>
    <w:div w:id="854539152">
      <w:bodyDiv w:val="1"/>
      <w:marLeft w:val="0"/>
      <w:marRight w:val="0"/>
      <w:marTop w:val="0"/>
      <w:marBottom w:val="0"/>
      <w:divBdr>
        <w:top w:val="none" w:sz="0" w:space="0" w:color="auto"/>
        <w:left w:val="none" w:sz="0" w:space="0" w:color="auto"/>
        <w:bottom w:val="none" w:sz="0" w:space="0" w:color="auto"/>
        <w:right w:val="none" w:sz="0" w:space="0" w:color="auto"/>
      </w:divBdr>
    </w:div>
    <w:div w:id="855073324">
      <w:bodyDiv w:val="1"/>
      <w:marLeft w:val="0"/>
      <w:marRight w:val="0"/>
      <w:marTop w:val="0"/>
      <w:marBottom w:val="0"/>
      <w:divBdr>
        <w:top w:val="none" w:sz="0" w:space="0" w:color="auto"/>
        <w:left w:val="none" w:sz="0" w:space="0" w:color="auto"/>
        <w:bottom w:val="none" w:sz="0" w:space="0" w:color="auto"/>
        <w:right w:val="none" w:sz="0" w:space="0" w:color="auto"/>
      </w:divBdr>
    </w:div>
    <w:div w:id="876089145">
      <w:bodyDiv w:val="1"/>
      <w:marLeft w:val="0"/>
      <w:marRight w:val="0"/>
      <w:marTop w:val="0"/>
      <w:marBottom w:val="0"/>
      <w:divBdr>
        <w:top w:val="none" w:sz="0" w:space="0" w:color="auto"/>
        <w:left w:val="none" w:sz="0" w:space="0" w:color="auto"/>
        <w:bottom w:val="none" w:sz="0" w:space="0" w:color="auto"/>
        <w:right w:val="none" w:sz="0" w:space="0" w:color="auto"/>
      </w:divBdr>
    </w:div>
    <w:div w:id="885025615">
      <w:bodyDiv w:val="1"/>
      <w:marLeft w:val="0"/>
      <w:marRight w:val="0"/>
      <w:marTop w:val="0"/>
      <w:marBottom w:val="0"/>
      <w:divBdr>
        <w:top w:val="none" w:sz="0" w:space="0" w:color="auto"/>
        <w:left w:val="none" w:sz="0" w:space="0" w:color="auto"/>
        <w:bottom w:val="none" w:sz="0" w:space="0" w:color="auto"/>
        <w:right w:val="none" w:sz="0" w:space="0" w:color="auto"/>
      </w:divBdr>
    </w:div>
    <w:div w:id="894581802">
      <w:bodyDiv w:val="1"/>
      <w:marLeft w:val="0"/>
      <w:marRight w:val="0"/>
      <w:marTop w:val="0"/>
      <w:marBottom w:val="0"/>
      <w:divBdr>
        <w:top w:val="none" w:sz="0" w:space="0" w:color="auto"/>
        <w:left w:val="none" w:sz="0" w:space="0" w:color="auto"/>
        <w:bottom w:val="none" w:sz="0" w:space="0" w:color="auto"/>
        <w:right w:val="none" w:sz="0" w:space="0" w:color="auto"/>
      </w:divBdr>
    </w:div>
    <w:div w:id="895436386">
      <w:bodyDiv w:val="1"/>
      <w:marLeft w:val="0"/>
      <w:marRight w:val="0"/>
      <w:marTop w:val="0"/>
      <w:marBottom w:val="0"/>
      <w:divBdr>
        <w:top w:val="none" w:sz="0" w:space="0" w:color="auto"/>
        <w:left w:val="none" w:sz="0" w:space="0" w:color="auto"/>
        <w:bottom w:val="none" w:sz="0" w:space="0" w:color="auto"/>
        <w:right w:val="none" w:sz="0" w:space="0" w:color="auto"/>
      </w:divBdr>
    </w:div>
    <w:div w:id="965508806">
      <w:bodyDiv w:val="1"/>
      <w:marLeft w:val="0"/>
      <w:marRight w:val="0"/>
      <w:marTop w:val="0"/>
      <w:marBottom w:val="0"/>
      <w:divBdr>
        <w:top w:val="none" w:sz="0" w:space="0" w:color="auto"/>
        <w:left w:val="none" w:sz="0" w:space="0" w:color="auto"/>
        <w:bottom w:val="none" w:sz="0" w:space="0" w:color="auto"/>
        <w:right w:val="none" w:sz="0" w:space="0" w:color="auto"/>
      </w:divBdr>
    </w:div>
    <w:div w:id="976105414">
      <w:bodyDiv w:val="1"/>
      <w:marLeft w:val="0"/>
      <w:marRight w:val="0"/>
      <w:marTop w:val="0"/>
      <w:marBottom w:val="0"/>
      <w:divBdr>
        <w:top w:val="none" w:sz="0" w:space="0" w:color="auto"/>
        <w:left w:val="none" w:sz="0" w:space="0" w:color="auto"/>
        <w:bottom w:val="none" w:sz="0" w:space="0" w:color="auto"/>
        <w:right w:val="none" w:sz="0" w:space="0" w:color="auto"/>
      </w:divBdr>
    </w:div>
    <w:div w:id="991982172">
      <w:bodyDiv w:val="1"/>
      <w:marLeft w:val="0"/>
      <w:marRight w:val="0"/>
      <w:marTop w:val="0"/>
      <w:marBottom w:val="0"/>
      <w:divBdr>
        <w:top w:val="none" w:sz="0" w:space="0" w:color="auto"/>
        <w:left w:val="none" w:sz="0" w:space="0" w:color="auto"/>
        <w:bottom w:val="none" w:sz="0" w:space="0" w:color="auto"/>
        <w:right w:val="none" w:sz="0" w:space="0" w:color="auto"/>
      </w:divBdr>
    </w:div>
    <w:div w:id="1004630798">
      <w:bodyDiv w:val="1"/>
      <w:marLeft w:val="0"/>
      <w:marRight w:val="0"/>
      <w:marTop w:val="0"/>
      <w:marBottom w:val="0"/>
      <w:divBdr>
        <w:top w:val="none" w:sz="0" w:space="0" w:color="auto"/>
        <w:left w:val="none" w:sz="0" w:space="0" w:color="auto"/>
        <w:bottom w:val="none" w:sz="0" w:space="0" w:color="auto"/>
        <w:right w:val="none" w:sz="0" w:space="0" w:color="auto"/>
      </w:divBdr>
    </w:div>
    <w:div w:id="1041201130">
      <w:bodyDiv w:val="1"/>
      <w:marLeft w:val="0"/>
      <w:marRight w:val="0"/>
      <w:marTop w:val="0"/>
      <w:marBottom w:val="0"/>
      <w:divBdr>
        <w:top w:val="none" w:sz="0" w:space="0" w:color="auto"/>
        <w:left w:val="none" w:sz="0" w:space="0" w:color="auto"/>
        <w:bottom w:val="none" w:sz="0" w:space="0" w:color="auto"/>
        <w:right w:val="none" w:sz="0" w:space="0" w:color="auto"/>
      </w:divBdr>
    </w:div>
    <w:div w:id="1048383040">
      <w:bodyDiv w:val="1"/>
      <w:marLeft w:val="0"/>
      <w:marRight w:val="0"/>
      <w:marTop w:val="0"/>
      <w:marBottom w:val="0"/>
      <w:divBdr>
        <w:top w:val="none" w:sz="0" w:space="0" w:color="auto"/>
        <w:left w:val="none" w:sz="0" w:space="0" w:color="auto"/>
        <w:bottom w:val="none" w:sz="0" w:space="0" w:color="auto"/>
        <w:right w:val="none" w:sz="0" w:space="0" w:color="auto"/>
      </w:divBdr>
    </w:div>
    <w:div w:id="1055392382">
      <w:bodyDiv w:val="1"/>
      <w:marLeft w:val="0"/>
      <w:marRight w:val="0"/>
      <w:marTop w:val="0"/>
      <w:marBottom w:val="0"/>
      <w:divBdr>
        <w:top w:val="none" w:sz="0" w:space="0" w:color="auto"/>
        <w:left w:val="none" w:sz="0" w:space="0" w:color="auto"/>
        <w:bottom w:val="none" w:sz="0" w:space="0" w:color="auto"/>
        <w:right w:val="none" w:sz="0" w:space="0" w:color="auto"/>
      </w:divBdr>
    </w:div>
    <w:div w:id="1057431323">
      <w:bodyDiv w:val="1"/>
      <w:marLeft w:val="0"/>
      <w:marRight w:val="0"/>
      <w:marTop w:val="0"/>
      <w:marBottom w:val="0"/>
      <w:divBdr>
        <w:top w:val="none" w:sz="0" w:space="0" w:color="auto"/>
        <w:left w:val="none" w:sz="0" w:space="0" w:color="auto"/>
        <w:bottom w:val="none" w:sz="0" w:space="0" w:color="auto"/>
        <w:right w:val="none" w:sz="0" w:space="0" w:color="auto"/>
      </w:divBdr>
    </w:div>
    <w:div w:id="1063484169">
      <w:bodyDiv w:val="1"/>
      <w:marLeft w:val="0"/>
      <w:marRight w:val="0"/>
      <w:marTop w:val="0"/>
      <w:marBottom w:val="0"/>
      <w:divBdr>
        <w:top w:val="none" w:sz="0" w:space="0" w:color="auto"/>
        <w:left w:val="none" w:sz="0" w:space="0" w:color="auto"/>
        <w:bottom w:val="none" w:sz="0" w:space="0" w:color="auto"/>
        <w:right w:val="none" w:sz="0" w:space="0" w:color="auto"/>
      </w:divBdr>
    </w:div>
    <w:div w:id="1086194914">
      <w:bodyDiv w:val="1"/>
      <w:marLeft w:val="0"/>
      <w:marRight w:val="0"/>
      <w:marTop w:val="0"/>
      <w:marBottom w:val="0"/>
      <w:divBdr>
        <w:top w:val="none" w:sz="0" w:space="0" w:color="auto"/>
        <w:left w:val="none" w:sz="0" w:space="0" w:color="auto"/>
        <w:bottom w:val="none" w:sz="0" w:space="0" w:color="auto"/>
        <w:right w:val="none" w:sz="0" w:space="0" w:color="auto"/>
      </w:divBdr>
    </w:div>
    <w:div w:id="1099716690">
      <w:bodyDiv w:val="1"/>
      <w:marLeft w:val="0"/>
      <w:marRight w:val="0"/>
      <w:marTop w:val="0"/>
      <w:marBottom w:val="0"/>
      <w:divBdr>
        <w:top w:val="none" w:sz="0" w:space="0" w:color="auto"/>
        <w:left w:val="none" w:sz="0" w:space="0" w:color="auto"/>
        <w:bottom w:val="none" w:sz="0" w:space="0" w:color="auto"/>
        <w:right w:val="none" w:sz="0" w:space="0" w:color="auto"/>
      </w:divBdr>
    </w:div>
    <w:div w:id="1112016037">
      <w:bodyDiv w:val="1"/>
      <w:marLeft w:val="0"/>
      <w:marRight w:val="0"/>
      <w:marTop w:val="0"/>
      <w:marBottom w:val="0"/>
      <w:divBdr>
        <w:top w:val="none" w:sz="0" w:space="0" w:color="auto"/>
        <w:left w:val="none" w:sz="0" w:space="0" w:color="auto"/>
        <w:bottom w:val="none" w:sz="0" w:space="0" w:color="auto"/>
        <w:right w:val="none" w:sz="0" w:space="0" w:color="auto"/>
      </w:divBdr>
    </w:div>
    <w:div w:id="1122000607">
      <w:bodyDiv w:val="1"/>
      <w:marLeft w:val="0"/>
      <w:marRight w:val="0"/>
      <w:marTop w:val="0"/>
      <w:marBottom w:val="0"/>
      <w:divBdr>
        <w:top w:val="none" w:sz="0" w:space="0" w:color="auto"/>
        <w:left w:val="none" w:sz="0" w:space="0" w:color="auto"/>
        <w:bottom w:val="none" w:sz="0" w:space="0" w:color="auto"/>
        <w:right w:val="none" w:sz="0" w:space="0" w:color="auto"/>
      </w:divBdr>
    </w:div>
    <w:div w:id="1142501153">
      <w:bodyDiv w:val="1"/>
      <w:marLeft w:val="0"/>
      <w:marRight w:val="0"/>
      <w:marTop w:val="0"/>
      <w:marBottom w:val="0"/>
      <w:divBdr>
        <w:top w:val="none" w:sz="0" w:space="0" w:color="auto"/>
        <w:left w:val="none" w:sz="0" w:space="0" w:color="auto"/>
        <w:bottom w:val="none" w:sz="0" w:space="0" w:color="auto"/>
        <w:right w:val="none" w:sz="0" w:space="0" w:color="auto"/>
      </w:divBdr>
    </w:div>
    <w:div w:id="1157957498">
      <w:bodyDiv w:val="1"/>
      <w:marLeft w:val="0"/>
      <w:marRight w:val="0"/>
      <w:marTop w:val="0"/>
      <w:marBottom w:val="0"/>
      <w:divBdr>
        <w:top w:val="none" w:sz="0" w:space="0" w:color="auto"/>
        <w:left w:val="none" w:sz="0" w:space="0" w:color="auto"/>
        <w:bottom w:val="none" w:sz="0" w:space="0" w:color="auto"/>
        <w:right w:val="none" w:sz="0" w:space="0" w:color="auto"/>
      </w:divBdr>
    </w:div>
    <w:div w:id="1174077814">
      <w:bodyDiv w:val="1"/>
      <w:marLeft w:val="0"/>
      <w:marRight w:val="0"/>
      <w:marTop w:val="0"/>
      <w:marBottom w:val="0"/>
      <w:divBdr>
        <w:top w:val="none" w:sz="0" w:space="0" w:color="auto"/>
        <w:left w:val="none" w:sz="0" w:space="0" w:color="auto"/>
        <w:bottom w:val="none" w:sz="0" w:space="0" w:color="auto"/>
        <w:right w:val="none" w:sz="0" w:space="0" w:color="auto"/>
      </w:divBdr>
    </w:div>
    <w:div w:id="1175609201">
      <w:bodyDiv w:val="1"/>
      <w:marLeft w:val="0"/>
      <w:marRight w:val="0"/>
      <w:marTop w:val="0"/>
      <w:marBottom w:val="0"/>
      <w:divBdr>
        <w:top w:val="none" w:sz="0" w:space="0" w:color="auto"/>
        <w:left w:val="none" w:sz="0" w:space="0" w:color="auto"/>
        <w:bottom w:val="none" w:sz="0" w:space="0" w:color="auto"/>
        <w:right w:val="none" w:sz="0" w:space="0" w:color="auto"/>
      </w:divBdr>
    </w:div>
    <w:div w:id="1185903442">
      <w:bodyDiv w:val="1"/>
      <w:marLeft w:val="0"/>
      <w:marRight w:val="0"/>
      <w:marTop w:val="0"/>
      <w:marBottom w:val="0"/>
      <w:divBdr>
        <w:top w:val="none" w:sz="0" w:space="0" w:color="auto"/>
        <w:left w:val="none" w:sz="0" w:space="0" w:color="auto"/>
        <w:bottom w:val="none" w:sz="0" w:space="0" w:color="auto"/>
        <w:right w:val="none" w:sz="0" w:space="0" w:color="auto"/>
      </w:divBdr>
    </w:div>
    <w:div w:id="1192844726">
      <w:bodyDiv w:val="1"/>
      <w:marLeft w:val="0"/>
      <w:marRight w:val="0"/>
      <w:marTop w:val="0"/>
      <w:marBottom w:val="0"/>
      <w:divBdr>
        <w:top w:val="none" w:sz="0" w:space="0" w:color="auto"/>
        <w:left w:val="none" w:sz="0" w:space="0" w:color="auto"/>
        <w:bottom w:val="none" w:sz="0" w:space="0" w:color="auto"/>
        <w:right w:val="none" w:sz="0" w:space="0" w:color="auto"/>
      </w:divBdr>
    </w:div>
    <w:div w:id="1226716737">
      <w:bodyDiv w:val="1"/>
      <w:marLeft w:val="0"/>
      <w:marRight w:val="0"/>
      <w:marTop w:val="0"/>
      <w:marBottom w:val="0"/>
      <w:divBdr>
        <w:top w:val="none" w:sz="0" w:space="0" w:color="auto"/>
        <w:left w:val="none" w:sz="0" w:space="0" w:color="auto"/>
        <w:bottom w:val="none" w:sz="0" w:space="0" w:color="auto"/>
        <w:right w:val="none" w:sz="0" w:space="0" w:color="auto"/>
      </w:divBdr>
    </w:div>
    <w:div w:id="1232616419">
      <w:bodyDiv w:val="1"/>
      <w:marLeft w:val="0"/>
      <w:marRight w:val="0"/>
      <w:marTop w:val="0"/>
      <w:marBottom w:val="0"/>
      <w:divBdr>
        <w:top w:val="none" w:sz="0" w:space="0" w:color="auto"/>
        <w:left w:val="none" w:sz="0" w:space="0" w:color="auto"/>
        <w:bottom w:val="none" w:sz="0" w:space="0" w:color="auto"/>
        <w:right w:val="none" w:sz="0" w:space="0" w:color="auto"/>
      </w:divBdr>
    </w:div>
    <w:div w:id="1236476455">
      <w:bodyDiv w:val="1"/>
      <w:marLeft w:val="0"/>
      <w:marRight w:val="0"/>
      <w:marTop w:val="0"/>
      <w:marBottom w:val="0"/>
      <w:divBdr>
        <w:top w:val="none" w:sz="0" w:space="0" w:color="auto"/>
        <w:left w:val="none" w:sz="0" w:space="0" w:color="auto"/>
        <w:bottom w:val="none" w:sz="0" w:space="0" w:color="auto"/>
        <w:right w:val="none" w:sz="0" w:space="0" w:color="auto"/>
      </w:divBdr>
    </w:div>
    <w:div w:id="1241328725">
      <w:bodyDiv w:val="1"/>
      <w:marLeft w:val="0"/>
      <w:marRight w:val="0"/>
      <w:marTop w:val="0"/>
      <w:marBottom w:val="0"/>
      <w:divBdr>
        <w:top w:val="none" w:sz="0" w:space="0" w:color="auto"/>
        <w:left w:val="none" w:sz="0" w:space="0" w:color="auto"/>
        <w:bottom w:val="none" w:sz="0" w:space="0" w:color="auto"/>
        <w:right w:val="none" w:sz="0" w:space="0" w:color="auto"/>
      </w:divBdr>
    </w:div>
    <w:div w:id="1243643280">
      <w:bodyDiv w:val="1"/>
      <w:marLeft w:val="0"/>
      <w:marRight w:val="0"/>
      <w:marTop w:val="0"/>
      <w:marBottom w:val="0"/>
      <w:divBdr>
        <w:top w:val="none" w:sz="0" w:space="0" w:color="auto"/>
        <w:left w:val="none" w:sz="0" w:space="0" w:color="auto"/>
        <w:bottom w:val="none" w:sz="0" w:space="0" w:color="auto"/>
        <w:right w:val="none" w:sz="0" w:space="0" w:color="auto"/>
      </w:divBdr>
    </w:div>
    <w:div w:id="1280987586">
      <w:bodyDiv w:val="1"/>
      <w:marLeft w:val="0"/>
      <w:marRight w:val="0"/>
      <w:marTop w:val="0"/>
      <w:marBottom w:val="0"/>
      <w:divBdr>
        <w:top w:val="none" w:sz="0" w:space="0" w:color="auto"/>
        <w:left w:val="none" w:sz="0" w:space="0" w:color="auto"/>
        <w:bottom w:val="none" w:sz="0" w:space="0" w:color="auto"/>
        <w:right w:val="none" w:sz="0" w:space="0" w:color="auto"/>
      </w:divBdr>
    </w:div>
    <w:div w:id="1292401560">
      <w:bodyDiv w:val="1"/>
      <w:marLeft w:val="0"/>
      <w:marRight w:val="0"/>
      <w:marTop w:val="0"/>
      <w:marBottom w:val="0"/>
      <w:divBdr>
        <w:top w:val="none" w:sz="0" w:space="0" w:color="auto"/>
        <w:left w:val="none" w:sz="0" w:space="0" w:color="auto"/>
        <w:bottom w:val="none" w:sz="0" w:space="0" w:color="auto"/>
        <w:right w:val="none" w:sz="0" w:space="0" w:color="auto"/>
      </w:divBdr>
    </w:div>
    <w:div w:id="1292632810">
      <w:bodyDiv w:val="1"/>
      <w:marLeft w:val="0"/>
      <w:marRight w:val="0"/>
      <w:marTop w:val="0"/>
      <w:marBottom w:val="0"/>
      <w:divBdr>
        <w:top w:val="none" w:sz="0" w:space="0" w:color="auto"/>
        <w:left w:val="none" w:sz="0" w:space="0" w:color="auto"/>
        <w:bottom w:val="none" w:sz="0" w:space="0" w:color="auto"/>
        <w:right w:val="none" w:sz="0" w:space="0" w:color="auto"/>
      </w:divBdr>
    </w:div>
    <w:div w:id="1292974250">
      <w:bodyDiv w:val="1"/>
      <w:marLeft w:val="0"/>
      <w:marRight w:val="0"/>
      <w:marTop w:val="0"/>
      <w:marBottom w:val="0"/>
      <w:divBdr>
        <w:top w:val="none" w:sz="0" w:space="0" w:color="auto"/>
        <w:left w:val="none" w:sz="0" w:space="0" w:color="auto"/>
        <w:bottom w:val="none" w:sz="0" w:space="0" w:color="auto"/>
        <w:right w:val="none" w:sz="0" w:space="0" w:color="auto"/>
      </w:divBdr>
    </w:div>
    <w:div w:id="1300378362">
      <w:bodyDiv w:val="1"/>
      <w:marLeft w:val="0"/>
      <w:marRight w:val="0"/>
      <w:marTop w:val="0"/>
      <w:marBottom w:val="0"/>
      <w:divBdr>
        <w:top w:val="none" w:sz="0" w:space="0" w:color="auto"/>
        <w:left w:val="none" w:sz="0" w:space="0" w:color="auto"/>
        <w:bottom w:val="none" w:sz="0" w:space="0" w:color="auto"/>
        <w:right w:val="none" w:sz="0" w:space="0" w:color="auto"/>
      </w:divBdr>
    </w:div>
    <w:div w:id="1317145766">
      <w:bodyDiv w:val="1"/>
      <w:marLeft w:val="0"/>
      <w:marRight w:val="0"/>
      <w:marTop w:val="0"/>
      <w:marBottom w:val="0"/>
      <w:divBdr>
        <w:top w:val="none" w:sz="0" w:space="0" w:color="auto"/>
        <w:left w:val="none" w:sz="0" w:space="0" w:color="auto"/>
        <w:bottom w:val="none" w:sz="0" w:space="0" w:color="auto"/>
        <w:right w:val="none" w:sz="0" w:space="0" w:color="auto"/>
      </w:divBdr>
    </w:div>
    <w:div w:id="1319386203">
      <w:bodyDiv w:val="1"/>
      <w:marLeft w:val="0"/>
      <w:marRight w:val="0"/>
      <w:marTop w:val="0"/>
      <w:marBottom w:val="0"/>
      <w:divBdr>
        <w:top w:val="none" w:sz="0" w:space="0" w:color="auto"/>
        <w:left w:val="none" w:sz="0" w:space="0" w:color="auto"/>
        <w:bottom w:val="none" w:sz="0" w:space="0" w:color="auto"/>
        <w:right w:val="none" w:sz="0" w:space="0" w:color="auto"/>
      </w:divBdr>
    </w:div>
    <w:div w:id="1323120509">
      <w:bodyDiv w:val="1"/>
      <w:marLeft w:val="0"/>
      <w:marRight w:val="0"/>
      <w:marTop w:val="0"/>
      <w:marBottom w:val="0"/>
      <w:divBdr>
        <w:top w:val="none" w:sz="0" w:space="0" w:color="auto"/>
        <w:left w:val="none" w:sz="0" w:space="0" w:color="auto"/>
        <w:bottom w:val="none" w:sz="0" w:space="0" w:color="auto"/>
        <w:right w:val="none" w:sz="0" w:space="0" w:color="auto"/>
      </w:divBdr>
    </w:div>
    <w:div w:id="1343049179">
      <w:bodyDiv w:val="1"/>
      <w:marLeft w:val="0"/>
      <w:marRight w:val="0"/>
      <w:marTop w:val="0"/>
      <w:marBottom w:val="0"/>
      <w:divBdr>
        <w:top w:val="none" w:sz="0" w:space="0" w:color="auto"/>
        <w:left w:val="none" w:sz="0" w:space="0" w:color="auto"/>
        <w:bottom w:val="none" w:sz="0" w:space="0" w:color="auto"/>
        <w:right w:val="none" w:sz="0" w:space="0" w:color="auto"/>
      </w:divBdr>
    </w:div>
    <w:div w:id="1344895080">
      <w:bodyDiv w:val="1"/>
      <w:marLeft w:val="0"/>
      <w:marRight w:val="0"/>
      <w:marTop w:val="0"/>
      <w:marBottom w:val="0"/>
      <w:divBdr>
        <w:top w:val="none" w:sz="0" w:space="0" w:color="auto"/>
        <w:left w:val="none" w:sz="0" w:space="0" w:color="auto"/>
        <w:bottom w:val="none" w:sz="0" w:space="0" w:color="auto"/>
        <w:right w:val="none" w:sz="0" w:space="0" w:color="auto"/>
      </w:divBdr>
    </w:div>
    <w:div w:id="1357123778">
      <w:bodyDiv w:val="1"/>
      <w:marLeft w:val="0"/>
      <w:marRight w:val="0"/>
      <w:marTop w:val="0"/>
      <w:marBottom w:val="0"/>
      <w:divBdr>
        <w:top w:val="none" w:sz="0" w:space="0" w:color="auto"/>
        <w:left w:val="none" w:sz="0" w:space="0" w:color="auto"/>
        <w:bottom w:val="none" w:sz="0" w:space="0" w:color="auto"/>
        <w:right w:val="none" w:sz="0" w:space="0" w:color="auto"/>
      </w:divBdr>
    </w:div>
    <w:div w:id="1363214856">
      <w:bodyDiv w:val="1"/>
      <w:marLeft w:val="0"/>
      <w:marRight w:val="0"/>
      <w:marTop w:val="0"/>
      <w:marBottom w:val="0"/>
      <w:divBdr>
        <w:top w:val="none" w:sz="0" w:space="0" w:color="auto"/>
        <w:left w:val="none" w:sz="0" w:space="0" w:color="auto"/>
        <w:bottom w:val="none" w:sz="0" w:space="0" w:color="auto"/>
        <w:right w:val="none" w:sz="0" w:space="0" w:color="auto"/>
      </w:divBdr>
    </w:div>
    <w:div w:id="1372268393">
      <w:bodyDiv w:val="1"/>
      <w:marLeft w:val="0"/>
      <w:marRight w:val="0"/>
      <w:marTop w:val="0"/>
      <w:marBottom w:val="0"/>
      <w:divBdr>
        <w:top w:val="none" w:sz="0" w:space="0" w:color="auto"/>
        <w:left w:val="none" w:sz="0" w:space="0" w:color="auto"/>
        <w:bottom w:val="none" w:sz="0" w:space="0" w:color="auto"/>
        <w:right w:val="none" w:sz="0" w:space="0" w:color="auto"/>
      </w:divBdr>
    </w:div>
    <w:div w:id="1386611602">
      <w:bodyDiv w:val="1"/>
      <w:marLeft w:val="0"/>
      <w:marRight w:val="0"/>
      <w:marTop w:val="0"/>
      <w:marBottom w:val="0"/>
      <w:divBdr>
        <w:top w:val="none" w:sz="0" w:space="0" w:color="auto"/>
        <w:left w:val="none" w:sz="0" w:space="0" w:color="auto"/>
        <w:bottom w:val="none" w:sz="0" w:space="0" w:color="auto"/>
        <w:right w:val="none" w:sz="0" w:space="0" w:color="auto"/>
      </w:divBdr>
    </w:div>
    <w:div w:id="1388525457">
      <w:bodyDiv w:val="1"/>
      <w:marLeft w:val="0"/>
      <w:marRight w:val="0"/>
      <w:marTop w:val="0"/>
      <w:marBottom w:val="0"/>
      <w:divBdr>
        <w:top w:val="none" w:sz="0" w:space="0" w:color="auto"/>
        <w:left w:val="none" w:sz="0" w:space="0" w:color="auto"/>
        <w:bottom w:val="none" w:sz="0" w:space="0" w:color="auto"/>
        <w:right w:val="none" w:sz="0" w:space="0" w:color="auto"/>
      </w:divBdr>
    </w:div>
    <w:div w:id="1392534948">
      <w:bodyDiv w:val="1"/>
      <w:marLeft w:val="0"/>
      <w:marRight w:val="0"/>
      <w:marTop w:val="0"/>
      <w:marBottom w:val="0"/>
      <w:divBdr>
        <w:top w:val="none" w:sz="0" w:space="0" w:color="auto"/>
        <w:left w:val="none" w:sz="0" w:space="0" w:color="auto"/>
        <w:bottom w:val="none" w:sz="0" w:space="0" w:color="auto"/>
        <w:right w:val="none" w:sz="0" w:space="0" w:color="auto"/>
      </w:divBdr>
    </w:div>
    <w:div w:id="1393388220">
      <w:bodyDiv w:val="1"/>
      <w:marLeft w:val="0"/>
      <w:marRight w:val="0"/>
      <w:marTop w:val="0"/>
      <w:marBottom w:val="0"/>
      <w:divBdr>
        <w:top w:val="none" w:sz="0" w:space="0" w:color="auto"/>
        <w:left w:val="none" w:sz="0" w:space="0" w:color="auto"/>
        <w:bottom w:val="none" w:sz="0" w:space="0" w:color="auto"/>
        <w:right w:val="none" w:sz="0" w:space="0" w:color="auto"/>
      </w:divBdr>
    </w:div>
    <w:div w:id="1410998557">
      <w:bodyDiv w:val="1"/>
      <w:marLeft w:val="0"/>
      <w:marRight w:val="0"/>
      <w:marTop w:val="0"/>
      <w:marBottom w:val="0"/>
      <w:divBdr>
        <w:top w:val="none" w:sz="0" w:space="0" w:color="auto"/>
        <w:left w:val="none" w:sz="0" w:space="0" w:color="auto"/>
        <w:bottom w:val="none" w:sz="0" w:space="0" w:color="auto"/>
        <w:right w:val="none" w:sz="0" w:space="0" w:color="auto"/>
      </w:divBdr>
    </w:div>
    <w:div w:id="1413315501">
      <w:bodyDiv w:val="1"/>
      <w:marLeft w:val="0"/>
      <w:marRight w:val="0"/>
      <w:marTop w:val="0"/>
      <w:marBottom w:val="0"/>
      <w:divBdr>
        <w:top w:val="none" w:sz="0" w:space="0" w:color="auto"/>
        <w:left w:val="none" w:sz="0" w:space="0" w:color="auto"/>
        <w:bottom w:val="none" w:sz="0" w:space="0" w:color="auto"/>
        <w:right w:val="none" w:sz="0" w:space="0" w:color="auto"/>
      </w:divBdr>
    </w:div>
    <w:div w:id="1414010121">
      <w:bodyDiv w:val="1"/>
      <w:marLeft w:val="0"/>
      <w:marRight w:val="0"/>
      <w:marTop w:val="0"/>
      <w:marBottom w:val="0"/>
      <w:divBdr>
        <w:top w:val="none" w:sz="0" w:space="0" w:color="auto"/>
        <w:left w:val="none" w:sz="0" w:space="0" w:color="auto"/>
        <w:bottom w:val="none" w:sz="0" w:space="0" w:color="auto"/>
        <w:right w:val="none" w:sz="0" w:space="0" w:color="auto"/>
      </w:divBdr>
    </w:div>
    <w:div w:id="1432503956">
      <w:bodyDiv w:val="1"/>
      <w:marLeft w:val="0"/>
      <w:marRight w:val="0"/>
      <w:marTop w:val="0"/>
      <w:marBottom w:val="0"/>
      <w:divBdr>
        <w:top w:val="none" w:sz="0" w:space="0" w:color="auto"/>
        <w:left w:val="none" w:sz="0" w:space="0" w:color="auto"/>
        <w:bottom w:val="none" w:sz="0" w:space="0" w:color="auto"/>
        <w:right w:val="none" w:sz="0" w:space="0" w:color="auto"/>
      </w:divBdr>
    </w:div>
    <w:div w:id="1439831502">
      <w:bodyDiv w:val="1"/>
      <w:marLeft w:val="0"/>
      <w:marRight w:val="0"/>
      <w:marTop w:val="0"/>
      <w:marBottom w:val="0"/>
      <w:divBdr>
        <w:top w:val="none" w:sz="0" w:space="0" w:color="auto"/>
        <w:left w:val="none" w:sz="0" w:space="0" w:color="auto"/>
        <w:bottom w:val="none" w:sz="0" w:space="0" w:color="auto"/>
        <w:right w:val="none" w:sz="0" w:space="0" w:color="auto"/>
      </w:divBdr>
    </w:div>
    <w:div w:id="1462962044">
      <w:bodyDiv w:val="1"/>
      <w:marLeft w:val="0"/>
      <w:marRight w:val="0"/>
      <w:marTop w:val="0"/>
      <w:marBottom w:val="0"/>
      <w:divBdr>
        <w:top w:val="none" w:sz="0" w:space="0" w:color="auto"/>
        <w:left w:val="none" w:sz="0" w:space="0" w:color="auto"/>
        <w:bottom w:val="none" w:sz="0" w:space="0" w:color="auto"/>
        <w:right w:val="none" w:sz="0" w:space="0" w:color="auto"/>
      </w:divBdr>
    </w:div>
    <w:div w:id="1469978456">
      <w:bodyDiv w:val="1"/>
      <w:marLeft w:val="0"/>
      <w:marRight w:val="0"/>
      <w:marTop w:val="0"/>
      <w:marBottom w:val="0"/>
      <w:divBdr>
        <w:top w:val="none" w:sz="0" w:space="0" w:color="auto"/>
        <w:left w:val="none" w:sz="0" w:space="0" w:color="auto"/>
        <w:bottom w:val="none" w:sz="0" w:space="0" w:color="auto"/>
        <w:right w:val="none" w:sz="0" w:space="0" w:color="auto"/>
      </w:divBdr>
    </w:div>
    <w:div w:id="1474055785">
      <w:bodyDiv w:val="1"/>
      <w:marLeft w:val="0"/>
      <w:marRight w:val="0"/>
      <w:marTop w:val="0"/>
      <w:marBottom w:val="0"/>
      <w:divBdr>
        <w:top w:val="none" w:sz="0" w:space="0" w:color="auto"/>
        <w:left w:val="none" w:sz="0" w:space="0" w:color="auto"/>
        <w:bottom w:val="none" w:sz="0" w:space="0" w:color="auto"/>
        <w:right w:val="none" w:sz="0" w:space="0" w:color="auto"/>
      </w:divBdr>
    </w:div>
    <w:div w:id="1482310909">
      <w:bodyDiv w:val="1"/>
      <w:marLeft w:val="0"/>
      <w:marRight w:val="0"/>
      <w:marTop w:val="0"/>
      <w:marBottom w:val="0"/>
      <w:divBdr>
        <w:top w:val="none" w:sz="0" w:space="0" w:color="auto"/>
        <w:left w:val="none" w:sz="0" w:space="0" w:color="auto"/>
        <w:bottom w:val="none" w:sz="0" w:space="0" w:color="auto"/>
        <w:right w:val="none" w:sz="0" w:space="0" w:color="auto"/>
      </w:divBdr>
    </w:div>
    <w:div w:id="1496652833">
      <w:bodyDiv w:val="1"/>
      <w:marLeft w:val="0"/>
      <w:marRight w:val="0"/>
      <w:marTop w:val="0"/>
      <w:marBottom w:val="0"/>
      <w:divBdr>
        <w:top w:val="none" w:sz="0" w:space="0" w:color="auto"/>
        <w:left w:val="none" w:sz="0" w:space="0" w:color="auto"/>
        <w:bottom w:val="none" w:sz="0" w:space="0" w:color="auto"/>
        <w:right w:val="none" w:sz="0" w:space="0" w:color="auto"/>
      </w:divBdr>
    </w:div>
    <w:div w:id="1502550628">
      <w:bodyDiv w:val="1"/>
      <w:marLeft w:val="0"/>
      <w:marRight w:val="0"/>
      <w:marTop w:val="0"/>
      <w:marBottom w:val="0"/>
      <w:divBdr>
        <w:top w:val="none" w:sz="0" w:space="0" w:color="auto"/>
        <w:left w:val="none" w:sz="0" w:space="0" w:color="auto"/>
        <w:bottom w:val="none" w:sz="0" w:space="0" w:color="auto"/>
        <w:right w:val="none" w:sz="0" w:space="0" w:color="auto"/>
      </w:divBdr>
    </w:div>
    <w:div w:id="1503593699">
      <w:bodyDiv w:val="1"/>
      <w:marLeft w:val="0"/>
      <w:marRight w:val="0"/>
      <w:marTop w:val="0"/>
      <w:marBottom w:val="0"/>
      <w:divBdr>
        <w:top w:val="none" w:sz="0" w:space="0" w:color="auto"/>
        <w:left w:val="none" w:sz="0" w:space="0" w:color="auto"/>
        <w:bottom w:val="none" w:sz="0" w:space="0" w:color="auto"/>
        <w:right w:val="none" w:sz="0" w:space="0" w:color="auto"/>
      </w:divBdr>
    </w:div>
    <w:div w:id="1536236964">
      <w:bodyDiv w:val="1"/>
      <w:marLeft w:val="0"/>
      <w:marRight w:val="0"/>
      <w:marTop w:val="0"/>
      <w:marBottom w:val="0"/>
      <w:divBdr>
        <w:top w:val="none" w:sz="0" w:space="0" w:color="auto"/>
        <w:left w:val="none" w:sz="0" w:space="0" w:color="auto"/>
        <w:bottom w:val="none" w:sz="0" w:space="0" w:color="auto"/>
        <w:right w:val="none" w:sz="0" w:space="0" w:color="auto"/>
      </w:divBdr>
    </w:div>
    <w:div w:id="1538397388">
      <w:bodyDiv w:val="1"/>
      <w:marLeft w:val="0"/>
      <w:marRight w:val="0"/>
      <w:marTop w:val="0"/>
      <w:marBottom w:val="0"/>
      <w:divBdr>
        <w:top w:val="none" w:sz="0" w:space="0" w:color="auto"/>
        <w:left w:val="none" w:sz="0" w:space="0" w:color="auto"/>
        <w:bottom w:val="none" w:sz="0" w:space="0" w:color="auto"/>
        <w:right w:val="none" w:sz="0" w:space="0" w:color="auto"/>
      </w:divBdr>
    </w:div>
    <w:div w:id="1539859246">
      <w:bodyDiv w:val="1"/>
      <w:marLeft w:val="0"/>
      <w:marRight w:val="0"/>
      <w:marTop w:val="0"/>
      <w:marBottom w:val="0"/>
      <w:divBdr>
        <w:top w:val="none" w:sz="0" w:space="0" w:color="auto"/>
        <w:left w:val="none" w:sz="0" w:space="0" w:color="auto"/>
        <w:bottom w:val="none" w:sz="0" w:space="0" w:color="auto"/>
        <w:right w:val="none" w:sz="0" w:space="0" w:color="auto"/>
      </w:divBdr>
    </w:div>
    <w:div w:id="1542592360">
      <w:bodyDiv w:val="1"/>
      <w:marLeft w:val="0"/>
      <w:marRight w:val="0"/>
      <w:marTop w:val="0"/>
      <w:marBottom w:val="0"/>
      <w:divBdr>
        <w:top w:val="none" w:sz="0" w:space="0" w:color="auto"/>
        <w:left w:val="none" w:sz="0" w:space="0" w:color="auto"/>
        <w:bottom w:val="none" w:sz="0" w:space="0" w:color="auto"/>
        <w:right w:val="none" w:sz="0" w:space="0" w:color="auto"/>
      </w:divBdr>
    </w:div>
    <w:div w:id="1547831360">
      <w:bodyDiv w:val="1"/>
      <w:marLeft w:val="0"/>
      <w:marRight w:val="0"/>
      <w:marTop w:val="0"/>
      <w:marBottom w:val="0"/>
      <w:divBdr>
        <w:top w:val="none" w:sz="0" w:space="0" w:color="auto"/>
        <w:left w:val="none" w:sz="0" w:space="0" w:color="auto"/>
        <w:bottom w:val="none" w:sz="0" w:space="0" w:color="auto"/>
        <w:right w:val="none" w:sz="0" w:space="0" w:color="auto"/>
      </w:divBdr>
    </w:div>
    <w:div w:id="1556357516">
      <w:bodyDiv w:val="1"/>
      <w:marLeft w:val="0"/>
      <w:marRight w:val="0"/>
      <w:marTop w:val="0"/>
      <w:marBottom w:val="0"/>
      <w:divBdr>
        <w:top w:val="none" w:sz="0" w:space="0" w:color="auto"/>
        <w:left w:val="none" w:sz="0" w:space="0" w:color="auto"/>
        <w:bottom w:val="none" w:sz="0" w:space="0" w:color="auto"/>
        <w:right w:val="none" w:sz="0" w:space="0" w:color="auto"/>
      </w:divBdr>
    </w:div>
    <w:div w:id="1565679053">
      <w:bodyDiv w:val="1"/>
      <w:marLeft w:val="0"/>
      <w:marRight w:val="0"/>
      <w:marTop w:val="0"/>
      <w:marBottom w:val="0"/>
      <w:divBdr>
        <w:top w:val="none" w:sz="0" w:space="0" w:color="auto"/>
        <w:left w:val="none" w:sz="0" w:space="0" w:color="auto"/>
        <w:bottom w:val="none" w:sz="0" w:space="0" w:color="auto"/>
        <w:right w:val="none" w:sz="0" w:space="0" w:color="auto"/>
      </w:divBdr>
    </w:div>
    <w:div w:id="1571619108">
      <w:bodyDiv w:val="1"/>
      <w:marLeft w:val="0"/>
      <w:marRight w:val="0"/>
      <w:marTop w:val="0"/>
      <w:marBottom w:val="0"/>
      <w:divBdr>
        <w:top w:val="none" w:sz="0" w:space="0" w:color="auto"/>
        <w:left w:val="none" w:sz="0" w:space="0" w:color="auto"/>
        <w:bottom w:val="none" w:sz="0" w:space="0" w:color="auto"/>
        <w:right w:val="none" w:sz="0" w:space="0" w:color="auto"/>
      </w:divBdr>
    </w:div>
    <w:div w:id="1573851159">
      <w:bodyDiv w:val="1"/>
      <w:marLeft w:val="0"/>
      <w:marRight w:val="0"/>
      <w:marTop w:val="0"/>
      <w:marBottom w:val="0"/>
      <w:divBdr>
        <w:top w:val="none" w:sz="0" w:space="0" w:color="auto"/>
        <w:left w:val="none" w:sz="0" w:space="0" w:color="auto"/>
        <w:bottom w:val="none" w:sz="0" w:space="0" w:color="auto"/>
        <w:right w:val="none" w:sz="0" w:space="0" w:color="auto"/>
      </w:divBdr>
    </w:div>
    <w:div w:id="1590194591">
      <w:bodyDiv w:val="1"/>
      <w:marLeft w:val="0"/>
      <w:marRight w:val="0"/>
      <w:marTop w:val="0"/>
      <w:marBottom w:val="0"/>
      <w:divBdr>
        <w:top w:val="none" w:sz="0" w:space="0" w:color="auto"/>
        <w:left w:val="none" w:sz="0" w:space="0" w:color="auto"/>
        <w:bottom w:val="none" w:sz="0" w:space="0" w:color="auto"/>
        <w:right w:val="none" w:sz="0" w:space="0" w:color="auto"/>
      </w:divBdr>
    </w:div>
    <w:div w:id="1599604441">
      <w:bodyDiv w:val="1"/>
      <w:marLeft w:val="0"/>
      <w:marRight w:val="0"/>
      <w:marTop w:val="0"/>
      <w:marBottom w:val="0"/>
      <w:divBdr>
        <w:top w:val="none" w:sz="0" w:space="0" w:color="auto"/>
        <w:left w:val="none" w:sz="0" w:space="0" w:color="auto"/>
        <w:bottom w:val="none" w:sz="0" w:space="0" w:color="auto"/>
        <w:right w:val="none" w:sz="0" w:space="0" w:color="auto"/>
      </w:divBdr>
    </w:div>
    <w:div w:id="1638028750">
      <w:bodyDiv w:val="1"/>
      <w:marLeft w:val="0"/>
      <w:marRight w:val="0"/>
      <w:marTop w:val="0"/>
      <w:marBottom w:val="0"/>
      <w:divBdr>
        <w:top w:val="none" w:sz="0" w:space="0" w:color="auto"/>
        <w:left w:val="none" w:sz="0" w:space="0" w:color="auto"/>
        <w:bottom w:val="none" w:sz="0" w:space="0" w:color="auto"/>
        <w:right w:val="none" w:sz="0" w:space="0" w:color="auto"/>
      </w:divBdr>
    </w:div>
    <w:div w:id="1646356944">
      <w:bodyDiv w:val="1"/>
      <w:marLeft w:val="0"/>
      <w:marRight w:val="0"/>
      <w:marTop w:val="0"/>
      <w:marBottom w:val="0"/>
      <w:divBdr>
        <w:top w:val="none" w:sz="0" w:space="0" w:color="auto"/>
        <w:left w:val="none" w:sz="0" w:space="0" w:color="auto"/>
        <w:bottom w:val="none" w:sz="0" w:space="0" w:color="auto"/>
        <w:right w:val="none" w:sz="0" w:space="0" w:color="auto"/>
      </w:divBdr>
    </w:div>
    <w:div w:id="1654290616">
      <w:bodyDiv w:val="1"/>
      <w:marLeft w:val="0"/>
      <w:marRight w:val="0"/>
      <w:marTop w:val="0"/>
      <w:marBottom w:val="0"/>
      <w:divBdr>
        <w:top w:val="none" w:sz="0" w:space="0" w:color="auto"/>
        <w:left w:val="none" w:sz="0" w:space="0" w:color="auto"/>
        <w:bottom w:val="none" w:sz="0" w:space="0" w:color="auto"/>
        <w:right w:val="none" w:sz="0" w:space="0" w:color="auto"/>
      </w:divBdr>
    </w:div>
    <w:div w:id="1659188515">
      <w:bodyDiv w:val="1"/>
      <w:marLeft w:val="0"/>
      <w:marRight w:val="0"/>
      <w:marTop w:val="0"/>
      <w:marBottom w:val="0"/>
      <w:divBdr>
        <w:top w:val="none" w:sz="0" w:space="0" w:color="auto"/>
        <w:left w:val="none" w:sz="0" w:space="0" w:color="auto"/>
        <w:bottom w:val="none" w:sz="0" w:space="0" w:color="auto"/>
        <w:right w:val="none" w:sz="0" w:space="0" w:color="auto"/>
      </w:divBdr>
    </w:div>
    <w:div w:id="1665234774">
      <w:bodyDiv w:val="1"/>
      <w:marLeft w:val="0"/>
      <w:marRight w:val="0"/>
      <w:marTop w:val="0"/>
      <w:marBottom w:val="0"/>
      <w:divBdr>
        <w:top w:val="none" w:sz="0" w:space="0" w:color="auto"/>
        <w:left w:val="none" w:sz="0" w:space="0" w:color="auto"/>
        <w:bottom w:val="none" w:sz="0" w:space="0" w:color="auto"/>
        <w:right w:val="none" w:sz="0" w:space="0" w:color="auto"/>
      </w:divBdr>
    </w:div>
    <w:div w:id="1679230517">
      <w:bodyDiv w:val="1"/>
      <w:marLeft w:val="0"/>
      <w:marRight w:val="0"/>
      <w:marTop w:val="0"/>
      <w:marBottom w:val="0"/>
      <w:divBdr>
        <w:top w:val="none" w:sz="0" w:space="0" w:color="auto"/>
        <w:left w:val="none" w:sz="0" w:space="0" w:color="auto"/>
        <w:bottom w:val="none" w:sz="0" w:space="0" w:color="auto"/>
        <w:right w:val="none" w:sz="0" w:space="0" w:color="auto"/>
      </w:divBdr>
    </w:div>
    <w:div w:id="1687638713">
      <w:bodyDiv w:val="1"/>
      <w:marLeft w:val="0"/>
      <w:marRight w:val="0"/>
      <w:marTop w:val="0"/>
      <w:marBottom w:val="0"/>
      <w:divBdr>
        <w:top w:val="none" w:sz="0" w:space="0" w:color="auto"/>
        <w:left w:val="none" w:sz="0" w:space="0" w:color="auto"/>
        <w:bottom w:val="none" w:sz="0" w:space="0" w:color="auto"/>
        <w:right w:val="none" w:sz="0" w:space="0" w:color="auto"/>
      </w:divBdr>
    </w:div>
    <w:div w:id="1693188752">
      <w:bodyDiv w:val="1"/>
      <w:marLeft w:val="0"/>
      <w:marRight w:val="0"/>
      <w:marTop w:val="0"/>
      <w:marBottom w:val="0"/>
      <w:divBdr>
        <w:top w:val="none" w:sz="0" w:space="0" w:color="auto"/>
        <w:left w:val="none" w:sz="0" w:space="0" w:color="auto"/>
        <w:bottom w:val="none" w:sz="0" w:space="0" w:color="auto"/>
        <w:right w:val="none" w:sz="0" w:space="0" w:color="auto"/>
      </w:divBdr>
    </w:div>
    <w:div w:id="1716418909">
      <w:bodyDiv w:val="1"/>
      <w:marLeft w:val="0"/>
      <w:marRight w:val="0"/>
      <w:marTop w:val="0"/>
      <w:marBottom w:val="0"/>
      <w:divBdr>
        <w:top w:val="none" w:sz="0" w:space="0" w:color="auto"/>
        <w:left w:val="none" w:sz="0" w:space="0" w:color="auto"/>
        <w:bottom w:val="none" w:sz="0" w:space="0" w:color="auto"/>
        <w:right w:val="none" w:sz="0" w:space="0" w:color="auto"/>
      </w:divBdr>
    </w:div>
    <w:div w:id="1733652896">
      <w:bodyDiv w:val="1"/>
      <w:marLeft w:val="0"/>
      <w:marRight w:val="0"/>
      <w:marTop w:val="0"/>
      <w:marBottom w:val="0"/>
      <w:divBdr>
        <w:top w:val="none" w:sz="0" w:space="0" w:color="auto"/>
        <w:left w:val="none" w:sz="0" w:space="0" w:color="auto"/>
        <w:bottom w:val="none" w:sz="0" w:space="0" w:color="auto"/>
        <w:right w:val="none" w:sz="0" w:space="0" w:color="auto"/>
      </w:divBdr>
    </w:div>
    <w:div w:id="1736468649">
      <w:bodyDiv w:val="1"/>
      <w:marLeft w:val="0"/>
      <w:marRight w:val="0"/>
      <w:marTop w:val="0"/>
      <w:marBottom w:val="0"/>
      <w:divBdr>
        <w:top w:val="none" w:sz="0" w:space="0" w:color="auto"/>
        <w:left w:val="none" w:sz="0" w:space="0" w:color="auto"/>
        <w:bottom w:val="none" w:sz="0" w:space="0" w:color="auto"/>
        <w:right w:val="none" w:sz="0" w:space="0" w:color="auto"/>
      </w:divBdr>
    </w:div>
    <w:div w:id="1750497438">
      <w:bodyDiv w:val="1"/>
      <w:marLeft w:val="0"/>
      <w:marRight w:val="0"/>
      <w:marTop w:val="0"/>
      <w:marBottom w:val="0"/>
      <w:divBdr>
        <w:top w:val="none" w:sz="0" w:space="0" w:color="auto"/>
        <w:left w:val="none" w:sz="0" w:space="0" w:color="auto"/>
        <w:bottom w:val="none" w:sz="0" w:space="0" w:color="auto"/>
        <w:right w:val="none" w:sz="0" w:space="0" w:color="auto"/>
      </w:divBdr>
    </w:div>
    <w:div w:id="1756170253">
      <w:bodyDiv w:val="1"/>
      <w:marLeft w:val="0"/>
      <w:marRight w:val="0"/>
      <w:marTop w:val="0"/>
      <w:marBottom w:val="0"/>
      <w:divBdr>
        <w:top w:val="none" w:sz="0" w:space="0" w:color="auto"/>
        <w:left w:val="none" w:sz="0" w:space="0" w:color="auto"/>
        <w:bottom w:val="none" w:sz="0" w:space="0" w:color="auto"/>
        <w:right w:val="none" w:sz="0" w:space="0" w:color="auto"/>
      </w:divBdr>
    </w:div>
    <w:div w:id="1762337466">
      <w:bodyDiv w:val="1"/>
      <w:marLeft w:val="0"/>
      <w:marRight w:val="0"/>
      <w:marTop w:val="0"/>
      <w:marBottom w:val="0"/>
      <w:divBdr>
        <w:top w:val="none" w:sz="0" w:space="0" w:color="auto"/>
        <w:left w:val="none" w:sz="0" w:space="0" w:color="auto"/>
        <w:bottom w:val="none" w:sz="0" w:space="0" w:color="auto"/>
        <w:right w:val="none" w:sz="0" w:space="0" w:color="auto"/>
      </w:divBdr>
    </w:div>
    <w:div w:id="1781996696">
      <w:bodyDiv w:val="1"/>
      <w:marLeft w:val="0"/>
      <w:marRight w:val="0"/>
      <w:marTop w:val="0"/>
      <w:marBottom w:val="0"/>
      <w:divBdr>
        <w:top w:val="none" w:sz="0" w:space="0" w:color="auto"/>
        <w:left w:val="none" w:sz="0" w:space="0" w:color="auto"/>
        <w:bottom w:val="none" w:sz="0" w:space="0" w:color="auto"/>
        <w:right w:val="none" w:sz="0" w:space="0" w:color="auto"/>
      </w:divBdr>
    </w:div>
    <w:div w:id="1782652553">
      <w:bodyDiv w:val="1"/>
      <w:marLeft w:val="0"/>
      <w:marRight w:val="0"/>
      <w:marTop w:val="0"/>
      <w:marBottom w:val="0"/>
      <w:divBdr>
        <w:top w:val="none" w:sz="0" w:space="0" w:color="auto"/>
        <w:left w:val="none" w:sz="0" w:space="0" w:color="auto"/>
        <w:bottom w:val="none" w:sz="0" w:space="0" w:color="auto"/>
        <w:right w:val="none" w:sz="0" w:space="0" w:color="auto"/>
      </w:divBdr>
    </w:div>
    <w:div w:id="1788044182">
      <w:bodyDiv w:val="1"/>
      <w:marLeft w:val="0"/>
      <w:marRight w:val="0"/>
      <w:marTop w:val="0"/>
      <w:marBottom w:val="0"/>
      <w:divBdr>
        <w:top w:val="none" w:sz="0" w:space="0" w:color="auto"/>
        <w:left w:val="none" w:sz="0" w:space="0" w:color="auto"/>
        <w:bottom w:val="none" w:sz="0" w:space="0" w:color="auto"/>
        <w:right w:val="none" w:sz="0" w:space="0" w:color="auto"/>
      </w:divBdr>
    </w:div>
    <w:div w:id="1807815729">
      <w:bodyDiv w:val="1"/>
      <w:marLeft w:val="0"/>
      <w:marRight w:val="0"/>
      <w:marTop w:val="0"/>
      <w:marBottom w:val="0"/>
      <w:divBdr>
        <w:top w:val="none" w:sz="0" w:space="0" w:color="auto"/>
        <w:left w:val="none" w:sz="0" w:space="0" w:color="auto"/>
        <w:bottom w:val="none" w:sz="0" w:space="0" w:color="auto"/>
        <w:right w:val="none" w:sz="0" w:space="0" w:color="auto"/>
      </w:divBdr>
    </w:div>
    <w:div w:id="1845125216">
      <w:bodyDiv w:val="1"/>
      <w:marLeft w:val="0"/>
      <w:marRight w:val="0"/>
      <w:marTop w:val="0"/>
      <w:marBottom w:val="0"/>
      <w:divBdr>
        <w:top w:val="none" w:sz="0" w:space="0" w:color="auto"/>
        <w:left w:val="none" w:sz="0" w:space="0" w:color="auto"/>
        <w:bottom w:val="none" w:sz="0" w:space="0" w:color="auto"/>
        <w:right w:val="none" w:sz="0" w:space="0" w:color="auto"/>
      </w:divBdr>
    </w:div>
    <w:div w:id="1847623431">
      <w:bodyDiv w:val="1"/>
      <w:marLeft w:val="0"/>
      <w:marRight w:val="0"/>
      <w:marTop w:val="0"/>
      <w:marBottom w:val="0"/>
      <w:divBdr>
        <w:top w:val="none" w:sz="0" w:space="0" w:color="auto"/>
        <w:left w:val="none" w:sz="0" w:space="0" w:color="auto"/>
        <w:bottom w:val="none" w:sz="0" w:space="0" w:color="auto"/>
        <w:right w:val="none" w:sz="0" w:space="0" w:color="auto"/>
      </w:divBdr>
    </w:div>
    <w:div w:id="1862934416">
      <w:bodyDiv w:val="1"/>
      <w:marLeft w:val="0"/>
      <w:marRight w:val="0"/>
      <w:marTop w:val="0"/>
      <w:marBottom w:val="0"/>
      <w:divBdr>
        <w:top w:val="none" w:sz="0" w:space="0" w:color="auto"/>
        <w:left w:val="none" w:sz="0" w:space="0" w:color="auto"/>
        <w:bottom w:val="none" w:sz="0" w:space="0" w:color="auto"/>
        <w:right w:val="none" w:sz="0" w:space="0" w:color="auto"/>
      </w:divBdr>
    </w:div>
    <w:div w:id="1881697587">
      <w:bodyDiv w:val="1"/>
      <w:marLeft w:val="0"/>
      <w:marRight w:val="0"/>
      <w:marTop w:val="0"/>
      <w:marBottom w:val="0"/>
      <w:divBdr>
        <w:top w:val="none" w:sz="0" w:space="0" w:color="auto"/>
        <w:left w:val="none" w:sz="0" w:space="0" w:color="auto"/>
        <w:bottom w:val="none" w:sz="0" w:space="0" w:color="auto"/>
        <w:right w:val="none" w:sz="0" w:space="0" w:color="auto"/>
      </w:divBdr>
    </w:div>
    <w:div w:id="1884636758">
      <w:marLeft w:val="0"/>
      <w:marRight w:val="0"/>
      <w:marTop w:val="0"/>
      <w:marBottom w:val="0"/>
      <w:divBdr>
        <w:top w:val="none" w:sz="0" w:space="0" w:color="auto"/>
        <w:left w:val="none" w:sz="0" w:space="0" w:color="auto"/>
        <w:bottom w:val="none" w:sz="0" w:space="0" w:color="auto"/>
        <w:right w:val="none" w:sz="0" w:space="0" w:color="auto"/>
      </w:divBdr>
    </w:div>
    <w:div w:id="1884636759">
      <w:marLeft w:val="0"/>
      <w:marRight w:val="0"/>
      <w:marTop w:val="0"/>
      <w:marBottom w:val="0"/>
      <w:divBdr>
        <w:top w:val="none" w:sz="0" w:space="0" w:color="auto"/>
        <w:left w:val="none" w:sz="0" w:space="0" w:color="auto"/>
        <w:bottom w:val="none" w:sz="0" w:space="0" w:color="auto"/>
        <w:right w:val="none" w:sz="0" w:space="0" w:color="auto"/>
      </w:divBdr>
    </w:div>
    <w:div w:id="1884636760">
      <w:marLeft w:val="0"/>
      <w:marRight w:val="0"/>
      <w:marTop w:val="0"/>
      <w:marBottom w:val="0"/>
      <w:divBdr>
        <w:top w:val="none" w:sz="0" w:space="0" w:color="auto"/>
        <w:left w:val="none" w:sz="0" w:space="0" w:color="auto"/>
        <w:bottom w:val="none" w:sz="0" w:space="0" w:color="auto"/>
        <w:right w:val="none" w:sz="0" w:space="0" w:color="auto"/>
      </w:divBdr>
    </w:div>
    <w:div w:id="1884636761">
      <w:marLeft w:val="0"/>
      <w:marRight w:val="0"/>
      <w:marTop w:val="0"/>
      <w:marBottom w:val="0"/>
      <w:divBdr>
        <w:top w:val="none" w:sz="0" w:space="0" w:color="auto"/>
        <w:left w:val="none" w:sz="0" w:space="0" w:color="auto"/>
        <w:bottom w:val="none" w:sz="0" w:space="0" w:color="auto"/>
        <w:right w:val="none" w:sz="0" w:space="0" w:color="auto"/>
      </w:divBdr>
    </w:div>
    <w:div w:id="1884636762">
      <w:marLeft w:val="0"/>
      <w:marRight w:val="0"/>
      <w:marTop w:val="0"/>
      <w:marBottom w:val="0"/>
      <w:divBdr>
        <w:top w:val="none" w:sz="0" w:space="0" w:color="auto"/>
        <w:left w:val="none" w:sz="0" w:space="0" w:color="auto"/>
        <w:bottom w:val="none" w:sz="0" w:space="0" w:color="auto"/>
        <w:right w:val="none" w:sz="0" w:space="0" w:color="auto"/>
      </w:divBdr>
    </w:div>
    <w:div w:id="1884636763">
      <w:marLeft w:val="0"/>
      <w:marRight w:val="0"/>
      <w:marTop w:val="0"/>
      <w:marBottom w:val="0"/>
      <w:divBdr>
        <w:top w:val="none" w:sz="0" w:space="0" w:color="auto"/>
        <w:left w:val="none" w:sz="0" w:space="0" w:color="auto"/>
        <w:bottom w:val="none" w:sz="0" w:space="0" w:color="auto"/>
        <w:right w:val="none" w:sz="0" w:space="0" w:color="auto"/>
      </w:divBdr>
    </w:div>
    <w:div w:id="1884636764">
      <w:marLeft w:val="0"/>
      <w:marRight w:val="0"/>
      <w:marTop w:val="0"/>
      <w:marBottom w:val="0"/>
      <w:divBdr>
        <w:top w:val="none" w:sz="0" w:space="0" w:color="auto"/>
        <w:left w:val="none" w:sz="0" w:space="0" w:color="auto"/>
        <w:bottom w:val="none" w:sz="0" w:space="0" w:color="auto"/>
        <w:right w:val="none" w:sz="0" w:space="0" w:color="auto"/>
      </w:divBdr>
    </w:div>
    <w:div w:id="1884636765">
      <w:marLeft w:val="0"/>
      <w:marRight w:val="0"/>
      <w:marTop w:val="0"/>
      <w:marBottom w:val="0"/>
      <w:divBdr>
        <w:top w:val="none" w:sz="0" w:space="0" w:color="auto"/>
        <w:left w:val="none" w:sz="0" w:space="0" w:color="auto"/>
        <w:bottom w:val="none" w:sz="0" w:space="0" w:color="auto"/>
        <w:right w:val="none" w:sz="0" w:space="0" w:color="auto"/>
      </w:divBdr>
    </w:div>
    <w:div w:id="1884636766">
      <w:marLeft w:val="0"/>
      <w:marRight w:val="0"/>
      <w:marTop w:val="0"/>
      <w:marBottom w:val="0"/>
      <w:divBdr>
        <w:top w:val="none" w:sz="0" w:space="0" w:color="auto"/>
        <w:left w:val="none" w:sz="0" w:space="0" w:color="auto"/>
        <w:bottom w:val="none" w:sz="0" w:space="0" w:color="auto"/>
        <w:right w:val="none" w:sz="0" w:space="0" w:color="auto"/>
      </w:divBdr>
    </w:div>
    <w:div w:id="1884636767">
      <w:marLeft w:val="0"/>
      <w:marRight w:val="0"/>
      <w:marTop w:val="0"/>
      <w:marBottom w:val="0"/>
      <w:divBdr>
        <w:top w:val="none" w:sz="0" w:space="0" w:color="auto"/>
        <w:left w:val="none" w:sz="0" w:space="0" w:color="auto"/>
        <w:bottom w:val="none" w:sz="0" w:space="0" w:color="auto"/>
        <w:right w:val="none" w:sz="0" w:space="0" w:color="auto"/>
      </w:divBdr>
    </w:div>
    <w:div w:id="1884636768">
      <w:marLeft w:val="0"/>
      <w:marRight w:val="0"/>
      <w:marTop w:val="0"/>
      <w:marBottom w:val="0"/>
      <w:divBdr>
        <w:top w:val="none" w:sz="0" w:space="0" w:color="auto"/>
        <w:left w:val="none" w:sz="0" w:space="0" w:color="auto"/>
        <w:bottom w:val="none" w:sz="0" w:space="0" w:color="auto"/>
        <w:right w:val="none" w:sz="0" w:space="0" w:color="auto"/>
      </w:divBdr>
    </w:div>
    <w:div w:id="1884636769">
      <w:marLeft w:val="0"/>
      <w:marRight w:val="0"/>
      <w:marTop w:val="0"/>
      <w:marBottom w:val="0"/>
      <w:divBdr>
        <w:top w:val="none" w:sz="0" w:space="0" w:color="auto"/>
        <w:left w:val="none" w:sz="0" w:space="0" w:color="auto"/>
        <w:bottom w:val="none" w:sz="0" w:space="0" w:color="auto"/>
        <w:right w:val="none" w:sz="0" w:space="0" w:color="auto"/>
      </w:divBdr>
    </w:div>
    <w:div w:id="1884636770">
      <w:marLeft w:val="0"/>
      <w:marRight w:val="0"/>
      <w:marTop w:val="0"/>
      <w:marBottom w:val="0"/>
      <w:divBdr>
        <w:top w:val="none" w:sz="0" w:space="0" w:color="auto"/>
        <w:left w:val="none" w:sz="0" w:space="0" w:color="auto"/>
        <w:bottom w:val="none" w:sz="0" w:space="0" w:color="auto"/>
        <w:right w:val="none" w:sz="0" w:space="0" w:color="auto"/>
      </w:divBdr>
    </w:div>
    <w:div w:id="1884636771">
      <w:marLeft w:val="0"/>
      <w:marRight w:val="0"/>
      <w:marTop w:val="0"/>
      <w:marBottom w:val="0"/>
      <w:divBdr>
        <w:top w:val="none" w:sz="0" w:space="0" w:color="auto"/>
        <w:left w:val="none" w:sz="0" w:space="0" w:color="auto"/>
        <w:bottom w:val="none" w:sz="0" w:space="0" w:color="auto"/>
        <w:right w:val="none" w:sz="0" w:space="0" w:color="auto"/>
      </w:divBdr>
    </w:div>
    <w:div w:id="1884636772">
      <w:marLeft w:val="0"/>
      <w:marRight w:val="0"/>
      <w:marTop w:val="0"/>
      <w:marBottom w:val="0"/>
      <w:divBdr>
        <w:top w:val="none" w:sz="0" w:space="0" w:color="auto"/>
        <w:left w:val="none" w:sz="0" w:space="0" w:color="auto"/>
        <w:bottom w:val="none" w:sz="0" w:space="0" w:color="auto"/>
        <w:right w:val="none" w:sz="0" w:space="0" w:color="auto"/>
      </w:divBdr>
    </w:div>
    <w:div w:id="1884636773">
      <w:marLeft w:val="0"/>
      <w:marRight w:val="0"/>
      <w:marTop w:val="0"/>
      <w:marBottom w:val="0"/>
      <w:divBdr>
        <w:top w:val="none" w:sz="0" w:space="0" w:color="auto"/>
        <w:left w:val="none" w:sz="0" w:space="0" w:color="auto"/>
        <w:bottom w:val="none" w:sz="0" w:space="0" w:color="auto"/>
        <w:right w:val="none" w:sz="0" w:space="0" w:color="auto"/>
      </w:divBdr>
    </w:div>
    <w:div w:id="1884636774">
      <w:marLeft w:val="0"/>
      <w:marRight w:val="0"/>
      <w:marTop w:val="0"/>
      <w:marBottom w:val="0"/>
      <w:divBdr>
        <w:top w:val="none" w:sz="0" w:space="0" w:color="auto"/>
        <w:left w:val="none" w:sz="0" w:space="0" w:color="auto"/>
        <w:bottom w:val="none" w:sz="0" w:space="0" w:color="auto"/>
        <w:right w:val="none" w:sz="0" w:space="0" w:color="auto"/>
      </w:divBdr>
    </w:div>
    <w:div w:id="1884636775">
      <w:marLeft w:val="0"/>
      <w:marRight w:val="0"/>
      <w:marTop w:val="0"/>
      <w:marBottom w:val="0"/>
      <w:divBdr>
        <w:top w:val="none" w:sz="0" w:space="0" w:color="auto"/>
        <w:left w:val="none" w:sz="0" w:space="0" w:color="auto"/>
        <w:bottom w:val="none" w:sz="0" w:space="0" w:color="auto"/>
        <w:right w:val="none" w:sz="0" w:space="0" w:color="auto"/>
      </w:divBdr>
    </w:div>
    <w:div w:id="1884636776">
      <w:marLeft w:val="0"/>
      <w:marRight w:val="0"/>
      <w:marTop w:val="0"/>
      <w:marBottom w:val="0"/>
      <w:divBdr>
        <w:top w:val="none" w:sz="0" w:space="0" w:color="auto"/>
        <w:left w:val="none" w:sz="0" w:space="0" w:color="auto"/>
        <w:bottom w:val="none" w:sz="0" w:space="0" w:color="auto"/>
        <w:right w:val="none" w:sz="0" w:space="0" w:color="auto"/>
      </w:divBdr>
    </w:div>
    <w:div w:id="1884636777">
      <w:marLeft w:val="0"/>
      <w:marRight w:val="0"/>
      <w:marTop w:val="0"/>
      <w:marBottom w:val="0"/>
      <w:divBdr>
        <w:top w:val="none" w:sz="0" w:space="0" w:color="auto"/>
        <w:left w:val="none" w:sz="0" w:space="0" w:color="auto"/>
        <w:bottom w:val="none" w:sz="0" w:space="0" w:color="auto"/>
        <w:right w:val="none" w:sz="0" w:space="0" w:color="auto"/>
      </w:divBdr>
    </w:div>
    <w:div w:id="1884636778">
      <w:marLeft w:val="0"/>
      <w:marRight w:val="0"/>
      <w:marTop w:val="0"/>
      <w:marBottom w:val="0"/>
      <w:divBdr>
        <w:top w:val="none" w:sz="0" w:space="0" w:color="auto"/>
        <w:left w:val="none" w:sz="0" w:space="0" w:color="auto"/>
        <w:bottom w:val="none" w:sz="0" w:space="0" w:color="auto"/>
        <w:right w:val="none" w:sz="0" w:space="0" w:color="auto"/>
      </w:divBdr>
    </w:div>
    <w:div w:id="1884636781">
      <w:marLeft w:val="0"/>
      <w:marRight w:val="0"/>
      <w:marTop w:val="0"/>
      <w:marBottom w:val="0"/>
      <w:divBdr>
        <w:top w:val="none" w:sz="0" w:space="0" w:color="auto"/>
        <w:left w:val="none" w:sz="0" w:space="0" w:color="auto"/>
        <w:bottom w:val="none" w:sz="0" w:space="0" w:color="auto"/>
        <w:right w:val="none" w:sz="0" w:space="0" w:color="auto"/>
      </w:divBdr>
      <w:divsChild>
        <w:div w:id="1884636780">
          <w:marLeft w:val="0"/>
          <w:marRight w:val="0"/>
          <w:marTop w:val="0"/>
          <w:marBottom w:val="0"/>
          <w:divBdr>
            <w:top w:val="none" w:sz="0" w:space="0" w:color="auto"/>
            <w:left w:val="none" w:sz="0" w:space="0" w:color="auto"/>
            <w:bottom w:val="none" w:sz="0" w:space="0" w:color="auto"/>
            <w:right w:val="none" w:sz="0" w:space="0" w:color="auto"/>
          </w:divBdr>
          <w:divsChild>
            <w:div w:id="18846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6782">
      <w:marLeft w:val="0"/>
      <w:marRight w:val="0"/>
      <w:marTop w:val="0"/>
      <w:marBottom w:val="0"/>
      <w:divBdr>
        <w:top w:val="none" w:sz="0" w:space="0" w:color="auto"/>
        <w:left w:val="none" w:sz="0" w:space="0" w:color="auto"/>
        <w:bottom w:val="none" w:sz="0" w:space="0" w:color="auto"/>
        <w:right w:val="none" w:sz="0" w:space="0" w:color="auto"/>
      </w:divBdr>
    </w:div>
    <w:div w:id="1884636783">
      <w:marLeft w:val="0"/>
      <w:marRight w:val="0"/>
      <w:marTop w:val="0"/>
      <w:marBottom w:val="0"/>
      <w:divBdr>
        <w:top w:val="none" w:sz="0" w:space="0" w:color="auto"/>
        <w:left w:val="none" w:sz="0" w:space="0" w:color="auto"/>
        <w:bottom w:val="none" w:sz="0" w:space="0" w:color="auto"/>
        <w:right w:val="none" w:sz="0" w:space="0" w:color="auto"/>
      </w:divBdr>
    </w:div>
    <w:div w:id="1884636784">
      <w:marLeft w:val="0"/>
      <w:marRight w:val="0"/>
      <w:marTop w:val="0"/>
      <w:marBottom w:val="0"/>
      <w:divBdr>
        <w:top w:val="none" w:sz="0" w:space="0" w:color="auto"/>
        <w:left w:val="none" w:sz="0" w:space="0" w:color="auto"/>
        <w:bottom w:val="none" w:sz="0" w:space="0" w:color="auto"/>
        <w:right w:val="none" w:sz="0" w:space="0" w:color="auto"/>
      </w:divBdr>
    </w:div>
    <w:div w:id="1884636785">
      <w:marLeft w:val="0"/>
      <w:marRight w:val="0"/>
      <w:marTop w:val="0"/>
      <w:marBottom w:val="0"/>
      <w:divBdr>
        <w:top w:val="none" w:sz="0" w:space="0" w:color="auto"/>
        <w:left w:val="none" w:sz="0" w:space="0" w:color="auto"/>
        <w:bottom w:val="none" w:sz="0" w:space="0" w:color="auto"/>
        <w:right w:val="none" w:sz="0" w:space="0" w:color="auto"/>
      </w:divBdr>
    </w:div>
    <w:div w:id="1884636786">
      <w:marLeft w:val="0"/>
      <w:marRight w:val="0"/>
      <w:marTop w:val="0"/>
      <w:marBottom w:val="0"/>
      <w:divBdr>
        <w:top w:val="none" w:sz="0" w:space="0" w:color="auto"/>
        <w:left w:val="none" w:sz="0" w:space="0" w:color="auto"/>
        <w:bottom w:val="none" w:sz="0" w:space="0" w:color="auto"/>
        <w:right w:val="none" w:sz="0" w:space="0" w:color="auto"/>
      </w:divBdr>
    </w:div>
    <w:div w:id="1884636787">
      <w:marLeft w:val="0"/>
      <w:marRight w:val="0"/>
      <w:marTop w:val="0"/>
      <w:marBottom w:val="0"/>
      <w:divBdr>
        <w:top w:val="none" w:sz="0" w:space="0" w:color="auto"/>
        <w:left w:val="none" w:sz="0" w:space="0" w:color="auto"/>
        <w:bottom w:val="none" w:sz="0" w:space="0" w:color="auto"/>
        <w:right w:val="none" w:sz="0" w:space="0" w:color="auto"/>
      </w:divBdr>
    </w:div>
    <w:div w:id="1884636788">
      <w:marLeft w:val="0"/>
      <w:marRight w:val="0"/>
      <w:marTop w:val="0"/>
      <w:marBottom w:val="0"/>
      <w:divBdr>
        <w:top w:val="none" w:sz="0" w:space="0" w:color="auto"/>
        <w:left w:val="none" w:sz="0" w:space="0" w:color="auto"/>
        <w:bottom w:val="none" w:sz="0" w:space="0" w:color="auto"/>
        <w:right w:val="none" w:sz="0" w:space="0" w:color="auto"/>
      </w:divBdr>
    </w:div>
    <w:div w:id="1884636789">
      <w:marLeft w:val="0"/>
      <w:marRight w:val="0"/>
      <w:marTop w:val="0"/>
      <w:marBottom w:val="0"/>
      <w:divBdr>
        <w:top w:val="none" w:sz="0" w:space="0" w:color="auto"/>
        <w:left w:val="none" w:sz="0" w:space="0" w:color="auto"/>
        <w:bottom w:val="none" w:sz="0" w:space="0" w:color="auto"/>
        <w:right w:val="none" w:sz="0" w:space="0" w:color="auto"/>
      </w:divBdr>
    </w:div>
    <w:div w:id="1884636790">
      <w:marLeft w:val="0"/>
      <w:marRight w:val="0"/>
      <w:marTop w:val="0"/>
      <w:marBottom w:val="0"/>
      <w:divBdr>
        <w:top w:val="none" w:sz="0" w:space="0" w:color="auto"/>
        <w:left w:val="none" w:sz="0" w:space="0" w:color="auto"/>
        <w:bottom w:val="none" w:sz="0" w:space="0" w:color="auto"/>
        <w:right w:val="none" w:sz="0" w:space="0" w:color="auto"/>
      </w:divBdr>
    </w:div>
    <w:div w:id="1884636791">
      <w:marLeft w:val="0"/>
      <w:marRight w:val="0"/>
      <w:marTop w:val="0"/>
      <w:marBottom w:val="0"/>
      <w:divBdr>
        <w:top w:val="none" w:sz="0" w:space="0" w:color="auto"/>
        <w:left w:val="none" w:sz="0" w:space="0" w:color="auto"/>
        <w:bottom w:val="none" w:sz="0" w:space="0" w:color="auto"/>
        <w:right w:val="none" w:sz="0" w:space="0" w:color="auto"/>
      </w:divBdr>
    </w:div>
    <w:div w:id="1884636792">
      <w:marLeft w:val="0"/>
      <w:marRight w:val="0"/>
      <w:marTop w:val="0"/>
      <w:marBottom w:val="0"/>
      <w:divBdr>
        <w:top w:val="none" w:sz="0" w:space="0" w:color="auto"/>
        <w:left w:val="none" w:sz="0" w:space="0" w:color="auto"/>
        <w:bottom w:val="none" w:sz="0" w:space="0" w:color="auto"/>
        <w:right w:val="none" w:sz="0" w:space="0" w:color="auto"/>
      </w:divBdr>
    </w:div>
    <w:div w:id="1884636793">
      <w:marLeft w:val="0"/>
      <w:marRight w:val="0"/>
      <w:marTop w:val="0"/>
      <w:marBottom w:val="0"/>
      <w:divBdr>
        <w:top w:val="none" w:sz="0" w:space="0" w:color="auto"/>
        <w:left w:val="none" w:sz="0" w:space="0" w:color="auto"/>
        <w:bottom w:val="none" w:sz="0" w:space="0" w:color="auto"/>
        <w:right w:val="none" w:sz="0" w:space="0" w:color="auto"/>
      </w:divBdr>
    </w:div>
    <w:div w:id="1884636794">
      <w:marLeft w:val="0"/>
      <w:marRight w:val="0"/>
      <w:marTop w:val="0"/>
      <w:marBottom w:val="0"/>
      <w:divBdr>
        <w:top w:val="none" w:sz="0" w:space="0" w:color="auto"/>
        <w:left w:val="none" w:sz="0" w:space="0" w:color="auto"/>
        <w:bottom w:val="none" w:sz="0" w:space="0" w:color="auto"/>
        <w:right w:val="none" w:sz="0" w:space="0" w:color="auto"/>
      </w:divBdr>
    </w:div>
    <w:div w:id="1884636795">
      <w:marLeft w:val="0"/>
      <w:marRight w:val="0"/>
      <w:marTop w:val="0"/>
      <w:marBottom w:val="0"/>
      <w:divBdr>
        <w:top w:val="none" w:sz="0" w:space="0" w:color="auto"/>
        <w:left w:val="none" w:sz="0" w:space="0" w:color="auto"/>
        <w:bottom w:val="none" w:sz="0" w:space="0" w:color="auto"/>
        <w:right w:val="none" w:sz="0" w:space="0" w:color="auto"/>
      </w:divBdr>
    </w:div>
    <w:div w:id="1891763749">
      <w:bodyDiv w:val="1"/>
      <w:marLeft w:val="0"/>
      <w:marRight w:val="0"/>
      <w:marTop w:val="0"/>
      <w:marBottom w:val="0"/>
      <w:divBdr>
        <w:top w:val="none" w:sz="0" w:space="0" w:color="auto"/>
        <w:left w:val="none" w:sz="0" w:space="0" w:color="auto"/>
        <w:bottom w:val="none" w:sz="0" w:space="0" w:color="auto"/>
        <w:right w:val="none" w:sz="0" w:space="0" w:color="auto"/>
      </w:divBdr>
    </w:div>
    <w:div w:id="1901095611">
      <w:bodyDiv w:val="1"/>
      <w:marLeft w:val="0"/>
      <w:marRight w:val="0"/>
      <w:marTop w:val="0"/>
      <w:marBottom w:val="0"/>
      <w:divBdr>
        <w:top w:val="none" w:sz="0" w:space="0" w:color="auto"/>
        <w:left w:val="none" w:sz="0" w:space="0" w:color="auto"/>
        <w:bottom w:val="none" w:sz="0" w:space="0" w:color="auto"/>
        <w:right w:val="none" w:sz="0" w:space="0" w:color="auto"/>
      </w:divBdr>
    </w:div>
    <w:div w:id="1921136995">
      <w:bodyDiv w:val="1"/>
      <w:marLeft w:val="0"/>
      <w:marRight w:val="0"/>
      <w:marTop w:val="0"/>
      <w:marBottom w:val="0"/>
      <w:divBdr>
        <w:top w:val="none" w:sz="0" w:space="0" w:color="auto"/>
        <w:left w:val="none" w:sz="0" w:space="0" w:color="auto"/>
        <w:bottom w:val="none" w:sz="0" w:space="0" w:color="auto"/>
        <w:right w:val="none" w:sz="0" w:space="0" w:color="auto"/>
      </w:divBdr>
    </w:div>
    <w:div w:id="1925413387">
      <w:bodyDiv w:val="1"/>
      <w:marLeft w:val="0"/>
      <w:marRight w:val="0"/>
      <w:marTop w:val="0"/>
      <w:marBottom w:val="0"/>
      <w:divBdr>
        <w:top w:val="none" w:sz="0" w:space="0" w:color="auto"/>
        <w:left w:val="none" w:sz="0" w:space="0" w:color="auto"/>
        <w:bottom w:val="none" w:sz="0" w:space="0" w:color="auto"/>
        <w:right w:val="none" w:sz="0" w:space="0" w:color="auto"/>
      </w:divBdr>
    </w:div>
    <w:div w:id="1967588394">
      <w:bodyDiv w:val="1"/>
      <w:marLeft w:val="0"/>
      <w:marRight w:val="0"/>
      <w:marTop w:val="0"/>
      <w:marBottom w:val="0"/>
      <w:divBdr>
        <w:top w:val="none" w:sz="0" w:space="0" w:color="auto"/>
        <w:left w:val="none" w:sz="0" w:space="0" w:color="auto"/>
        <w:bottom w:val="none" w:sz="0" w:space="0" w:color="auto"/>
        <w:right w:val="none" w:sz="0" w:space="0" w:color="auto"/>
      </w:divBdr>
    </w:div>
    <w:div w:id="2036229373">
      <w:bodyDiv w:val="1"/>
      <w:marLeft w:val="0"/>
      <w:marRight w:val="0"/>
      <w:marTop w:val="0"/>
      <w:marBottom w:val="0"/>
      <w:divBdr>
        <w:top w:val="none" w:sz="0" w:space="0" w:color="auto"/>
        <w:left w:val="none" w:sz="0" w:space="0" w:color="auto"/>
        <w:bottom w:val="none" w:sz="0" w:space="0" w:color="auto"/>
        <w:right w:val="none" w:sz="0" w:space="0" w:color="auto"/>
      </w:divBdr>
    </w:div>
    <w:div w:id="2049639261">
      <w:bodyDiv w:val="1"/>
      <w:marLeft w:val="0"/>
      <w:marRight w:val="0"/>
      <w:marTop w:val="0"/>
      <w:marBottom w:val="0"/>
      <w:divBdr>
        <w:top w:val="none" w:sz="0" w:space="0" w:color="auto"/>
        <w:left w:val="none" w:sz="0" w:space="0" w:color="auto"/>
        <w:bottom w:val="none" w:sz="0" w:space="0" w:color="auto"/>
        <w:right w:val="none" w:sz="0" w:space="0" w:color="auto"/>
      </w:divBdr>
    </w:div>
    <w:div w:id="2049792014">
      <w:bodyDiv w:val="1"/>
      <w:marLeft w:val="0"/>
      <w:marRight w:val="0"/>
      <w:marTop w:val="0"/>
      <w:marBottom w:val="0"/>
      <w:divBdr>
        <w:top w:val="none" w:sz="0" w:space="0" w:color="auto"/>
        <w:left w:val="none" w:sz="0" w:space="0" w:color="auto"/>
        <w:bottom w:val="none" w:sz="0" w:space="0" w:color="auto"/>
        <w:right w:val="none" w:sz="0" w:space="0" w:color="auto"/>
      </w:divBdr>
    </w:div>
    <w:div w:id="2081906119">
      <w:bodyDiv w:val="1"/>
      <w:marLeft w:val="0"/>
      <w:marRight w:val="0"/>
      <w:marTop w:val="0"/>
      <w:marBottom w:val="0"/>
      <w:divBdr>
        <w:top w:val="none" w:sz="0" w:space="0" w:color="auto"/>
        <w:left w:val="none" w:sz="0" w:space="0" w:color="auto"/>
        <w:bottom w:val="none" w:sz="0" w:space="0" w:color="auto"/>
        <w:right w:val="none" w:sz="0" w:space="0" w:color="auto"/>
      </w:divBdr>
    </w:div>
    <w:div w:id="2098207772">
      <w:bodyDiv w:val="1"/>
      <w:marLeft w:val="0"/>
      <w:marRight w:val="0"/>
      <w:marTop w:val="0"/>
      <w:marBottom w:val="0"/>
      <w:divBdr>
        <w:top w:val="none" w:sz="0" w:space="0" w:color="auto"/>
        <w:left w:val="none" w:sz="0" w:space="0" w:color="auto"/>
        <w:bottom w:val="none" w:sz="0" w:space="0" w:color="auto"/>
        <w:right w:val="none" w:sz="0" w:space="0" w:color="auto"/>
      </w:divBdr>
    </w:div>
    <w:div w:id="2119526914">
      <w:bodyDiv w:val="1"/>
      <w:marLeft w:val="0"/>
      <w:marRight w:val="0"/>
      <w:marTop w:val="0"/>
      <w:marBottom w:val="0"/>
      <w:divBdr>
        <w:top w:val="none" w:sz="0" w:space="0" w:color="auto"/>
        <w:left w:val="none" w:sz="0" w:space="0" w:color="auto"/>
        <w:bottom w:val="none" w:sz="0" w:space="0" w:color="auto"/>
        <w:right w:val="none" w:sz="0" w:space="0" w:color="auto"/>
      </w:divBdr>
    </w:div>
    <w:div w:id="21239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9EEC4ACB3EF38077433F84031253BC364BFF19A34E1F9EC578A5F59F97CC91DD669AE22C1c3SBN" TargetMode="External"/><Relationship Id="rId21" Type="http://schemas.openxmlformats.org/officeDocument/2006/relationships/hyperlink" Target="file:///C:\Users\User\Desktop\&#1057;&#1053;&#1044;\&#1057;&#1045;&#1057;&#1057;&#1048;&#1048;%20&#1057;&#1053;&#1044;\2022&#1075;\31%20&#1089;&#1077;&#1089;&#1089;&#1080;&#1103;\&#1080;&#1090;&#1086;&#1075;&#1086;&#1074;&#1099;&#1077;%20&#1088;&#1077;&#1096;&#1077;&#1085;&#1080;&#1103;\281%20&#1086;%20&#1073;&#1102;&#1076;&#1078;&#1077;&#1090;&#1085;&#1086;&#1084;%20&#1087;&#1088;&#1086;&#1094;&#1077;&#1089;&#1089;&#1077;.docx" TargetMode="External"/><Relationship Id="rId42" Type="http://schemas.openxmlformats.org/officeDocument/2006/relationships/hyperlink" Target="consultantplus://offline/ref=F786FC4E1808FED52D3FD2406946D7F2C0F9999291EBB1B5964870F219986C72DA5FD9AD8E85d8S7N" TargetMode="External"/><Relationship Id="rId47" Type="http://schemas.openxmlformats.org/officeDocument/2006/relationships/hyperlink" Target="consultantplus://offline/ref=F786FC4E1808FED52D3FD2406946D7F2C0F9999291EBB1B5964870F219d9S8N" TargetMode="External"/><Relationship Id="rId63" Type="http://schemas.openxmlformats.org/officeDocument/2006/relationships/hyperlink" Target="file:///C:\Users\User\Desktop\&#1057;&#1053;&#1044;\&#1057;&#1045;&#1057;&#1057;&#1048;&#1048;%20&#1057;&#1053;&#1044;\2022&#1075;\30%20&#1089;&#1077;&#1089;&#1089;&#1080;&#1103;\&#1084;&#1072;&#1081;\&#1086;%20&#1073;&#1102;&#1076;&#1078;&#1077;&#1090;&#1085;&#1086;&#1084;%20&#1087;&#1088;&#1086;&#1094;&#1077;&#1089;&#1089;&#1077;%202022%20%20&#1042;%20&#1057;&#1053;&#1044;.docx" TargetMode="External"/><Relationship Id="rId68" Type="http://schemas.openxmlformats.org/officeDocument/2006/relationships/hyperlink" Target="consultantplus://offline/ref=F786FC4E1808FED52D3FD2406946D7F2C0F9999291EBB1B5964870F219986C72DA5FD9AE8E89d8S7N" TargetMode="External"/><Relationship Id="rId84" Type="http://schemas.openxmlformats.org/officeDocument/2006/relationships/hyperlink" Target="consultantplus://offline/ref=F786FC4E1808FED52D3FD2406946D7F2C0F9999291EBB1B5964870F219d9S8N" TargetMode="External"/><Relationship Id="rId89" Type="http://schemas.openxmlformats.org/officeDocument/2006/relationships/hyperlink" Target="consultantplus://offline/ref=57EC4A0E559807BA03AC07E182649CCE6D90A75C3D5C4E7FB29AADAA01183E8460B26B8F025B769BP3zEH" TargetMode="External"/><Relationship Id="rId7" Type="http://schemas.openxmlformats.org/officeDocument/2006/relationships/endnotes" Target="endnotes.xml"/><Relationship Id="rId71" Type="http://schemas.openxmlformats.org/officeDocument/2006/relationships/hyperlink" Target="consultantplus://offline/ref=F786FC4E1808FED52D3FD2406946D7F2C0F9999291EBB1B5964870F219986C72DA5FD9AE8E83d8S7N" TargetMode="External"/><Relationship Id="rId92" Type="http://schemas.openxmlformats.org/officeDocument/2006/relationships/hyperlink" Target="consultantplus://offline/ref=07FADCAD374D790D5E20F7BD6B55B4ECDC88D895DEEE4E80615710666C606574434F57CF1888FE4739U3I" TargetMode="External"/><Relationship Id="rId2" Type="http://schemas.openxmlformats.org/officeDocument/2006/relationships/numbering" Target="numbering.xml"/><Relationship Id="rId16" Type="http://schemas.openxmlformats.org/officeDocument/2006/relationships/hyperlink" Target="consultantplus://offline/ref=44E1DCB6445C00B60AB9B2E759C4D8A788DCBFD7DA12A582A697DD8927F8A381832FABEB7641D77C4235AE0C52A2X7L" TargetMode="External"/><Relationship Id="rId29" Type="http://schemas.openxmlformats.org/officeDocument/2006/relationships/hyperlink" Target="consultantplus://offline/ref=1C1B94F3275053EC2ED03284005DB634B80E9A56D2B5ED03D03678AF6E40BF50A8B9C4166EFB3591F308A2E6A1m1yFI" TargetMode="External"/><Relationship Id="rId11" Type="http://schemas.openxmlformats.org/officeDocument/2006/relationships/hyperlink" Target="consultantplus://offline/ref=91B8706A4DC3BC1C9390E3EB621E30D78DC5B9B951AF0E04964EF0238FCD6B66B37573A96CBCD5289E375ECFC4B9jDH" TargetMode="External"/><Relationship Id="rId24" Type="http://schemas.openxmlformats.org/officeDocument/2006/relationships/hyperlink" Target="consultantplus://offline/ref=F9EEC4ACB3EF38077433F84031253BC364BFF19A34E1F9EC578A5F59F9c7SCN" TargetMode="External"/><Relationship Id="rId32" Type="http://schemas.openxmlformats.org/officeDocument/2006/relationships/hyperlink" Target="consultantplus://offline/ref=F9EEC4ACB3EF38077433F84031253BC364BFF19A34E1F9EC578A5F59F9c7SCN" TargetMode="External"/><Relationship Id="rId37" Type="http://schemas.openxmlformats.org/officeDocument/2006/relationships/hyperlink" Target="consultantplus://offline/ref=F9EEC4ACB3EF38077433F84031253BC364BFF19A34E1F9EC578A5F59F9c7SCN" TargetMode="External"/><Relationship Id="rId40" Type="http://schemas.openxmlformats.org/officeDocument/2006/relationships/hyperlink" Target="consultantplus://offline/ref=F786FC4E1808FED52D3FD2406946D7F2C0F9999291EBB1B5964870F219d9S8N" TargetMode="External"/><Relationship Id="rId45" Type="http://schemas.openxmlformats.org/officeDocument/2006/relationships/hyperlink" Target="consultantplus://offline/ref=F786FC4E1808FED52D3FD2406946D7F2C0F9999291EBB1B5964870F219986C72DA5FD9AD8C81d8S7N" TargetMode="External"/><Relationship Id="rId53" Type="http://schemas.openxmlformats.org/officeDocument/2006/relationships/hyperlink" Target="consultantplus://offline/ref=F786FC4E1808FED52D3FD2406946D7F2C0F9999291EBB1B5964870F219986C72DA5FD9AD8387d8S4N" TargetMode="External"/><Relationship Id="rId58" Type="http://schemas.openxmlformats.org/officeDocument/2006/relationships/hyperlink" Target="consultantplus://offline/ref=A816ED254A8B80F9513CA48217939AD59DF413041A7BDA4EA643C7639CJ7u2K" TargetMode="External"/><Relationship Id="rId66" Type="http://schemas.openxmlformats.org/officeDocument/2006/relationships/hyperlink" Target="consultantplus://offline/ref=F786FC4E1808FED52D3FD2406946D7F2C0F9999291EBB1B5964870F219986C72DA5FD9A883d8S9N" TargetMode="External"/><Relationship Id="rId74" Type="http://schemas.openxmlformats.org/officeDocument/2006/relationships/hyperlink" Target="consultantplus://offline/ref=F786FC4E1808FED52D3FD2406946D7F2C0F9999291EBB1B5964870F219986C72DA5FD9AD8B808445d5S3N" TargetMode="External"/><Relationship Id="rId79" Type="http://schemas.openxmlformats.org/officeDocument/2006/relationships/hyperlink" Target="consultantplus://offline/ref=F786FC4E1808FED52D3FD2406946D7F2C0F9999291EBB1B5964870F219d9S8N" TargetMode="External"/><Relationship Id="rId87" Type="http://schemas.openxmlformats.org/officeDocument/2006/relationships/hyperlink" Target="consultantplus://offline/ref=F786FC4E1808FED52D3FD2406946D7F2C0F9999291EBB1B5964870F219d9S8N"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consultantplus://offline/ref=F786FC4E1808FED52D3FD2406946D7F2C0F9999291EBB1B5964870F219986C72DA5FD9AD8B82854Bd5S6N" TargetMode="External"/><Relationship Id="rId82" Type="http://schemas.openxmlformats.org/officeDocument/2006/relationships/hyperlink" Target="consultantplus://offline/ref=F786FC4E1808FED52D3FD2406946D7F2C0F9999291EBB1B5964870F219986C72DA5FD9AE8D87d8S7N" TargetMode="External"/><Relationship Id="rId90" Type="http://schemas.openxmlformats.org/officeDocument/2006/relationships/hyperlink" Target="consultantplus://offline/ref=124A1B152176A4C806CBFD478F0B250D79032EC45BE9FABB3CCEB652nCA3H" TargetMode="External"/><Relationship Id="rId95" Type="http://schemas.openxmlformats.org/officeDocument/2006/relationships/image" Target="media/image2.jpeg"/><Relationship Id="rId19" Type="http://schemas.openxmlformats.org/officeDocument/2006/relationships/hyperlink" Target="consultantplus://offline/ref=56EF50F75ECCB31BFCAE28B96A2FDED13A5CDFFF055D8E8F91CDD7074ACBA343BAB624F8A25FBF7EEC644CE7F52CDF42FDE22BABCCgA59G" TargetMode="External"/><Relationship Id="rId14" Type="http://schemas.openxmlformats.org/officeDocument/2006/relationships/hyperlink" Target="consultantplus://offline/ref=44E1DCB6445C00B60AB9B2E759C4D8A789D0B7D0DA13A582A697DD8927F8A381832FABEB7641D77C4235AE0C52A2X7L" TargetMode="External"/><Relationship Id="rId22" Type="http://schemas.openxmlformats.org/officeDocument/2006/relationships/hyperlink" Target="file:///C:\Users\User\Desktop\&#1057;&#1053;&#1044;\&#1057;&#1045;&#1057;&#1057;&#1048;&#1048;%20&#1057;&#1053;&#1044;\2022&#1075;\30%20&#1089;&#1077;&#1089;&#1089;&#1080;&#1103;\&#1084;&#1072;&#1081;\&#1086;%20&#1073;&#1102;&#1076;&#1078;&#1077;&#1090;&#1085;&#1086;&#1084;%20&#1087;&#1088;&#1086;&#1094;&#1077;&#1089;&#1089;&#1077;%202022%20%20&#1042;%20&#1057;&#1053;&#1044;.docx" TargetMode="External"/><Relationship Id="rId27" Type="http://schemas.openxmlformats.org/officeDocument/2006/relationships/hyperlink" Target="consultantplus://offline/ref=F9EEC4ACB3EF38077433F84031253BC364BFF19A34E1F9EC578A5F59F9c7SCN" TargetMode="External"/><Relationship Id="rId30" Type="http://schemas.openxmlformats.org/officeDocument/2006/relationships/hyperlink" Target="consultantplus://offline/ref=F9EEC4ACB3EF38077433F84031253BC364BFF19A34E1F9EC578A5F59F9c7SCN" TargetMode="External"/><Relationship Id="rId35" Type="http://schemas.openxmlformats.org/officeDocument/2006/relationships/hyperlink" Target="consultantplus://offline/ref=F9EEC4ACB3EF38077433F84031253BC364BFF19A34E1F9EC578A5F59F9c7SCN" TargetMode="External"/><Relationship Id="rId43" Type="http://schemas.openxmlformats.org/officeDocument/2006/relationships/hyperlink" Target="consultantplus://offline/ref=F786FC4E1808FED52D3FD2406946D7F2C0F9999291EBB1B5964870F219986C72DA5FD9AD8F80d8SFN" TargetMode="External"/><Relationship Id="rId48" Type="http://schemas.openxmlformats.org/officeDocument/2006/relationships/hyperlink" Target="consultantplus://offline/ref=F786FC4E1808FED52D3FD2406946D7F2C0F9999291EBB1B5964870F219986C72DA5FD9AD8C84d8S3N" TargetMode="External"/><Relationship Id="rId56" Type="http://schemas.openxmlformats.org/officeDocument/2006/relationships/hyperlink" Target="consultantplus://offline/ref=F786FC4E1808FED52D3FD2406946D7F2C0F9999291EBB1B5964870F219d9S8N" TargetMode="External"/><Relationship Id="rId64" Type="http://schemas.openxmlformats.org/officeDocument/2006/relationships/hyperlink" Target="consultantplus://offline/ref=F786FC4E1808FED52D3FD2406946D7F2C0F9999291EBB1B5964870F219986C72DA5FD9AD8B808445d5S3N" TargetMode="External"/><Relationship Id="rId69" Type="http://schemas.openxmlformats.org/officeDocument/2006/relationships/hyperlink" Target="consultantplus://offline/ref=F786FC4E1808FED52D3FD2406946D7F2C0F9999291EBB1B5964870F219986C72DA5FD9AE8E84d8S3N" TargetMode="External"/><Relationship Id="rId77" Type="http://schemas.openxmlformats.org/officeDocument/2006/relationships/hyperlink" Target="consultantplus://offline/ref=F786FC4E1808FED52D3FD2406946D7F2C0F9999291EBB1B5964870F219986C72DA5FD9AE8E84d8SFN" TargetMode="External"/><Relationship Id="rId100"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consultantplus://offline/ref=F786FC4E1808FED52D3FD2406946D7F2C0F9999291EBB1B5964870F219986C72DA5FD9AE8383d8S4N" TargetMode="External"/><Relationship Id="rId72" Type="http://schemas.openxmlformats.org/officeDocument/2006/relationships/hyperlink" Target="consultantplus://offline/ref=F786FC4E1808FED52D3FCC4D7F2A88F7C0F7C49694EBB8E1C2172BAF4E9166259D1080EFCF8C864356741FdDS5N" TargetMode="External"/><Relationship Id="rId80" Type="http://schemas.openxmlformats.org/officeDocument/2006/relationships/hyperlink" Target="consultantplus://offline/ref=F786FC4E1808FED52D3FD2406946D7F2C0F9999291EBB1B5964870F219d9S8N" TargetMode="External"/><Relationship Id="rId85" Type="http://schemas.openxmlformats.org/officeDocument/2006/relationships/hyperlink" Target="consultantplus://offline/ref=F786FC4E1808FED52D3FD2406946D7F2C0F9999291EBB1B5964870F219986C72DA5FD9AE8D88d8S6N" TargetMode="External"/><Relationship Id="rId93" Type="http://schemas.openxmlformats.org/officeDocument/2006/relationships/hyperlink" Target="consultantplus://offline/ref=18646CF4380D672B1C8DAAA5CB37C209DE5F255CEDD5B9CC1442E21A90616B81B4E84407CBT9nAG" TargetMode="External"/><Relationship Id="rId98" Type="http://schemas.openxmlformats.org/officeDocument/2006/relationships/hyperlink" Target="consultantplus://offline/main?base=RLAW181;n=36898;fld=134;dst=100241" TargetMode="External"/><Relationship Id="rId3" Type="http://schemas.openxmlformats.org/officeDocument/2006/relationships/styles" Target="styles.xml"/><Relationship Id="rId12" Type="http://schemas.openxmlformats.org/officeDocument/2006/relationships/hyperlink" Target="consultantplus://offline/ref=B51BAE7CA470766D4D175113F4D3A71B65286EEC08D4FA1860318A96576B51EEB7F2DB4E685BDFEE6B90CC9F745C8497578E9778B8M8H" TargetMode="External"/><Relationship Id="rId17" Type="http://schemas.openxmlformats.org/officeDocument/2006/relationships/hyperlink" Target="consultantplus://offline/ref=44E1DCB6445C00B60AB9B2E759C4D8A789D4B1D4D916A582A697DD8927F8A381832FABEB7641D77C4235AE0C52A2X7L" TargetMode="External"/><Relationship Id="rId25" Type="http://schemas.openxmlformats.org/officeDocument/2006/relationships/hyperlink" Target="consultantplus://offline/ref=F9EEC4ACB3EF38077433F84031253BC364BFF19A34E1F9EC578A5F59F9c7SCN" TargetMode="External"/><Relationship Id="rId33" Type="http://schemas.openxmlformats.org/officeDocument/2006/relationships/hyperlink" Target="consultantplus://offline/ref=F9EEC4ACB3EF38077433F84031253BC364BFF19A34E1F9EC578A5F59F9c7SCN" TargetMode="External"/><Relationship Id="rId38" Type="http://schemas.openxmlformats.org/officeDocument/2006/relationships/hyperlink" Target="consultantplus://offline/ref=F786FC4E1808FED52D3FD2406946D7F2C0F9999291EBB1B5964870F219986C72DA5FD9AF8A86d8S6N" TargetMode="External"/><Relationship Id="rId46" Type="http://schemas.openxmlformats.org/officeDocument/2006/relationships/hyperlink" Target="consultantplus://offline/ref=F786FC4E1808FED52D3FD2406946D7F2C0F9999291EBB1B5964870F219986C72DA5FD9AD8287d8S0N" TargetMode="External"/><Relationship Id="rId59" Type="http://schemas.openxmlformats.org/officeDocument/2006/relationships/hyperlink" Target="consultantplus://offline/ref=FC1D8921C14A81A45AB048E40655BC1072F358E966442945397EA1A8192A774C0087C2CB3747lCw5L" TargetMode="External"/><Relationship Id="rId67" Type="http://schemas.openxmlformats.org/officeDocument/2006/relationships/hyperlink" Target="consultantplus://offline/ref=F786FC4E1808FED52D3FD2406946D7F2C0F9999291EBB1B5964870F219986C72DA5FD9AE8D85d8SFN" TargetMode="External"/><Relationship Id="rId103" Type="http://schemas.openxmlformats.org/officeDocument/2006/relationships/fontTable" Target="fontTable.xml"/><Relationship Id="rId20" Type="http://schemas.openxmlformats.org/officeDocument/2006/relationships/hyperlink" Target="consultantplus://offline/ref=56EF50F75ECCB31BFCAE28B96A2FDED13A53DAFC06558E8F91CDD7074ACBA343BAB624F9A65CE07BF97514EAF433C042E2FE29A9gC5FG" TargetMode="External"/><Relationship Id="rId41" Type="http://schemas.openxmlformats.org/officeDocument/2006/relationships/hyperlink" Target="consultantplus://offline/ref=F786FC4E1808FED52D3FD2406946D7F2C0F9999291EBB1B5964870F219986C72DA5FD9AD8D81d8S5N" TargetMode="External"/><Relationship Id="rId54" Type="http://schemas.openxmlformats.org/officeDocument/2006/relationships/hyperlink" Target="consultantplus://offline/ref=F786FC4E1808FED52D3FD2406946D7F2C0F9999291EBB1B5964870F219986C72DA5FD9AD8283d8S7N" TargetMode="External"/><Relationship Id="rId62" Type="http://schemas.openxmlformats.org/officeDocument/2006/relationships/hyperlink" Target="consultantplus://offline/ref=F786FC4E1808FED52D3FD2406946D7F2C0F9999291EBB1B5964870F219d9S8N" TargetMode="External"/><Relationship Id="rId70" Type="http://schemas.openxmlformats.org/officeDocument/2006/relationships/hyperlink" Target="consultantplus://offline/ref=F786FC4E1808FED52D3FD2406946D7F2C0F9999291EBB1B5964870F219986C72DA5FD9AD8B808445d5S3N" TargetMode="External"/><Relationship Id="rId75" Type="http://schemas.openxmlformats.org/officeDocument/2006/relationships/hyperlink" Target="consultantplus://offline/ref=F786FC4E1808FED52D3FD2406946D7F2C0F9999291EBB1B5964870F219986C72DA5FD9AE8E83d8S7N" TargetMode="External"/><Relationship Id="rId83" Type="http://schemas.openxmlformats.org/officeDocument/2006/relationships/hyperlink" Target="consultantplus://offline/ref=F786FC4E1808FED52D3FD2406946D7F2C0F9999291EBB1B5964870F219986C72DA5FD9AE8D88d8SEN" TargetMode="External"/><Relationship Id="rId88" Type="http://schemas.openxmlformats.org/officeDocument/2006/relationships/hyperlink" Target="https://demo.garant.ru/" TargetMode="External"/><Relationship Id="rId91" Type="http://schemas.openxmlformats.org/officeDocument/2006/relationships/hyperlink" Target="consultantplus://offline/ref=E818A4AAB33DD73D7BC477535C129AA1A2787E3CC3FBDD6C3A877E1BE3FA91F3CE662A6B49FCBCECl9L" TargetMode="External"/><Relationship Id="rId96" Type="http://schemas.openxmlformats.org/officeDocument/2006/relationships/hyperlink" Target="consultantplus://offline/main?base=LAW;n=111169;f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4E1DCB6445C00B60AB9B2E759C4D8A789D0B7D0DA13A582A697DD8927F8A381832FABEB7641D77C4235AE0C52A2X7L" TargetMode="External"/><Relationship Id="rId23" Type="http://schemas.openxmlformats.org/officeDocument/2006/relationships/hyperlink" Target="consultantplus://offline/ref=F9EEC4ACB3EF38077433F84031253BC367B2F59639B6AEEE06DF51c5SCN" TargetMode="External"/><Relationship Id="rId28" Type="http://schemas.openxmlformats.org/officeDocument/2006/relationships/hyperlink" Target="consultantplus://offline/ref=BE21B4AA343262E70B2138905FFB0D7360E8A74DBF7DD317319A938367A99ABECBBD1F21AF255E460719D6982B5F1FD25B3164CA08D6C9A95422C34Eo6i5L" TargetMode="External"/><Relationship Id="rId36" Type="http://schemas.openxmlformats.org/officeDocument/2006/relationships/hyperlink" Target="consultantplus://offline/ref=F9EEC4ACB3EF38077433F84031253BC364BFF19A34E1F9EC578A5F59F9c7SCN" TargetMode="External"/><Relationship Id="rId49" Type="http://schemas.openxmlformats.org/officeDocument/2006/relationships/hyperlink" Target="consultantplus://offline/ref=F786FC4E1808FED52D3FD2406946D7F2C0F9999291EBB1B5964870F219986C72DA5FD9AD8C87d8S3N" TargetMode="External"/><Relationship Id="rId57" Type="http://schemas.openxmlformats.org/officeDocument/2006/relationships/hyperlink" Target="consultantplus://offline/ref=A816ED254A8B80F9513CA48217939AD59DF413041A7BDA4EA643C7639C7275CDF4F79EF11799J2uBK" TargetMode="External"/><Relationship Id="rId10" Type="http://schemas.openxmlformats.org/officeDocument/2006/relationships/hyperlink" Target="consultantplus://offline/ref=24FD6E4EA661EEEFA1F8D019DEE82887B16A0575F98D9510D51259E0E78AF795406D79EC0ED744D2D26933096E27D3FE490F5816f1kBL" TargetMode="External"/><Relationship Id="rId31" Type="http://schemas.openxmlformats.org/officeDocument/2006/relationships/hyperlink" Target="consultantplus://offline/ref=F9EEC4ACB3EF38077433F84031253BC364BFF19A34E1F9EC578A5F59F9c7SCN" TargetMode="External"/><Relationship Id="rId44" Type="http://schemas.openxmlformats.org/officeDocument/2006/relationships/hyperlink" Target="consultantplus://offline/ref=F786FC4E1808FED52D3FD2406946D7F2C0F9999291EBB1B5964870F219986C72DA5FD9AD8D86d8S4N" TargetMode="External"/><Relationship Id="rId52" Type="http://schemas.openxmlformats.org/officeDocument/2006/relationships/hyperlink" Target="consultantplus://offline/ref=F786FC4E1808FED52D3FD2406946D7F2C0F9999291EBB1B5964870F219986C72DA5FD9AD8382d8S3N" TargetMode="External"/><Relationship Id="rId60" Type="http://schemas.openxmlformats.org/officeDocument/2006/relationships/hyperlink" Target="consultantplus://offline/ref=F786FC4E1808FED52D3FD2406946D7F2C0F9999291EBB1B5964870F219986C72DA5FD9AD8B838145d5S5N" TargetMode="External"/><Relationship Id="rId65" Type="http://schemas.openxmlformats.org/officeDocument/2006/relationships/hyperlink" Target="consultantplus://offline/ref=F786FC4E1808FED52D3FD2406946D7F2C0F9999291EBB1B5964870F219986C72DA5FD9AE8E83d8S7N" TargetMode="External"/><Relationship Id="rId73" Type="http://schemas.openxmlformats.org/officeDocument/2006/relationships/hyperlink" Target="consultantplus://offline/ref=F786FC4E1808FED52D3FD2406946D7F2C0F9999291EBB1B5964870F219d9S8N" TargetMode="External"/><Relationship Id="rId78" Type="http://schemas.openxmlformats.org/officeDocument/2006/relationships/hyperlink" Target="consultantplus://offline/ref=F786FC4E1808FED52D3FD2406946D7F2C0F9999291EBB1B5964870F219986C72DA5FD9AD8B828444d5SFN" TargetMode="External"/><Relationship Id="rId81" Type="http://schemas.openxmlformats.org/officeDocument/2006/relationships/hyperlink" Target="consultantplus://offline/ref=F786FC4E1808FED52D3FD2406946D7F2C0F9999291EBB1B5964870F219986C72DA5FD9AD8B83854Ad5S7N" TargetMode="External"/><Relationship Id="rId86" Type="http://schemas.openxmlformats.org/officeDocument/2006/relationships/hyperlink" Target="consultantplus://offline/ref=F786FC4E1808FED52D3FD2406946D7F2C0F9999291EBB1B5964870F219d9S8N" TargetMode="External"/><Relationship Id="rId94" Type="http://schemas.openxmlformats.org/officeDocument/2006/relationships/hyperlink" Target="file:///C:\Users\User\Desktop\&#1057;&#1053;&#1044;\&#1057;&#1045;&#1057;&#1057;&#1048;&#1048;%20&#1057;&#1053;&#1044;\2022&#1075;\30%20&#1089;&#1077;&#1089;&#1089;&#1080;&#1103;\&#1084;&#1072;&#1081;\&#1086;%20&#1073;&#1102;&#1076;&#1078;&#1077;&#1090;&#1085;&#1086;&#1084;%20&#1087;&#1088;&#1086;&#1094;&#1077;&#1089;&#1089;&#1077;%202022%20%20&#1042;%20&#1057;&#1053;&#1044;.docx" TargetMode="External"/><Relationship Id="rId99" Type="http://schemas.openxmlformats.org/officeDocument/2006/relationships/header" Target="head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consultantplus://offline/ref=44CF25BD20103C3E247B077BAA9DBF753E0D8998CE3B55B35759D953E676F40EC4729EE69E483602g1HFL" TargetMode="External"/><Relationship Id="rId13" Type="http://schemas.openxmlformats.org/officeDocument/2006/relationships/hyperlink" Target="consultantplus://offline/ref=A3B0EFF3B649C0E4A2F082A20463B657AF8748A36D730499B8E50DC58174AED11F3E56DA837E09E96CB1A6CABD43CD7B2304778025f1R3M" TargetMode="External"/><Relationship Id="rId18" Type="http://schemas.openxmlformats.org/officeDocument/2006/relationships/hyperlink" Target="consultantplus://offline/ref=8225C7FC653EC1A023A93978530EEAE5FFFDD4694794AD81C2AF1A254E86BFB87BC0900041ED62DB041C6B96CE41C909CC72B51B0AE49C00jCcEL" TargetMode="External"/><Relationship Id="rId39" Type="http://schemas.openxmlformats.org/officeDocument/2006/relationships/hyperlink" Target="consultantplus://offline/ref=F786FC4E1808FED52D3FD2406946D7F2C0F9999291EBB1B5964870F219d9S8N" TargetMode="External"/><Relationship Id="rId34" Type="http://schemas.openxmlformats.org/officeDocument/2006/relationships/hyperlink" Target="consultantplus://offline/ref=F9EEC4ACB3EF38077433F84031253BC364BFF19A34E1F9EC578A5F59F9c7SCN" TargetMode="External"/><Relationship Id="rId50" Type="http://schemas.openxmlformats.org/officeDocument/2006/relationships/hyperlink" Target="consultantplus://offline/ref=F786FC4E1808FED52D3FD2406946D7F2C0F9999291EBB1B5964870F219986C72DA5FD9AD8B818041d5S2N" TargetMode="External"/><Relationship Id="rId55" Type="http://schemas.openxmlformats.org/officeDocument/2006/relationships/hyperlink" Target="consultantplus://offline/ref=F786FC4E1808FED52D3FD2406946D7F2C0F9999291EBB1B5964870F219986C72DA5FD9AD8285d8S3N" TargetMode="External"/><Relationship Id="rId76" Type="http://schemas.openxmlformats.org/officeDocument/2006/relationships/hyperlink" Target="consultantplus://offline/ref=F786FC4E1808FED52D3FD2406946D7F2C0F9999291EBB1B5964870F219d9S8N" TargetMode="External"/><Relationship Id="rId97" Type="http://schemas.openxmlformats.org/officeDocument/2006/relationships/hyperlink" Target="consultantplus://offline/main?base=LAW;n=102186;fld=134"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39AD4-6A23-43FF-BF20-093A1882F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217</Pages>
  <Words>111250</Words>
  <Characters>812105</Characters>
  <Application>Microsoft Office Word</Application>
  <DocSecurity>0</DocSecurity>
  <Lines>6767</Lines>
  <Paragraphs>1843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921512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В. Мельникова</dc:creator>
  <cp:lastModifiedBy>OxL</cp:lastModifiedBy>
  <cp:revision>10</cp:revision>
  <cp:lastPrinted>2022-07-01T05:47:00Z</cp:lastPrinted>
  <dcterms:created xsi:type="dcterms:W3CDTF">2022-06-30T12:19:00Z</dcterms:created>
  <dcterms:modified xsi:type="dcterms:W3CDTF">2022-07-01T05:47:00Z</dcterms:modified>
</cp:coreProperties>
</file>