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21" w:rsidRDefault="00DF4321" w:rsidP="00DF43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АДМИНИСТРАТИВНАЯ КОМИССИЯ </w:t>
      </w:r>
    </w:p>
    <w:p w:rsidR="00DF4321" w:rsidRDefault="00DF4321" w:rsidP="00DF43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DF4321" w:rsidRDefault="00DF4321" w:rsidP="00DF432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F4321" w:rsidRDefault="00DF4321" w:rsidP="00DF432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4321" w:rsidRDefault="00DF4321" w:rsidP="00DF4321">
      <w:pPr>
        <w:spacing w:line="360" w:lineRule="auto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Р</w:t>
      </w:r>
      <w:proofErr w:type="gramEnd"/>
      <w:r>
        <w:rPr>
          <w:bCs/>
          <w:sz w:val="32"/>
          <w:szCs w:val="32"/>
        </w:rPr>
        <w:t xml:space="preserve"> Е Ш Е Н И Е</w:t>
      </w:r>
    </w:p>
    <w:p w:rsidR="00DF4321" w:rsidRDefault="00DF4321" w:rsidP="00DF432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F4321" w:rsidRPr="00E612EC" w:rsidRDefault="00DF4321" w:rsidP="00DF4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44F">
        <w:rPr>
          <w:rFonts w:ascii="Times New Roman" w:hAnsi="Times New Roman" w:cs="Times New Roman"/>
          <w:sz w:val="28"/>
          <w:szCs w:val="28"/>
        </w:rPr>
        <w:t xml:space="preserve">22.09.2023 </w:t>
      </w:r>
      <w:r w:rsidRPr="00E612E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0444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A0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12EC">
        <w:rPr>
          <w:rFonts w:ascii="Times New Roman" w:hAnsi="Times New Roman" w:cs="Times New Roman"/>
          <w:sz w:val="28"/>
          <w:szCs w:val="28"/>
        </w:rPr>
        <w:t xml:space="preserve"> Грибановский</w:t>
      </w:r>
    </w:p>
    <w:p w:rsidR="00DF4321" w:rsidRPr="0010444F" w:rsidRDefault="00DF4321" w:rsidP="001044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12EC">
        <w:rPr>
          <w:rFonts w:ascii="Times New Roman" w:hAnsi="Times New Roman" w:cs="Times New Roman"/>
          <w:sz w:val="28"/>
          <w:szCs w:val="28"/>
        </w:rPr>
        <w:t xml:space="preserve">                    ул. Центральная, 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DF4321" w:rsidTr="0010444F">
        <w:trPr>
          <w:trHeight w:val="569"/>
        </w:trPr>
        <w:tc>
          <w:tcPr>
            <w:tcW w:w="4219" w:type="dxa"/>
            <w:hideMark/>
          </w:tcPr>
          <w:p w:rsidR="00DF4321" w:rsidRDefault="00DF4321" w:rsidP="0010444F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наделении членов административной комиссии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административной</w:t>
            </w:r>
            <w:r w:rsidR="0010444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F4321" w:rsidTr="0010444F">
        <w:trPr>
          <w:trHeight w:val="569"/>
        </w:trPr>
        <w:tc>
          <w:tcPr>
            <w:tcW w:w="4219" w:type="dxa"/>
          </w:tcPr>
          <w:p w:rsidR="00DF4321" w:rsidRDefault="00DF4321" w:rsidP="00A64B91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в составе:</w:t>
      </w:r>
    </w:p>
    <w:p w:rsidR="00DF4321" w:rsidRP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F4321">
        <w:rPr>
          <w:rFonts w:ascii="Times New Roman" w:hAnsi="Times New Roman" w:cs="Times New Roman"/>
          <w:b/>
          <w:sz w:val="28"/>
          <w:szCs w:val="28"/>
        </w:rPr>
        <w:t xml:space="preserve">Председателя административной комиссии </w:t>
      </w:r>
      <w:r w:rsidRPr="00DF4321">
        <w:rPr>
          <w:rFonts w:ascii="Times New Roman" w:hAnsi="Times New Roman" w:cs="Times New Roman"/>
          <w:sz w:val="28"/>
          <w:szCs w:val="28"/>
        </w:rPr>
        <w:t>Тарасова М.И.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района;</w:t>
      </w:r>
    </w:p>
    <w:p w:rsid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4321">
        <w:rPr>
          <w:rFonts w:ascii="Times New Roman" w:hAnsi="Times New Roman" w:cs="Times New Roman"/>
          <w:sz w:val="28"/>
          <w:szCs w:val="28"/>
        </w:rPr>
        <w:t>Прокоповой А.В.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174E4">
        <w:rPr>
          <w:rFonts w:ascii="Times New Roman" w:hAnsi="Times New Roman" w:cs="Times New Roman"/>
          <w:sz w:val="28"/>
          <w:szCs w:val="28"/>
        </w:rPr>
        <w:t>экономиста МКУ по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Ответственного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– Бобровских Л.А.</w:t>
      </w:r>
    </w:p>
    <w:p w:rsid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321" w:rsidRDefault="00DF4321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 - начальника юридического отдела администрации Грибановского муниципального района Воронежской области;</w:t>
      </w:r>
    </w:p>
    <w:p w:rsidR="009C72E3" w:rsidRPr="007F003C" w:rsidRDefault="007F003C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44F">
        <w:rPr>
          <w:rFonts w:ascii="Times New Roman" w:hAnsi="Times New Roman" w:cs="Times New Roman"/>
          <w:sz w:val="28"/>
          <w:szCs w:val="28"/>
        </w:rPr>
        <w:t xml:space="preserve">Тетюхина В.С. – директора МКУ по обеспечению </w:t>
      </w:r>
      <w:proofErr w:type="gramStart"/>
      <w:r w:rsidR="0010444F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 w:rsidRPr="007F003C">
        <w:rPr>
          <w:rFonts w:ascii="Times New Roman" w:hAnsi="Times New Roman" w:cs="Times New Roman"/>
          <w:sz w:val="28"/>
          <w:szCs w:val="28"/>
        </w:rPr>
        <w:t>Грибановского городского поселения</w:t>
      </w:r>
      <w:r w:rsidR="009E7E2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proofErr w:type="gramEnd"/>
    </w:p>
    <w:p w:rsidR="009C72E3" w:rsidRDefault="009C72E3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4E4" w:rsidRDefault="003174E4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Волошина В.С. - инспектора по исполнению административного законодательства</w:t>
      </w:r>
      <w:r w:rsidR="0002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(направление по исполнению    административного законодательства) ОМВД России по Грибановскому  району (по согласованию).</w:t>
      </w:r>
    </w:p>
    <w:p w:rsidR="0010444F" w:rsidRDefault="0010444F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Иванеевой С.В. –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DF4321" w:rsidRDefault="00DF4321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Воронежской области от 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на основании п. 2.1 ч. 2 ст. 8 Закона Воронежской области  от 31.12.2003 г. № 74-ОЗ «Об административных правонарушениях на территории Воронежской области», административная комиссия Грибановского муниципального района Воронежской области</w:t>
      </w:r>
      <w:proofErr w:type="gramEnd"/>
    </w:p>
    <w:p w:rsidR="00DF4321" w:rsidRDefault="00DF4321" w:rsidP="00DF4321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4321" w:rsidRDefault="00DF4321" w:rsidP="00DF4321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Наделить полномочиями по составлению протоколов об административных правонарушениях, отнесенных к подведомственности административной комиссии,  </w:t>
      </w:r>
      <w:r w:rsidR="0010444F">
        <w:rPr>
          <w:rFonts w:ascii="Times New Roman" w:hAnsi="Times New Roman" w:cs="Times New Roman"/>
          <w:sz w:val="28"/>
          <w:szCs w:val="28"/>
        </w:rPr>
        <w:t xml:space="preserve">Тетюхина Вячеслава Сергеевича </w:t>
      </w:r>
      <w:r>
        <w:rPr>
          <w:rFonts w:ascii="Times New Roman" w:hAnsi="Times New Roman" w:cs="Times New Roman"/>
          <w:sz w:val="28"/>
          <w:szCs w:val="28"/>
        </w:rPr>
        <w:t xml:space="preserve">– члена административной комиссии, </w:t>
      </w:r>
      <w:r w:rsidR="0010444F">
        <w:rPr>
          <w:rFonts w:ascii="Times New Roman" w:hAnsi="Times New Roman" w:cs="Times New Roman"/>
          <w:sz w:val="28"/>
          <w:szCs w:val="28"/>
        </w:rPr>
        <w:t xml:space="preserve">директора МКУ по обеспечению </w:t>
      </w:r>
      <w:proofErr w:type="gramStart"/>
      <w:r w:rsidR="0010444F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 w:rsidR="0010444F" w:rsidRPr="007F003C">
        <w:rPr>
          <w:rFonts w:ascii="Times New Roman" w:hAnsi="Times New Roman" w:cs="Times New Roman"/>
          <w:sz w:val="28"/>
          <w:szCs w:val="28"/>
        </w:rPr>
        <w:t>Грибановского городского поселения</w:t>
      </w:r>
      <w:r w:rsidR="0010444F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proofErr w:type="gramEnd"/>
      <w:r w:rsidR="0010444F">
        <w:rPr>
          <w:rFonts w:ascii="Times New Roman" w:hAnsi="Times New Roman" w:cs="Times New Roman"/>
          <w:sz w:val="28"/>
          <w:szCs w:val="28"/>
        </w:rPr>
        <w:t>.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решение в Грибановском муниципальном вестнике и на официальном сайте администрации Грибановского муниципального района.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муниципального района М.И. Тарасова.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административной комиссии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                                  М.И. Тарасов</w:t>
      </w:r>
    </w:p>
    <w:p w:rsidR="00794A78" w:rsidRDefault="00794A78"/>
    <w:sectPr w:rsidR="00794A78" w:rsidSect="001044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21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2E5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3EFD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44F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506E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0B43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174E4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3FD4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47904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003C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2F0F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B6CFE"/>
    <w:rsid w:val="009C2E68"/>
    <w:rsid w:val="009C4723"/>
    <w:rsid w:val="009C4927"/>
    <w:rsid w:val="009C4FAC"/>
    <w:rsid w:val="009C69BA"/>
    <w:rsid w:val="009C6A6F"/>
    <w:rsid w:val="009C72E3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E7E2E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147E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2FD3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4321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2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4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4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432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432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432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2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4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4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432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432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432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517F-E36C-49E6-B976-5F2FEC7E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2023-09-22T06:02:00Z</cp:lastPrinted>
  <dcterms:created xsi:type="dcterms:W3CDTF">2023-09-22T06:04:00Z</dcterms:created>
  <dcterms:modified xsi:type="dcterms:W3CDTF">2023-09-22T06:04:00Z</dcterms:modified>
</cp:coreProperties>
</file>