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8F" w:rsidRDefault="000B5178" w:rsidP="000B5178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>В В</w:t>
      </w:r>
      <w:r w:rsidR="007249EE">
        <w:rPr>
          <w:color w:val="000000" w:themeColor="text1"/>
          <w:sz w:val="28"/>
          <w:szCs w:val="28"/>
        </w:rPr>
        <w:t>оронеже количество зарегистрированных «льготных ипотек» продолжает бить рекорды</w:t>
      </w:r>
    </w:p>
    <w:p w:rsidR="000B5178" w:rsidRDefault="000B5178" w:rsidP="000B5178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По данным на 15 ноября </w:t>
      </w:r>
      <w:r w:rsidRPr="00A4768D">
        <w:rPr>
          <w:color w:val="000000" w:themeColor="text1"/>
          <w:sz w:val="28"/>
          <w:szCs w:val="28"/>
        </w:rPr>
        <w:t xml:space="preserve">в Воронежской области зарегистрировано </w:t>
      </w:r>
      <w:r>
        <w:rPr>
          <w:color w:val="000000" w:themeColor="text1"/>
          <w:sz w:val="28"/>
          <w:szCs w:val="28"/>
        </w:rPr>
        <w:t>5116</w:t>
      </w:r>
      <w:r w:rsidRPr="00A4768D">
        <w:rPr>
          <w:color w:val="000000" w:themeColor="text1"/>
          <w:sz w:val="28"/>
          <w:szCs w:val="28"/>
        </w:rPr>
        <w:t xml:space="preserve"> ипотек</w:t>
      </w:r>
      <w:r w:rsidR="001B2961">
        <w:rPr>
          <w:color w:val="000000" w:themeColor="text1"/>
          <w:sz w:val="28"/>
          <w:szCs w:val="28"/>
        </w:rPr>
        <w:t xml:space="preserve"> по сниженной процентной ставке</w:t>
      </w:r>
      <w:r w:rsidRPr="00A4768D">
        <w:rPr>
          <w:color w:val="000000" w:themeColor="text1"/>
          <w:sz w:val="28"/>
          <w:szCs w:val="28"/>
        </w:rPr>
        <w:t xml:space="preserve">. Это </w:t>
      </w:r>
      <w:r>
        <w:rPr>
          <w:color w:val="000000" w:themeColor="text1"/>
          <w:sz w:val="28"/>
          <w:szCs w:val="28"/>
        </w:rPr>
        <w:t>3711</w:t>
      </w:r>
      <w:r w:rsidRPr="00A4768D">
        <w:rPr>
          <w:color w:val="000000" w:themeColor="text1"/>
          <w:sz w:val="28"/>
          <w:szCs w:val="28"/>
        </w:rPr>
        <w:t xml:space="preserve"> договоров долевого участия в строительстве, </w:t>
      </w:r>
      <w:r>
        <w:rPr>
          <w:color w:val="000000" w:themeColor="text1"/>
          <w:sz w:val="28"/>
          <w:szCs w:val="28"/>
        </w:rPr>
        <w:t xml:space="preserve">300 </w:t>
      </w:r>
      <w:r w:rsidRPr="00A4768D">
        <w:rPr>
          <w:color w:val="000000" w:themeColor="text1"/>
          <w:sz w:val="28"/>
          <w:szCs w:val="28"/>
        </w:rPr>
        <w:t>соглашени</w:t>
      </w:r>
      <w:r>
        <w:rPr>
          <w:color w:val="000000" w:themeColor="text1"/>
          <w:sz w:val="28"/>
          <w:szCs w:val="28"/>
        </w:rPr>
        <w:t>й</w:t>
      </w:r>
      <w:r w:rsidRPr="00A4768D">
        <w:rPr>
          <w:color w:val="000000" w:themeColor="text1"/>
          <w:sz w:val="28"/>
          <w:szCs w:val="28"/>
        </w:rPr>
        <w:t xml:space="preserve"> об уступке прав требований по ДДУ, заключенных заемщиками с юридическими лицами и </w:t>
      </w:r>
      <w:r>
        <w:rPr>
          <w:color w:val="000000" w:themeColor="text1"/>
          <w:sz w:val="28"/>
          <w:szCs w:val="28"/>
        </w:rPr>
        <w:t>1105</w:t>
      </w:r>
      <w:r w:rsidRPr="00A4768D">
        <w:rPr>
          <w:color w:val="000000" w:themeColor="text1"/>
          <w:sz w:val="28"/>
          <w:szCs w:val="28"/>
        </w:rPr>
        <w:t xml:space="preserve"> прав собственности на основании договора </w:t>
      </w:r>
      <w:r w:rsidR="00FE76B5" w:rsidRPr="00FE76B5">
        <w:rPr>
          <w:color w:val="000000" w:themeColor="text1"/>
          <w:sz w:val="28"/>
          <w:szCs w:val="28"/>
        </w:rPr>
        <w:t>купли-продажи</w:t>
      </w:r>
      <w:r>
        <w:rPr>
          <w:color w:val="000000" w:themeColor="text1"/>
          <w:sz w:val="28"/>
          <w:szCs w:val="28"/>
        </w:rPr>
        <w:t xml:space="preserve">. </w:t>
      </w:r>
      <w:r w:rsidRPr="000B5178">
        <w:rPr>
          <w:color w:val="000000" w:themeColor="text1"/>
          <w:sz w:val="28"/>
          <w:szCs w:val="28"/>
        </w:rPr>
        <w:t>При этом наибольшая активность наблюдается последние три месяца.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B5178" w:rsidRPr="000B5178" w:rsidRDefault="001B2961" w:rsidP="000B5178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B2961">
        <w:rPr>
          <w:color w:val="000000" w:themeColor="text1"/>
          <w:sz w:val="28"/>
          <w:szCs w:val="28"/>
        </w:rPr>
        <w:t xml:space="preserve">«С августа </w:t>
      </w:r>
      <w:r w:rsidR="00D4652C">
        <w:rPr>
          <w:color w:val="000000" w:themeColor="text1"/>
          <w:sz w:val="28"/>
          <w:szCs w:val="28"/>
        </w:rPr>
        <w:t>данные</w:t>
      </w:r>
      <w:r w:rsidRPr="001B2961">
        <w:rPr>
          <w:color w:val="000000" w:themeColor="text1"/>
          <w:sz w:val="28"/>
          <w:szCs w:val="28"/>
        </w:rPr>
        <w:t xml:space="preserve"> показатели увеличились более чем в 2 раза. К примеру, за последние три месяца количество зарегистрированных ипотек выросло </w:t>
      </w:r>
      <w:r>
        <w:rPr>
          <w:color w:val="000000" w:themeColor="text1"/>
          <w:sz w:val="28"/>
          <w:szCs w:val="28"/>
        </w:rPr>
        <w:t xml:space="preserve">более чем </w:t>
      </w:r>
      <w:r w:rsidRPr="001B2961">
        <w:rPr>
          <w:color w:val="000000" w:themeColor="text1"/>
          <w:sz w:val="28"/>
          <w:szCs w:val="28"/>
        </w:rPr>
        <w:t>на 3</w:t>
      </w:r>
      <w:r>
        <w:rPr>
          <w:color w:val="000000" w:themeColor="text1"/>
          <w:sz w:val="28"/>
          <w:szCs w:val="28"/>
        </w:rPr>
        <w:t>,</w:t>
      </w:r>
      <w:r w:rsidRPr="001B2961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тысячи</w:t>
      </w:r>
      <w:r w:rsidRPr="001B2961">
        <w:rPr>
          <w:color w:val="000000" w:themeColor="text1"/>
          <w:sz w:val="28"/>
          <w:szCs w:val="28"/>
        </w:rPr>
        <w:t xml:space="preserve">. По состоянию на 1 августа </w:t>
      </w:r>
      <w:r w:rsidR="00D4652C" w:rsidRPr="001B2961">
        <w:rPr>
          <w:color w:val="000000" w:themeColor="text1"/>
          <w:sz w:val="28"/>
          <w:szCs w:val="28"/>
        </w:rPr>
        <w:t>Управлени</w:t>
      </w:r>
      <w:r w:rsidR="00D4652C">
        <w:rPr>
          <w:color w:val="000000" w:themeColor="text1"/>
          <w:sz w:val="28"/>
          <w:szCs w:val="28"/>
        </w:rPr>
        <w:t>ем</w:t>
      </w:r>
      <w:r w:rsidR="00D4652C" w:rsidRPr="001B2961">
        <w:rPr>
          <w:color w:val="000000" w:themeColor="text1"/>
          <w:sz w:val="28"/>
          <w:szCs w:val="28"/>
        </w:rPr>
        <w:t xml:space="preserve"> Росреестра по Воронежской области </w:t>
      </w:r>
      <w:r w:rsidR="00D4652C">
        <w:rPr>
          <w:color w:val="000000" w:themeColor="text1"/>
          <w:sz w:val="28"/>
          <w:szCs w:val="28"/>
        </w:rPr>
        <w:t xml:space="preserve">было зарегистрировано </w:t>
      </w:r>
      <w:r w:rsidRPr="001B2961">
        <w:rPr>
          <w:color w:val="000000" w:themeColor="text1"/>
          <w:sz w:val="28"/>
          <w:szCs w:val="28"/>
        </w:rPr>
        <w:t>1569</w:t>
      </w:r>
      <w:r w:rsidR="00D4652C">
        <w:rPr>
          <w:color w:val="000000" w:themeColor="text1"/>
          <w:sz w:val="28"/>
          <w:szCs w:val="28"/>
        </w:rPr>
        <w:t xml:space="preserve"> ипотек по сниженной процентной ставке</w:t>
      </w:r>
      <w:r w:rsidRPr="001B296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– отметила н</w:t>
      </w:r>
      <w:r w:rsidR="000B5178" w:rsidRPr="001B2961">
        <w:rPr>
          <w:color w:val="000000" w:themeColor="text1"/>
          <w:sz w:val="28"/>
          <w:szCs w:val="28"/>
        </w:rPr>
        <w:t xml:space="preserve">ачальник отдела регистрации долевого участия в строительстве </w:t>
      </w:r>
      <w:r>
        <w:rPr>
          <w:color w:val="000000" w:themeColor="text1"/>
          <w:sz w:val="28"/>
          <w:szCs w:val="28"/>
        </w:rPr>
        <w:t>Варсеник Аракелян.</w:t>
      </w:r>
    </w:p>
    <w:p w:rsidR="001B2961" w:rsidRPr="001B2961" w:rsidRDefault="001B2961" w:rsidP="00A4768D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</w:pPr>
      <w:r w:rsidRPr="00A4768D">
        <w:rPr>
          <w:color w:val="000000" w:themeColor="text1"/>
          <w:sz w:val="28"/>
          <w:szCs w:val="28"/>
        </w:rPr>
        <w:t xml:space="preserve">Напомним, </w:t>
      </w:r>
      <w:r w:rsidR="00A4768D" w:rsidRPr="00A4768D">
        <w:rPr>
          <w:color w:val="000000" w:themeColor="text1"/>
          <w:sz w:val="28"/>
          <w:szCs w:val="28"/>
        </w:rPr>
        <w:t>Правительство РФ продлило действие программы льготной ипотеки до 1 июля 2021 года (а не до конца 2021 года, как </w:t>
      </w:r>
      <w:r w:rsidR="00A4768D" w:rsidRPr="007249EE">
        <w:rPr>
          <w:sz w:val="28"/>
          <w:szCs w:val="28"/>
          <w:bdr w:val="none" w:sz="0" w:space="0" w:color="auto" w:frame="1"/>
        </w:rPr>
        <w:t>предполагалось</w:t>
      </w:r>
      <w:r w:rsidR="00A4768D" w:rsidRPr="00A4768D">
        <w:rPr>
          <w:color w:val="000000" w:themeColor="text1"/>
          <w:sz w:val="28"/>
          <w:szCs w:val="28"/>
        </w:rPr>
        <w:t> ранее) (</w:t>
      </w:r>
      <w:r w:rsidR="00A4768D" w:rsidRPr="007249EE">
        <w:rPr>
          <w:sz w:val="28"/>
          <w:szCs w:val="28"/>
          <w:bdr w:val="none" w:sz="0" w:space="0" w:color="auto" w:frame="1"/>
        </w:rPr>
        <w:t>Постановление Правительства РФ от 24 октября 2020 г. № 1732</w:t>
      </w:r>
      <w:r w:rsidR="00A4768D" w:rsidRPr="00A4768D">
        <w:rPr>
          <w:color w:val="000000" w:themeColor="text1"/>
          <w:sz w:val="28"/>
          <w:szCs w:val="28"/>
        </w:rPr>
        <w:t>).</w:t>
      </w:r>
      <w:r w:rsidR="00FE76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A4768D" w:rsidRPr="00A4768D">
        <w:rPr>
          <w:color w:val="000000" w:themeColor="text1"/>
          <w:sz w:val="28"/>
          <w:szCs w:val="28"/>
        </w:rPr>
        <w:t xml:space="preserve"> рамках программы граждане могут получить кредит на покупку жилья в новостройках по льготной ставке в 6,5%. А разницу между </w:t>
      </w:r>
      <w:r w:rsidR="00A4768D" w:rsidRPr="001B2961"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льготной и рыночной ставкой банкам возмещает государство. </w:t>
      </w:r>
    </w:p>
    <w:p w:rsidR="00A4768D" w:rsidRPr="001B2961" w:rsidRDefault="00FE76B5" w:rsidP="00A4768D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>Сниженная п</w:t>
      </w:r>
      <w:r w:rsidR="001B2961" w:rsidRPr="001B2961"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>роцентная ставка распростр</w:t>
      </w:r>
      <w:r w:rsidR="00A4768D" w:rsidRPr="001B2961"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>аняется на весь срок кредита</w:t>
      </w:r>
      <w:r w:rsidR="001B2961" w:rsidRPr="001B2961"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– до 20 лет</w:t>
      </w:r>
      <w:r w:rsidR="00A4768D" w:rsidRPr="001B2961"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. </w:t>
      </w:r>
      <w:r w:rsidR="001B2961" w:rsidRPr="001B2961"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>При этом</w:t>
      </w:r>
      <w:r w:rsidR="00A4768D" w:rsidRPr="001B2961"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первоначальный взнос</w:t>
      </w:r>
      <w:r w:rsidR="001B2961" w:rsidRPr="001B2961"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должен составлять </w:t>
      </w:r>
      <w:r w:rsidR="00A4768D" w:rsidRPr="001B2961"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>не менее 15% от стоимости жилья.</w:t>
      </w:r>
    </w:p>
    <w:p w:rsidR="00A4768D" w:rsidRDefault="00A4768D" w:rsidP="00A4768D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4768D">
        <w:rPr>
          <w:color w:val="000000" w:themeColor="text1"/>
          <w:sz w:val="28"/>
          <w:szCs w:val="28"/>
        </w:rPr>
        <w:t>Программа была введена в качестве меры поддержки строительной отрасли и повышения доступности ипотеки в условиях распространения COVID-19 и изначально была </w:t>
      </w:r>
      <w:r w:rsidRPr="007249EE">
        <w:rPr>
          <w:sz w:val="28"/>
          <w:szCs w:val="28"/>
          <w:bdr w:val="none" w:sz="0" w:space="0" w:color="auto" w:frame="1"/>
        </w:rPr>
        <w:t>рассчитана</w:t>
      </w:r>
      <w:r w:rsidRPr="00A4768D">
        <w:rPr>
          <w:color w:val="000000" w:themeColor="text1"/>
          <w:sz w:val="28"/>
          <w:szCs w:val="28"/>
        </w:rPr>
        <w:t> на период с 17 апреля по 1 ноября 2020 года.</w:t>
      </w:r>
    </w:p>
    <w:bookmarkEnd w:id="0"/>
    <w:p w:rsidR="000972D2" w:rsidRPr="00A4768D" w:rsidRDefault="000972D2" w:rsidP="00A4768D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0972D2" w:rsidRPr="00A4768D" w:rsidSect="0097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4768D"/>
    <w:rsid w:val="000972D2"/>
    <w:rsid w:val="000B5178"/>
    <w:rsid w:val="00111E8B"/>
    <w:rsid w:val="001B2961"/>
    <w:rsid w:val="002D1C4E"/>
    <w:rsid w:val="0033208F"/>
    <w:rsid w:val="003C5591"/>
    <w:rsid w:val="00454EA3"/>
    <w:rsid w:val="007249EE"/>
    <w:rsid w:val="007F5715"/>
    <w:rsid w:val="008A5DDD"/>
    <w:rsid w:val="00976C83"/>
    <w:rsid w:val="00A4768D"/>
    <w:rsid w:val="00CC030D"/>
    <w:rsid w:val="00D4652C"/>
    <w:rsid w:val="00E54C5A"/>
    <w:rsid w:val="00E77733"/>
    <w:rsid w:val="00F10B6D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DF9E2-04C2-4246-B75C-4FB38A6B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7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Крамарева Оксана Ильинична</cp:lastModifiedBy>
  <cp:revision>2</cp:revision>
  <cp:lastPrinted>2020-11-17T08:56:00Z</cp:lastPrinted>
  <dcterms:created xsi:type="dcterms:W3CDTF">2020-11-19T09:49:00Z</dcterms:created>
  <dcterms:modified xsi:type="dcterms:W3CDTF">2020-11-19T09:49:00Z</dcterms:modified>
</cp:coreProperties>
</file>