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6" w:rsidRPr="00C260A6" w:rsidRDefault="00C260A6" w:rsidP="00C260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250" w:type="pct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843"/>
        <w:gridCol w:w="2043"/>
        <w:gridCol w:w="870"/>
        <w:gridCol w:w="1798"/>
        <w:gridCol w:w="959"/>
        <w:gridCol w:w="1986"/>
        <w:gridCol w:w="900"/>
        <w:gridCol w:w="1109"/>
        <w:gridCol w:w="2765"/>
      </w:tblGrid>
      <w:tr w:rsidR="00C260A6" w:rsidRPr="00C260A6" w:rsidTr="00C260A6">
        <w:trPr>
          <w:trHeight w:val="34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Реестровый номер и наименование муниципальной услуги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Ответственный орган, предоставляющий муниципальную услугу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НПА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оказания муниципальной услуги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Результат оказания услуги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Федеральным законом от 13.07.2015г. №250-ФЗ ФАС России  </w:t>
            </w: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наделена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</w:t>
            </w:r>
            <w:proofErr w:type="spell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процедуп</w:t>
            </w:r>
            <w:proofErr w:type="spell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сферах </w:t>
            </w:r>
            <w:proofErr w:type="spell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строительства.</w:t>
            </w:r>
            <w:hyperlink r:id="rId5" w:tgtFrame="_blank" w:history="1">
              <w:r w:rsidRPr="00C260A6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</w:t>
              </w:r>
              <w:proofErr w:type="spellEnd"/>
              <w:r w:rsidRPr="00C260A6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://docs.cntd.ru/</w:t>
              </w:r>
              <w:proofErr w:type="spellStart"/>
              <w:r w:rsidRPr="00C260A6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document</w:t>
              </w:r>
              <w:proofErr w:type="spellEnd"/>
              <w:r w:rsidRPr="00C260A6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/456066589</w:t>
              </w:r>
            </w:hyperlink>
          </w:p>
        </w:tc>
      </w:tr>
      <w:tr w:rsidR="00C260A6" w:rsidRPr="00C260A6" w:rsidTr="00C260A6">
        <w:trPr>
          <w:trHeight w:val="340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 Предоставление градостроительного плана земельного участка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Услуга предоставляется в электронном виде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Грибановского муниципального района Воронежской области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260A6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http://gribmsu.ru/index.php/glavnaya</w:t>
              </w:r>
            </w:hyperlink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 Градостроительный кодекс Российской Федерации от 29.12.2004 N 190-ФЗ: статья 46, часть 17; статья 51, часть 21.7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260A6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http://docs.cntd.ru/document/901919338/</w:t>
              </w:r>
            </w:hyperlink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-Федеральный закон «Об организации предоставления государственных или муниципальных услуг» от 27.07.2010 N 210-ФЗ: статья 5 пункт 3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-Постановление администрации Грибановского муниципального района Воронежской области «Об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«Предоставление градостроительного плана земельного участка  от 16.11.2013г№7 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C260A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(в </w:t>
            </w:r>
            <w:proofErr w:type="spellStart"/>
            <w:r w:rsidRPr="00C260A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ред</w:t>
            </w:r>
            <w:proofErr w:type="gramStart"/>
            <w:r w:rsidRPr="00C260A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.о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т</w:t>
            </w:r>
            <w:proofErr w:type="spellEnd"/>
            <w:r w:rsidRPr="00C260A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02.10.2017г 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№ 492);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дней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Заявление о предоставлении градостроительного плана земельного участка.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заявлению прилагаются следующие документы: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топографический план в масштабе 1: 500 или 1:100 выполненный в соответствии с требованиями федерального законодательства;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-копия свидетельства о государственной регистрации юридического  лица (для юридических лиц);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 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</w:t>
            </w: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ним.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заявление подано лицом, не уполномоченным совершать такого рода действия;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-обращение с заявлением о выдаче ГПЗУ лица, не являющегося его Правообладателем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предоставление в рамках межведомственного взаимодействия информации об отсутствии запрашиваемых сведений или представление сведений, содержащих противоречивые данные;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земельный участок не сформирован в установленном порядке;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земельный участок предоставлен для целей, не связанных со строительством, или не подлежит застройке;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наличие ранее утвержденного в установленном порядке градостроительного плана земельного участка, указанного в заявлении.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процедура предоставляется на безвозмездной основе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Градостроительный план земельного участка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0A6" w:rsidRPr="00C260A6" w:rsidRDefault="00C260A6" w:rsidP="00C2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A6" w:rsidRPr="00C260A6" w:rsidTr="00C260A6">
        <w:trPr>
          <w:trHeight w:val="340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59. Предоставление разрешения на строительство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0A6" w:rsidRPr="00C260A6" w:rsidRDefault="00C260A6" w:rsidP="00C2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Градостроительный кодекс Российской Федерации от 24.04.2004 № 190- ФЗ; </w:t>
            </w:r>
            <w:hyperlink r:id="rId8" w:tgtFrame="_blank" w:history="1">
              <w:r w:rsidRPr="00C260A6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http://docs.cntd.ru/document/901919338/</w:t>
              </w:r>
            </w:hyperlink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51, часть 20;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-Постановление администрации Грибановского муниципального района Воронежской области «Об утверждении административного регламента администрации  Грибановского муниципального района Воронежской области по предоставлению муниципальной услуги «Предоставление разрешения на строительство» от 16.01.2013г № 4 (в ред. от 02.10.2017 №494) 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«Об организации предоставления государственных или муниципальных услуг» от 27.07.2010 N 210-ФЗ: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 дней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правоустанавливающие документы на земельный участок, в случае если указанные документы (их копии или сведения, содержащиеся в них) 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отсутствуют в Едином государственном реестре прав на недвижимое имущество и сделок с ним;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2) материалы, содержащиеся в проектной документации: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а) пояснительная записка;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г) схемы, отображающие архитектурные решения;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е) проект организации строительства объекта капитального строительства;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ж) проект организации работ по сносу или демонтажу объектов капитального строительства или их частей (в случае проведения таких работ);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3) положительное заключение экспертизы проектной 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9" w:tgtFrame="_blank" w:history="1">
              <w:r w:rsidRPr="00C260A6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  <w:u w:val="single"/>
                  <w:lang w:eastAsia="ru-RU"/>
                </w:rPr>
                <w:t>частью 12.1 статьи 48</w:t>
              </w:r>
            </w:hyperlink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0" w:tgtFrame="_blank" w:history="1">
              <w:r w:rsidRPr="00C260A6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  <w:u w:val="single"/>
                  <w:lang w:eastAsia="ru-RU"/>
                </w:rPr>
                <w:t>статьей 49</w:t>
              </w:r>
            </w:hyperlink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1" w:tgtFrame="_blank" w:history="1">
              <w:r w:rsidRPr="00C260A6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  <w:u w:val="single"/>
                  <w:lang w:eastAsia="ru-RU"/>
                </w:rPr>
                <w:t>частью 3.4 статьи 49</w:t>
              </w:r>
            </w:hyperlink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Градостроительного кодекса Российской Федерации, положительное заключение государственной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экологической экспертизы проектной документации в случаях, предусмотренных </w:t>
            </w:r>
            <w:hyperlink r:id="rId12" w:tgtFrame="_blank" w:history="1">
              <w:r w:rsidRPr="00C260A6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  <w:u w:val="single"/>
                  <w:lang w:eastAsia="ru-RU"/>
                </w:rPr>
                <w:t>частью 6 статьи 49</w:t>
              </w:r>
            </w:hyperlink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Градостроительного кодекса Российской Федерации;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5) согласие всех правообладателей объекта капитального строительства в случае реконструкции такого объекта;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 заявление подано лицом, не уполномоченным совершать такого рода действия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отсутствие документов, перечисленных в </w:t>
            </w:r>
            <w:hyperlink r:id="rId13" w:anchor="Par141" w:tgtFrame="_blank" w:history="1">
              <w:r w:rsidRPr="00C260A6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  <w:u w:val="single"/>
                  <w:lang w:eastAsia="ru-RU"/>
                </w:rPr>
                <w:t>пункте 2.6.1</w:t>
              </w:r>
            </w:hyperlink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Административного регламента, утвержденного постановлением 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администрации от 16.01.2013 №4;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строительства.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0A6" w:rsidRPr="00C260A6" w:rsidRDefault="00C260A6" w:rsidP="00C2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0A6" w:rsidRPr="00C260A6" w:rsidRDefault="00C260A6" w:rsidP="00C2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A6" w:rsidRPr="00C260A6" w:rsidTr="00C260A6">
        <w:trPr>
          <w:trHeight w:val="340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127. Предоставление разрешения на ввод объекта в эксплуатацию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-Градостроительный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кодекс Российской Федерации от 29.12.2004 г. № 190-ФЗ;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статья 55;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Постановление администрации Грибановского муниципального района Воронежской области «Об утверждении административного регламента администрации Грибановского муниципального района Воронежской области «Предоставление разрешения на ввод объекта в эксплуатацию» от 16.01.2013 г №6 (в </w:t>
            </w:r>
            <w:proofErr w:type="spell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ред</w:t>
            </w: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.о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  <w:proofErr w:type="spell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02.10.2017 №493 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Федеральный закон «Об организации предоставления государственных или муниципальных услуг» от 27.07.2010 N 210-ФЗ: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 дней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Заявление гражданина;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акт приемки объекта капитального строительства (в случае осуществления строительства, реконструкции на 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основании договора) (лицо, осуществляющее строительство, в случае осуществления работ по строительству, реконструкции объектов капитального строительства, которые оказывают влияние на безопасность объектов капитального строительства, - индивидуальный предприниматель или юридическое лицо, имеющие выданные саморегулируемой организацией свидетельства о допуске к таким видам работ);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(лицо, осуществляющее строительство, в случае осуществления работ по строительству, реконструкции объектов капитального строительства, которые оказывают влияние на безопасность объектов капитального строительства, - индивидуальный предприниматель или юридическое лицо, имеющие выданные саморегулируемой организацией свидетельства о допуске к таким видам работ);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(лицо, осуществляющее строительство, в случае осуществления работ по строительству, реконструкции объектов капитального строительства, которые оказывают влияние на безопасность объектов капитального строительства, - индивидуальный предприниматель или юридическое лицо, имеющие выданные саморегулируемой организацией свидетельства о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допуске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 таким видам работ, либо лицо, осуществляющее 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строительный контроль, в случае осуществления строительного контроля на основании договора);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документы, подтверждающие соответствие построенного, реконструированного объекта капитального строительства техническим условиям (при их наличии) (организация, осуществляющая эксплуатацию сетей инженерно-технического обеспечения);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(лицо, осуществляющее строительство, в случае осуществления работ по строительству, реконструкции объектов капитального строительства, которые оказывают влияние на безопасность объектов капитального строительства, - индивидуальный предприниматель или юридическое лицо, имеющие выданные саморегулируемой организацией свидетельства о допуске к таким видам работ), за исключением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случаев строительства, реконструкции линейного объекта;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(страховая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представление заявителем документов, содержащих противоречивые 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сведения;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 несоответствие объекта капитального строительства требованиям градостроительного плана земельного участка;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несоответствие объекта </w:t>
            </w: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капитального строительства требованиям, установленным в разрешении на строительство;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невыполнение застройщиком требований, предусмотренных частью 18 статьи 51 </w:t>
            </w:r>
            <w:proofErr w:type="spell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ГрК</w:t>
            </w:r>
            <w:proofErr w:type="spell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о безвозмездной передаче в орган местного самоуправления,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</w:t>
            </w:r>
            <w:proofErr w:type="gram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статьи 48 </w:t>
            </w:r>
            <w:proofErr w:type="spellStart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ГрК</w:t>
            </w:r>
            <w:proofErr w:type="spellEnd"/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.</w:t>
            </w:r>
          </w:p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0A6" w:rsidRPr="00C260A6" w:rsidRDefault="00C260A6" w:rsidP="00C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C260A6" w:rsidRPr="00C260A6" w:rsidRDefault="00C260A6" w:rsidP="00C2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60A6" w:rsidRPr="00C260A6" w:rsidRDefault="00C260A6" w:rsidP="00C2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60A6" w:rsidRPr="00C260A6" w:rsidRDefault="00C260A6" w:rsidP="00C260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EA55BA" w:rsidRDefault="00EA55BA">
      <w:bookmarkStart w:id="0" w:name="_GoBack"/>
      <w:bookmarkEnd w:id="0"/>
    </w:p>
    <w:sectPr w:rsidR="00EA55BA" w:rsidSect="00C26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04"/>
    <w:rsid w:val="000012F5"/>
    <w:rsid w:val="00005B8C"/>
    <w:rsid w:val="00005C20"/>
    <w:rsid w:val="00010D72"/>
    <w:rsid w:val="000408C7"/>
    <w:rsid w:val="00074C81"/>
    <w:rsid w:val="000754F3"/>
    <w:rsid w:val="000974B6"/>
    <w:rsid w:val="000A317E"/>
    <w:rsid w:val="000B063E"/>
    <w:rsid w:val="000D04A7"/>
    <w:rsid w:val="000D1627"/>
    <w:rsid w:val="000D1E01"/>
    <w:rsid w:val="000D4E5A"/>
    <w:rsid w:val="000D781F"/>
    <w:rsid w:val="00103E40"/>
    <w:rsid w:val="001232B3"/>
    <w:rsid w:val="00125972"/>
    <w:rsid w:val="001272B0"/>
    <w:rsid w:val="001349FD"/>
    <w:rsid w:val="00134C10"/>
    <w:rsid w:val="001531A3"/>
    <w:rsid w:val="00192ECA"/>
    <w:rsid w:val="0019341A"/>
    <w:rsid w:val="001A54D1"/>
    <w:rsid w:val="001D1EBD"/>
    <w:rsid w:val="001E4714"/>
    <w:rsid w:val="00201139"/>
    <w:rsid w:val="0025030C"/>
    <w:rsid w:val="00273956"/>
    <w:rsid w:val="002825F1"/>
    <w:rsid w:val="0029245D"/>
    <w:rsid w:val="002A206B"/>
    <w:rsid w:val="002A487D"/>
    <w:rsid w:val="002B1022"/>
    <w:rsid w:val="002E02E6"/>
    <w:rsid w:val="002F038C"/>
    <w:rsid w:val="002F0824"/>
    <w:rsid w:val="002F13CE"/>
    <w:rsid w:val="002F608D"/>
    <w:rsid w:val="00302D46"/>
    <w:rsid w:val="0031418E"/>
    <w:rsid w:val="00314FBB"/>
    <w:rsid w:val="003338DB"/>
    <w:rsid w:val="00333CA5"/>
    <w:rsid w:val="003712C3"/>
    <w:rsid w:val="003C01B2"/>
    <w:rsid w:val="003C2EF7"/>
    <w:rsid w:val="003E456C"/>
    <w:rsid w:val="004134AD"/>
    <w:rsid w:val="00434FDF"/>
    <w:rsid w:val="00443196"/>
    <w:rsid w:val="00466768"/>
    <w:rsid w:val="00467C92"/>
    <w:rsid w:val="00471BB5"/>
    <w:rsid w:val="00474C7C"/>
    <w:rsid w:val="004829AD"/>
    <w:rsid w:val="0049271D"/>
    <w:rsid w:val="004D0174"/>
    <w:rsid w:val="004D46B4"/>
    <w:rsid w:val="004E2B9D"/>
    <w:rsid w:val="005147D4"/>
    <w:rsid w:val="00572D1A"/>
    <w:rsid w:val="0058763B"/>
    <w:rsid w:val="005A32A5"/>
    <w:rsid w:val="005A7148"/>
    <w:rsid w:val="005F08B6"/>
    <w:rsid w:val="005F2246"/>
    <w:rsid w:val="006374A1"/>
    <w:rsid w:val="00661B06"/>
    <w:rsid w:val="00683128"/>
    <w:rsid w:val="006943A1"/>
    <w:rsid w:val="006C7E0A"/>
    <w:rsid w:val="006E03F4"/>
    <w:rsid w:val="006E5131"/>
    <w:rsid w:val="007020B7"/>
    <w:rsid w:val="007037AD"/>
    <w:rsid w:val="00726DD1"/>
    <w:rsid w:val="00745AE5"/>
    <w:rsid w:val="00751445"/>
    <w:rsid w:val="0075345E"/>
    <w:rsid w:val="007810A0"/>
    <w:rsid w:val="00783164"/>
    <w:rsid w:val="007C1C4C"/>
    <w:rsid w:val="007F110A"/>
    <w:rsid w:val="00811962"/>
    <w:rsid w:val="00813AD3"/>
    <w:rsid w:val="00813F78"/>
    <w:rsid w:val="00843B77"/>
    <w:rsid w:val="0086743E"/>
    <w:rsid w:val="00885156"/>
    <w:rsid w:val="008941F5"/>
    <w:rsid w:val="008B3B06"/>
    <w:rsid w:val="008D20E6"/>
    <w:rsid w:val="008D61A3"/>
    <w:rsid w:val="008D683B"/>
    <w:rsid w:val="008E107E"/>
    <w:rsid w:val="008E6117"/>
    <w:rsid w:val="008F04C6"/>
    <w:rsid w:val="00935646"/>
    <w:rsid w:val="0095747A"/>
    <w:rsid w:val="00962F7F"/>
    <w:rsid w:val="00997639"/>
    <w:rsid w:val="009A3AE8"/>
    <w:rsid w:val="009C2A3F"/>
    <w:rsid w:val="009C46B4"/>
    <w:rsid w:val="009F116A"/>
    <w:rsid w:val="009F2909"/>
    <w:rsid w:val="009F3EB6"/>
    <w:rsid w:val="009F6D39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F097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B6C3F"/>
    <w:rsid w:val="00BC1956"/>
    <w:rsid w:val="00BE4604"/>
    <w:rsid w:val="00C234F5"/>
    <w:rsid w:val="00C24D7B"/>
    <w:rsid w:val="00C260A6"/>
    <w:rsid w:val="00C32BBB"/>
    <w:rsid w:val="00C97B65"/>
    <w:rsid w:val="00CA1546"/>
    <w:rsid w:val="00CA305A"/>
    <w:rsid w:val="00CA5811"/>
    <w:rsid w:val="00CC0990"/>
    <w:rsid w:val="00CC33BD"/>
    <w:rsid w:val="00CC4555"/>
    <w:rsid w:val="00CE4132"/>
    <w:rsid w:val="00D0130A"/>
    <w:rsid w:val="00D24CE2"/>
    <w:rsid w:val="00D820E5"/>
    <w:rsid w:val="00DB6E2C"/>
    <w:rsid w:val="00DC4699"/>
    <w:rsid w:val="00DD0AC1"/>
    <w:rsid w:val="00DF3700"/>
    <w:rsid w:val="00E73CC9"/>
    <w:rsid w:val="00E77004"/>
    <w:rsid w:val="00E82226"/>
    <w:rsid w:val="00E90508"/>
    <w:rsid w:val="00E9612A"/>
    <w:rsid w:val="00EA41CE"/>
    <w:rsid w:val="00EA55BA"/>
    <w:rsid w:val="00EC4927"/>
    <w:rsid w:val="00EC6405"/>
    <w:rsid w:val="00ED3B90"/>
    <w:rsid w:val="00EE4292"/>
    <w:rsid w:val="00F053A0"/>
    <w:rsid w:val="00F05831"/>
    <w:rsid w:val="00F13981"/>
    <w:rsid w:val="00F203C1"/>
    <w:rsid w:val="00F26962"/>
    <w:rsid w:val="00F37A12"/>
    <w:rsid w:val="00F70699"/>
    <w:rsid w:val="00F72EA4"/>
    <w:rsid w:val="00F76052"/>
    <w:rsid w:val="00F86E71"/>
    <w:rsid w:val="00FC2CB6"/>
    <w:rsid w:val="00FD4A3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0A6"/>
    <w:rPr>
      <w:color w:val="0000FF"/>
      <w:u w:val="single"/>
    </w:rPr>
  </w:style>
  <w:style w:type="character" w:styleId="a5">
    <w:name w:val="Emphasis"/>
    <w:basedOn w:val="a0"/>
    <w:uiPriority w:val="20"/>
    <w:qFormat/>
    <w:rsid w:val="00C260A6"/>
    <w:rPr>
      <w:i/>
      <w:iCs/>
    </w:rPr>
  </w:style>
  <w:style w:type="character" w:styleId="a6">
    <w:name w:val="Strong"/>
    <w:basedOn w:val="a0"/>
    <w:uiPriority w:val="22"/>
    <w:qFormat/>
    <w:rsid w:val="00C2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0A6"/>
    <w:rPr>
      <w:color w:val="0000FF"/>
      <w:u w:val="single"/>
    </w:rPr>
  </w:style>
  <w:style w:type="character" w:styleId="a5">
    <w:name w:val="Emphasis"/>
    <w:basedOn w:val="a0"/>
    <w:uiPriority w:val="20"/>
    <w:qFormat/>
    <w:rsid w:val="00C260A6"/>
    <w:rPr>
      <w:i/>
      <w:iCs/>
    </w:rPr>
  </w:style>
  <w:style w:type="character" w:styleId="a6">
    <w:name w:val="Strong"/>
    <w:basedOn w:val="a0"/>
    <w:uiPriority w:val="22"/>
    <w:qFormat/>
    <w:rsid w:val="00C2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/" TargetMode="External"/><Relationship Id="rId13" Type="http://schemas.openxmlformats.org/officeDocument/2006/relationships/hyperlink" Target="file:///Z:\%D0%A1%D0%B0%D1%81%D0%B0%D0%B9%D1%82\%D0%94%D0%BE%D0%BA%D1%83%D0%BC%D0%B5%D0%BD%D1%82%20Microsoft%20Office%20Word%20%282%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/" TargetMode="External"/><Relationship Id="rId12" Type="http://schemas.openxmlformats.org/officeDocument/2006/relationships/hyperlink" Target="consultantplus://offline/ref=9A56E234302F72EAE452B939BE8B43B18857E7BC88C15B2F8821F68AC90AA6BE51C8345707d5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ibmsu.ru/index.php/glavnaya" TargetMode="External"/><Relationship Id="rId11" Type="http://schemas.openxmlformats.org/officeDocument/2006/relationships/hyperlink" Target="consultantplus://offline/ref=9A56E234302F72EAE452B939BE8B43B18857E7BC88C15B2F8821F68AC90AA6BE51C834550Ed5o7N" TargetMode="External"/><Relationship Id="rId5" Type="http://schemas.openxmlformats.org/officeDocument/2006/relationships/hyperlink" Target="http://docs.cntd.ru/document/456066589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6E234302F72EAE452B939BE8B43B18857E7BC88C15B2F8821F68AC90AA6BE51C8345706d5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6E234302F72EAE452B939BE8B43B18857E7BC88C15B2F8821F68AC90AA6BE51C834540Ad5o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2046</Words>
  <Characters>11666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2017-10-04T12:06:00Z</dcterms:created>
  <dcterms:modified xsi:type="dcterms:W3CDTF">2017-10-04T12:08:00Z</dcterms:modified>
</cp:coreProperties>
</file>