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877E82"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A36CE9" w:rsidRPr="008C27AA">
        <w:rPr>
          <w:rFonts w:ascii="Times New Roman" w:hAnsi="Times New Roman"/>
          <w:b/>
          <w:bCs/>
          <w:sz w:val="24"/>
          <w:szCs w:val="24"/>
          <w:lang w:eastAsia="ru-RU"/>
        </w:rPr>
        <w:t>-</w:t>
      </w:r>
      <w:r w:rsidR="009A2150">
        <w:rPr>
          <w:rFonts w:ascii="Times New Roman" w:hAnsi="Times New Roman"/>
          <w:b/>
          <w:bCs/>
          <w:sz w:val="24"/>
          <w:szCs w:val="24"/>
          <w:lang w:eastAsia="ru-RU"/>
        </w:rPr>
        <w:t>12</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CD3AB8">
        <w:rPr>
          <w:rFonts w:ascii="Times New Roman" w:hAnsi="Times New Roman"/>
          <w:sz w:val="24"/>
          <w:szCs w:val="24"/>
          <w:lang w:eastAsia="ru-RU"/>
        </w:rPr>
        <w:t xml:space="preserve">от </w:t>
      </w:r>
      <w:r w:rsidR="00214361">
        <w:rPr>
          <w:rFonts w:ascii="Times New Roman" w:hAnsi="Times New Roman"/>
          <w:sz w:val="24"/>
          <w:szCs w:val="24"/>
          <w:lang w:eastAsia="ru-RU"/>
        </w:rPr>
        <w:t>30.08</w:t>
      </w:r>
      <w:r w:rsidR="00877E82">
        <w:rPr>
          <w:rFonts w:ascii="Times New Roman" w:hAnsi="Times New Roman"/>
          <w:sz w:val="24"/>
          <w:szCs w:val="24"/>
          <w:lang w:eastAsia="ru-RU"/>
        </w:rPr>
        <w:t>.2019</w:t>
      </w:r>
      <w:r w:rsidR="008C27AA" w:rsidRPr="00CD3AB8">
        <w:rPr>
          <w:rFonts w:ascii="Times New Roman" w:hAnsi="Times New Roman"/>
          <w:sz w:val="24"/>
          <w:szCs w:val="24"/>
          <w:lang w:eastAsia="ru-RU"/>
        </w:rPr>
        <w:t>г.</w:t>
      </w:r>
      <w:r w:rsidR="00CD3AB8" w:rsidRPr="00CD3AB8">
        <w:rPr>
          <w:rFonts w:ascii="Times New Roman" w:hAnsi="Times New Roman"/>
          <w:sz w:val="24"/>
          <w:szCs w:val="24"/>
          <w:lang w:eastAsia="ru-RU"/>
        </w:rPr>
        <w:t xml:space="preserve"> №</w:t>
      </w:r>
      <w:r w:rsidR="00CD3AB8">
        <w:rPr>
          <w:rFonts w:ascii="Times New Roman" w:hAnsi="Times New Roman"/>
          <w:sz w:val="24"/>
          <w:szCs w:val="24"/>
          <w:lang w:eastAsia="ru-RU"/>
        </w:rPr>
        <w:t xml:space="preserve"> </w:t>
      </w:r>
      <w:r w:rsidR="009A2150">
        <w:rPr>
          <w:rFonts w:ascii="Times New Roman" w:hAnsi="Times New Roman"/>
          <w:sz w:val="24"/>
          <w:szCs w:val="24"/>
          <w:lang w:eastAsia="ru-RU"/>
        </w:rPr>
        <w:t>406</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43BF2" w:rsidRPr="00220CF6">
        <w:rPr>
          <w:rFonts w:ascii="Times New Roman" w:hAnsi="Times New Roman"/>
          <w:sz w:val="24"/>
          <w:szCs w:val="24"/>
          <w:lang w:eastAsia="ru-RU"/>
        </w:rPr>
        <w:t>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государственная собственность на который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105896">
        <w:rPr>
          <w:rFonts w:ascii="Times New Roman" w:hAnsi="Times New Roman"/>
          <w:b/>
          <w:sz w:val="24"/>
          <w:szCs w:val="24"/>
          <w:lang w:eastAsia="ru-RU"/>
        </w:rPr>
        <w:t>явок – 09 сентября</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617A28">
        <w:rPr>
          <w:rFonts w:ascii="Times New Roman" w:hAnsi="Times New Roman"/>
          <w:b/>
          <w:sz w:val="24"/>
          <w:szCs w:val="24"/>
          <w:lang w:eastAsia="ru-RU"/>
        </w:rPr>
        <w:t xml:space="preserve"> </w:t>
      </w:r>
      <w:r w:rsidR="003E7FE4">
        <w:rPr>
          <w:rFonts w:ascii="Times New Roman" w:hAnsi="Times New Roman"/>
          <w:b/>
          <w:sz w:val="24"/>
          <w:szCs w:val="24"/>
          <w:lang w:eastAsia="ru-RU"/>
        </w:rPr>
        <w:t>08 октября</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3E7FE4">
        <w:rPr>
          <w:b/>
        </w:rPr>
        <w:t>09</w:t>
      </w:r>
      <w:r w:rsidR="00425E6C" w:rsidRPr="0024051A">
        <w:rPr>
          <w:b/>
        </w:rPr>
        <w:t xml:space="preserve"> </w:t>
      </w:r>
      <w:r w:rsidR="003E7FE4">
        <w:rPr>
          <w:b/>
        </w:rPr>
        <w:t>октября</w:t>
      </w:r>
      <w:r w:rsidR="00877E82">
        <w:rPr>
          <w:b/>
        </w:rPr>
        <w:t xml:space="preserve">  2019</w:t>
      </w:r>
      <w:r w:rsidR="00617A28">
        <w:rPr>
          <w:b/>
        </w:rPr>
        <w:t>г  в  14</w:t>
      </w:r>
      <w:r w:rsidR="009A2150">
        <w:rPr>
          <w:b/>
        </w:rPr>
        <w:t>:1</w:t>
      </w:r>
      <w:r w:rsidR="004C16A3">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EE66C7" w:rsidRPr="0024051A"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9A2150">
        <w:rPr>
          <w:b/>
        </w:rPr>
        <w:t>15</w:t>
      </w:r>
      <w:r w:rsidR="003E7FE4">
        <w:rPr>
          <w:b/>
        </w:rPr>
        <w:t xml:space="preserve"> октября</w:t>
      </w:r>
      <w:r w:rsidR="00877E82">
        <w:rPr>
          <w:b/>
        </w:rPr>
        <w:t xml:space="preserve">  2019</w:t>
      </w:r>
      <w:r w:rsidR="00B93E6D" w:rsidRPr="0024051A">
        <w:rPr>
          <w:b/>
        </w:rPr>
        <w:t>г.</w:t>
      </w:r>
      <w:r w:rsidR="00120F5F">
        <w:rPr>
          <w:b/>
        </w:rPr>
        <w:t xml:space="preserve"> в 14</w:t>
      </w:r>
      <w:r w:rsidR="0054624C">
        <w:rPr>
          <w:b/>
        </w:rPr>
        <w:t xml:space="preserve"> часов 00</w:t>
      </w:r>
      <w:r w:rsidR="00C43BF2" w:rsidRPr="0024051A">
        <w:rPr>
          <w:b/>
        </w:rPr>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3E7FE4">
        <w:rPr>
          <w:rFonts w:ascii="Times New Roman" w:hAnsi="Times New Roman"/>
          <w:sz w:val="24"/>
          <w:szCs w:val="24"/>
        </w:rPr>
        <w:t>абочие дни с 09.09</w:t>
      </w:r>
      <w:r w:rsidR="00877E82">
        <w:rPr>
          <w:rFonts w:ascii="Times New Roman" w:hAnsi="Times New Roman"/>
          <w:sz w:val="24"/>
          <w:szCs w:val="24"/>
        </w:rPr>
        <w:t>.2019</w:t>
      </w:r>
      <w:r w:rsidR="002B5CC1">
        <w:rPr>
          <w:rFonts w:ascii="Times New Roman" w:hAnsi="Times New Roman"/>
          <w:sz w:val="24"/>
          <w:szCs w:val="24"/>
        </w:rPr>
        <w:t>г.</w:t>
      </w:r>
      <w:r w:rsidR="003E7FE4">
        <w:rPr>
          <w:rFonts w:ascii="Times New Roman" w:hAnsi="Times New Roman"/>
          <w:sz w:val="24"/>
          <w:szCs w:val="24"/>
        </w:rPr>
        <w:t xml:space="preserve"> по 08.10</w:t>
      </w:r>
      <w:r w:rsidR="00877E82">
        <w:rPr>
          <w:rFonts w:ascii="Times New Roman" w:hAnsi="Times New Roman"/>
          <w:sz w:val="24"/>
          <w:szCs w:val="24"/>
        </w:rPr>
        <w:t>.2019</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9A2150">
              <w:rPr>
                <w:rFonts w:ascii="Times New Roman" w:hAnsi="Times New Roman"/>
                <w:sz w:val="24"/>
                <w:szCs w:val="24"/>
              </w:rPr>
              <w:t>4305</w:t>
            </w:r>
            <w:r w:rsidR="003E7FE4">
              <w:rPr>
                <w:rFonts w:ascii="Times New Roman" w:hAnsi="Times New Roman"/>
                <w:sz w:val="24"/>
                <w:szCs w:val="24"/>
              </w:rPr>
              <w:t>00</w:t>
            </w:r>
            <w:r w:rsidR="009A2150">
              <w:rPr>
                <w:rFonts w:ascii="Times New Roman" w:hAnsi="Times New Roman"/>
                <w:sz w:val="24"/>
                <w:szCs w:val="24"/>
              </w:rPr>
              <w:t>5</w:t>
            </w:r>
            <w:r w:rsidR="00877E82">
              <w:rPr>
                <w:rFonts w:ascii="Times New Roman" w:hAnsi="Times New Roman"/>
                <w:sz w:val="24"/>
                <w:szCs w:val="24"/>
              </w:rPr>
              <w:lastRenderedPageBreak/>
              <w:t>:</w:t>
            </w:r>
            <w:r w:rsidR="009A2150">
              <w:rPr>
                <w:rFonts w:ascii="Times New Roman" w:hAnsi="Times New Roman"/>
                <w:sz w:val="24"/>
                <w:szCs w:val="24"/>
              </w:rPr>
              <w:t>223</w:t>
            </w:r>
          </w:p>
        </w:tc>
        <w:tc>
          <w:tcPr>
            <w:tcW w:w="1985"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w:t>
            </w:r>
            <w:r w:rsidR="00120F5F">
              <w:rPr>
                <w:rFonts w:ascii="Times New Roman" w:hAnsi="Times New Roman"/>
                <w:sz w:val="24"/>
                <w:szCs w:val="24"/>
              </w:rPr>
              <w:t>н</w:t>
            </w:r>
            <w:r w:rsidR="004C16A3">
              <w:rPr>
                <w:rFonts w:ascii="Times New Roman" w:hAnsi="Times New Roman"/>
                <w:sz w:val="24"/>
                <w:szCs w:val="24"/>
              </w:rPr>
              <w:t xml:space="preserve">, </w:t>
            </w:r>
            <w:r w:rsidR="009A2150">
              <w:rPr>
                <w:rFonts w:ascii="Times New Roman" w:hAnsi="Times New Roman"/>
                <w:sz w:val="24"/>
                <w:szCs w:val="24"/>
              </w:rPr>
              <w:t>Алексеевское</w:t>
            </w:r>
            <w:r w:rsidR="00877E82">
              <w:rPr>
                <w:rFonts w:ascii="Times New Roman" w:hAnsi="Times New Roman"/>
                <w:sz w:val="24"/>
                <w:szCs w:val="24"/>
              </w:rPr>
              <w:t xml:space="preserve"> сельское поселение, </w:t>
            </w:r>
            <w:r w:rsidR="009A2150">
              <w:rPr>
                <w:rFonts w:ascii="Times New Roman" w:hAnsi="Times New Roman"/>
                <w:sz w:val="24"/>
                <w:szCs w:val="24"/>
              </w:rPr>
              <w:t>северная</w:t>
            </w:r>
            <w:r w:rsidR="00877E82">
              <w:rPr>
                <w:rFonts w:ascii="Times New Roman" w:hAnsi="Times New Roman"/>
                <w:sz w:val="24"/>
                <w:szCs w:val="24"/>
              </w:rPr>
              <w:t xml:space="preserve"> част</w:t>
            </w:r>
            <w:r w:rsidR="009A2150">
              <w:rPr>
                <w:rFonts w:ascii="Times New Roman" w:hAnsi="Times New Roman"/>
                <w:sz w:val="24"/>
                <w:szCs w:val="24"/>
              </w:rPr>
              <w:t>ь кадастрового квартала 36:09:4305</w:t>
            </w:r>
            <w:r w:rsidR="003E7FE4">
              <w:rPr>
                <w:rFonts w:ascii="Times New Roman" w:hAnsi="Times New Roman"/>
                <w:sz w:val="24"/>
                <w:szCs w:val="24"/>
              </w:rPr>
              <w:t>00</w:t>
            </w:r>
            <w:r w:rsidR="009A2150">
              <w:rPr>
                <w:rFonts w:ascii="Times New Roman" w:hAnsi="Times New Roman"/>
                <w:sz w:val="24"/>
                <w:szCs w:val="24"/>
              </w:rPr>
              <w:t>5</w:t>
            </w:r>
          </w:p>
        </w:tc>
        <w:tc>
          <w:tcPr>
            <w:tcW w:w="1276" w:type="dxa"/>
          </w:tcPr>
          <w:p w:rsidR="008A2C22" w:rsidRPr="004D686A" w:rsidRDefault="008E4C27" w:rsidP="00AE75B5">
            <w:pPr>
              <w:jc w:val="center"/>
              <w:rPr>
                <w:rFonts w:ascii="Times New Roman" w:hAnsi="Times New Roman"/>
                <w:sz w:val="24"/>
                <w:szCs w:val="24"/>
              </w:rPr>
            </w:pPr>
            <w:r>
              <w:rPr>
                <w:rFonts w:ascii="Times New Roman" w:hAnsi="Times New Roman"/>
                <w:sz w:val="24"/>
                <w:szCs w:val="24"/>
              </w:rPr>
              <w:lastRenderedPageBreak/>
              <w:t>39122</w:t>
            </w:r>
          </w:p>
        </w:tc>
        <w:tc>
          <w:tcPr>
            <w:tcW w:w="1559" w:type="dxa"/>
          </w:tcPr>
          <w:p w:rsidR="008A2C22" w:rsidRPr="004D686A" w:rsidRDefault="00877E82" w:rsidP="00457C4B">
            <w:pPr>
              <w:jc w:val="center"/>
              <w:rPr>
                <w:rFonts w:ascii="Times New Roman" w:hAnsi="Times New Roman"/>
                <w:sz w:val="24"/>
                <w:szCs w:val="24"/>
              </w:rPr>
            </w:pPr>
            <w:r>
              <w:rPr>
                <w:rFonts w:ascii="Times New Roman" w:hAnsi="Times New Roman"/>
                <w:sz w:val="24"/>
                <w:szCs w:val="24"/>
              </w:rPr>
              <w:t>22</w:t>
            </w:r>
            <w:r w:rsidR="008E4C27">
              <w:rPr>
                <w:rFonts w:ascii="Times New Roman" w:hAnsi="Times New Roman"/>
                <w:sz w:val="24"/>
                <w:szCs w:val="24"/>
              </w:rPr>
              <w:t>30</w:t>
            </w:r>
          </w:p>
        </w:tc>
        <w:tc>
          <w:tcPr>
            <w:tcW w:w="1276" w:type="dxa"/>
          </w:tcPr>
          <w:p w:rsidR="008A2C22" w:rsidRPr="004D686A" w:rsidRDefault="00D214E8" w:rsidP="00AE75B5">
            <w:pPr>
              <w:jc w:val="center"/>
              <w:rPr>
                <w:rFonts w:ascii="Times New Roman" w:hAnsi="Times New Roman"/>
                <w:sz w:val="24"/>
                <w:szCs w:val="24"/>
              </w:rPr>
            </w:pPr>
            <w:r>
              <w:rPr>
                <w:rFonts w:ascii="Times New Roman" w:hAnsi="Times New Roman"/>
                <w:sz w:val="24"/>
                <w:szCs w:val="24"/>
              </w:rPr>
              <w:t>4</w:t>
            </w:r>
            <w:r w:rsidR="008E4C27">
              <w:rPr>
                <w:rFonts w:ascii="Times New Roman" w:hAnsi="Times New Roman"/>
                <w:sz w:val="24"/>
                <w:szCs w:val="24"/>
              </w:rPr>
              <w:t>46</w:t>
            </w:r>
          </w:p>
        </w:tc>
        <w:tc>
          <w:tcPr>
            <w:tcW w:w="991" w:type="dxa"/>
          </w:tcPr>
          <w:p w:rsidR="008A2C22" w:rsidRPr="00162AC7" w:rsidRDefault="00D214E8" w:rsidP="00AE75B5">
            <w:pPr>
              <w:jc w:val="center"/>
              <w:rPr>
                <w:rFonts w:ascii="Times New Roman" w:hAnsi="Times New Roman"/>
                <w:sz w:val="24"/>
                <w:szCs w:val="24"/>
              </w:rPr>
            </w:pPr>
            <w:r>
              <w:rPr>
                <w:rFonts w:ascii="Times New Roman" w:hAnsi="Times New Roman"/>
                <w:sz w:val="24"/>
                <w:szCs w:val="24"/>
              </w:rPr>
              <w:t>6</w:t>
            </w:r>
            <w:r w:rsidR="008E4C27">
              <w:rPr>
                <w:rFonts w:ascii="Times New Roman" w:hAnsi="Times New Roman"/>
                <w:sz w:val="24"/>
                <w:szCs w:val="24"/>
              </w:rPr>
              <w:t>6,90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877E82">
        <w:rPr>
          <w:rFonts w:ascii="Times New Roman" w:hAnsi="Times New Roman"/>
          <w:sz w:val="24"/>
          <w:szCs w:val="24"/>
          <w:lang w:eastAsia="ru-RU"/>
        </w:rPr>
        <w:t>сельскохозяйственного назначения</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647A5E">
        <w:rPr>
          <w:rFonts w:ascii="Times New Roman" w:hAnsi="Times New Roman"/>
          <w:sz w:val="24"/>
          <w:szCs w:val="24"/>
          <w:lang w:eastAsia="ru-RU"/>
        </w:rPr>
        <w:t xml:space="preserve">– </w:t>
      </w:r>
      <w:r w:rsidR="003E7FE4">
        <w:rPr>
          <w:rFonts w:ascii="Times New Roman" w:hAnsi="Times New Roman"/>
          <w:sz w:val="24"/>
          <w:szCs w:val="24"/>
          <w:lang w:eastAsia="ru-RU"/>
        </w:rPr>
        <w:t>сельскохозяйственное использование</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77E82">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9A2150">
        <w:rPr>
          <w:rFonts w:ascii="Times New Roman" w:hAnsi="Times New Roman"/>
          <w:sz w:val="24"/>
          <w:szCs w:val="24"/>
        </w:rPr>
        <w:t>04</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9A2150">
        <w:rPr>
          <w:rFonts w:ascii="Times New Roman" w:hAnsi="Times New Roman"/>
          <w:sz w:val="24"/>
          <w:szCs w:val="24"/>
          <w:lang w:eastAsia="ru-RU"/>
        </w:rPr>
        <w:t>19 – 12</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DE19B2" w:rsidRDefault="008A2C22" w:rsidP="00647A5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Все иные вопросы, касающиеся проведения аукциона, не нашедшие отражения в настоящем извещении, регулируются законод</w:t>
      </w:r>
      <w:r w:rsidR="00647A5E">
        <w:rPr>
          <w:rFonts w:ascii="Times New Roman" w:hAnsi="Times New Roman"/>
          <w:sz w:val="24"/>
          <w:szCs w:val="24"/>
          <w:lang w:eastAsia="ru-RU"/>
        </w:rPr>
        <w:t>ательством Российской Федерации.</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3E7FE4" w:rsidRDefault="003E7FE4" w:rsidP="00FF4B8D">
      <w:pPr>
        <w:spacing w:before="100" w:beforeAutospacing="1" w:after="100" w:afterAutospacing="1" w:line="240" w:lineRule="auto"/>
        <w:rPr>
          <w:rFonts w:ascii="Times New Roman" w:hAnsi="Times New Roman"/>
          <w:sz w:val="24"/>
          <w:szCs w:val="24"/>
          <w:lang w:eastAsia="ru-RU"/>
        </w:rPr>
      </w:pPr>
    </w:p>
    <w:p w:rsidR="0054624C" w:rsidRDefault="0054624C"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«_____»___________2019</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8A2C22" w:rsidRPr="008C27AA">
        <w:rPr>
          <w:rFonts w:ascii="Times New Roman" w:hAnsi="Times New Roman"/>
          <w:b/>
          <w:bCs/>
          <w:sz w:val="24"/>
          <w:szCs w:val="24"/>
          <w:lang w:eastAsia="ru-RU"/>
        </w:rPr>
        <w:t xml:space="preserve"> -</w:t>
      </w:r>
      <w:r w:rsidR="003E7FE4">
        <w:rPr>
          <w:rFonts w:ascii="Times New Roman" w:hAnsi="Times New Roman"/>
          <w:b/>
          <w:bCs/>
          <w:sz w:val="24"/>
          <w:szCs w:val="24"/>
          <w:lang w:eastAsia="ru-RU"/>
        </w:rPr>
        <w:t>1</w:t>
      </w:r>
      <w:r w:rsidR="009A2150">
        <w:rPr>
          <w:rFonts w:ascii="Times New Roman" w:hAnsi="Times New Roman"/>
          <w:b/>
          <w:bCs/>
          <w:sz w:val="24"/>
          <w:szCs w:val="24"/>
          <w:lang w:eastAsia="ru-RU"/>
        </w:rPr>
        <w:t>2</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2B6815" w:rsidP="00C27EBC">
      <w:pPr>
        <w:pStyle w:val="a5"/>
        <w:spacing w:before="60"/>
        <w:jc w:val="both"/>
        <w:rPr>
          <w:rFonts w:ascii="Calibri" w:hAnsi="Calibri"/>
          <w:sz w:val="24"/>
          <w:szCs w:val="24"/>
        </w:rPr>
      </w:pPr>
      <w:r>
        <w:rPr>
          <w:rFonts w:ascii="Times New Roman" w:hAnsi="Times New Roman"/>
          <w:sz w:val="24"/>
          <w:szCs w:val="24"/>
        </w:rPr>
        <w:t xml:space="preserve">     </w:t>
      </w:r>
      <w:r w:rsidR="008A2C22" w:rsidRPr="00A468DD">
        <w:rPr>
          <w:rFonts w:ascii="Times New Roman" w:hAnsi="Times New Roman"/>
          <w:sz w:val="24"/>
          <w:szCs w:val="24"/>
        </w:rPr>
        <w:t>Ознакомившись с материалами извещения о проведении открытого аукцио</w:t>
      </w:r>
      <w:r w:rsidR="008A2C22">
        <w:rPr>
          <w:rFonts w:ascii="Times New Roman" w:hAnsi="Times New Roman"/>
          <w:sz w:val="24"/>
          <w:szCs w:val="24"/>
        </w:rPr>
        <w:t>на на право заключения договора</w:t>
      </w:r>
      <w:r w:rsidR="008A2C22" w:rsidRPr="00A468DD">
        <w:rPr>
          <w:rFonts w:ascii="Times New Roman" w:hAnsi="Times New Roman"/>
          <w:sz w:val="24"/>
          <w:szCs w:val="24"/>
        </w:rPr>
        <w:t xml:space="preserve"> аренды земел</w:t>
      </w:r>
      <w:r w:rsidR="008A2C22">
        <w:rPr>
          <w:rFonts w:ascii="Times New Roman" w:hAnsi="Times New Roman"/>
          <w:sz w:val="24"/>
          <w:szCs w:val="24"/>
        </w:rPr>
        <w:t>ьного участка</w:t>
      </w:r>
      <w:r w:rsidR="008A2C22" w:rsidRPr="00A468DD">
        <w:rPr>
          <w:rFonts w:ascii="Times New Roman" w:hAnsi="Times New Roman"/>
          <w:sz w:val="24"/>
          <w:szCs w:val="24"/>
        </w:rPr>
        <w:t xml:space="preserve"> на сайтах </w:t>
      </w:r>
      <w:proofErr w:type="spellStart"/>
      <w:r w:rsidR="008A2C22" w:rsidRPr="00A468DD">
        <w:rPr>
          <w:rFonts w:ascii="Times New Roman" w:hAnsi="Times New Roman"/>
          <w:sz w:val="24"/>
          <w:szCs w:val="24"/>
          <w:u w:val="single"/>
        </w:rPr>
        <w:t>www.torgi.gov.ru</w:t>
      </w:r>
      <w:proofErr w:type="spellEnd"/>
      <w:r w:rsidR="008A2C22" w:rsidRPr="00A468DD">
        <w:rPr>
          <w:rFonts w:ascii="Times New Roman" w:hAnsi="Times New Roman"/>
          <w:sz w:val="24"/>
          <w:szCs w:val="24"/>
        </w:rPr>
        <w:t>,</w:t>
      </w:r>
      <w:r w:rsidR="008A2C22" w:rsidRPr="00C27EBC">
        <w:t xml:space="preserve"> </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r w:rsidR="002B482E" w:rsidRPr="00C27EBC">
        <w:t xml:space="preserve"> </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008A2C22" w:rsidRPr="00D26F50">
        <w:rPr>
          <w:rFonts w:ascii="Calibri" w:hAnsi="Calibri"/>
        </w:rPr>
        <w:t xml:space="preserve"> </w:t>
      </w:r>
      <w:r w:rsidR="008A2C22"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008A2C22">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B6815" w:rsidRPr="00845606" w:rsidRDefault="008A2C22" w:rsidP="002B6815">
      <w:pPr>
        <w:pStyle w:val="a5"/>
        <w:spacing w:before="60"/>
        <w:jc w:val="both"/>
        <w:rPr>
          <w:rFonts w:asciiTheme="minorHAnsi" w:hAnsiTheme="minorHAnsi"/>
          <w:sz w:val="24"/>
          <w:szCs w:val="24"/>
        </w:rPr>
      </w:pPr>
      <w:r>
        <w:rPr>
          <w:rFonts w:ascii="Times New Roman" w:hAnsi="Times New Roman"/>
          <w:sz w:val="24"/>
          <w:szCs w:val="24"/>
        </w:rPr>
        <w:t xml:space="preserve">  </w:t>
      </w:r>
      <w:r w:rsidR="002B6815">
        <w:rPr>
          <w:rFonts w:ascii="Times New Roman" w:hAnsi="Times New Roman"/>
          <w:sz w:val="24"/>
          <w:szCs w:val="24"/>
        </w:rPr>
        <w:t xml:space="preserve">      </w:t>
      </w:r>
      <w:r w:rsidR="002B6815"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002B6815" w:rsidRPr="00845606">
        <w:rPr>
          <w:sz w:val="24"/>
          <w:szCs w:val="24"/>
        </w:rPr>
        <w:t>обеспечения соблюдения положений Земельного кодекса Российской Федерации</w:t>
      </w:r>
      <w:proofErr w:type="gramEnd"/>
      <w:r w:rsidR="002B6815">
        <w:rPr>
          <w:rFonts w:asciiTheme="minorHAnsi" w:hAnsiTheme="minorHAnsi"/>
          <w:sz w:val="24"/>
          <w:szCs w:val="24"/>
        </w:rPr>
        <w:t>.</w:t>
      </w:r>
    </w:p>
    <w:p w:rsidR="00845606" w:rsidRDefault="00845606"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681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«____»______________2019</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«____»______________2019</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806CA0" w:rsidRDefault="00806CA0"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806CA0">
        <w:rPr>
          <w:rFonts w:ascii="Times New Roman" w:hAnsi="Times New Roman"/>
          <w:sz w:val="24"/>
        </w:rPr>
        <w:t xml:space="preserve">          «____» _________  2019</w:t>
      </w:r>
      <w:r w:rsidRPr="009E7257">
        <w:rPr>
          <w:rFonts w:ascii="Times New Roman" w:hAnsi="Times New Roman"/>
          <w:sz w:val="24"/>
        </w:rPr>
        <w:t>г.</w:t>
      </w:r>
    </w:p>
    <w:p w:rsidR="008A2C22" w:rsidRDefault="008A2C22" w:rsidP="009E7257">
      <w:pPr>
        <w:pStyle w:val="a6"/>
        <w:jc w:val="both"/>
      </w:pPr>
      <w:r>
        <w:t xml:space="preserve">          </w:t>
      </w:r>
      <w:r w:rsidR="003E7FE4">
        <w:t>А</w:t>
      </w:r>
      <w:r w:rsidR="003E7FE4"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003E7FE4" w:rsidRPr="006417BD">
        <w:t>области, ОГРН 2083604013711,  дата внесения записи 15.10.2002 года Межрайонной ИМНС России №3 по Воронежской области,</w:t>
      </w:r>
      <w:r w:rsidR="004D1626">
        <w:t xml:space="preserve"> </w:t>
      </w:r>
      <w:r w:rsidR="003E7FE4" w:rsidRPr="006417BD">
        <w:t>ИНН 3609003130, юридический адрес: Воронежская область, Грибановский район</w:t>
      </w:r>
      <w:r w:rsidR="003E7FE4" w:rsidRPr="008C26E8">
        <w:t xml:space="preserve">, пгт. </w:t>
      </w:r>
      <w:proofErr w:type="gramStart"/>
      <w:r w:rsidR="003E7FE4" w:rsidRPr="008C26E8">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t>,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DE19B2">
        <w:rPr>
          <w:rFonts w:ascii="Times New Roman" w:hAnsi="Times New Roman"/>
          <w:sz w:val="24"/>
          <w:szCs w:val="24"/>
        </w:rPr>
        <w:t xml:space="preserve"> </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5F60F4">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06CA0">
        <w:rPr>
          <w:rFonts w:ascii="Times New Roman" w:hAnsi="Times New Roman"/>
          <w:sz w:val="24"/>
          <w:szCs w:val="24"/>
        </w:rPr>
        <w:t xml:space="preserve"> </w:t>
      </w:r>
      <w:r w:rsidR="008A2C22" w:rsidRPr="009E7257">
        <w:rPr>
          <w:rFonts w:ascii="Times New Roman" w:hAnsi="Times New Roman"/>
          <w:sz w:val="24"/>
          <w:szCs w:val="24"/>
        </w:rPr>
        <w:t>кв. м.</w:t>
      </w:r>
      <w:r w:rsidR="00B322DA">
        <w:rPr>
          <w:rFonts w:ascii="Times New Roman" w:hAnsi="Times New Roman"/>
          <w:sz w:val="24"/>
          <w:szCs w:val="24"/>
        </w:rPr>
        <w:t xml:space="preserve"> </w:t>
      </w:r>
    </w:p>
    <w:p w:rsidR="0008130C" w:rsidRDefault="0008130C" w:rsidP="0008130C">
      <w:pPr>
        <w:pStyle w:val="a3"/>
        <w:spacing w:before="0" w:beforeAutospacing="0" w:after="0" w:afterAutospacing="0"/>
      </w:pPr>
      <w:r w:rsidRPr="00EF2081">
        <w:rPr>
          <w:rFonts w:cs="Arial"/>
          <w:b/>
        </w:rPr>
        <w:t xml:space="preserve">              </w:t>
      </w:r>
      <w:r w:rsidR="00C661AE" w:rsidRPr="00EF2081">
        <w:rPr>
          <w:rFonts w:cs="Arial"/>
          <w:b/>
        </w:rPr>
        <w:t>1.2.</w:t>
      </w:r>
      <w:r w:rsidRPr="00EF2081">
        <w:t xml:space="preserve"> Участок</w:t>
      </w:r>
      <w:r>
        <w:t xml:space="preserve"> из состава земель ____________________________________________               </w:t>
      </w:r>
    </w:p>
    <w:p w:rsidR="0008130C" w:rsidRPr="0008130C" w:rsidRDefault="0008130C" w:rsidP="0008130C">
      <w:pPr>
        <w:pStyle w:val="a3"/>
        <w:spacing w:before="0" w:beforeAutospacing="0" w:after="0" w:afterAutospacing="0"/>
        <w:rPr>
          <w:vertAlign w:val="superscript"/>
        </w:rPr>
      </w:pPr>
      <w:r>
        <w:t xml:space="preserve">                                                                              </w:t>
      </w:r>
      <w:r w:rsidRPr="0008130C">
        <w:rPr>
          <w:vertAlign w:val="superscript"/>
        </w:rPr>
        <w:t>(категория земель)</w:t>
      </w:r>
    </w:p>
    <w:p w:rsidR="0008130C" w:rsidRDefault="0008130C" w:rsidP="0008130C">
      <w:pPr>
        <w:pStyle w:val="a3"/>
        <w:spacing w:before="0" w:beforeAutospacing="0" w:after="0" w:afterAutospacing="0"/>
      </w:pPr>
      <w:r>
        <w:t>предоставляется для ___________________________________________________________.</w:t>
      </w:r>
    </w:p>
    <w:p w:rsidR="0008130C" w:rsidRPr="0008130C" w:rsidRDefault="0008130C" w:rsidP="0008130C">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08130C" w:rsidRDefault="0008130C" w:rsidP="0008130C">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C661AE" w:rsidRPr="0008130C" w:rsidRDefault="0008130C" w:rsidP="0008130C">
      <w:pPr>
        <w:pStyle w:val="a3"/>
        <w:spacing w:before="0" w:beforeAutospacing="0" w:after="0" w:afterAutospacing="0"/>
      </w:pPr>
      <w:r>
        <w:t xml:space="preserve">         </w:t>
      </w:r>
      <w:r w:rsidR="00C661AE">
        <w:rPr>
          <w:rFonts w:cs="Arial"/>
          <w:b/>
        </w:rPr>
        <w:t>1.3</w:t>
      </w:r>
      <w:r w:rsidR="00C661AE" w:rsidRPr="00DA0C2E">
        <w:rPr>
          <w:rFonts w:cs="Arial"/>
          <w:b/>
        </w:rPr>
        <w:t>.</w:t>
      </w:r>
      <w:r w:rsidR="00C661AE">
        <w:rPr>
          <w:rFonts w:cs="Arial"/>
        </w:rPr>
        <w:t xml:space="preserve"> Фактическое состояние Участка</w:t>
      </w:r>
      <w:r w:rsidR="00C661AE" w:rsidRPr="00DA0C2E">
        <w:rPr>
          <w:rFonts w:cs="Arial"/>
        </w:rPr>
        <w:t xml:space="preserve"> соответствует условиям настоящего Догово</w:t>
      </w:r>
      <w:r w:rsidR="00C661AE">
        <w:rPr>
          <w:rFonts w:cs="Arial"/>
        </w:rPr>
        <w:t>ра и целевому назначению участка</w:t>
      </w:r>
      <w:r w:rsidR="00C661AE" w:rsidRPr="00DA0C2E">
        <w:rPr>
          <w:rFonts w:cs="Arial"/>
        </w:rPr>
        <w:t>.</w:t>
      </w:r>
    </w:p>
    <w:p w:rsidR="00C661AE" w:rsidRPr="00AA3540" w:rsidRDefault="00C661AE"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xml:space="preserve">– </w:t>
      </w:r>
      <w:proofErr w:type="spellStart"/>
      <w:r>
        <w:rPr>
          <w:rFonts w:ascii="Times New Roman" w:hAnsi="Times New Roman" w:cs="Arial"/>
          <w:sz w:val="24"/>
          <w:szCs w:val="24"/>
          <w:lang w:eastAsia="ru-RU"/>
        </w:rPr>
        <w:t>__________</w:t>
      </w:r>
      <w:proofErr w:type="gramStart"/>
      <w:r>
        <w:rPr>
          <w:rFonts w:ascii="Times New Roman" w:hAnsi="Times New Roman" w:cs="Arial"/>
          <w:sz w:val="24"/>
          <w:szCs w:val="24"/>
          <w:lang w:eastAsia="ru-RU"/>
        </w:rPr>
        <w:t>г</w:t>
      </w:r>
      <w:proofErr w:type="spellEnd"/>
      <w:proofErr w:type="gramEnd"/>
      <w:r>
        <w:rPr>
          <w:rFonts w:ascii="Times New Roman" w:hAnsi="Times New Roman" w:cs="Arial"/>
          <w:sz w:val="24"/>
          <w:szCs w:val="24"/>
          <w:lang w:eastAsia="ru-RU"/>
        </w:rPr>
        <w:t>.</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w:t>
      </w:r>
      <w:r w:rsidR="0008130C">
        <w:rPr>
          <w:rFonts w:ascii="Times New Roman" w:hAnsi="Times New Roman" w:cs="Arial"/>
          <w:sz w:val="24"/>
          <w:szCs w:val="24"/>
          <w:lang w:eastAsia="ru-RU"/>
        </w:rPr>
        <w:t xml:space="preserve"> </w:t>
      </w:r>
      <w:r>
        <w:rPr>
          <w:rFonts w:ascii="Times New Roman" w:hAnsi="Times New Roman" w:cs="Arial"/>
          <w:sz w:val="24"/>
          <w:szCs w:val="24"/>
          <w:lang w:eastAsia="ru-RU"/>
        </w:rPr>
        <w:t>Окончание срока действия Договора влечет прекращение обязательств Сторон по Договору.</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Pr>
          <w:rFonts w:ascii="Times New Roman" w:hAnsi="Times New Roman"/>
          <w:bCs/>
          <w:spacing w:val="-3"/>
          <w:sz w:val="24"/>
          <w:szCs w:val="24"/>
          <w:lang w:eastAsia="ru-RU"/>
        </w:rPr>
        <w:t xml:space="preserve"> </w:t>
      </w:r>
      <w:proofErr w:type="gramStart"/>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w:t>
      </w:r>
      <w:r>
        <w:rPr>
          <w:rFonts w:ascii="Times New Roman" w:hAnsi="Times New Roman"/>
          <w:sz w:val="24"/>
          <w:szCs w:val="24"/>
          <w:lang w:eastAsia="ru-RU"/>
        </w:rPr>
        <w:lastRenderedPageBreak/>
        <w:t xml:space="preserve">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roofErr w:type="gramEnd"/>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B435EA">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C661AE" w:rsidRPr="000E505E" w:rsidRDefault="00C661AE"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2.3</w:t>
      </w:r>
      <w:r w:rsidRPr="00514E1E">
        <w:rPr>
          <w:rFonts w:ascii="Times New Roman" w:hAnsi="Times New Roman"/>
          <w:b/>
          <w:sz w:val="24"/>
          <w:szCs w:val="24"/>
          <w:lang w:eastAsia="ru-RU"/>
        </w:rPr>
        <w:t>.</w:t>
      </w:r>
      <w:r w:rsidRPr="00736BA3">
        <w:rPr>
          <w:rFonts w:ascii="Times New Roman" w:hAnsi="Times New Roman" w:cs="Arial"/>
          <w:sz w:val="24"/>
          <w:szCs w:val="24"/>
          <w:lang w:eastAsia="ru-RU"/>
        </w:rPr>
        <w:t>Арендную плату Арендатор обязуется вносить равными частями дважды в год не позднее 15 сентября и 15 ноября текущего года</w:t>
      </w:r>
      <w:r>
        <w:rPr>
          <w:rFonts w:ascii="Times New Roman" w:hAnsi="Times New Roman" w:cs="Arial"/>
          <w:sz w:val="24"/>
          <w:szCs w:val="24"/>
          <w:lang w:eastAsia="ru-RU"/>
        </w:rPr>
        <w:t xml:space="preserve"> в порядке, предусмотренном п</w:t>
      </w:r>
      <w:r w:rsidRPr="00736BA3">
        <w:rPr>
          <w:rFonts w:ascii="Times New Roman" w:hAnsi="Times New Roman" w:cs="Arial"/>
          <w:sz w:val="24"/>
          <w:szCs w:val="24"/>
          <w:lang w:eastAsia="ru-RU"/>
        </w:rPr>
        <w:t>.</w:t>
      </w:r>
      <w:r>
        <w:rPr>
          <w:rFonts w:ascii="Times New Roman" w:hAnsi="Times New Roman" w:cs="Arial"/>
          <w:sz w:val="24"/>
          <w:szCs w:val="24"/>
          <w:lang w:eastAsia="ru-RU"/>
        </w:rPr>
        <w:t>2.2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2.4</w:t>
      </w:r>
      <w:r w:rsidRPr="00514E1E">
        <w:rPr>
          <w:rFonts w:ascii="Times New Roman" w:hAnsi="Times New Roman" w:cs="Arial"/>
          <w:b/>
          <w:sz w:val="24"/>
          <w:szCs w:val="24"/>
          <w:lang w:eastAsia="ru-RU"/>
        </w:rPr>
        <w:t xml:space="preserve">. </w:t>
      </w:r>
      <w:r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hAnsi="Times New Roman" w:cs="Arial"/>
          <w:sz w:val="24"/>
          <w:szCs w:val="24"/>
          <w:lang w:eastAsia="ru-RU"/>
        </w:rPr>
        <w:t>увеличения</w:t>
      </w:r>
      <w:r w:rsidRPr="00514E1E">
        <w:rPr>
          <w:rFonts w:ascii="Times New Roman" w:hAnsi="Times New Roman" w:cs="Arial"/>
          <w:sz w:val="24"/>
          <w:szCs w:val="24"/>
          <w:lang w:eastAsia="ru-RU"/>
        </w:rPr>
        <w:t xml:space="preserve"> рыночной </w:t>
      </w:r>
      <w:r>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2.5</w:t>
      </w:r>
      <w:r w:rsidRPr="0064270C">
        <w:rPr>
          <w:rFonts w:ascii="Times New Roman" w:hAnsi="Times New Roman"/>
          <w:b/>
          <w:sz w:val="24"/>
          <w:szCs w:val="24"/>
          <w:lang w:eastAsia="ru-RU"/>
        </w:rPr>
        <w:t>.</w:t>
      </w:r>
      <w:r>
        <w:rPr>
          <w:rFonts w:ascii="Times New Roman" w:hAnsi="Times New Roman"/>
          <w:sz w:val="24"/>
          <w:szCs w:val="24"/>
          <w:lang w:eastAsia="ru-RU"/>
        </w:rPr>
        <w:t> </w:t>
      </w:r>
      <w:r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hAnsi="Times New Roman"/>
          <w:sz w:val="24"/>
          <w:szCs w:val="24"/>
          <w:lang w:eastAsia="ru-RU"/>
        </w:rPr>
        <w:t xml:space="preserve"> оговоренного п. 2.3</w:t>
      </w:r>
      <w:r w:rsidRPr="00514E1E">
        <w:rPr>
          <w:rFonts w:ascii="Times New Roman" w:hAnsi="Times New Roman"/>
          <w:sz w:val="24"/>
          <w:szCs w:val="24"/>
          <w:lang w:eastAsia="ru-RU"/>
        </w:rPr>
        <w:t>.  Договора</w:t>
      </w:r>
      <w:r>
        <w:rPr>
          <w:rFonts w:ascii="Times New Roman" w:hAnsi="Times New Roman"/>
          <w:sz w:val="24"/>
          <w:szCs w:val="24"/>
          <w:lang w:eastAsia="ru-RU"/>
        </w:rPr>
        <w:t xml:space="preserve">, </w:t>
      </w:r>
      <w:r w:rsidRPr="00514E1E">
        <w:rPr>
          <w:rFonts w:ascii="Times New Roman" w:hAnsi="Times New Roman"/>
          <w:sz w:val="24"/>
          <w:szCs w:val="24"/>
          <w:lang w:eastAsia="ru-RU"/>
        </w:rPr>
        <w:t xml:space="preserve">с последующим письменным уведомлением Арендатора, которое </w:t>
      </w:r>
      <w:r w:rsidRPr="00514E1E">
        <w:rPr>
          <w:rFonts w:ascii="Times New Roman" w:hAnsi="Times New Roman" w:cs="Arial"/>
          <w:spacing w:val="-1"/>
          <w:sz w:val="24"/>
          <w:szCs w:val="24"/>
          <w:lang w:eastAsia="ru-RU"/>
        </w:rPr>
        <w:t xml:space="preserve">является обязательным для </w:t>
      </w:r>
      <w:r>
        <w:rPr>
          <w:rFonts w:ascii="Times New Roman" w:hAnsi="Times New Roman" w:cs="Arial"/>
          <w:spacing w:val="-1"/>
          <w:sz w:val="24"/>
          <w:szCs w:val="24"/>
          <w:lang w:eastAsia="ru-RU"/>
        </w:rPr>
        <w:t xml:space="preserve">последнего, </w:t>
      </w:r>
      <w:r w:rsidRPr="00514E1E">
        <w:rPr>
          <w:rFonts w:ascii="Times New Roman" w:hAnsi="Times New Roman"/>
          <w:sz w:val="24"/>
          <w:szCs w:val="24"/>
          <w:lang w:eastAsia="ru-RU"/>
        </w:rPr>
        <w:t xml:space="preserve">вступает в силу с момента </w:t>
      </w:r>
      <w:r>
        <w:rPr>
          <w:rFonts w:ascii="Times New Roman" w:hAnsi="Times New Roman"/>
          <w:sz w:val="24"/>
          <w:szCs w:val="24"/>
          <w:lang w:eastAsia="ru-RU"/>
        </w:rPr>
        <w:t>его направления Арендодателем</w:t>
      </w:r>
      <w:r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sz w:val="24"/>
          <w:szCs w:val="24"/>
          <w:lang w:eastAsia="ru-RU"/>
        </w:rPr>
        <w:t>,</w:t>
      </w:r>
      <w:r>
        <w:rPr>
          <w:rFonts w:ascii="Times New Roman" w:hAnsi="Times New Roman" w:cs="Arial"/>
          <w:sz w:val="24"/>
          <w:szCs w:val="24"/>
          <w:lang w:eastAsia="ru-RU"/>
        </w:rPr>
        <w:t xml:space="preserve"> направляется Арендатору </w:t>
      </w:r>
      <w:r w:rsidRPr="00514E1E">
        <w:rPr>
          <w:rFonts w:ascii="Times New Roman" w:hAnsi="Times New Roman" w:cs="Arial"/>
          <w:sz w:val="24"/>
          <w:szCs w:val="24"/>
          <w:lang w:eastAsia="ru-RU"/>
        </w:rPr>
        <w:t>заказным письмом по адресу, указанному в Договоре.</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Pr>
          <w:rFonts w:ascii="Times New Roman" w:hAnsi="Times New Roman"/>
          <w:b/>
          <w:sz w:val="24"/>
          <w:szCs w:val="24"/>
          <w:lang w:eastAsia="ru-RU"/>
        </w:rPr>
        <w:t>6</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w:t>
      </w:r>
      <w:proofErr w:type="gramStart"/>
      <w:r>
        <w:rPr>
          <w:rFonts w:ascii="Times New Roman" w:hAnsi="Times New Roman" w:cs="Arial"/>
          <w:bCs/>
          <w:spacing w:val="-3"/>
          <w:sz w:val="24"/>
          <w:szCs w:val="24"/>
          <w:lang w:eastAsia="ru-RU"/>
        </w:rPr>
        <w:t>контроля за</w:t>
      </w:r>
      <w:proofErr w:type="gramEnd"/>
      <w:r w:rsidR="00B435EA">
        <w:rPr>
          <w:rFonts w:ascii="Times New Roman" w:hAnsi="Times New Roman" w:cs="Arial"/>
          <w:bCs/>
          <w:spacing w:val="-3"/>
          <w:sz w:val="24"/>
          <w:szCs w:val="24"/>
          <w:lang w:eastAsia="ru-RU"/>
        </w:rPr>
        <w:t xml:space="preserve"> </w:t>
      </w:r>
      <w:r>
        <w:rPr>
          <w:rFonts w:ascii="Times New Roman" w:hAnsi="Times New Roman" w:cs="Arial"/>
          <w:bCs/>
          <w:spacing w:val="-3"/>
          <w:sz w:val="24"/>
          <w:szCs w:val="24"/>
          <w:lang w:eastAsia="ru-RU"/>
        </w:rPr>
        <w:t xml:space="preserve">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00B435EA">
        <w:rPr>
          <w:rFonts w:ascii="Times New Roman" w:hAnsi="Times New Roman" w:cs="Arial"/>
          <w:spacing w:val="-3"/>
          <w:sz w:val="24"/>
          <w:szCs w:val="24"/>
          <w:lang w:eastAsia="ru-RU"/>
        </w:rPr>
        <w:t xml:space="preserve"> </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w:t>
      </w:r>
      <w:r w:rsidR="004D1626">
        <w:rPr>
          <w:rFonts w:ascii="Times New Roman" w:hAnsi="Times New Roman" w:cs="Arial"/>
          <w:sz w:val="24"/>
          <w:szCs w:val="24"/>
          <w:lang w:eastAsia="ru-RU"/>
        </w:rPr>
        <w:t xml:space="preserve"> </w:t>
      </w:r>
      <w:r>
        <w:rPr>
          <w:rFonts w:ascii="Times New Roman" w:hAnsi="Times New Roman" w:cs="Arial"/>
          <w:sz w:val="24"/>
          <w:szCs w:val="24"/>
          <w:lang w:eastAsia="ru-RU"/>
        </w:rPr>
        <w:t>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соответствии с целями и условиями его предоставления</w:t>
      </w:r>
      <w:r>
        <w:rPr>
          <w:rFonts w:ascii="Times New Roman" w:hAnsi="Times New Roman" w:cs="Arial"/>
          <w:sz w:val="24"/>
          <w:szCs w:val="24"/>
          <w:lang w:eastAsia="ru-RU"/>
        </w:rPr>
        <w:t>.</w:t>
      </w:r>
    </w:p>
    <w:p w:rsidR="00C661AE" w:rsidRPr="00BD612F" w:rsidRDefault="00C661AE" w:rsidP="00C661AE">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w:t>
      </w:r>
      <w:r>
        <w:rPr>
          <w:rFonts w:ascii="Times New Roman" w:hAnsi="Times New Roman"/>
          <w:sz w:val="24"/>
          <w:szCs w:val="24"/>
        </w:rPr>
        <w:lastRenderedPageBreak/>
        <w:t>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B435EA" w:rsidRPr="00B435EA" w:rsidRDefault="00B435EA" w:rsidP="00B435EA">
      <w:pPr>
        <w:widowControl w:val="0"/>
        <w:shd w:val="clear" w:color="auto" w:fill="FFFFFF"/>
        <w:tabs>
          <w:tab w:val="left" w:pos="0"/>
        </w:tabs>
        <w:autoSpaceDE w:val="0"/>
        <w:autoSpaceDN w:val="0"/>
        <w:adjustRightInd w:val="0"/>
        <w:spacing w:after="0" w:line="240" w:lineRule="auto"/>
        <w:ind w:left="57" w:right="57" w:firstLine="357"/>
        <w:jc w:val="both"/>
        <w:rPr>
          <w:rFonts w:ascii="Times New Roman" w:hAnsi="Times New Roman" w:cs="Arial"/>
          <w:b/>
          <w:spacing w:val="-1"/>
          <w:sz w:val="24"/>
          <w:szCs w:val="24"/>
          <w:lang w:eastAsia="ru-RU"/>
        </w:rPr>
      </w:pPr>
      <w:r w:rsidRPr="006A3F92">
        <w:rPr>
          <w:rFonts w:ascii="Times New Roman" w:hAnsi="Times New Roman" w:cs="Arial"/>
          <w:b/>
          <w:spacing w:val="-5"/>
          <w:sz w:val="24"/>
          <w:szCs w:val="24"/>
          <w:lang w:eastAsia="ru-RU"/>
        </w:rPr>
        <w:t>3.</w:t>
      </w:r>
      <w:r w:rsidRPr="006A3F92">
        <w:rPr>
          <w:rFonts w:ascii="Times New Roman" w:hAnsi="Times New Roman" w:cs="Arial"/>
          <w:b/>
          <w:spacing w:val="-1"/>
          <w:sz w:val="24"/>
          <w:szCs w:val="24"/>
          <w:lang w:eastAsia="ru-RU"/>
        </w:rPr>
        <w:t>4.4. Использовать участок в соответствии с ограничениями, установленными ст. 65 Водного кодекса РФ.</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B435EA">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B435EA">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B435EA">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sidR="00B435EA">
        <w:rPr>
          <w:rFonts w:ascii="Times New Roman" w:hAnsi="Times New Roman" w:cs="Arial"/>
          <w:sz w:val="24"/>
          <w:szCs w:val="24"/>
          <w:lang w:eastAsia="ru-RU"/>
        </w:rPr>
        <w:t xml:space="preserve"> </w:t>
      </w:r>
      <w:r>
        <w:rPr>
          <w:rFonts w:ascii="Times New Roman" w:hAnsi="Times New Roman" w:cs="Arial"/>
          <w:sz w:val="24"/>
          <w:szCs w:val="24"/>
          <w:lang w:eastAsia="ru-RU"/>
        </w:rPr>
        <w:t>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B435EA">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B435EA">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B435EA">
        <w:rPr>
          <w:rFonts w:ascii="Times New Roman" w:hAnsi="Times New Roman" w:cs="Arial"/>
          <w:b/>
          <w:sz w:val="24"/>
          <w:szCs w:val="24"/>
          <w:lang w:eastAsia="ru-RU"/>
        </w:rPr>
        <w:t>10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B435EA">
        <w:rPr>
          <w:rFonts w:ascii="Times New Roman" w:hAnsi="Times New Roman" w:cs="Arial"/>
          <w:b/>
          <w:sz w:val="24"/>
          <w:szCs w:val="24"/>
          <w:lang w:eastAsia="ru-RU"/>
        </w:rPr>
        <w:t>1</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B435EA">
        <w:rPr>
          <w:rFonts w:ascii="Times New Roman" w:hAnsi="Times New Roman" w:cs="Arial"/>
          <w:b/>
          <w:sz w:val="24"/>
          <w:szCs w:val="24"/>
          <w:lang w:eastAsia="ru-RU"/>
        </w:rPr>
        <w:t>2</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B435EA">
        <w:rPr>
          <w:rFonts w:ascii="Times New Roman" w:hAnsi="Times New Roman" w:cs="Arial"/>
          <w:b/>
          <w:sz w:val="24"/>
          <w:szCs w:val="24"/>
          <w:lang w:eastAsia="ru-RU"/>
        </w:rPr>
        <w:t>3</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B435EA">
        <w:rPr>
          <w:rFonts w:ascii="Times New Roman" w:hAnsi="Times New Roman" w:cs="Arial"/>
          <w:b/>
          <w:spacing w:val="-1"/>
          <w:sz w:val="24"/>
          <w:szCs w:val="24"/>
          <w:lang w:eastAsia="ru-RU"/>
        </w:rPr>
        <w:t>4</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B435EA">
        <w:rPr>
          <w:rFonts w:ascii="Times New Roman" w:hAnsi="Times New Roman" w:cs="Arial"/>
          <w:b/>
          <w:spacing w:val="-3"/>
          <w:sz w:val="24"/>
          <w:szCs w:val="24"/>
          <w:lang w:eastAsia="ru-RU"/>
        </w:rPr>
        <w:t>5</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B435EA">
        <w:rPr>
          <w:rFonts w:ascii="Times New Roman" w:hAnsi="Times New Roman" w:cs="Arial"/>
          <w:b/>
          <w:bCs/>
          <w:spacing w:val="-5"/>
          <w:sz w:val="24"/>
          <w:szCs w:val="24"/>
          <w:lang w:eastAsia="ru-RU"/>
        </w:rPr>
        <w:t>6</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B435EA">
        <w:rPr>
          <w:rFonts w:ascii="Times New Roman" w:hAnsi="Times New Roman" w:cs="Arial"/>
          <w:b/>
          <w:bCs/>
          <w:spacing w:val="-4"/>
          <w:sz w:val="24"/>
          <w:szCs w:val="24"/>
          <w:lang w:eastAsia="ru-RU"/>
        </w:rPr>
        <w:t>7</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lastRenderedPageBreak/>
        <w:t>3.4.1</w:t>
      </w:r>
      <w:r w:rsidR="00B435EA">
        <w:rPr>
          <w:rFonts w:ascii="Times New Roman" w:hAnsi="Times New Roman" w:cs="Arial"/>
          <w:b/>
          <w:bCs/>
          <w:spacing w:val="-3"/>
          <w:sz w:val="24"/>
          <w:szCs w:val="24"/>
          <w:lang w:eastAsia="ru-RU"/>
        </w:rPr>
        <w:t>8</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00B435EA">
        <w:rPr>
          <w:rFonts w:ascii="Times New Roman" w:hAnsi="Times New Roman" w:cs="Arial"/>
          <w:spacing w:val="-2"/>
          <w:sz w:val="24"/>
          <w:szCs w:val="24"/>
          <w:lang w:eastAsia="ru-RU"/>
        </w:rPr>
        <w:t xml:space="preserve"> </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B435EA">
        <w:rPr>
          <w:rFonts w:ascii="Times New Roman" w:hAnsi="Times New Roman" w:cs="Arial"/>
          <w:b/>
          <w:spacing w:val="-1"/>
          <w:sz w:val="24"/>
          <w:szCs w:val="24"/>
          <w:lang w:eastAsia="ru-RU"/>
        </w:rPr>
        <w:t>9</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B435EA">
        <w:rPr>
          <w:rFonts w:ascii="Times New Roman" w:hAnsi="Times New Roman" w:cs="Arial"/>
          <w:b/>
          <w:sz w:val="24"/>
          <w:szCs w:val="24"/>
          <w:lang w:eastAsia="ru-RU"/>
        </w:rPr>
        <w:t>20</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w:t>
      </w:r>
      <w:r w:rsidR="00B435EA">
        <w:rPr>
          <w:rFonts w:ascii="Times New Roman" w:hAnsi="Times New Roman" w:cs="Arial"/>
          <w:b/>
          <w:bCs/>
          <w:spacing w:val="-3"/>
          <w:sz w:val="24"/>
          <w:szCs w:val="24"/>
          <w:lang w:eastAsia="ru-RU"/>
        </w:rPr>
        <w:t>1</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Default="00B435EA"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C661AE">
        <w:rPr>
          <w:rFonts w:ascii="Times New Roman" w:hAnsi="Times New Roman"/>
          <w:b/>
          <w:bCs/>
          <w:sz w:val="24"/>
          <w:szCs w:val="24"/>
        </w:rPr>
        <w:t>3.4.2</w:t>
      </w:r>
      <w:r>
        <w:rPr>
          <w:rFonts w:ascii="Times New Roman" w:hAnsi="Times New Roman"/>
          <w:b/>
          <w:bCs/>
          <w:sz w:val="24"/>
          <w:szCs w:val="24"/>
        </w:rPr>
        <w:t>2</w:t>
      </w:r>
      <w:r w:rsidR="00C661AE" w:rsidRPr="004A5328">
        <w:rPr>
          <w:rFonts w:ascii="Times New Roman" w:hAnsi="Times New Roman"/>
          <w:b/>
          <w:bCs/>
          <w:sz w:val="24"/>
          <w:szCs w:val="24"/>
        </w:rPr>
        <w:t>.</w:t>
      </w:r>
      <w:r w:rsidR="00C661AE" w:rsidRPr="004A5328">
        <w:rPr>
          <w:rFonts w:ascii="Times New Roman" w:hAnsi="Times New Roman"/>
          <w:bCs/>
          <w:sz w:val="24"/>
          <w:szCs w:val="24"/>
        </w:rPr>
        <w:t xml:space="preserve"> При использовании </w:t>
      </w:r>
      <w:r w:rsidR="00C661AE">
        <w:rPr>
          <w:rFonts w:ascii="Times New Roman" w:hAnsi="Times New Roman"/>
          <w:bCs/>
          <w:sz w:val="24"/>
          <w:szCs w:val="24"/>
        </w:rPr>
        <w:t>земельного участка</w:t>
      </w:r>
      <w:r w:rsidR="00C661AE"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3E7A50" w:rsidRDefault="00C661AE" w:rsidP="00C661AE">
      <w:pPr>
        <w:autoSpaceDE w:val="0"/>
        <w:autoSpaceDN w:val="0"/>
        <w:adjustRightInd w:val="0"/>
        <w:spacing w:after="0" w:line="240" w:lineRule="auto"/>
        <w:jc w:val="both"/>
        <w:rPr>
          <w:rFonts w:ascii="Times New Roman" w:hAnsi="Times New Roman"/>
          <w:bCs/>
          <w:sz w:val="24"/>
          <w:szCs w:val="24"/>
        </w:rPr>
      </w:pP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B435EA" w:rsidRPr="003E7A50" w:rsidRDefault="00B435EA"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w:t>
      </w:r>
      <w:r w:rsidRPr="00AC70B6">
        <w:rPr>
          <w:rFonts w:ascii="Times New Roman" w:hAnsi="Times New Roman" w:cs="Arial"/>
          <w:sz w:val="24"/>
          <w:szCs w:val="24"/>
          <w:lang w:eastAsia="ru-RU"/>
        </w:rPr>
        <w:lastRenderedPageBreak/>
        <w:t xml:space="preserve">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sidR="00B435EA">
        <w:rPr>
          <w:rFonts w:ascii="Times New Roman" w:hAnsi="Times New Roman"/>
          <w:sz w:val="24"/>
          <w:szCs w:val="24"/>
          <w:lang w:eastAsia="ru-RU"/>
        </w:rPr>
        <w:t xml:space="preserve"> </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b/>
          <w:bCs/>
          <w:spacing w:val="-2"/>
          <w:sz w:val="24"/>
          <w:szCs w:val="24"/>
          <w:lang w:eastAsia="ru-RU"/>
        </w:rPr>
        <w:t xml:space="preserve"> </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026A27"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C661A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cs="Arial"/>
          <w:sz w:val="24"/>
          <w:szCs w:val="24"/>
          <w:lang w:eastAsia="ru-RU"/>
        </w:rPr>
        <w:t>другую</w:t>
      </w:r>
      <w:proofErr w:type="gramEnd"/>
      <w:r w:rsidRPr="00514E1E">
        <w:rPr>
          <w:rFonts w:ascii="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cs="Arial"/>
          <w:sz w:val="24"/>
          <w:szCs w:val="24"/>
          <w:lang w:eastAsia="ru-RU"/>
        </w:rPr>
        <w:t>ств св</w:t>
      </w:r>
      <w:proofErr w:type="gramEnd"/>
      <w:r w:rsidRPr="00514E1E">
        <w:rPr>
          <w:rFonts w:ascii="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Pr="00514E1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8566CD" w:rsidRDefault="00B435EA" w:rsidP="00C661AE">
      <w:pPr>
        <w:widowControl w:val="0"/>
        <w:autoSpaceDE w:val="0"/>
        <w:autoSpaceDN w:val="0"/>
        <w:adjustRightInd w:val="0"/>
        <w:spacing w:after="0" w:line="240" w:lineRule="auto"/>
        <w:ind w:left="57" w:right="57" w:firstLine="369"/>
        <w:jc w:val="both"/>
        <w:rPr>
          <w:rFonts w:ascii="Times New Roman" w:hAnsi="Times New Roman"/>
          <w:sz w:val="24"/>
          <w:szCs w:val="24"/>
          <w:lang w:eastAsia="ru-RU"/>
        </w:rPr>
      </w:pPr>
      <w:r>
        <w:rPr>
          <w:rFonts w:ascii="Times New Roman" w:hAnsi="Times New Roman" w:cs="Arial"/>
          <w:b/>
          <w:sz w:val="24"/>
          <w:szCs w:val="24"/>
          <w:lang w:eastAsia="ru-RU"/>
        </w:rPr>
        <w:t>7.1</w:t>
      </w:r>
      <w:r w:rsidR="00C661AE" w:rsidRPr="008566CD">
        <w:rPr>
          <w:rFonts w:ascii="Times New Roman" w:hAnsi="Times New Roman" w:cs="Arial"/>
          <w:b/>
          <w:sz w:val="24"/>
          <w:szCs w:val="24"/>
          <w:lang w:eastAsia="ru-RU"/>
        </w:rPr>
        <w:t>.</w:t>
      </w:r>
      <w:r w:rsidR="00C661AE" w:rsidRPr="00514E1E">
        <w:rPr>
          <w:rFonts w:ascii="Times New Roman" w:hAnsi="Times New Roman" w:cs="Arial"/>
          <w:sz w:val="24"/>
          <w:szCs w:val="24"/>
          <w:lang w:eastAsia="ru-RU"/>
        </w:rPr>
        <w:t>Кроме внесения арендной платы согласно п. 2.</w:t>
      </w:r>
      <w:r w:rsidR="00C661AE">
        <w:rPr>
          <w:rFonts w:ascii="Times New Roman" w:hAnsi="Times New Roman" w:cs="Arial"/>
          <w:sz w:val="24"/>
          <w:szCs w:val="24"/>
          <w:lang w:eastAsia="ru-RU"/>
        </w:rPr>
        <w:t xml:space="preserve">2. Договора Арендатор обязуется </w:t>
      </w:r>
      <w:r w:rsidR="00C661AE">
        <w:rPr>
          <w:rFonts w:ascii="Times New Roman" w:hAnsi="Times New Roman"/>
          <w:sz w:val="24"/>
          <w:szCs w:val="24"/>
        </w:rPr>
        <w:t>у</w:t>
      </w:r>
      <w:r w:rsidR="00C661AE" w:rsidRPr="008566CD">
        <w:rPr>
          <w:rFonts w:ascii="Times New Roman" w:hAnsi="Times New Roman"/>
          <w:sz w:val="24"/>
          <w:szCs w:val="24"/>
        </w:rPr>
        <w:t>частвовать в  мероприятиях  по благоустройст</w:t>
      </w:r>
      <w:r w:rsidR="00E8625E">
        <w:rPr>
          <w:rFonts w:ascii="Times New Roman" w:hAnsi="Times New Roman"/>
          <w:sz w:val="24"/>
          <w:szCs w:val="24"/>
        </w:rPr>
        <w:t>ву территории __________________</w:t>
      </w:r>
      <w:r w:rsidR="00C661AE"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B435EA">
        <w:rPr>
          <w:rFonts w:ascii="Times New Roman" w:hAnsi="Times New Roman" w:cs="Arial"/>
          <w:b/>
          <w:sz w:val="24"/>
          <w:szCs w:val="24"/>
          <w:lang w:eastAsia="ru-RU"/>
        </w:rPr>
        <w:t>2</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sidR="00E8625E">
        <w:rPr>
          <w:rFonts w:ascii="Times New Roman" w:hAnsi="Times New Roman" w:cs="Arial"/>
          <w:spacing w:val="-1"/>
          <w:sz w:val="24"/>
          <w:szCs w:val="24"/>
          <w:lang w:eastAsia="ru-RU"/>
        </w:rPr>
        <w:t xml:space="preserve"> </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B435EA">
        <w:rPr>
          <w:rFonts w:ascii="Times New Roman" w:hAnsi="Times New Roman" w:cs="Arial"/>
          <w:b/>
          <w:bCs/>
          <w:spacing w:val="-1"/>
          <w:sz w:val="24"/>
          <w:szCs w:val="24"/>
          <w:lang w:eastAsia="ru-RU"/>
        </w:rPr>
        <w:t>3</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7.4</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C661AE" w:rsidRDefault="00B435EA"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7.6</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C661AE" w:rsidRPr="00026A27" w:rsidRDefault="00C661AE"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lastRenderedPageBreak/>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Ind w:w="-13" w:type="dxa"/>
        <w:tblLayout w:type="fixed"/>
        <w:tblLook w:val="00A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w:t>
            </w:r>
            <w:proofErr w:type="gramStart"/>
            <w:r w:rsidRPr="00437243">
              <w:rPr>
                <w:rFonts w:ascii="Times New Roman" w:hAnsi="Times New Roman"/>
                <w:bCs/>
                <w:kern w:val="2"/>
                <w:sz w:val="24"/>
                <w:szCs w:val="24"/>
                <w:lang w:eastAsia="ar-SA"/>
              </w:rPr>
              <w:t>Воронежской</w:t>
            </w:r>
            <w:proofErr w:type="gramEnd"/>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bookmarkStart w:id="0" w:name="_GoBack"/>
            <w:bookmarkEnd w:id="0"/>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C661AE" w:rsidRDefault="00C661AE" w:rsidP="00C661AE">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8130C"/>
    <w:rsid w:val="000824E6"/>
    <w:rsid w:val="0009125C"/>
    <w:rsid w:val="000B4693"/>
    <w:rsid w:val="000E2F0A"/>
    <w:rsid w:val="000F372B"/>
    <w:rsid w:val="00105896"/>
    <w:rsid w:val="00120F5F"/>
    <w:rsid w:val="00130F20"/>
    <w:rsid w:val="001319D4"/>
    <w:rsid w:val="00142A69"/>
    <w:rsid w:val="00162828"/>
    <w:rsid w:val="00162AC7"/>
    <w:rsid w:val="00181B69"/>
    <w:rsid w:val="001B0A0E"/>
    <w:rsid w:val="001D041C"/>
    <w:rsid w:val="001D0A2B"/>
    <w:rsid w:val="001D43E6"/>
    <w:rsid w:val="001F16BE"/>
    <w:rsid w:val="00214361"/>
    <w:rsid w:val="00220CF6"/>
    <w:rsid w:val="00221923"/>
    <w:rsid w:val="0024051A"/>
    <w:rsid w:val="00262B26"/>
    <w:rsid w:val="002646C2"/>
    <w:rsid w:val="00283129"/>
    <w:rsid w:val="002B482E"/>
    <w:rsid w:val="002B5282"/>
    <w:rsid w:val="002B5CC1"/>
    <w:rsid w:val="002B6815"/>
    <w:rsid w:val="002C141A"/>
    <w:rsid w:val="002C66C3"/>
    <w:rsid w:val="002D5FDC"/>
    <w:rsid w:val="002F1FC9"/>
    <w:rsid w:val="003025D6"/>
    <w:rsid w:val="00314714"/>
    <w:rsid w:val="00327F71"/>
    <w:rsid w:val="00353F5C"/>
    <w:rsid w:val="00360E2F"/>
    <w:rsid w:val="00361624"/>
    <w:rsid w:val="00372E79"/>
    <w:rsid w:val="003923BA"/>
    <w:rsid w:val="003948A6"/>
    <w:rsid w:val="003B5C0A"/>
    <w:rsid w:val="003D3CF8"/>
    <w:rsid w:val="003D694C"/>
    <w:rsid w:val="003E2DBB"/>
    <w:rsid w:val="003E72C5"/>
    <w:rsid w:val="003E7FE4"/>
    <w:rsid w:val="00405A70"/>
    <w:rsid w:val="00411581"/>
    <w:rsid w:val="00425E6C"/>
    <w:rsid w:val="00427A11"/>
    <w:rsid w:val="00434F46"/>
    <w:rsid w:val="0043569B"/>
    <w:rsid w:val="00447A7A"/>
    <w:rsid w:val="00457C4B"/>
    <w:rsid w:val="0047569F"/>
    <w:rsid w:val="00476698"/>
    <w:rsid w:val="00480CD0"/>
    <w:rsid w:val="00486A58"/>
    <w:rsid w:val="004B7075"/>
    <w:rsid w:val="004B7494"/>
    <w:rsid w:val="004C16A3"/>
    <w:rsid w:val="004D0591"/>
    <w:rsid w:val="004D1626"/>
    <w:rsid w:val="004D686A"/>
    <w:rsid w:val="004F4D43"/>
    <w:rsid w:val="00502BE2"/>
    <w:rsid w:val="005051AD"/>
    <w:rsid w:val="00511B6D"/>
    <w:rsid w:val="00543B26"/>
    <w:rsid w:val="00544745"/>
    <w:rsid w:val="0054624C"/>
    <w:rsid w:val="005474CF"/>
    <w:rsid w:val="00564177"/>
    <w:rsid w:val="00573333"/>
    <w:rsid w:val="00585ADF"/>
    <w:rsid w:val="0058619D"/>
    <w:rsid w:val="00594D4A"/>
    <w:rsid w:val="005A0610"/>
    <w:rsid w:val="005B283B"/>
    <w:rsid w:val="005B57D2"/>
    <w:rsid w:val="005E03AB"/>
    <w:rsid w:val="005F1BCD"/>
    <w:rsid w:val="005F60F4"/>
    <w:rsid w:val="00617A28"/>
    <w:rsid w:val="006205E3"/>
    <w:rsid w:val="00625C21"/>
    <w:rsid w:val="00640647"/>
    <w:rsid w:val="00647A5E"/>
    <w:rsid w:val="006573ED"/>
    <w:rsid w:val="00673242"/>
    <w:rsid w:val="00680A4D"/>
    <w:rsid w:val="00684F9D"/>
    <w:rsid w:val="00694FCF"/>
    <w:rsid w:val="006953CE"/>
    <w:rsid w:val="00696792"/>
    <w:rsid w:val="006A5860"/>
    <w:rsid w:val="006B3183"/>
    <w:rsid w:val="006C0AA8"/>
    <w:rsid w:val="006C44DD"/>
    <w:rsid w:val="006E3096"/>
    <w:rsid w:val="006E46FC"/>
    <w:rsid w:val="006F557B"/>
    <w:rsid w:val="006F7E08"/>
    <w:rsid w:val="00707B39"/>
    <w:rsid w:val="00715442"/>
    <w:rsid w:val="00726671"/>
    <w:rsid w:val="00726F94"/>
    <w:rsid w:val="00727482"/>
    <w:rsid w:val="00755EDA"/>
    <w:rsid w:val="0076085F"/>
    <w:rsid w:val="00766FEA"/>
    <w:rsid w:val="00775560"/>
    <w:rsid w:val="00777938"/>
    <w:rsid w:val="00780442"/>
    <w:rsid w:val="00794EAE"/>
    <w:rsid w:val="007B65D8"/>
    <w:rsid w:val="007B6CCC"/>
    <w:rsid w:val="007C767A"/>
    <w:rsid w:val="007E1D47"/>
    <w:rsid w:val="007E2DCD"/>
    <w:rsid w:val="007E43BB"/>
    <w:rsid w:val="007F4112"/>
    <w:rsid w:val="00801D01"/>
    <w:rsid w:val="00806CA0"/>
    <w:rsid w:val="00831C0D"/>
    <w:rsid w:val="00845606"/>
    <w:rsid w:val="0086587D"/>
    <w:rsid w:val="00870686"/>
    <w:rsid w:val="00877E82"/>
    <w:rsid w:val="008926FD"/>
    <w:rsid w:val="0089457D"/>
    <w:rsid w:val="008A2C22"/>
    <w:rsid w:val="008B7E56"/>
    <w:rsid w:val="008C27AA"/>
    <w:rsid w:val="008C51CE"/>
    <w:rsid w:val="008C7F97"/>
    <w:rsid w:val="008D5D9E"/>
    <w:rsid w:val="008E4C27"/>
    <w:rsid w:val="008F0C18"/>
    <w:rsid w:val="008F17F7"/>
    <w:rsid w:val="008F73BE"/>
    <w:rsid w:val="00930714"/>
    <w:rsid w:val="00955A73"/>
    <w:rsid w:val="009601FD"/>
    <w:rsid w:val="00980B3E"/>
    <w:rsid w:val="0099224F"/>
    <w:rsid w:val="00993011"/>
    <w:rsid w:val="0099331D"/>
    <w:rsid w:val="009A2150"/>
    <w:rsid w:val="009B142D"/>
    <w:rsid w:val="009B5DC8"/>
    <w:rsid w:val="009B5E0F"/>
    <w:rsid w:val="009C15A9"/>
    <w:rsid w:val="009C4906"/>
    <w:rsid w:val="009D2FA0"/>
    <w:rsid w:val="009D58FF"/>
    <w:rsid w:val="009E7257"/>
    <w:rsid w:val="00A16ABD"/>
    <w:rsid w:val="00A259BF"/>
    <w:rsid w:val="00A3238B"/>
    <w:rsid w:val="00A36CE9"/>
    <w:rsid w:val="00A468DD"/>
    <w:rsid w:val="00A52FB7"/>
    <w:rsid w:val="00A53269"/>
    <w:rsid w:val="00A54415"/>
    <w:rsid w:val="00A5738C"/>
    <w:rsid w:val="00A65442"/>
    <w:rsid w:val="00A65A3B"/>
    <w:rsid w:val="00A85F53"/>
    <w:rsid w:val="00AB20C8"/>
    <w:rsid w:val="00AB5EF2"/>
    <w:rsid w:val="00AC0B41"/>
    <w:rsid w:val="00AE75B5"/>
    <w:rsid w:val="00AF03F0"/>
    <w:rsid w:val="00B1091C"/>
    <w:rsid w:val="00B322DA"/>
    <w:rsid w:val="00B36FC1"/>
    <w:rsid w:val="00B435EA"/>
    <w:rsid w:val="00B54D13"/>
    <w:rsid w:val="00B6530F"/>
    <w:rsid w:val="00B71D9E"/>
    <w:rsid w:val="00B804EE"/>
    <w:rsid w:val="00B93E6D"/>
    <w:rsid w:val="00BA4AA5"/>
    <w:rsid w:val="00BA683B"/>
    <w:rsid w:val="00BA7EF3"/>
    <w:rsid w:val="00BB0102"/>
    <w:rsid w:val="00BD22C2"/>
    <w:rsid w:val="00BF575D"/>
    <w:rsid w:val="00BF7AED"/>
    <w:rsid w:val="00C074C9"/>
    <w:rsid w:val="00C13772"/>
    <w:rsid w:val="00C20188"/>
    <w:rsid w:val="00C233BE"/>
    <w:rsid w:val="00C25D66"/>
    <w:rsid w:val="00C27EBC"/>
    <w:rsid w:val="00C332BE"/>
    <w:rsid w:val="00C35613"/>
    <w:rsid w:val="00C4203C"/>
    <w:rsid w:val="00C429AD"/>
    <w:rsid w:val="00C43BF2"/>
    <w:rsid w:val="00C43E5E"/>
    <w:rsid w:val="00C46536"/>
    <w:rsid w:val="00C5462C"/>
    <w:rsid w:val="00C661AE"/>
    <w:rsid w:val="00C80BB7"/>
    <w:rsid w:val="00C863FD"/>
    <w:rsid w:val="00CB61FE"/>
    <w:rsid w:val="00CD36A0"/>
    <w:rsid w:val="00CD3AB8"/>
    <w:rsid w:val="00CE33C5"/>
    <w:rsid w:val="00CF61C5"/>
    <w:rsid w:val="00D14263"/>
    <w:rsid w:val="00D214E8"/>
    <w:rsid w:val="00D26F50"/>
    <w:rsid w:val="00D4646C"/>
    <w:rsid w:val="00D569B7"/>
    <w:rsid w:val="00D749E7"/>
    <w:rsid w:val="00D9057B"/>
    <w:rsid w:val="00D91730"/>
    <w:rsid w:val="00D919F8"/>
    <w:rsid w:val="00D95E3C"/>
    <w:rsid w:val="00D95F7A"/>
    <w:rsid w:val="00DA04DC"/>
    <w:rsid w:val="00DC5D7B"/>
    <w:rsid w:val="00DE19B2"/>
    <w:rsid w:val="00DE4C3F"/>
    <w:rsid w:val="00DE7A39"/>
    <w:rsid w:val="00E05726"/>
    <w:rsid w:val="00E165EA"/>
    <w:rsid w:val="00E451CD"/>
    <w:rsid w:val="00E60167"/>
    <w:rsid w:val="00E7288A"/>
    <w:rsid w:val="00E7303C"/>
    <w:rsid w:val="00E845A5"/>
    <w:rsid w:val="00E8625E"/>
    <w:rsid w:val="00E97F81"/>
    <w:rsid w:val="00EA23A2"/>
    <w:rsid w:val="00EC2105"/>
    <w:rsid w:val="00EC747A"/>
    <w:rsid w:val="00EC7B75"/>
    <w:rsid w:val="00ED3C84"/>
    <w:rsid w:val="00EE5138"/>
    <w:rsid w:val="00EE66C7"/>
    <w:rsid w:val="00EE705C"/>
    <w:rsid w:val="00EF2081"/>
    <w:rsid w:val="00EF4253"/>
    <w:rsid w:val="00F023F2"/>
    <w:rsid w:val="00F146D7"/>
    <w:rsid w:val="00F16F91"/>
    <w:rsid w:val="00F355CB"/>
    <w:rsid w:val="00F36FEE"/>
    <w:rsid w:val="00F541F4"/>
    <w:rsid w:val="00F72A35"/>
    <w:rsid w:val="00F730A0"/>
    <w:rsid w:val="00F77216"/>
    <w:rsid w:val="00F8069E"/>
    <w:rsid w:val="00F82195"/>
    <w:rsid w:val="00F90262"/>
    <w:rsid w:val="00F932F8"/>
    <w:rsid w:val="00F94FFF"/>
    <w:rsid w:val="00FA7500"/>
    <w:rsid w:val="00FB09F4"/>
    <w:rsid w:val="00FB7088"/>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763</TotalTime>
  <Pages>14</Pages>
  <Words>4907</Words>
  <Characters>27974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61</cp:revision>
  <cp:lastPrinted>2017-04-11T03:54:00Z</cp:lastPrinted>
  <dcterms:created xsi:type="dcterms:W3CDTF">2017-07-06T08:40:00Z</dcterms:created>
  <dcterms:modified xsi:type="dcterms:W3CDTF">2019-09-04T06:33:00Z</dcterms:modified>
</cp:coreProperties>
</file>