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0F" w:rsidRPr="00D4360F" w:rsidRDefault="00D4360F" w:rsidP="00D4360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32"/>
          <w:szCs w:val="32"/>
        </w:rPr>
      </w:pPr>
      <w:r w:rsidRPr="00D4360F">
        <w:rPr>
          <w:b/>
          <w:sz w:val="32"/>
          <w:szCs w:val="32"/>
        </w:rPr>
        <w:t>Правительство Воронежской области</w:t>
      </w:r>
    </w:p>
    <w:p w:rsidR="00D4360F" w:rsidRPr="00D4360F" w:rsidRDefault="00D4360F" w:rsidP="00D4360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32"/>
          <w:szCs w:val="32"/>
        </w:rPr>
      </w:pPr>
      <w:proofErr w:type="gramStart"/>
      <w:r w:rsidRPr="00D4360F">
        <w:rPr>
          <w:b/>
          <w:sz w:val="32"/>
          <w:szCs w:val="32"/>
        </w:rPr>
        <w:t>П</w:t>
      </w:r>
      <w:proofErr w:type="gramEnd"/>
      <w:r w:rsidRPr="00D4360F">
        <w:rPr>
          <w:b/>
          <w:sz w:val="32"/>
          <w:szCs w:val="32"/>
        </w:rPr>
        <w:t xml:space="preserve"> О С Т А Н О В Л Е Н И Е</w:t>
      </w:r>
    </w:p>
    <w:p w:rsidR="00C26F70" w:rsidRPr="00D4360F" w:rsidRDefault="00D4360F" w:rsidP="00D4360F">
      <w:pPr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  <w:r w:rsidRPr="00D4360F">
        <w:rPr>
          <w:b/>
          <w:sz w:val="32"/>
          <w:szCs w:val="32"/>
        </w:rPr>
        <w:t xml:space="preserve">от 28 декабря 2019 г.  № </w:t>
      </w:r>
      <w:r>
        <w:rPr>
          <w:b/>
          <w:sz w:val="32"/>
          <w:szCs w:val="32"/>
        </w:rPr>
        <w:t>1321</w:t>
      </w:r>
    </w:p>
    <w:p w:rsidR="00541F77" w:rsidRDefault="00541F77" w:rsidP="00541F77">
      <w:pPr>
        <w:pStyle w:val="ConsPlusNormal"/>
        <w:spacing w:line="192" w:lineRule="auto"/>
        <w:ind w:left="425"/>
        <w:rPr>
          <w:rFonts w:ascii="Times New Roman" w:hAnsi="Times New Roman" w:cs="Times New Roman"/>
          <w:b/>
          <w:sz w:val="28"/>
          <w:szCs w:val="28"/>
        </w:rPr>
      </w:pPr>
    </w:p>
    <w:p w:rsidR="00D55AA0" w:rsidRPr="00986E55" w:rsidRDefault="00C26F70" w:rsidP="00541F77">
      <w:pPr>
        <w:pStyle w:val="ConsPlusNormal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86E5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C2DAD" w:rsidRPr="00986E55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bookmarkStart w:id="0" w:name="_GoBack"/>
      <w:bookmarkEnd w:id="0"/>
    </w:p>
    <w:p w:rsidR="00D55AA0" w:rsidRPr="00986E55" w:rsidRDefault="00FC2DAD" w:rsidP="00541F77">
      <w:pPr>
        <w:pStyle w:val="ConsPlusNormal"/>
        <w:spacing w:before="6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86E55">
        <w:rPr>
          <w:rFonts w:ascii="Times New Roman" w:hAnsi="Times New Roman" w:cs="Times New Roman"/>
          <w:b/>
          <w:sz w:val="28"/>
          <w:szCs w:val="28"/>
        </w:rPr>
        <w:t>в постановление</w:t>
      </w:r>
      <w:r w:rsidR="00580A49" w:rsidRPr="00986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E55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DC6518" w:rsidRPr="00986E55" w:rsidRDefault="00FC2DAD" w:rsidP="00541F77">
      <w:pPr>
        <w:pStyle w:val="ConsPlusNormal"/>
        <w:spacing w:before="6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86E5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C2DAD" w:rsidRPr="00986E55" w:rsidRDefault="008A7F1A" w:rsidP="00541F77">
      <w:pPr>
        <w:pStyle w:val="ConsPlusNormal"/>
        <w:spacing w:before="6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86E55">
        <w:rPr>
          <w:rFonts w:ascii="Times New Roman" w:hAnsi="Times New Roman" w:cs="Times New Roman"/>
          <w:b/>
          <w:sz w:val="28"/>
          <w:szCs w:val="28"/>
        </w:rPr>
        <w:t>от 07.02</w:t>
      </w:r>
      <w:r w:rsidR="00FC2DAD" w:rsidRPr="00986E55">
        <w:rPr>
          <w:rFonts w:ascii="Times New Roman" w:hAnsi="Times New Roman" w:cs="Times New Roman"/>
          <w:b/>
          <w:sz w:val="28"/>
          <w:szCs w:val="28"/>
        </w:rPr>
        <w:t xml:space="preserve">.2018  № </w:t>
      </w:r>
      <w:r w:rsidRPr="00986E55">
        <w:rPr>
          <w:rFonts w:ascii="Times New Roman" w:hAnsi="Times New Roman" w:cs="Times New Roman"/>
          <w:b/>
          <w:sz w:val="28"/>
          <w:szCs w:val="28"/>
        </w:rPr>
        <w:t>112</w:t>
      </w:r>
    </w:p>
    <w:p w:rsidR="00C26F70" w:rsidRPr="00986E55" w:rsidRDefault="00C26F70" w:rsidP="00C26F70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518" w:rsidRPr="00986E55" w:rsidRDefault="00DC6518" w:rsidP="00C26F70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6F70" w:rsidRPr="00986E55" w:rsidRDefault="00C26F70" w:rsidP="00DC651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70" w:rsidRPr="00986E55" w:rsidRDefault="00C26F70" w:rsidP="003473B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986E55">
        <w:rPr>
          <w:color w:val="000000" w:themeColor="text1"/>
        </w:rPr>
        <w:t xml:space="preserve">В соответствии с Бюджетным </w:t>
      </w:r>
      <w:hyperlink r:id="rId9" w:history="1">
        <w:r w:rsidRPr="00986E55">
          <w:rPr>
            <w:color w:val="000000" w:themeColor="text1"/>
          </w:rPr>
          <w:t>кодексом</w:t>
        </w:r>
      </w:hyperlink>
      <w:r w:rsidRPr="00986E55">
        <w:rPr>
          <w:color w:val="000000" w:themeColor="text1"/>
        </w:rPr>
        <w:t xml:space="preserve"> Российской Федерации,</w:t>
      </w:r>
      <w:r w:rsidR="004A64EF" w:rsidRPr="00986E55">
        <w:rPr>
          <w:color w:val="000000" w:themeColor="text1"/>
        </w:rPr>
        <w:t xml:space="preserve">  </w:t>
      </w:r>
      <w:hyperlink r:id="rId10" w:history="1">
        <w:r w:rsidR="004A64EF" w:rsidRPr="00986E55">
          <w:rPr>
            <w:color w:val="000000" w:themeColor="text1"/>
          </w:rPr>
          <w:t>п</w:t>
        </w:r>
        <w:r w:rsidRPr="00986E55">
          <w:rPr>
            <w:color w:val="000000" w:themeColor="text1"/>
          </w:rPr>
          <w:t>остановлением</w:t>
        </w:r>
      </w:hyperlink>
      <w:r w:rsidRPr="00986E55">
        <w:rPr>
          <w:color w:val="000000" w:themeColor="text1"/>
        </w:rPr>
        <w:t xml:space="preserve">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hyperlink r:id="rId11" w:history="1">
        <w:r w:rsidR="00FC56BC" w:rsidRPr="00986E55">
          <w:rPr>
            <w:color w:val="000000" w:themeColor="text1"/>
          </w:rPr>
          <w:t>постановлением</w:t>
        </w:r>
      </w:hyperlink>
      <w:r w:rsidR="00FC56BC" w:rsidRPr="00986E55">
        <w:rPr>
          <w:color w:val="000000" w:themeColor="text1"/>
        </w:rPr>
        <w:t xml:space="preserve"> Правительства Российской Федерации </w:t>
      </w:r>
      <w:r w:rsidR="00FC56BC" w:rsidRPr="00986E55">
        <w:rPr>
          <w:rFonts w:eastAsiaTheme="minorHAnsi"/>
          <w:lang w:eastAsia="en-US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296270" w:rsidRPr="00986E55">
        <w:rPr>
          <w:rFonts w:eastAsiaTheme="minorHAnsi"/>
          <w:lang w:eastAsia="en-US"/>
        </w:rPr>
        <w:t>»,</w:t>
      </w:r>
      <w:r w:rsidR="00FC56BC" w:rsidRPr="00986E55">
        <w:rPr>
          <w:color w:val="000000" w:themeColor="text1"/>
        </w:rPr>
        <w:t xml:space="preserve"> </w:t>
      </w:r>
      <w:r w:rsidR="00296270" w:rsidRPr="00986E55">
        <w:rPr>
          <w:color w:val="000000" w:themeColor="text1"/>
        </w:rPr>
        <w:t xml:space="preserve">государственной </w:t>
      </w:r>
      <w:hyperlink r:id="rId12" w:history="1">
        <w:r w:rsidR="00296270" w:rsidRPr="00986E55">
          <w:rPr>
            <w:color w:val="000000" w:themeColor="text1"/>
          </w:rPr>
          <w:t>программой</w:t>
        </w:r>
      </w:hyperlink>
      <w:r w:rsidR="00296270" w:rsidRPr="00986E55">
        <w:rPr>
          <w:color w:val="000000" w:themeColor="text1"/>
        </w:rPr>
        <w:t xml:space="preserve"> Воронежской области «Развитие сельского хозяйства, производства пищевых продуктов и инфраструктуры агропродовольственного рынка», </w:t>
      </w:r>
      <w:r w:rsidRPr="00986E55">
        <w:rPr>
          <w:color w:val="000000" w:themeColor="text1"/>
        </w:rPr>
        <w:t>утвержденной постановлением правительства Воронежской области от 13.12.2013 № 1088, пр</w:t>
      </w:r>
      <w:r w:rsidR="007F5D12" w:rsidRPr="00986E55">
        <w:rPr>
          <w:color w:val="000000" w:themeColor="text1"/>
        </w:rPr>
        <w:t>авительство Воронежской области</w:t>
      </w:r>
      <w:r w:rsidR="001105C7" w:rsidRPr="00986E55">
        <w:rPr>
          <w:color w:val="000000" w:themeColor="text1"/>
        </w:rPr>
        <w:t xml:space="preserve"> </w:t>
      </w:r>
      <w:r w:rsidRPr="00986E55">
        <w:rPr>
          <w:b/>
          <w:color w:val="000000" w:themeColor="text1"/>
        </w:rPr>
        <w:t>п о с т а н о в л я е т:</w:t>
      </w:r>
    </w:p>
    <w:p w:rsidR="00F74CE9" w:rsidRPr="00986E55" w:rsidRDefault="00F74CE9" w:rsidP="003473B3">
      <w:pPr>
        <w:pStyle w:val="ConsPlusNormal"/>
        <w:numPr>
          <w:ilvl w:val="0"/>
          <w:numId w:val="1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правительства Воронежской области </w:t>
      </w:r>
      <w:r w:rsidR="0079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986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07.02.2018 № 112 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утверждении Порядка предоставления субсидии </w:t>
      </w:r>
      <w:r w:rsidR="00797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областного бюджета на возмещение части процентной ставки </w:t>
      </w:r>
      <w:r w:rsidR="00797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долгосрочным, среднесрочным и краткосрочным кредитам, взятым </w:t>
      </w:r>
      <w:r w:rsidR="00797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формами хозяйствования»</w:t>
      </w:r>
      <w:r w:rsidR="00753F38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редакции постановлени</w:t>
      </w:r>
      <w:r w:rsidR="0018378A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753F38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="00753F38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Воронежск</w:t>
      </w:r>
      <w:r w:rsidR="00420FBD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области от 15.11.2018 № 995</w:t>
      </w:r>
      <w:r w:rsidR="00684940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30.04.2019 № 454, </w:t>
      </w:r>
      <w:r w:rsidR="00684940" w:rsidRPr="00986E5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 13.09.2019 </w:t>
      </w:r>
      <w:hyperlink r:id="rId13" w:history="1">
        <w:r w:rsidR="00684940" w:rsidRPr="00986E5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 876</w:t>
        </w:r>
      </w:hyperlink>
      <w:r w:rsidR="00420FBD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021110" w:rsidRPr="00986E55" w:rsidRDefault="00021110" w:rsidP="00062B8B">
      <w:pPr>
        <w:pStyle w:val="ConsPlusNormal"/>
        <w:numPr>
          <w:ilvl w:val="1"/>
          <w:numId w:val="4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В н</w:t>
      </w:r>
      <w:r w:rsidR="000B2A60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аименовани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0B2A60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пункт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B2A60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3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</w:t>
      </w:r>
      <w:r w:rsidR="0018378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18378A" w:rsidRPr="00183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2A60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682257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процентной ставки </w:t>
      </w:r>
      <w:proofErr w:type="gramStart"/>
      <w:r w:rsidR="00682257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="00682257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2A60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долгосрочным, среднесрочным и краткосрочным»</w:t>
      </w:r>
      <w:r w:rsidR="00682257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</w:t>
      </w:r>
      <w:r w:rsidR="0018378A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682257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«затрат на уплату процентов по»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B2A60" w:rsidRPr="00986E55" w:rsidRDefault="00021110" w:rsidP="00062B8B">
      <w:pPr>
        <w:pStyle w:val="ConsPlusNormal"/>
        <w:numPr>
          <w:ilvl w:val="1"/>
          <w:numId w:val="4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предоставления субсидии из областного бюджета на возмещение части процентной ставки по долгосрочным, среднесрочным и краткосрочным кредитам, взятым малыми формами хозяйствования:</w:t>
      </w:r>
    </w:p>
    <w:p w:rsidR="00682257" w:rsidRPr="00986E55" w:rsidRDefault="00021110" w:rsidP="00682257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1.2.1.</w:t>
      </w:r>
      <w:r w:rsidRPr="00986E55">
        <w:t xml:space="preserve"> 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наименовании</w:t>
      </w:r>
      <w:r w:rsidR="00682257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далее по тексту слова «процентной ставки </w:t>
      </w:r>
      <w:proofErr w:type="gramStart"/>
      <w:r w:rsidR="00682257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="00682257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долгосрочным, среднесро</w:t>
      </w:r>
      <w:r w:rsidR="00183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чным и краткосрочным» заменить </w:t>
      </w:r>
      <w:r w:rsidR="00682257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</w:t>
      </w:r>
      <w:r w:rsidR="0018378A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682257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«затрат на уплату процентов по».</w:t>
      </w:r>
    </w:p>
    <w:p w:rsidR="000B6475" w:rsidRPr="00986E55" w:rsidRDefault="000B6475" w:rsidP="00682257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1.2.2. В пункте 2 раздела I </w:t>
      </w:r>
      <w:r w:rsidR="00183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слова «поддержки» дополнить словами «в рамках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рынка».</w:t>
      </w:r>
    </w:p>
    <w:p w:rsidR="00021110" w:rsidRPr="00986E55" w:rsidRDefault="00682257" w:rsidP="00682257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="000B6475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Пункт</w:t>
      </w:r>
      <w:r w:rsidR="00684940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раздела </w:t>
      </w:r>
      <w:r w:rsidR="00684940" w:rsidRPr="00986E5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684940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</w:t>
      </w:r>
      <w:r w:rsidR="0018378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редакции:</w:t>
      </w:r>
    </w:p>
    <w:p w:rsidR="000B6475" w:rsidRPr="00986E55" w:rsidRDefault="004E25BC" w:rsidP="004E25B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82257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Категории получателей субсидии - граждане, ведущие личное подсобное хозяйство, крестьянские (фермерские) хозяйства, включая индивидуальных предпринимателей, сельскохозяйственные потребительские кооперативы, за исключением сельскохозяйственных кредитных потребительских кооперативов (далее - получатели субсидии).</w:t>
      </w:r>
      <w:r w:rsidR="000B6475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761D6" w:rsidRPr="00986E55" w:rsidRDefault="000B6475" w:rsidP="004E25B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1.2.4. </w:t>
      </w:r>
      <w:r w:rsidR="000353C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47593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бзац</w:t>
      </w:r>
      <w:r w:rsidR="00035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первый</w:t>
      </w:r>
      <w:r w:rsidR="00247593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подпункта 1.3</w:t>
      </w:r>
      <w:r w:rsidR="009761D6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</w:t>
      </w:r>
      <w:r w:rsidR="00247593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а 1</w:t>
      </w:r>
      <w:r w:rsidR="009761D6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1" w:name="_Hlk27069628"/>
      <w:r w:rsidR="009761D6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 II</w:t>
      </w:r>
      <w:bookmarkEnd w:id="1"/>
      <w:r w:rsidR="00247593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«</w:t>
      </w:r>
      <w:r w:rsidR="00036D1D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247593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ельскохозяйственными потребительскими кооперативами» дополнить словами «, </w:t>
      </w:r>
      <w:bookmarkStart w:id="2" w:name="_Hlk27134923"/>
      <w:r w:rsidR="00247593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сельскохозяйственных кредитных потребительских кооперативов</w:t>
      </w:r>
      <w:bookmarkEnd w:id="2"/>
      <w:proofErr w:type="gramStart"/>
      <w:r w:rsidR="000353C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47593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247593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90EE9" w:rsidRPr="00986E55" w:rsidRDefault="00490EE9" w:rsidP="004E25B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1.2.5. </w:t>
      </w:r>
      <w:r w:rsidR="000353CC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первый п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0353C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 раздела </w:t>
      </w:r>
      <w:r w:rsidRPr="00986E5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</w:t>
      </w:r>
      <w:r w:rsidR="00871227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следующей 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редакции:</w:t>
      </w:r>
    </w:p>
    <w:p w:rsidR="00490EE9" w:rsidRPr="00986E55" w:rsidRDefault="00490EE9" w:rsidP="004E25B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«10. Для подтверждения целевого использования кредитов (займов), полученных гражданами, ведущими личное подсобное хозяйство, 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сельскохозяйственными потребительскими кооперативами, за исключением сельскохозяйственных кредитных потребительских кооперативов, и крестьянскими (фермерскими) хозяйствами,</w:t>
      </w:r>
      <w:r w:rsidRPr="00986E55">
        <w:t xml:space="preserve"> 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включая индивидуальных предпринимателей</w:t>
      </w:r>
      <w:r w:rsidR="00036D1D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департамент представляются следующие </w:t>
      </w:r>
      <w:r w:rsidR="00797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</w:t>
      </w:r>
      <w:proofErr w:type="gramStart"/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:»</w:t>
      </w:r>
      <w:proofErr w:type="gramEnd"/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90EE9" w:rsidRDefault="00490EE9" w:rsidP="004E25B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1.2.6. Подпункт 10.2 пункта 10 раздела II дополнить словами «, включая индивидуальных предпринимателей».</w:t>
      </w:r>
    </w:p>
    <w:p w:rsidR="000353CC" w:rsidRPr="00986E55" w:rsidRDefault="000353CC" w:rsidP="004E25B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1.2.7. П</w:t>
      </w:r>
      <w:r w:rsidRPr="000353CC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0353CC">
        <w:rPr>
          <w:rFonts w:ascii="Times New Roman" w:eastAsiaTheme="minorHAnsi" w:hAnsi="Times New Roman" w:cs="Times New Roman"/>
          <w:sz w:val="28"/>
          <w:szCs w:val="28"/>
          <w:lang w:eastAsia="en-US"/>
        </w:rPr>
        <w:t>.3 пункта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035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II после слов «Сельскохозяйственными потребительскими кооперативами» дополнить словами «, за исключением сельскохозяйственных кредитных потребительских кооперативов».</w:t>
      </w:r>
    </w:p>
    <w:p w:rsidR="00054863" w:rsidRPr="00986E55" w:rsidRDefault="00054863" w:rsidP="004E25B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="000353CC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E4068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первый п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</w:t>
      </w:r>
      <w:r w:rsidR="009E4068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10.4 пункта 10 раздела </w:t>
      </w:r>
      <w:r w:rsidRPr="00986E5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</w:t>
      </w:r>
      <w:r w:rsidR="00871227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редакции:</w:t>
      </w:r>
    </w:p>
    <w:p w:rsidR="00054863" w:rsidRPr="00986E55" w:rsidRDefault="00054863" w:rsidP="004E25B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«10.4. </w:t>
      </w:r>
      <w:proofErr w:type="gramStart"/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Гражданами, ведущими личное подсобное хозяйство, крестьянскими (фермерскими) хозяйствами, включая индивидуальных предпринимателей</w:t>
      </w:r>
      <w:r w:rsidR="00036D1D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сельскохозяйственными потребительскими кооперативами, за исключением сельскохозяйственных кредитных потребительских кооперативов</w:t>
      </w:r>
      <w:r w:rsidR="000353C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развитие направлений, </w:t>
      </w:r>
      <w:r w:rsidR="00797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связанных с развитием туризма в сельской местности (сельский туризм), включая развитие народных промыслов, торговлей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</w:t>
      </w:r>
      <w:proofErr w:type="gramEnd"/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пищевых и </w:t>
      </w:r>
      <w:proofErr w:type="spellStart"/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недревесных</w:t>
      </w:r>
      <w:proofErr w:type="spellEnd"/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лесных </w:t>
      </w:r>
      <w:r w:rsidR="00797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ресурсов</w:t>
      </w:r>
      <w:proofErr w:type="gramStart"/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:»</w:t>
      </w:r>
      <w:proofErr w:type="gramEnd"/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4863" w:rsidRPr="00986E55" w:rsidRDefault="000353CC" w:rsidP="004E25B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1.2.9</w:t>
      </w:r>
      <w:r w:rsidR="00054863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Абзац первый пункта 13 раздела </w:t>
      </w:r>
      <w:r w:rsidR="00054863" w:rsidRPr="00986E5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054863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</w:t>
      </w:r>
      <w:r w:rsidR="00871227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</w:t>
      </w:r>
      <w:r w:rsidR="00054863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редакции:</w:t>
      </w:r>
    </w:p>
    <w:p w:rsidR="00574666" w:rsidRDefault="00054863" w:rsidP="001453F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986E55">
        <w:rPr>
          <w:color w:val="000000" w:themeColor="text1"/>
        </w:rPr>
        <w:t xml:space="preserve">«13. </w:t>
      </w:r>
      <w:proofErr w:type="gramStart"/>
      <w:r w:rsidR="001453F8">
        <w:rPr>
          <w:color w:val="000000" w:themeColor="text1"/>
        </w:rPr>
        <w:t xml:space="preserve">В соответствии с </w:t>
      </w:r>
      <w:r w:rsidR="000353CC">
        <w:rPr>
          <w:color w:val="000000" w:themeColor="text1"/>
        </w:rPr>
        <w:t>п</w:t>
      </w:r>
      <w:r w:rsidR="001453F8">
        <w:rPr>
          <w:rFonts w:eastAsiaTheme="minorHAnsi"/>
          <w:lang w:eastAsia="en-US"/>
        </w:rPr>
        <w:t xml:space="preserve">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</w:t>
      </w:r>
      <w:r w:rsidR="001453F8">
        <w:rPr>
          <w:rFonts w:eastAsiaTheme="minorHAnsi"/>
          <w:lang w:eastAsia="en-US"/>
        </w:rPr>
        <w:lastRenderedPageBreak/>
        <w:t xml:space="preserve">продукции, сырья и продовольствия» </w:t>
      </w:r>
      <w:r w:rsidR="009B2526">
        <w:rPr>
          <w:rFonts w:eastAsiaTheme="minorHAnsi"/>
          <w:lang w:eastAsia="en-US"/>
        </w:rPr>
        <w:t>д</w:t>
      </w:r>
      <w:r w:rsidRPr="00986E55">
        <w:rPr>
          <w:color w:val="000000" w:themeColor="text1"/>
        </w:rPr>
        <w:t xml:space="preserve">епартамент вправе в установленном законодательством Российской Федерации порядке привлекать российские кредитные организации для формирования документов, необходимых для предоставления </w:t>
      </w:r>
      <w:r w:rsidR="001453F8">
        <w:rPr>
          <w:color w:val="000000" w:themeColor="text1"/>
        </w:rPr>
        <w:t xml:space="preserve">получателям субсидии, указанным в пункте 4 раздела </w:t>
      </w:r>
      <w:r w:rsidR="001453F8">
        <w:rPr>
          <w:color w:val="000000" w:themeColor="text1"/>
          <w:lang w:val="en-US"/>
        </w:rPr>
        <w:t>I</w:t>
      </w:r>
      <w:r w:rsidR="001453F8" w:rsidRPr="001453F8">
        <w:rPr>
          <w:color w:val="000000" w:themeColor="text1"/>
        </w:rPr>
        <w:t xml:space="preserve"> </w:t>
      </w:r>
      <w:r w:rsidR="001453F8">
        <w:rPr>
          <w:color w:val="000000" w:themeColor="text1"/>
        </w:rPr>
        <w:t xml:space="preserve">настоящего Порядка, </w:t>
      </w:r>
      <w:r w:rsidR="00010625">
        <w:rPr>
          <w:color w:val="000000" w:themeColor="text1"/>
        </w:rPr>
        <w:t>средств на возмещение части затрат</w:t>
      </w:r>
      <w:r w:rsidR="001453F8">
        <w:rPr>
          <w:color w:val="000000" w:themeColor="text1"/>
        </w:rPr>
        <w:t>.</w:t>
      </w:r>
      <w:r w:rsidR="009B2526">
        <w:rPr>
          <w:color w:val="000000" w:themeColor="text1"/>
        </w:rPr>
        <w:t xml:space="preserve">». </w:t>
      </w:r>
      <w:proofErr w:type="gramEnd"/>
    </w:p>
    <w:p w:rsidR="00021110" w:rsidRPr="00986E55" w:rsidRDefault="00574666" w:rsidP="00574666">
      <w:pPr>
        <w:pStyle w:val="ConsPlusNormal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0353C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4BB8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четвертом пункта 20 раздела </w:t>
      </w:r>
      <w:r w:rsidR="00C94BB8" w:rsidRPr="00986E5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C94BB8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слово «банкротств</w:t>
      </w:r>
      <w:r w:rsidR="009B252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94BB8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</w:t>
      </w:r>
      <w:r w:rsidR="000B2A60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</w:t>
      </w:r>
      <w:r w:rsidR="00C94BB8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Федерации».</w:t>
      </w:r>
    </w:p>
    <w:p w:rsidR="00610E68" w:rsidRPr="00986E55" w:rsidRDefault="000353CC" w:rsidP="000353CC">
      <w:pPr>
        <w:pStyle w:val="ConsPlusNormal"/>
        <w:spacing w:line="36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1.2.11.</w:t>
      </w:r>
      <w:r w:rsidR="00B82F97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0E68"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III изложить в следующей редакции:</w:t>
      </w:r>
    </w:p>
    <w:p w:rsidR="00610E68" w:rsidRPr="00986E55" w:rsidRDefault="00610E68" w:rsidP="00062B8B">
      <w:pPr>
        <w:pStyle w:val="ConsPlusNormal"/>
        <w:spacing w:line="36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>«III. Требования к отчетности</w:t>
      </w:r>
    </w:p>
    <w:p w:rsidR="00610E68" w:rsidRPr="00610E68" w:rsidRDefault="00610E68" w:rsidP="00062B8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6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Получатели субсидии представляют в департамент в срок не позднее 31 декабря года получения субсидии </w:t>
      </w:r>
      <w:r w:rsidRPr="00ED5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о достижении </w:t>
      </w:r>
      <w:r w:rsidR="000024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результатов </w:t>
      </w:r>
      <w:r w:rsidR="000024F3" w:rsidRPr="00ED5F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</w:t>
      </w:r>
      <w:r w:rsidR="00986E55" w:rsidRPr="00ED5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4B3E" w:rsidRPr="00ED5F9B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Pr="00ED5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согласно приложению № </w:t>
      </w:r>
      <w:r w:rsidR="00F93F3B" w:rsidRPr="00ED5F9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D5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Порядку.</w:t>
      </w:r>
    </w:p>
    <w:p w:rsidR="00610E68" w:rsidRDefault="00610E68" w:rsidP="006150B2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 как получатель бюджетных средств вправе устанавливать в </w:t>
      </w:r>
      <w:r w:rsidR="000353C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10E6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оглашении сроки и формы представления получателем субсидии дополнительной отчетности</w:t>
      </w:r>
      <w:proofErr w:type="gramStart"/>
      <w:r w:rsidRPr="00610E68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C94BB8" w:rsidRDefault="000353CC" w:rsidP="000353CC">
      <w:pPr>
        <w:pStyle w:val="ConsPlusNormal"/>
        <w:numPr>
          <w:ilvl w:val="2"/>
          <w:numId w:val="12"/>
        </w:numPr>
        <w:tabs>
          <w:tab w:val="left" w:pos="0"/>
          <w:tab w:val="left" w:pos="426"/>
        </w:tabs>
        <w:spacing w:line="360" w:lineRule="auto"/>
        <w:ind w:left="0" w:firstLine="7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 w:rsidR="00C94B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риложении № 1 слово «банкротства» </w:t>
      </w:r>
      <w:r w:rsidR="00C94BB8" w:rsidRPr="00C94BB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заменить слова</w:t>
      </w:r>
      <w:r w:rsidR="000B2A60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C94BB8" w:rsidRPr="00C94B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 отношении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C94BB8" w:rsidRPr="00C94B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введена процедура банкротства,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="00C94BB8" w:rsidRPr="00C94BB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не приостановлена в порядке, предусмотренном законодательством Российской Федерации»</w:t>
      </w:r>
      <w:r w:rsidR="000B2A6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50B2" w:rsidRDefault="006150B2" w:rsidP="000353CC">
      <w:pPr>
        <w:pStyle w:val="ConsPlusNormal"/>
        <w:numPr>
          <w:ilvl w:val="2"/>
          <w:numId w:val="12"/>
        </w:numPr>
        <w:spacing w:line="360" w:lineRule="auto"/>
        <w:ind w:left="0" w:firstLine="7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 № 2 </w:t>
      </w:r>
      <w:r w:rsidRPr="006150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</w:t>
      </w:r>
      <w:r w:rsidR="000353CC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новой</w:t>
      </w:r>
      <w:r w:rsidRPr="006150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 согласно приложению № 1 к настоящему постановлению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93F3B" w:rsidRDefault="006150B2" w:rsidP="000353CC">
      <w:pPr>
        <w:pStyle w:val="ConsPlusNormal"/>
        <w:numPr>
          <w:ilvl w:val="2"/>
          <w:numId w:val="12"/>
        </w:numPr>
        <w:spacing w:line="360" w:lineRule="auto"/>
        <w:ind w:left="0" w:firstLine="7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 w:rsidR="000353C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3</w:t>
      </w:r>
      <w:r w:rsidR="00F93F3B" w:rsidRPr="00F93F3B">
        <w:t xml:space="preserve"> </w:t>
      </w:r>
      <w:r w:rsidR="00F93F3B" w:rsidRPr="00F93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</w:t>
      </w:r>
      <w:r w:rsidR="000353CC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новой</w:t>
      </w:r>
      <w:r w:rsidR="00F93F3B" w:rsidRPr="00F93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 согласно приложению № </w:t>
      </w:r>
      <w:r w:rsidR="00F93F3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93F3B" w:rsidRPr="00F93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постановлению</w:t>
      </w:r>
      <w:r w:rsidR="00B82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50B2" w:rsidRDefault="00F93F3B" w:rsidP="00797A4F">
      <w:pPr>
        <w:pStyle w:val="ConsPlusNormal"/>
        <w:numPr>
          <w:ilvl w:val="2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Приложения № </w:t>
      </w:r>
      <w:r w:rsidR="006150B2">
        <w:rPr>
          <w:rFonts w:ascii="Times New Roman" w:eastAsiaTheme="minorHAnsi" w:hAnsi="Times New Roman" w:cs="Times New Roman"/>
          <w:sz w:val="28"/>
          <w:szCs w:val="28"/>
          <w:lang w:eastAsia="en-US"/>
        </w:rPr>
        <w:t>4,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50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</w:t>
      </w:r>
      <w:r w:rsidR="000353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утратившими силу</w:t>
      </w:r>
      <w:r w:rsidR="006150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97A4F" w:rsidRDefault="00797A4F" w:rsidP="00797A4F">
      <w:pPr>
        <w:pStyle w:val="ConsPlusNormal"/>
        <w:spacing w:line="360" w:lineRule="auto"/>
        <w:ind w:left="152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F70" w:rsidRPr="00AA4C58" w:rsidRDefault="00600573" w:rsidP="00B82F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F70" w:rsidRPr="00AA4C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26F70" w:rsidRPr="00AA4C58">
        <w:rPr>
          <w:rFonts w:ascii="Times New Roman" w:hAnsi="Times New Roman" w:cs="Times New Roman"/>
          <w:sz w:val="28"/>
          <w:szCs w:val="28"/>
        </w:rPr>
        <w:lastRenderedPageBreak/>
        <w:t>заместителя председателя пр</w:t>
      </w:r>
      <w:r w:rsidR="00C43AE4" w:rsidRPr="00AA4C58">
        <w:rPr>
          <w:rFonts w:ascii="Times New Roman" w:hAnsi="Times New Roman" w:cs="Times New Roman"/>
          <w:sz w:val="28"/>
          <w:szCs w:val="28"/>
        </w:rPr>
        <w:t>авительства Воронежской области</w:t>
      </w:r>
      <w:r w:rsidR="00C26F70" w:rsidRPr="00AA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F70" w:rsidRPr="00AA4C58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="001105C7">
        <w:rPr>
          <w:rFonts w:ascii="Times New Roman" w:hAnsi="Times New Roman" w:cs="Times New Roman"/>
          <w:sz w:val="28"/>
          <w:szCs w:val="28"/>
        </w:rPr>
        <w:t> </w:t>
      </w:r>
      <w:r w:rsidR="00C26F70" w:rsidRPr="00AA4C58">
        <w:rPr>
          <w:rFonts w:ascii="Times New Roman" w:hAnsi="Times New Roman" w:cs="Times New Roman"/>
          <w:sz w:val="28"/>
          <w:szCs w:val="28"/>
        </w:rPr>
        <w:t>В.И.</w:t>
      </w:r>
    </w:p>
    <w:p w:rsidR="00C174B1" w:rsidRDefault="00C174B1" w:rsidP="006150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96" w:rsidRDefault="00702A96" w:rsidP="00C26F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70" w:rsidRDefault="00AF57EA" w:rsidP="00AF5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475B">
        <w:rPr>
          <w:rFonts w:ascii="Times New Roman" w:hAnsi="Times New Roman" w:cs="Times New Roman"/>
          <w:sz w:val="28"/>
          <w:szCs w:val="28"/>
        </w:rPr>
        <w:t xml:space="preserve">   </w:t>
      </w:r>
      <w:r w:rsidR="00C26F70" w:rsidRPr="001D75DD">
        <w:rPr>
          <w:rFonts w:ascii="Times New Roman" w:hAnsi="Times New Roman" w:cs="Times New Roman"/>
          <w:sz w:val="28"/>
          <w:szCs w:val="28"/>
        </w:rPr>
        <w:t>Губернатор</w:t>
      </w:r>
    </w:p>
    <w:p w:rsidR="004A64EF" w:rsidRDefault="00C26F70" w:rsidP="00C43AE4">
      <w:r w:rsidRPr="001D75DD">
        <w:t xml:space="preserve">Воронежской области                                                                            </w:t>
      </w:r>
      <w:r w:rsidR="000B0251">
        <w:t xml:space="preserve">  </w:t>
      </w:r>
      <w:r w:rsidRPr="001D75DD">
        <w:t xml:space="preserve"> А.В. Гусев            </w:t>
      </w:r>
    </w:p>
    <w:sectPr w:rsidR="004A64EF" w:rsidSect="00702A96">
      <w:headerReference w:type="default" r:id="rId14"/>
      <w:pgSz w:w="11906" w:h="16838"/>
      <w:pgMar w:top="1134" w:right="707" w:bottom="1560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65" w:rsidRDefault="001A1265" w:rsidP="00C26F70">
      <w:r>
        <w:separator/>
      </w:r>
    </w:p>
  </w:endnote>
  <w:endnote w:type="continuationSeparator" w:id="0">
    <w:p w:rsidR="001A1265" w:rsidRDefault="001A1265" w:rsidP="00C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65" w:rsidRDefault="001A1265" w:rsidP="00C26F70">
      <w:r>
        <w:separator/>
      </w:r>
    </w:p>
  </w:footnote>
  <w:footnote w:type="continuationSeparator" w:id="0">
    <w:p w:rsidR="001A1265" w:rsidRDefault="001A1265" w:rsidP="00C26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466174"/>
      <w:docPartObj>
        <w:docPartGallery w:val="Page Numbers (Top of Page)"/>
        <w:docPartUnique/>
      </w:docPartObj>
    </w:sdtPr>
    <w:sdtEndPr/>
    <w:sdtContent>
      <w:p w:rsidR="00AF57EA" w:rsidRDefault="00992F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6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57EA" w:rsidRDefault="00AF57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FD9"/>
    <w:multiLevelType w:val="multilevel"/>
    <w:tmpl w:val="ED78A990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eastAsiaTheme="minorHAnsi"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Theme="minorHAnsi" w:hint="default"/>
        <w:color w:val="auto"/>
      </w:rPr>
    </w:lvl>
  </w:abstractNum>
  <w:abstractNum w:abstractNumId="1">
    <w:nsid w:val="17001A61"/>
    <w:multiLevelType w:val="multilevel"/>
    <w:tmpl w:val="8532510C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eastAsiaTheme="minorHAnsi" w:hint="default"/>
        <w:color w:val="auto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Theme="minorHAnsi" w:hint="default"/>
        <w:color w:val="auto"/>
      </w:rPr>
    </w:lvl>
  </w:abstractNum>
  <w:abstractNum w:abstractNumId="2">
    <w:nsid w:val="29AC6602"/>
    <w:multiLevelType w:val="multilevel"/>
    <w:tmpl w:val="6C824CA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3A4F278D"/>
    <w:multiLevelType w:val="multilevel"/>
    <w:tmpl w:val="FC84F9C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6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2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4">
    <w:nsid w:val="3C9D1F6B"/>
    <w:multiLevelType w:val="multilevel"/>
    <w:tmpl w:val="20C0B12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43891890"/>
    <w:multiLevelType w:val="multilevel"/>
    <w:tmpl w:val="0D82ACD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  <w:color w:val="auto"/>
      </w:rPr>
    </w:lvl>
  </w:abstractNum>
  <w:abstractNum w:abstractNumId="6">
    <w:nsid w:val="43DD3BCE"/>
    <w:multiLevelType w:val="multilevel"/>
    <w:tmpl w:val="0624E0E0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7">
    <w:nsid w:val="57CE4F70"/>
    <w:multiLevelType w:val="multilevel"/>
    <w:tmpl w:val="93106D1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1762723"/>
    <w:multiLevelType w:val="multilevel"/>
    <w:tmpl w:val="FF308144"/>
    <w:lvl w:ilvl="0">
      <w:start w:val="1"/>
      <w:numFmt w:val="decimal"/>
      <w:lvlText w:val="%1."/>
      <w:lvlJc w:val="left"/>
      <w:pPr>
        <w:ind w:left="1098" w:hanging="390"/>
      </w:pPr>
      <w:rPr>
        <w:rFonts w:eastAsia="Times New Roman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8" w:hanging="2160"/>
      </w:pPr>
      <w:rPr>
        <w:rFonts w:hint="default"/>
      </w:rPr>
    </w:lvl>
  </w:abstractNum>
  <w:abstractNum w:abstractNumId="9">
    <w:nsid w:val="6385216E"/>
    <w:multiLevelType w:val="hybridMultilevel"/>
    <w:tmpl w:val="FD2AE87A"/>
    <w:lvl w:ilvl="0" w:tplc="AE183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7F0510"/>
    <w:multiLevelType w:val="multilevel"/>
    <w:tmpl w:val="D5CC991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72F20C21"/>
    <w:multiLevelType w:val="multilevel"/>
    <w:tmpl w:val="F0D60A3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A55"/>
    <w:rsid w:val="000024F3"/>
    <w:rsid w:val="00006592"/>
    <w:rsid w:val="00010625"/>
    <w:rsid w:val="00021110"/>
    <w:rsid w:val="0002633E"/>
    <w:rsid w:val="000353CC"/>
    <w:rsid w:val="00036D1D"/>
    <w:rsid w:val="00054863"/>
    <w:rsid w:val="00062B8B"/>
    <w:rsid w:val="000868D6"/>
    <w:rsid w:val="00093456"/>
    <w:rsid w:val="000B0251"/>
    <w:rsid w:val="000B2A60"/>
    <w:rsid w:val="000B6475"/>
    <w:rsid w:val="000B7FD2"/>
    <w:rsid w:val="000C0D9D"/>
    <w:rsid w:val="000C464D"/>
    <w:rsid w:val="000F0BDD"/>
    <w:rsid w:val="001105C7"/>
    <w:rsid w:val="001354F3"/>
    <w:rsid w:val="001377B7"/>
    <w:rsid w:val="001453F8"/>
    <w:rsid w:val="00161B1E"/>
    <w:rsid w:val="0018378A"/>
    <w:rsid w:val="001A1265"/>
    <w:rsid w:val="00247593"/>
    <w:rsid w:val="00273A55"/>
    <w:rsid w:val="002763B5"/>
    <w:rsid w:val="00277F70"/>
    <w:rsid w:val="002845B5"/>
    <w:rsid w:val="00296270"/>
    <w:rsid w:val="002B7EDF"/>
    <w:rsid w:val="0033240D"/>
    <w:rsid w:val="00336963"/>
    <w:rsid w:val="00343DA6"/>
    <w:rsid w:val="003473B3"/>
    <w:rsid w:val="00347D72"/>
    <w:rsid w:val="0037005E"/>
    <w:rsid w:val="003A4743"/>
    <w:rsid w:val="003D4B2E"/>
    <w:rsid w:val="00415DB9"/>
    <w:rsid w:val="00420FBD"/>
    <w:rsid w:val="004355AB"/>
    <w:rsid w:val="00471384"/>
    <w:rsid w:val="00490EE9"/>
    <w:rsid w:val="004A231D"/>
    <w:rsid w:val="004A2948"/>
    <w:rsid w:val="004A64EF"/>
    <w:rsid w:val="004B3891"/>
    <w:rsid w:val="004E25BC"/>
    <w:rsid w:val="004E3860"/>
    <w:rsid w:val="004F150D"/>
    <w:rsid w:val="004F6CD2"/>
    <w:rsid w:val="00520B8D"/>
    <w:rsid w:val="00522AC4"/>
    <w:rsid w:val="00525A34"/>
    <w:rsid w:val="00541F77"/>
    <w:rsid w:val="00557F8B"/>
    <w:rsid w:val="00557FC2"/>
    <w:rsid w:val="00574666"/>
    <w:rsid w:val="00580A49"/>
    <w:rsid w:val="005B3624"/>
    <w:rsid w:val="005D16EB"/>
    <w:rsid w:val="005F0B44"/>
    <w:rsid w:val="00600573"/>
    <w:rsid w:val="00602C5C"/>
    <w:rsid w:val="0060751E"/>
    <w:rsid w:val="00610E68"/>
    <w:rsid w:val="006150B2"/>
    <w:rsid w:val="006300EC"/>
    <w:rsid w:val="00640F1F"/>
    <w:rsid w:val="00641650"/>
    <w:rsid w:val="006506C0"/>
    <w:rsid w:val="00653C83"/>
    <w:rsid w:val="00682257"/>
    <w:rsid w:val="00684940"/>
    <w:rsid w:val="006C7A41"/>
    <w:rsid w:val="006D4797"/>
    <w:rsid w:val="006E4186"/>
    <w:rsid w:val="006E7F0D"/>
    <w:rsid w:val="007019EB"/>
    <w:rsid w:val="00702A96"/>
    <w:rsid w:val="00716A72"/>
    <w:rsid w:val="00717C5F"/>
    <w:rsid w:val="00721CB6"/>
    <w:rsid w:val="00723DB0"/>
    <w:rsid w:val="00725620"/>
    <w:rsid w:val="00753F38"/>
    <w:rsid w:val="007966DD"/>
    <w:rsid w:val="00797A4F"/>
    <w:rsid w:val="007B4FA1"/>
    <w:rsid w:val="007D3E80"/>
    <w:rsid w:val="007D475B"/>
    <w:rsid w:val="007F5D12"/>
    <w:rsid w:val="008031EB"/>
    <w:rsid w:val="00823658"/>
    <w:rsid w:val="0082403E"/>
    <w:rsid w:val="0083496D"/>
    <w:rsid w:val="008406E9"/>
    <w:rsid w:val="00860C09"/>
    <w:rsid w:val="00871227"/>
    <w:rsid w:val="00871455"/>
    <w:rsid w:val="008835FE"/>
    <w:rsid w:val="00892D28"/>
    <w:rsid w:val="008A6B40"/>
    <w:rsid w:val="008A7F1A"/>
    <w:rsid w:val="008B0D75"/>
    <w:rsid w:val="008C23D6"/>
    <w:rsid w:val="008D4DE8"/>
    <w:rsid w:val="008E085F"/>
    <w:rsid w:val="0091616D"/>
    <w:rsid w:val="0092430D"/>
    <w:rsid w:val="009362FC"/>
    <w:rsid w:val="009761D6"/>
    <w:rsid w:val="00986E55"/>
    <w:rsid w:val="00991073"/>
    <w:rsid w:val="009922EC"/>
    <w:rsid w:val="009922F0"/>
    <w:rsid w:val="00992FBA"/>
    <w:rsid w:val="009A1943"/>
    <w:rsid w:val="009B2526"/>
    <w:rsid w:val="009C4F1F"/>
    <w:rsid w:val="009D34A3"/>
    <w:rsid w:val="009E110A"/>
    <w:rsid w:val="009E4068"/>
    <w:rsid w:val="00A40017"/>
    <w:rsid w:val="00A45BC2"/>
    <w:rsid w:val="00A6554F"/>
    <w:rsid w:val="00A9153E"/>
    <w:rsid w:val="00A93D0D"/>
    <w:rsid w:val="00A95074"/>
    <w:rsid w:val="00AA065B"/>
    <w:rsid w:val="00AA3562"/>
    <w:rsid w:val="00AA4C58"/>
    <w:rsid w:val="00AC6FC4"/>
    <w:rsid w:val="00AE5CB8"/>
    <w:rsid w:val="00AF074C"/>
    <w:rsid w:val="00AF57EA"/>
    <w:rsid w:val="00B0037A"/>
    <w:rsid w:val="00B01872"/>
    <w:rsid w:val="00B139B2"/>
    <w:rsid w:val="00B41805"/>
    <w:rsid w:val="00B45954"/>
    <w:rsid w:val="00B80A69"/>
    <w:rsid w:val="00B82F97"/>
    <w:rsid w:val="00B83015"/>
    <w:rsid w:val="00BB45B2"/>
    <w:rsid w:val="00BB5333"/>
    <w:rsid w:val="00BC75B6"/>
    <w:rsid w:val="00BD2533"/>
    <w:rsid w:val="00C01F5E"/>
    <w:rsid w:val="00C0580D"/>
    <w:rsid w:val="00C174B1"/>
    <w:rsid w:val="00C26F70"/>
    <w:rsid w:val="00C3543B"/>
    <w:rsid w:val="00C364B1"/>
    <w:rsid w:val="00C43AE4"/>
    <w:rsid w:val="00C43CD1"/>
    <w:rsid w:val="00C54827"/>
    <w:rsid w:val="00C821ED"/>
    <w:rsid w:val="00C94BB8"/>
    <w:rsid w:val="00CA2FD7"/>
    <w:rsid w:val="00CC5762"/>
    <w:rsid w:val="00CE61D1"/>
    <w:rsid w:val="00CF58B9"/>
    <w:rsid w:val="00CF7888"/>
    <w:rsid w:val="00CF7F55"/>
    <w:rsid w:val="00D01228"/>
    <w:rsid w:val="00D4360F"/>
    <w:rsid w:val="00D55AA0"/>
    <w:rsid w:val="00D62804"/>
    <w:rsid w:val="00D6536A"/>
    <w:rsid w:val="00D701DA"/>
    <w:rsid w:val="00DB3F35"/>
    <w:rsid w:val="00DC6518"/>
    <w:rsid w:val="00DD390A"/>
    <w:rsid w:val="00DF5ED9"/>
    <w:rsid w:val="00E10DFF"/>
    <w:rsid w:val="00E1302D"/>
    <w:rsid w:val="00E6076A"/>
    <w:rsid w:val="00E65675"/>
    <w:rsid w:val="00E756EA"/>
    <w:rsid w:val="00E80B38"/>
    <w:rsid w:val="00ED5F9B"/>
    <w:rsid w:val="00ED79D1"/>
    <w:rsid w:val="00EF19E3"/>
    <w:rsid w:val="00EF2A8A"/>
    <w:rsid w:val="00EF6109"/>
    <w:rsid w:val="00EF7A9B"/>
    <w:rsid w:val="00F15DC1"/>
    <w:rsid w:val="00F27771"/>
    <w:rsid w:val="00F3113C"/>
    <w:rsid w:val="00F54B3E"/>
    <w:rsid w:val="00F70E27"/>
    <w:rsid w:val="00F74CE9"/>
    <w:rsid w:val="00F75A3E"/>
    <w:rsid w:val="00F93F3B"/>
    <w:rsid w:val="00FA7351"/>
    <w:rsid w:val="00FB4587"/>
    <w:rsid w:val="00FC2DAD"/>
    <w:rsid w:val="00FC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D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C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F2E0BBF656F7E127AAFD4FCC0CEEAE82C5B78F5604235144F17A1B5E128008058659819300A14E2452A7B9960DF47D718CB272705C46846F9347gAv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9050DC3077FCD2DC70AE5AB5D9BFBAF6D690F792E8F6A1A57CFCCDB7C7D7FFB7FBA7F3225EFDB6CC2153t6e2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9050DC3077FCD2DC70B057A3B5E0BFF4DDCBF299E4FFF6F923A790E0CEDDA8F0B4FEB16755FCB5tCe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9050DC3077FCD2DC70B057A3B5E0BFF4DDCBF299E4FFF6F923A790E0CEDDA8F0B4FEB16755FCB5tCe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9050DC3077FCD2DC70B057A3B5E0BFF4DDCAFB93EFFFF6F923A790E0CEDDA8F0B4FEB16650FFB8tCe1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902B-72FE-4C55-A993-C0C9D3C1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 Василий Иванович</dc:creator>
  <cp:keywords/>
  <dc:description/>
  <cp:lastModifiedBy>Сергеенко Татьяна Викторовна</cp:lastModifiedBy>
  <cp:revision>31</cp:revision>
  <cp:lastPrinted>2019-12-27T12:07:00Z</cp:lastPrinted>
  <dcterms:created xsi:type="dcterms:W3CDTF">2018-09-25T08:44:00Z</dcterms:created>
  <dcterms:modified xsi:type="dcterms:W3CDTF">2019-12-30T07:26:00Z</dcterms:modified>
</cp:coreProperties>
</file>