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5118"/>
      </w:tblGrid>
      <w:tr w:rsidR="00147BFA" w:rsidTr="00C976FA">
        <w:trPr>
          <w:trHeight w:val="252"/>
        </w:trPr>
        <w:tc>
          <w:tcPr>
            <w:tcW w:w="462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11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F5570" w:rsidP="00483CD9">
            <w:pPr>
              <w:pStyle w:val="2"/>
            </w:pPr>
            <w:r>
              <w:t>17</w:t>
            </w:r>
            <w:r w:rsidR="0082736A">
              <w:t>.</w:t>
            </w:r>
            <w:r w:rsidR="00BE62D3">
              <w:t>0</w:t>
            </w:r>
            <w:r w:rsidR="006C0269">
              <w:t>5</w:t>
            </w:r>
            <w:r w:rsidR="0082736A">
              <w:t>.202</w:t>
            </w:r>
            <w:r w:rsidR="00BE62D3">
              <w:t>1</w:t>
            </w:r>
          </w:p>
        </w:tc>
      </w:tr>
    </w:tbl>
    <w:p w:rsidR="008F5570" w:rsidRDefault="008F5570" w:rsidP="008F5570">
      <w:pPr>
        <w:spacing w:before="120" w:after="240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:rsidR="008F5570" w:rsidRDefault="008F5570" w:rsidP="007A13AC">
      <w:pPr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домохозяйств в России сегодня имеют широкополосный доступ к Интернет. Всего же в нашей стране, по данным переписи-2010,  — 54,5 млн. частных домохозяйств. </w:t>
      </w:r>
    </w:p>
    <w:p w:rsidR="008F5570" w:rsidRDefault="008F5570" w:rsidP="008F5570">
      <w:pPr>
        <w:spacing w:after="240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проникновение </w:t>
      </w:r>
      <w:r w:rsidR="007A13AC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нтернета отразится на Всероссийской переписи населения, которая пройдет этой осенью, рассказываем во Всеми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ный день электросвязи и информационного общества — 17 мая.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</w:t>
      </w:r>
      <w:r w:rsidR="007A13AC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нтернет в России, по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ным Росстата, имели 56,5% домашних хозяйств.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 2014 году эта цифра выросла до 64,1%. Самая большая доля таких домохозяйств была выявлена в Ямало-Ненецком и Ханты-Мансийском автономном округах – 87 и 84,2% соответственно.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Санкт-Петербург (84,1%) и Москва (80,4%) разделили третье и четвертое места. Пятое 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 — Мурманская область (79,5%). В Московской области доля составила лишь 69,4%. Меньше половины домохозяйств имели доступ к быстрому Интернету в 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публиках Калмыкия (49,2%), Адыгея (48,1%) и Тыва (44,8%), а также Магаданской (46,9%), Амурской (39,7%), Брянской (46,6%) и Тверской (49,9%) областях, Заба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кальском крае (49,2%). Замыкали список Чукотский (26%) и Ненецкий автономные округа (44%).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 2018 году доступ к широкополосному Интернету имели уже 73,2% росси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2020 году доступ к быстрому Интернету получили уже 77% домохозяйств (а вообще к Интернету — 80%). 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тройке лидеров —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Ямало-Ненецкий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(91,9%) и Ханты-Мансийский (90,9%) автономные округа. На второе же место вышла Республика Тыва (91,8%). В числе лидеров — Тульская (89,1%), Магаданская (86,5%), Московская (86%) и Му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манская (84,2%) области. Москва (87,5%, пятое место) немного опередила Санкт-Петербург (87%, шестое место). 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регионов, где меньше половины домохозяйств имеют широкополо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ный доступ к Интернету, остался только Чукотский АО (46,3%). В остальных реги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нах, начиная с Забайкальского края, более 61%, и в подавляющем большинстве – более 70%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говорить </w:t>
      </w:r>
      <w:r w:rsidR="007A13AC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количестве домохозяйств с широкополосным доступом к сети Интернет, то больше всего их в Центральном федеральном округе — 12,1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 В Приволжском — 8,6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году), 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бирском — 4,8 млн (4,7 млн), Южном — 4,5 млн (4,3 млн), Северо-Западном — 4,3 млн (4,2 млн), Уральском — 3,7 млн (3,4 млн), Дальневосточном — 2,4 млн (2,2 млн) и Северо-Кавказском федеральном округе — 1,9 млн (1,7 млн соответственно). 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рает число пользователей в России, — единый портал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 За 2020 год колич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ство граждан, которые воспользовались его сервисами, по данным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увеличилось почти вдвое — до 56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человек. Средняя ежедневная его аудитория превысила 4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пользователей в день (до 7 тыс. запросов в секунду на пике акти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ности), а поступающих обращений за год — более 1,5 миллиарда. Общее число з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регистрированных на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 россиян прибавилось за последний год на 12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превысило 78 млн человек. 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на государственные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интернет-сервисы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>, по 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общениям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РФ, уже увеличены мощности портала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всей сист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мы электронного взаимодействия ведомств. 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коснулась и предстоящей в 2021 году Всероссийской переписи населения, которую проводит Росстат.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Ее главным нововведением станет возмо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ность каждого гражданина России переписаться дистанционно — через портал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Го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услуг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исследования компании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проявляют интерес к участию в переписи онлайн. 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Проведенный в августе 2020 года соцопрос ВЦИОМ показал, что каждый вт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рой опрошенный уже знает о дистанционном варианте переписи. Наиболее просв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щенными оказались молодые люди в возрасте 18–24 лет — 76% из них сообщили, что в курсе такой опции. 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фоне, либо заполнить электронный переписной лист на компьютере в одном из це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тров «Мои документы».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Теперь для сбора данных переписчиками будут применяться мобильные устройства — уникальные российские планшеты. Они позволят быстрее и точнее заполнять электронные переписные листы. Обезличенные данные будут перед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ваться для обработки и анализа на </w:t>
      </w:r>
      <w:proofErr w:type="gram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специальную</w:t>
      </w:r>
      <w:proofErr w:type="gram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BI-платформу (от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англ.). Впоследствии платформа станет витриной широких статистических данных, в том числе результатов переписи населения. </w:t>
      </w:r>
      <w:r w:rsidR="007A13AC">
        <w:rPr>
          <w:rFonts w:ascii="Arial" w:eastAsia="Calibri" w:hAnsi="Arial" w:cs="Arial"/>
          <w:bCs/>
          <w:iCs/>
          <w:color w:val="525252"/>
          <w:sz w:val="24"/>
          <w:szCs w:val="24"/>
        </w:rPr>
        <w:t>Она п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 получать подробную и наглядную статистику по любому региону и муниц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палитету, создавать графики. Доступ к ней будет открыт через Интернет для всех ро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сиян.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Справка об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инфоповоде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:</w:t>
      </w:r>
    </w:p>
    <w:p w:rsidR="008F5570" w:rsidRDefault="008F5570" w:rsidP="001C3D5F">
      <w:pPr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информационного общества (ВДЭИО) учрежден резолюцией Генеральной Ассамбл</w:t>
      </w:r>
      <w:proofErr w:type="gram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еи ОО</w:t>
      </w:r>
      <w:proofErr w:type="gram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Н в марте 2006 года и отмеч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ется ежегодно 17 мая. Эта дата знаменует годовщину создания Союза и подп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сания первой Международной телеграфной конвенции в 1865 году.</w:t>
      </w:r>
      <w:r>
        <w:rPr>
          <w:rFonts w:ascii="Helvetica" w:hAnsi="Helvetica"/>
          <w:i/>
          <w:color w:val="000000"/>
          <w:shd w:val="clear" w:color="auto" w:fill="FBFBFB"/>
        </w:rP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пользование Интернета и информационно-коммуникационных технологий (ИКТ), а также о путях преодоления «цифрового разрыва». Традиционно праздник отм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чают все, кто занят в </w:t>
      </w:r>
      <w:proofErr w:type="gram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интернет-индустрии</w:t>
      </w:r>
      <w:proofErr w:type="gram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сфере информационных технол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гий.</w:t>
      </w:r>
    </w:p>
    <w:p w:rsidR="00483CD9" w:rsidRDefault="00483CD9" w:rsidP="00483CD9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1378E" w:rsidRDefault="0071378E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bookmarkStart w:id="0" w:name="_GoBack"/>
      <w:bookmarkEnd w:id="0"/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 xml:space="preserve">Пресс-служба </w:t>
      </w:r>
      <w:proofErr w:type="spellStart"/>
      <w:r w:rsidRPr="00B334F1">
        <w:rPr>
          <w:rFonts w:ascii="Arial" w:hAnsi="Arial" w:cs="Arial"/>
          <w:b/>
          <w:color w:val="4F4F4F"/>
          <w:sz w:val="22"/>
          <w:szCs w:val="24"/>
        </w:rPr>
        <w:t>Воронежстата</w:t>
      </w:r>
      <w:proofErr w:type="spellEnd"/>
    </w:p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04" w:rsidRDefault="00711A04">
      <w:r>
        <w:separator/>
      </w:r>
    </w:p>
  </w:endnote>
  <w:endnote w:type="continuationSeparator" w:id="0">
    <w:p w:rsidR="00711A04" w:rsidRDefault="007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04" w:rsidRDefault="00711A04">
      <w:r>
        <w:separator/>
      </w:r>
    </w:p>
  </w:footnote>
  <w:footnote w:type="continuationSeparator" w:id="0">
    <w:p w:rsidR="00711A04" w:rsidRDefault="0071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9" w:rsidRDefault="00483C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55B47"/>
    <w:rsid w:val="00060866"/>
    <w:rsid w:val="000615AC"/>
    <w:rsid w:val="000643F8"/>
    <w:rsid w:val="0006769E"/>
    <w:rsid w:val="00067786"/>
    <w:rsid w:val="00067A03"/>
    <w:rsid w:val="00067D2A"/>
    <w:rsid w:val="00084740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5599D"/>
    <w:rsid w:val="001608E2"/>
    <w:rsid w:val="0016470F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C3D5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1442"/>
    <w:rsid w:val="002938C2"/>
    <w:rsid w:val="002A056B"/>
    <w:rsid w:val="002A095E"/>
    <w:rsid w:val="002A62A6"/>
    <w:rsid w:val="002C2229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13793"/>
    <w:rsid w:val="00415C2D"/>
    <w:rsid w:val="00425A7F"/>
    <w:rsid w:val="00425CFF"/>
    <w:rsid w:val="00430448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83CD9"/>
    <w:rsid w:val="004A01FF"/>
    <w:rsid w:val="004A1212"/>
    <w:rsid w:val="004A283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A340B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516F5"/>
    <w:rsid w:val="00672C89"/>
    <w:rsid w:val="00675BFC"/>
    <w:rsid w:val="0068003A"/>
    <w:rsid w:val="00681CC0"/>
    <w:rsid w:val="0068336D"/>
    <w:rsid w:val="00686BDE"/>
    <w:rsid w:val="006A2A4D"/>
    <w:rsid w:val="006A3129"/>
    <w:rsid w:val="006B0B7B"/>
    <w:rsid w:val="006C0269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1546"/>
    <w:rsid w:val="00711A04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13AC"/>
    <w:rsid w:val="007A4989"/>
    <w:rsid w:val="007B6400"/>
    <w:rsid w:val="007C5841"/>
    <w:rsid w:val="007E4CFF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B2C"/>
    <w:rsid w:val="00883394"/>
    <w:rsid w:val="00885259"/>
    <w:rsid w:val="00891440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8F5570"/>
    <w:rsid w:val="00904E42"/>
    <w:rsid w:val="00905715"/>
    <w:rsid w:val="00906346"/>
    <w:rsid w:val="0091049F"/>
    <w:rsid w:val="00914C87"/>
    <w:rsid w:val="009167F1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07139"/>
    <w:rsid w:val="00A13E61"/>
    <w:rsid w:val="00A16634"/>
    <w:rsid w:val="00A16FA8"/>
    <w:rsid w:val="00A20677"/>
    <w:rsid w:val="00A23721"/>
    <w:rsid w:val="00A23828"/>
    <w:rsid w:val="00A2752E"/>
    <w:rsid w:val="00A46431"/>
    <w:rsid w:val="00A522CD"/>
    <w:rsid w:val="00A53860"/>
    <w:rsid w:val="00A60B56"/>
    <w:rsid w:val="00A60C3E"/>
    <w:rsid w:val="00A70C3E"/>
    <w:rsid w:val="00A72680"/>
    <w:rsid w:val="00A73AC1"/>
    <w:rsid w:val="00A82C90"/>
    <w:rsid w:val="00AA0C5E"/>
    <w:rsid w:val="00AA2120"/>
    <w:rsid w:val="00AA59FE"/>
    <w:rsid w:val="00AB5EE3"/>
    <w:rsid w:val="00AB5FA0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381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400E"/>
    <w:rsid w:val="00B65AD4"/>
    <w:rsid w:val="00B74142"/>
    <w:rsid w:val="00B90D35"/>
    <w:rsid w:val="00B92F4B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2CE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976F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1BB8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22713"/>
    <w:rsid w:val="00F3239D"/>
    <w:rsid w:val="00F3759E"/>
    <w:rsid w:val="00F512F3"/>
    <w:rsid w:val="00F60831"/>
    <w:rsid w:val="00F800EC"/>
    <w:rsid w:val="00FB2AF3"/>
    <w:rsid w:val="00FB3C12"/>
    <w:rsid w:val="00FC4E05"/>
    <w:rsid w:val="00FC5F2A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26F9-A8CA-4FD7-AE04-413655A4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5885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Долгушева Марина Анатольевна</cp:lastModifiedBy>
  <cp:revision>13</cp:revision>
  <cp:lastPrinted>2021-05-17T11:30:00Z</cp:lastPrinted>
  <dcterms:created xsi:type="dcterms:W3CDTF">2021-05-17T11:26:00Z</dcterms:created>
  <dcterms:modified xsi:type="dcterms:W3CDTF">2021-05-18T07:28:00Z</dcterms:modified>
</cp:coreProperties>
</file>