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16" w:rsidRDefault="00626C16" w:rsidP="00626C16">
      <w:pPr>
        <w:jc w:val="center"/>
        <w:outlineLvl w:val="0"/>
        <w:rPr>
          <w:rFonts w:ascii="Georgia" w:hAnsi="Georgia"/>
          <w:b/>
          <w:bCs/>
          <w:color w:val="FF0000"/>
          <w:kern w:val="36"/>
          <w:sz w:val="32"/>
          <w:szCs w:val="32"/>
        </w:rPr>
      </w:pPr>
      <w:r w:rsidRPr="009123CD">
        <w:rPr>
          <w:rFonts w:ascii="Georgia" w:hAnsi="Georgia"/>
          <w:b/>
          <w:bCs/>
          <w:color w:val="FF0000"/>
          <w:kern w:val="36"/>
          <w:sz w:val="32"/>
          <w:szCs w:val="32"/>
        </w:rPr>
        <w:t>Сокращен срок оформления сертификата на материнский капитал</w:t>
      </w:r>
    </w:p>
    <w:p w:rsidR="00626C16" w:rsidRPr="009123CD" w:rsidRDefault="00626C16" w:rsidP="00626C16">
      <w:pPr>
        <w:jc w:val="center"/>
        <w:outlineLvl w:val="0"/>
        <w:rPr>
          <w:rFonts w:ascii="Georgia" w:hAnsi="Georgia"/>
          <w:b/>
          <w:bCs/>
          <w:color w:val="FF0000"/>
          <w:kern w:val="36"/>
          <w:sz w:val="32"/>
          <w:szCs w:val="32"/>
        </w:rPr>
      </w:pPr>
    </w:p>
    <w:p w:rsidR="00626C16" w:rsidRDefault="00626C16" w:rsidP="00626C16">
      <w:pPr>
        <w:ind w:left="-284" w:firstLine="284"/>
        <w:outlineLvl w:val="2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29210</wp:posOffset>
            </wp:positionV>
            <wp:extent cx="3048000" cy="2143125"/>
            <wp:effectExtent l="19050" t="0" r="0" b="0"/>
            <wp:wrapTight wrapText="bothSides">
              <wp:wrapPolygon edited="0">
                <wp:start x="-135" y="0"/>
                <wp:lineTo x="-135" y="21504"/>
                <wp:lineTo x="21600" y="21504"/>
                <wp:lineTo x="21600" y="0"/>
                <wp:lineTo x="-135" y="0"/>
              </wp:wrapPolygon>
            </wp:wrapTight>
            <wp:docPr id="2" name="Рисунок 23" descr="http://www.pfrf.ru/files/branches/volgograd/soglashenie_so_slujboy_zanyatosti/ms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www.pfrf.ru/files/branches/volgograd/soglashenie_so_slujboy_zanyatosti/msk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Начиная с 11 ноября текущего года в работе органов Пенсионного фонда РФ по выдаче государственных сертификатов на материнский (семейный) капитал произошли изменения.</w:t>
      </w:r>
    </w:p>
    <w:p w:rsidR="00626C16" w:rsidRDefault="00626C16" w:rsidP="00626C16">
      <w:pPr>
        <w:ind w:left="-284" w:firstLine="284"/>
        <w:outlineLvl w:val="2"/>
      </w:pPr>
      <w:r>
        <w:t xml:space="preserve"> Заключаются эти изменения в значительном сокращении срока рассмотрения заявлений о выдаче сертификата.</w:t>
      </w:r>
    </w:p>
    <w:p w:rsidR="00626C16" w:rsidRPr="0060458C" w:rsidRDefault="00626C16" w:rsidP="00626C16">
      <w:pPr>
        <w:spacing w:before="120"/>
        <w:ind w:left="-284" w:firstLine="284"/>
        <w:outlineLvl w:val="2"/>
      </w:pPr>
      <w:r w:rsidRPr="0060458C">
        <w:t xml:space="preserve">Если ранее на рассмотрение заявления о выдаче сертификата закон отводил месяц, то </w:t>
      </w:r>
      <w:r>
        <w:t>после внесения поправок в законодательстве*,</w:t>
      </w:r>
      <w:r w:rsidRPr="0060458C">
        <w:t xml:space="preserve"> </w:t>
      </w:r>
      <w:r>
        <w:t xml:space="preserve"> </w:t>
      </w:r>
      <w:r w:rsidRPr="0060458C">
        <w:t xml:space="preserve">срок </w:t>
      </w:r>
      <w:r w:rsidRPr="009123CD">
        <w:rPr>
          <w:b/>
        </w:rPr>
        <w:t>сокращен до пятнадцати дней</w:t>
      </w:r>
      <w:r>
        <w:rPr>
          <w:b/>
        </w:rPr>
        <w:t xml:space="preserve"> и </w:t>
      </w:r>
      <w:r w:rsidRPr="0060458C">
        <w:t xml:space="preserve"> отсчитывае</w:t>
      </w:r>
      <w:r>
        <w:t xml:space="preserve">тся </w:t>
      </w:r>
      <w:r w:rsidRPr="0060458C">
        <w:t xml:space="preserve"> </w:t>
      </w:r>
      <w:proofErr w:type="gramStart"/>
      <w:r w:rsidRPr="0060458C">
        <w:t>с даты подачи</w:t>
      </w:r>
      <w:proofErr w:type="gramEnd"/>
      <w:r w:rsidRPr="0060458C">
        <w:t xml:space="preserve"> заявления в ПФР.</w:t>
      </w:r>
    </w:p>
    <w:p w:rsidR="00626C16" w:rsidRDefault="00626C16" w:rsidP="00626C16">
      <w:pPr>
        <w:pStyle w:val="a8"/>
        <w:spacing w:before="120"/>
        <w:ind w:left="-284" w:firstLine="284"/>
        <w:jc w:val="both"/>
      </w:pPr>
      <w:r>
        <w:t>Обусловлены изменения тем, что  многие функции в работе системы органов ПФР стали автоматизированными. Так, например, вся необходимая для рассмотрения заявления информация, имеющаяся в распоряжении других государственных органов, может быть получена в электронном виде по запросу органа ПФР в кратчайшие сроки, не превышающие 5 дней со дня поступления запроса.</w:t>
      </w:r>
    </w:p>
    <w:p w:rsidR="00626C16" w:rsidRDefault="00626C16" w:rsidP="00626C16">
      <w:pPr>
        <w:pStyle w:val="a8"/>
        <w:spacing w:before="120"/>
        <w:ind w:left="-284" w:firstLine="284"/>
        <w:jc w:val="both"/>
      </w:pPr>
      <w:r>
        <w:t>Стоит отметить, что обратиться за получением государственного сертификата на материнский капитал возможно не только лично явившись в орган Пенсионного фонда или МФЦ, но и с помощью электронных сервисов личного кабинета на сайте ПФР или Портале государственных услуг.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форме.</w:t>
      </w:r>
    </w:p>
    <w:p w:rsidR="00626C16" w:rsidRDefault="00626C16" w:rsidP="00626C16">
      <w:pPr>
        <w:pStyle w:val="a8"/>
        <w:spacing w:before="120"/>
        <w:ind w:left="-284" w:firstLine="284"/>
        <w:jc w:val="both"/>
      </w:pPr>
      <w:r>
        <w:t>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заявителя. Вместе с сертификатом в кабинете появляется электронный документ, содержащий все необходимые сведения о сертификате.</w:t>
      </w:r>
    </w:p>
    <w:p w:rsidR="00626C16" w:rsidRDefault="00626C16" w:rsidP="00626C16">
      <w:pPr>
        <w:pStyle w:val="a8"/>
        <w:spacing w:before="120"/>
        <w:ind w:left="-284" w:firstLine="284"/>
        <w:jc w:val="both"/>
      </w:pPr>
      <w:r>
        <w:t>Более 70% семей, оформляющих сегодня материнский капитал, используют для подачи заявления и получения сертификата электронные сервисы Пенсионного фонда.</w:t>
      </w:r>
    </w:p>
    <w:p w:rsidR="00626C16" w:rsidRDefault="00626C16" w:rsidP="00626C16">
      <w:pPr>
        <w:pStyle w:val="a8"/>
        <w:spacing w:before="120"/>
        <w:ind w:left="644"/>
        <w:jc w:val="both"/>
      </w:pPr>
    </w:p>
    <w:p w:rsidR="00626C16" w:rsidRPr="00D2071B" w:rsidRDefault="00626C16" w:rsidP="00626C16">
      <w:pPr>
        <w:pStyle w:val="a8"/>
        <w:spacing w:before="120"/>
        <w:jc w:val="both"/>
        <w:rPr>
          <w:i/>
        </w:rPr>
      </w:pPr>
      <w:r>
        <w:rPr>
          <w:i/>
        </w:rPr>
        <w:t>*</w:t>
      </w:r>
      <w:r w:rsidRPr="00D2071B">
        <w:rPr>
          <w:i/>
        </w:rPr>
        <w:t>Федеральный закон № 256 ФЗ «О дополнительных мерах государственной поддержки семей, имеющих детей»</w:t>
      </w:r>
    </w:p>
    <w:p w:rsidR="00173430" w:rsidRDefault="00173430"/>
    <w:sectPr w:rsidR="00173430" w:rsidSect="00FD0210">
      <w:footerReference w:type="even" r:id="rId7"/>
      <w:footerReference w:type="default" r:id="rId8"/>
      <w:pgSz w:w="11906" w:h="16838" w:code="9"/>
      <w:pgMar w:top="993" w:right="1106" w:bottom="284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2E" w:rsidRDefault="00D6712E" w:rsidP="00B05BA5">
      <w:r>
        <w:separator/>
      </w:r>
    </w:p>
  </w:endnote>
  <w:endnote w:type="continuationSeparator" w:id="0">
    <w:p w:rsidR="00D6712E" w:rsidRDefault="00D6712E" w:rsidP="00B0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56" w:rsidRDefault="00B05B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F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0556" w:rsidRDefault="00D671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56" w:rsidRDefault="00D671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2E" w:rsidRDefault="00D6712E" w:rsidP="00B05BA5">
      <w:r>
        <w:separator/>
      </w:r>
    </w:p>
  </w:footnote>
  <w:footnote w:type="continuationSeparator" w:id="0">
    <w:p w:rsidR="00D6712E" w:rsidRDefault="00D6712E" w:rsidP="00B05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6C16"/>
    <w:rsid w:val="000B0FFC"/>
    <w:rsid w:val="00173430"/>
    <w:rsid w:val="00626C16"/>
    <w:rsid w:val="00B05BA5"/>
    <w:rsid w:val="00D6712E"/>
    <w:rsid w:val="00FD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C16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C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6C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26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26C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26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26C16"/>
  </w:style>
  <w:style w:type="paragraph" w:styleId="a8">
    <w:name w:val="Normal (Web)"/>
    <w:basedOn w:val="a"/>
    <w:uiPriority w:val="99"/>
    <w:rsid w:val="00626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2018-12-12T10:30:00Z</dcterms:created>
  <dcterms:modified xsi:type="dcterms:W3CDTF">2018-12-12T10:33:00Z</dcterms:modified>
</cp:coreProperties>
</file>