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32" w:rsidRPr="00C52409" w:rsidRDefault="00CA3732" w:rsidP="00CA3732">
      <w:pPr>
        <w:jc w:val="center"/>
        <w:rPr>
          <w:b/>
        </w:rPr>
      </w:pPr>
      <w:proofErr w:type="gramStart"/>
      <w:r w:rsidRPr="00C52409">
        <w:rPr>
          <w:b/>
        </w:rPr>
        <w:t>ПРАВИТЕЛЬСТВО  ВОРОНЕЖСКОЙ</w:t>
      </w:r>
      <w:proofErr w:type="gramEnd"/>
      <w:r w:rsidRPr="00C52409">
        <w:rPr>
          <w:b/>
        </w:rPr>
        <w:t xml:space="preserve">  ОБЛАСТИ</w:t>
      </w:r>
    </w:p>
    <w:p w:rsidR="00CA3732" w:rsidRPr="00C52409" w:rsidRDefault="00CA3732" w:rsidP="00CA3732">
      <w:pPr>
        <w:jc w:val="center"/>
        <w:rPr>
          <w:b/>
          <w:lang w:val="de-DE"/>
        </w:rPr>
      </w:pPr>
    </w:p>
    <w:p w:rsidR="00CA3732" w:rsidRPr="00C52409" w:rsidRDefault="00CA3732" w:rsidP="00CA3732">
      <w:pPr>
        <w:jc w:val="center"/>
        <w:rPr>
          <w:b/>
        </w:rPr>
      </w:pPr>
      <w:r w:rsidRPr="00C52409">
        <w:rPr>
          <w:b/>
        </w:rPr>
        <w:t>П О С Т А Н О В Л Е Н И Е</w:t>
      </w:r>
    </w:p>
    <w:p w:rsidR="00CA3732" w:rsidRPr="00C52409" w:rsidRDefault="00CA3732" w:rsidP="00CA3732">
      <w:pPr>
        <w:rPr>
          <w:b/>
        </w:rPr>
      </w:pPr>
    </w:p>
    <w:p w:rsidR="00CA3732" w:rsidRPr="00C52409" w:rsidRDefault="00CA3732" w:rsidP="00CA3732">
      <w:pPr>
        <w:rPr>
          <w:b/>
        </w:rPr>
      </w:pPr>
      <w:proofErr w:type="gramStart"/>
      <w:r w:rsidRPr="00C52409">
        <w:rPr>
          <w:b/>
        </w:rPr>
        <w:t>от  02</w:t>
      </w:r>
      <w:proofErr w:type="gramEnd"/>
      <w:r w:rsidRPr="00C52409">
        <w:rPr>
          <w:b/>
        </w:rPr>
        <w:t xml:space="preserve"> декабря 2019 г. № 1157</w:t>
      </w:r>
    </w:p>
    <w:p w:rsidR="00CA3732" w:rsidRPr="00CA3732" w:rsidRDefault="00CA3732" w:rsidP="00CA3732">
      <w:pPr>
        <w:pStyle w:val="ConsPlusNormal"/>
        <w:spacing w:line="192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CA3732" w:rsidRPr="00CA3732" w:rsidRDefault="00CA3732" w:rsidP="00CA3732">
      <w:pPr>
        <w:pStyle w:val="ConsPlusNormal"/>
        <w:spacing w:line="192" w:lineRule="auto"/>
        <w:ind w:left="425"/>
        <w:rPr>
          <w:rFonts w:ascii="Times New Roman" w:hAnsi="Times New Roman" w:cs="Times New Roman"/>
          <w:b/>
          <w:sz w:val="28"/>
          <w:szCs w:val="28"/>
        </w:rPr>
      </w:pPr>
    </w:p>
    <w:p w:rsidR="00CA3732" w:rsidRDefault="00CA3732" w:rsidP="00CA3732">
      <w:pPr>
        <w:pStyle w:val="ConsPlusNormal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</w:t>
      </w:r>
    </w:p>
    <w:p w:rsidR="00CA3732" w:rsidRDefault="00CA3732" w:rsidP="00CA3732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 постановление правительства </w:t>
      </w:r>
    </w:p>
    <w:p w:rsidR="00CA3732" w:rsidRDefault="00CA3732" w:rsidP="00CA3732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Воронежской области</w:t>
      </w:r>
    </w:p>
    <w:p w:rsidR="00CA3732" w:rsidRDefault="00CA3732" w:rsidP="00CA3732">
      <w:pPr>
        <w:pStyle w:val="ConsPlusNormal"/>
        <w:spacing w:before="6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19.10.2018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910</w:t>
      </w:r>
    </w:p>
    <w:p w:rsidR="00CA3732" w:rsidRDefault="00CA3732" w:rsidP="00CA3732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732" w:rsidRPr="001D75DD" w:rsidRDefault="00CA3732" w:rsidP="00CA3732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3732" w:rsidRDefault="00CA3732" w:rsidP="00CA3732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32" w:rsidRPr="001105C7" w:rsidRDefault="00CA3732" w:rsidP="00CA3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5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06.09.2018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1063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комплексе»,</w:t>
      </w:r>
      <w:r w:rsidRPr="00691658">
        <w:t xml:space="preserve"> </w:t>
      </w:r>
      <w:r w:rsidRPr="000C62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hyperlink r:id="rId7" w:history="1">
        <w:r w:rsidRPr="001105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 «Развитие сельского хозяйства, производства пищевых продуктов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 агропродовольственного</w:t>
      </w:r>
      <w:r w:rsidRPr="0011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рынка», утвержденной постановлением правительства Воронежской области от 13.12.2013 № 1088,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авительство Воронежской области </w:t>
      </w:r>
      <w:r w:rsidRPr="0011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я е т:</w:t>
      </w:r>
    </w:p>
    <w:p w:rsidR="00CA3732" w:rsidRDefault="00CA3732" w:rsidP="00CA373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E65323">
        <w:rPr>
          <w:rFonts w:eastAsiaTheme="minorHAnsi"/>
          <w:lang w:eastAsia="en-US"/>
        </w:rPr>
        <w:t>Внести в Поряд</w:t>
      </w:r>
      <w:r>
        <w:rPr>
          <w:rFonts w:eastAsiaTheme="minorHAnsi"/>
          <w:lang w:eastAsia="en-US"/>
        </w:rPr>
        <w:t>о</w:t>
      </w:r>
      <w:r w:rsidRPr="00E65323">
        <w:rPr>
          <w:rFonts w:eastAsiaTheme="minorHAnsi"/>
          <w:lang w:eastAsia="en-US"/>
        </w:rPr>
        <w:t xml:space="preserve">к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организационно-правовых форм и крестьянским </w:t>
      </w:r>
      <w:r w:rsidRPr="00E65323">
        <w:rPr>
          <w:rFonts w:eastAsiaTheme="minorHAnsi"/>
          <w:lang w:eastAsia="en-US"/>
        </w:rPr>
        <w:lastRenderedPageBreak/>
        <w:t>(фермерским) хозяйствам, сельскохозяйственным</w:t>
      </w:r>
      <w:r>
        <w:rPr>
          <w:rFonts w:eastAsiaTheme="minorHAnsi"/>
          <w:lang w:eastAsia="en-US"/>
        </w:rPr>
        <w:t xml:space="preserve"> </w:t>
      </w:r>
      <w:r w:rsidRPr="00E65323">
        <w:rPr>
          <w:rFonts w:eastAsiaTheme="minorHAnsi"/>
          <w:lang w:eastAsia="en-US"/>
        </w:rPr>
        <w:t>потребительским кооперативам на возмещение части затрат на уплату процентов по инвестиционным кредитам (займам</w:t>
      </w:r>
      <w:r>
        <w:rPr>
          <w:rFonts w:eastAsiaTheme="minorHAnsi"/>
          <w:lang w:eastAsia="en-US"/>
        </w:rPr>
        <w:t xml:space="preserve">), утвержденный </w:t>
      </w:r>
      <w:r w:rsidRPr="00E65323">
        <w:rPr>
          <w:rFonts w:eastAsiaTheme="minorHAnsi"/>
          <w:lang w:eastAsia="en-US"/>
        </w:rPr>
        <w:t>постановление</w:t>
      </w:r>
      <w:r>
        <w:rPr>
          <w:rFonts w:eastAsiaTheme="minorHAnsi"/>
          <w:lang w:eastAsia="en-US"/>
        </w:rPr>
        <w:t>м</w:t>
      </w:r>
      <w:r w:rsidRPr="00E65323">
        <w:rPr>
          <w:rFonts w:eastAsiaTheme="minorHAnsi"/>
          <w:lang w:eastAsia="en-US"/>
        </w:rPr>
        <w:t xml:space="preserve"> правительства Воронежской области от 19.10.2018 № 910 «Об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хозяйство), организациям агропромышленного комплекса независимо от их организационно-правовых форм и крестьянским (фермерским) хозяйствам, сельскохозяйственным потребительским кооперативам на возмещение части затрат на уплату процентов по инвестиционным кредитам (займам)» (в редакции постановлений правительства Воронежской области от 06.11.2018 № 969, от 15.11.2018 </w:t>
      </w:r>
      <w:r>
        <w:rPr>
          <w:rFonts w:eastAsiaTheme="minorHAnsi"/>
          <w:lang w:eastAsia="en-US"/>
        </w:rPr>
        <w:t xml:space="preserve">        </w:t>
      </w:r>
      <w:r w:rsidRPr="00E65323">
        <w:rPr>
          <w:rFonts w:eastAsiaTheme="minorHAnsi"/>
          <w:lang w:eastAsia="en-US"/>
        </w:rPr>
        <w:t xml:space="preserve">№ 994, </w:t>
      </w:r>
      <w:r>
        <w:rPr>
          <w:rFonts w:eastAsiaTheme="minorHAnsi"/>
          <w:lang w:eastAsia="en-US"/>
        </w:rPr>
        <w:t xml:space="preserve">от </w:t>
      </w:r>
      <w:r w:rsidRPr="00E65323">
        <w:rPr>
          <w:rFonts w:eastAsiaTheme="minorHAnsi"/>
          <w:lang w:eastAsia="en-US"/>
        </w:rPr>
        <w:t>18.03.2019 № 233</w:t>
      </w:r>
      <w:r>
        <w:rPr>
          <w:rFonts w:eastAsiaTheme="minorHAnsi"/>
          <w:lang w:eastAsia="en-US"/>
        </w:rPr>
        <w:t>, от 19.06.2019 № 608</w:t>
      </w:r>
      <w:r w:rsidRPr="00E6532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, </w:t>
      </w:r>
      <w:r w:rsidRPr="00E65323">
        <w:rPr>
          <w:rFonts w:eastAsiaTheme="minorHAnsi"/>
          <w:lang w:eastAsia="en-US"/>
        </w:rPr>
        <w:t>следующие изменения:</w:t>
      </w:r>
    </w:p>
    <w:p w:rsidR="00CA3732" w:rsidRPr="00180A25" w:rsidRDefault="00CA3732" w:rsidP="00CA3732">
      <w:pPr>
        <w:pStyle w:val="a3"/>
        <w:numPr>
          <w:ilvl w:val="1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В п</w:t>
      </w:r>
      <w:r w:rsidRPr="00EF4ADA">
        <w:rPr>
          <w:rFonts w:eastAsiaTheme="minorHAnsi"/>
          <w:lang w:eastAsia="en-US"/>
        </w:rPr>
        <w:t>ункт</w:t>
      </w:r>
      <w:r>
        <w:rPr>
          <w:rFonts w:eastAsiaTheme="minorHAnsi"/>
          <w:lang w:eastAsia="en-US"/>
        </w:rPr>
        <w:t>е</w:t>
      </w:r>
      <w:r w:rsidRPr="00EF4ADA">
        <w:rPr>
          <w:rFonts w:eastAsiaTheme="minorHAnsi"/>
          <w:lang w:eastAsia="en-US"/>
        </w:rPr>
        <w:t xml:space="preserve"> 2 раздела </w:t>
      </w:r>
      <w:r w:rsidRPr="00EF4ADA">
        <w:rPr>
          <w:rFonts w:eastAsiaTheme="minorHAnsi"/>
          <w:lang w:val="en-US" w:eastAsia="en-US"/>
        </w:rPr>
        <w:t>I</w:t>
      </w:r>
      <w:r>
        <w:rPr>
          <w:rFonts w:eastAsiaTheme="minorHAnsi"/>
          <w:lang w:val="en-US" w:eastAsia="en-US"/>
        </w:rPr>
        <w:t>:</w:t>
      </w:r>
    </w:p>
    <w:p w:rsidR="00CA3732" w:rsidRPr="00180A25" w:rsidRDefault="00CA3732" w:rsidP="00CA3732">
      <w:pPr>
        <w:pStyle w:val="a3"/>
        <w:numPr>
          <w:ilvl w:val="2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180A25">
        <w:rPr>
          <w:rFonts w:eastAsiaTheme="minorHAnsi"/>
          <w:lang w:eastAsia="en-US"/>
        </w:rPr>
        <w:t>После слов «оказание финансовой поддержки» дополнить словами «в рамках государственной программы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CA3732" w:rsidRPr="00180A25" w:rsidRDefault="00CA3732" w:rsidP="00CA3732">
      <w:pPr>
        <w:pStyle w:val="a3"/>
        <w:numPr>
          <w:ilvl w:val="2"/>
          <w:numId w:val="2"/>
        </w:numPr>
        <w:tabs>
          <w:tab w:val="left" w:pos="1134"/>
        </w:tabs>
        <w:spacing w:line="360" w:lineRule="auto"/>
        <w:ind w:left="0" w:firstLine="710"/>
        <w:jc w:val="both"/>
        <w:rPr>
          <w:rFonts w:eastAsiaTheme="minorHAnsi"/>
          <w:lang w:eastAsia="en-US"/>
        </w:rPr>
      </w:pPr>
      <w:r w:rsidRPr="00180A25">
        <w:rPr>
          <w:rFonts w:eastAsiaTheme="minorHAnsi"/>
          <w:lang w:eastAsia="en-US"/>
        </w:rPr>
        <w:t xml:space="preserve">После слов «до 31 декабря 2016 года включительно,» дополнить словами «а также инвестиционных проектов, реализация которых начата ранее 2010 года и которые не проходили процедуру отбора в соответствии с пунктом 11 раздела </w:t>
      </w:r>
      <w:r w:rsidRPr="00180A25">
        <w:rPr>
          <w:rFonts w:eastAsiaTheme="minorHAnsi"/>
          <w:lang w:val="en-US" w:eastAsia="en-US"/>
        </w:rPr>
        <w:t>II</w:t>
      </w:r>
      <w:r w:rsidRPr="00180A25">
        <w:rPr>
          <w:rFonts w:eastAsiaTheme="minorHAnsi"/>
          <w:lang w:eastAsia="en-US"/>
        </w:rPr>
        <w:t xml:space="preserve"> настоящего Порядка,».</w:t>
      </w:r>
    </w:p>
    <w:p w:rsidR="00CA3732" w:rsidRDefault="00CA3732" w:rsidP="00CA3732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318E6">
        <w:rPr>
          <w:rFonts w:eastAsiaTheme="minorHAnsi"/>
          <w:lang w:eastAsia="en-US"/>
        </w:rPr>
        <w:t>одпункт</w:t>
      </w:r>
      <w:r>
        <w:rPr>
          <w:rFonts w:eastAsiaTheme="minorHAnsi"/>
          <w:lang w:eastAsia="en-US"/>
        </w:rPr>
        <w:t>ы</w:t>
      </w:r>
      <w:r w:rsidRPr="008318E6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ж</w:t>
      </w:r>
      <w:r w:rsidRPr="008318E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«з»</w:t>
      </w:r>
      <w:r w:rsidRPr="008318E6">
        <w:rPr>
          <w:rFonts w:eastAsiaTheme="minorHAnsi"/>
          <w:lang w:eastAsia="en-US"/>
        </w:rPr>
        <w:t xml:space="preserve"> пункта </w:t>
      </w:r>
      <w:r>
        <w:rPr>
          <w:rFonts w:eastAsiaTheme="minorHAnsi"/>
          <w:lang w:eastAsia="en-US"/>
        </w:rPr>
        <w:t>1</w:t>
      </w:r>
      <w:r w:rsidRPr="008318E6">
        <w:rPr>
          <w:rFonts w:eastAsiaTheme="minorHAnsi"/>
          <w:lang w:eastAsia="en-US"/>
        </w:rPr>
        <w:t xml:space="preserve"> раздела II </w:t>
      </w:r>
      <w:r w:rsidRPr="007624A6">
        <w:rPr>
          <w:rFonts w:eastAsiaTheme="minorHAnsi"/>
          <w:lang w:eastAsia="en-US"/>
        </w:rPr>
        <w:t>изложить в следующей редакции</w:t>
      </w:r>
      <w:r w:rsidRPr="008318E6">
        <w:rPr>
          <w:rFonts w:eastAsiaTheme="minorHAnsi"/>
          <w:lang w:eastAsia="en-US"/>
        </w:rPr>
        <w:t>: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«ж) по кредитам (займам), полученным с 1 января 2017 года на рефинансирование кредитов (займов), полученных на реализацию инвестиционных проектов, отобранных до 31 декабря 2016 года по направлениям, предусмотренным </w:t>
      </w:r>
      <w:hyperlink r:id="rId8" w:history="1">
        <w:r>
          <w:rPr>
            <w:rFonts w:eastAsiaTheme="minorHAnsi"/>
            <w:color w:val="000000" w:themeColor="text1"/>
            <w:lang w:eastAsia="en-US"/>
          </w:rPr>
          <w:t>подпунктами «</w:t>
        </w:r>
        <w:r w:rsidRPr="008318E6">
          <w:rPr>
            <w:rFonts w:eastAsiaTheme="minorHAnsi"/>
            <w:color w:val="000000" w:themeColor="text1"/>
            <w:lang w:eastAsia="en-US"/>
          </w:rPr>
          <w:t>а</w:t>
        </w:r>
      </w:hyperlink>
      <w:r>
        <w:rPr>
          <w:rFonts w:eastAsiaTheme="minorHAnsi"/>
          <w:color w:val="000000" w:themeColor="text1"/>
          <w:lang w:eastAsia="en-US"/>
        </w:rPr>
        <w:t>»</w:t>
      </w:r>
      <w:r w:rsidRPr="008318E6">
        <w:rPr>
          <w:rFonts w:eastAsiaTheme="minorHAnsi"/>
          <w:color w:val="000000" w:themeColor="text1"/>
          <w:lang w:eastAsia="en-US"/>
        </w:rPr>
        <w:t xml:space="preserve"> - </w:t>
      </w:r>
      <w:hyperlink r:id="rId9" w:history="1">
        <w:r>
          <w:rPr>
            <w:rFonts w:eastAsiaTheme="minorHAnsi"/>
            <w:color w:val="000000" w:themeColor="text1"/>
            <w:lang w:eastAsia="en-US"/>
          </w:rPr>
          <w:t>«</w:t>
        </w:r>
        <w:r w:rsidRPr="008318E6">
          <w:rPr>
            <w:rFonts w:eastAsiaTheme="minorHAnsi"/>
            <w:color w:val="000000" w:themeColor="text1"/>
            <w:lang w:eastAsia="en-US"/>
          </w:rPr>
          <w:t>е</w:t>
        </w:r>
      </w:hyperlink>
      <w:r>
        <w:rPr>
          <w:rFonts w:eastAsiaTheme="minorHAnsi"/>
          <w:color w:val="000000" w:themeColor="text1"/>
          <w:lang w:eastAsia="en-US"/>
        </w:rPr>
        <w:t>»</w:t>
      </w:r>
      <w:r>
        <w:rPr>
          <w:rFonts w:eastAsiaTheme="minorHAnsi"/>
          <w:lang w:eastAsia="en-US"/>
        </w:rPr>
        <w:t xml:space="preserve"> настоящего пункта, при условии, что суммарный срок пользования кредитами (займами) не превышает суммарных сроков, указанных в этих подпунктах, с учетом </w:t>
      </w:r>
      <w:r>
        <w:rPr>
          <w:rFonts w:eastAsiaTheme="minorHAnsi"/>
          <w:lang w:eastAsia="en-US"/>
        </w:rPr>
        <w:lastRenderedPageBreak/>
        <w:t xml:space="preserve">продления в соответствии с </w:t>
      </w:r>
      <w:hyperlink r:id="rId10" w:history="1">
        <w:r w:rsidRPr="008318E6">
          <w:rPr>
            <w:rFonts w:eastAsiaTheme="minorHAnsi"/>
            <w:color w:val="000000" w:themeColor="text1"/>
            <w:lang w:eastAsia="en-US"/>
          </w:rPr>
          <w:t xml:space="preserve">пунктом </w:t>
        </w:r>
      </w:hyperlink>
      <w:r w:rsidRPr="008318E6">
        <w:rPr>
          <w:rFonts w:eastAsiaTheme="minorHAnsi"/>
          <w:color w:val="000000" w:themeColor="text1"/>
          <w:lang w:eastAsia="en-US"/>
        </w:rPr>
        <w:t xml:space="preserve">2 </w:t>
      </w:r>
      <w:r>
        <w:rPr>
          <w:rFonts w:eastAsiaTheme="minorHAnsi"/>
          <w:color w:val="000000" w:themeColor="text1"/>
          <w:lang w:eastAsia="en-US"/>
        </w:rPr>
        <w:t xml:space="preserve">раздела </w:t>
      </w:r>
      <w:r>
        <w:rPr>
          <w:rFonts w:eastAsiaTheme="minorHAnsi"/>
          <w:color w:val="000000" w:themeColor="text1"/>
          <w:lang w:val="en-US" w:eastAsia="en-US"/>
        </w:rPr>
        <w:t>II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8318E6">
        <w:rPr>
          <w:rFonts w:eastAsiaTheme="minorHAnsi"/>
          <w:color w:val="000000" w:themeColor="text1"/>
          <w:lang w:eastAsia="en-US"/>
        </w:rPr>
        <w:t>на</w:t>
      </w:r>
      <w:r>
        <w:rPr>
          <w:rFonts w:eastAsiaTheme="minorHAnsi"/>
          <w:lang w:eastAsia="en-US"/>
        </w:rPr>
        <w:t>стоящего Порядка, а сумма кредита (займа) равна сумме рефинансируемого кредита (займа), в случае если рефинансируемый кредит (заем) не освоен заемщиком в полном объеме, или сумма кредита (займа) не превышает суммы непогашенного остатка, ссудной задолженности рефинансируемого кредита (займа), в случае если рефинансируемый кредит (заем) освоен заемщиком в полном объеме и размер ключевой ставки, установленный на дату заключения такого кредита (займа), не превышает размера ставки рефинансирования (учетной ставки) Центрального банка Российской Федерации, действовавшей на дату первоначального заключения кредитного договора (договора займа);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4A0744">
        <w:rPr>
          <w:rFonts w:eastAsiaTheme="minorHAnsi"/>
          <w:lang w:eastAsia="en-US"/>
        </w:rPr>
        <w:t>з) по кредитам (займам), полученным с 1 января 2017 г</w:t>
      </w:r>
      <w:r>
        <w:rPr>
          <w:rFonts w:eastAsiaTheme="minorHAnsi"/>
          <w:lang w:eastAsia="en-US"/>
        </w:rPr>
        <w:t>ода</w:t>
      </w:r>
      <w:r w:rsidRPr="004A0744">
        <w:rPr>
          <w:rFonts w:eastAsiaTheme="minorHAnsi"/>
          <w:lang w:eastAsia="en-US"/>
        </w:rPr>
        <w:t xml:space="preserve">, привлеченным в иностранной валюте на рефинансирование кредитов (займов), полученных на реализацию инвестиционных проектов, а также привлеченным в рублях на рефинансирование кредитов (займов), полученных в иностранной валюте на реализацию инвестиционных проектов, при условии, что указанные рефинансируемые кредиты (займы) предоставлены на реализацию инвестиционных проектов, отобранных по направлениям, предусмотренным </w:t>
      </w:r>
      <w:hyperlink r:id="rId11" w:history="1">
        <w:r>
          <w:rPr>
            <w:rFonts w:eastAsiaTheme="minorHAnsi"/>
            <w:color w:val="000000" w:themeColor="text1"/>
            <w:lang w:eastAsia="en-US"/>
          </w:rPr>
          <w:t>подпунктами «</w:t>
        </w:r>
        <w:r w:rsidRPr="004A0744">
          <w:rPr>
            <w:rFonts w:eastAsiaTheme="minorHAnsi"/>
            <w:color w:val="000000" w:themeColor="text1"/>
            <w:lang w:eastAsia="en-US"/>
          </w:rPr>
          <w:t>а</w:t>
        </w:r>
      </w:hyperlink>
      <w:r>
        <w:rPr>
          <w:rFonts w:eastAsiaTheme="minorHAnsi"/>
          <w:color w:val="000000" w:themeColor="text1"/>
          <w:lang w:eastAsia="en-US"/>
        </w:rPr>
        <w:t>»</w:t>
      </w:r>
      <w:r w:rsidRPr="004A0744">
        <w:rPr>
          <w:rFonts w:eastAsiaTheme="minorHAnsi"/>
          <w:color w:val="000000" w:themeColor="text1"/>
          <w:lang w:eastAsia="en-US"/>
        </w:rPr>
        <w:t xml:space="preserve"> - </w:t>
      </w:r>
      <w:hyperlink r:id="rId12" w:history="1">
        <w:r>
          <w:rPr>
            <w:rFonts w:eastAsiaTheme="minorHAnsi"/>
            <w:color w:val="000000" w:themeColor="text1"/>
            <w:lang w:eastAsia="en-US"/>
          </w:rPr>
          <w:t>«</w:t>
        </w:r>
        <w:r w:rsidRPr="004A0744">
          <w:rPr>
            <w:rFonts w:eastAsiaTheme="minorHAnsi"/>
            <w:color w:val="000000" w:themeColor="text1"/>
            <w:lang w:eastAsia="en-US"/>
          </w:rPr>
          <w:t>е</w:t>
        </w:r>
      </w:hyperlink>
      <w:r>
        <w:rPr>
          <w:rFonts w:eastAsiaTheme="minorHAnsi"/>
          <w:color w:val="000000" w:themeColor="text1"/>
          <w:lang w:eastAsia="en-US"/>
        </w:rPr>
        <w:t>»</w:t>
      </w:r>
      <w:r w:rsidRPr="004A0744">
        <w:rPr>
          <w:rFonts w:eastAsiaTheme="minorHAnsi"/>
          <w:lang w:eastAsia="en-US"/>
        </w:rPr>
        <w:t xml:space="preserve"> настоящего пункта, и при условии, что суммарный срок пользования рефинансируемого кредита (займа) и кредита (займа) на рефинансирование не превышает сроков, указанных в этих подпунктах, а сумма кредита (займа) равна сумме рефинансируемого кредита (займа) исходя из курса иностранной валюты, устанавливаемого Центральным банком Российской Федерации, на дату заключения кредита (займа), полученного на рефинансирование, в случае если рефинансируемый кредит (заем) не освоен заемщиком в полном объеме, или сумма кредита (займа) не превышает суммы непогашенного остатка ссудной задолженности рефинансируемого кредита (займа), в случае если рефинансируемый кредит (заем) освоен заемщиком в полном объеме.</w:t>
      </w:r>
      <w:r>
        <w:rPr>
          <w:rFonts w:eastAsiaTheme="minorHAnsi"/>
          <w:lang w:eastAsia="en-US"/>
        </w:rPr>
        <w:t>».</w:t>
      </w:r>
    </w:p>
    <w:p w:rsidR="00CA3732" w:rsidRPr="005F4457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Пункт 2 раздела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после абзаца третьего дополнить абзацем следующего содержания</w:t>
      </w:r>
      <w:r w:rsidRPr="006C7666">
        <w:rPr>
          <w:rFonts w:eastAsiaTheme="minorHAnsi"/>
          <w:lang w:eastAsia="en-US"/>
        </w:rPr>
        <w:t>:</w:t>
      </w:r>
    </w:p>
    <w:p w:rsidR="00CA3732" w:rsidRPr="006C7666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«- </w:t>
      </w:r>
      <w:r w:rsidRPr="006C7666">
        <w:rPr>
          <w:rFonts w:eastAsiaTheme="minorHAnsi"/>
          <w:lang w:eastAsia="en-US"/>
        </w:rPr>
        <w:t>после 1 июля 2019 г</w:t>
      </w:r>
      <w:r>
        <w:rPr>
          <w:rFonts w:eastAsiaTheme="minorHAnsi"/>
          <w:lang w:eastAsia="en-US"/>
        </w:rPr>
        <w:t>ода</w:t>
      </w:r>
      <w:r w:rsidRPr="006C7666">
        <w:rPr>
          <w:rFonts w:eastAsiaTheme="minorHAnsi"/>
          <w:lang w:eastAsia="en-US"/>
        </w:rPr>
        <w:t xml:space="preserve"> дополнительного соглашения о конвертации валюты кредитного договора (договора займа), полученного в иностранной валюте, в валюту Российской Федерации возмещение части затрат по такому кредитного договору (договору займа) осуществляется исходя из размера процентной ставки по кредитному договору (договору займа), привлеченному в иностранной валюте, но не более предельных р</w:t>
      </w:r>
      <w:r>
        <w:rPr>
          <w:rFonts w:eastAsiaTheme="minorHAnsi"/>
          <w:lang w:eastAsia="en-US"/>
        </w:rPr>
        <w:t xml:space="preserve">азмеров, установленных пунктом </w:t>
      </w:r>
      <w:proofErr w:type="gramStart"/>
      <w:r>
        <w:rPr>
          <w:rFonts w:eastAsiaTheme="minorHAnsi"/>
          <w:lang w:eastAsia="en-US"/>
        </w:rPr>
        <w:t>8  раздела</w:t>
      </w:r>
      <w:proofErr w:type="gram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</w:t>
      </w:r>
      <w:r w:rsidRPr="004C36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</w:t>
      </w:r>
      <w:r w:rsidRPr="006C7666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>о</w:t>
      </w:r>
      <w:r w:rsidRPr="006C7666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ядка</w:t>
      </w:r>
      <w:r w:rsidRPr="006C7666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».</w:t>
      </w:r>
    </w:p>
    <w:p w:rsidR="00CA3732" w:rsidRPr="00EF4ADA" w:rsidRDefault="00CA3732" w:rsidP="00CA3732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hanging="579"/>
        <w:jc w:val="both"/>
        <w:rPr>
          <w:rFonts w:eastAsiaTheme="minorHAnsi"/>
          <w:lang w:eastAsia="en-US"/>
        </w:rPr>
      </w:pPr>
      <w:r w:rsidRPr="00EF4ADA">
        <w:rPr>
          <w:rFonts w:eastAsiaTheme="minorHAnsi"/>
          <w:lang w:eastAsia="en-US"/>
        </w:rPr>
        <w:t xml:space="preserve">В пункте 6 раздела </w:t>
      </w:r>
      <w:r w:rsidRPr="00EF4ADA">
        <w:rPr>
          <w:rFonts w:eastAsiaTheme="minorHAnsi"/>
          <w:lang w:val="en-US" w:eastAsia="en-US"/>
        </w:rPr>
        <w:t>II</w:t>
      </w:r>
      <w:r w:rsidRPr="00EF4ADA">
        <w:rPr>
          <w:rFonts w:eastAsiaTheme="minorHAnsi"/>
          <w:lang w:eastAsia="en-US"/>
        </w:rPr>
        <w:t>:</w:t>
      </w:r>
    </w:p>
    <w:p w:rsidR="00CA3732" w:rsidRDefault="00CA3732" w:rsidP="00CA3732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Абзац второй изложить в следующей редакции</w:t>
      </w:r>
      <w:r w:rsidRPr="00DB3D89">
        <w:rPr>
          <w:rFonts w:eastAsiaTheme="minorHAnsi"/>
          <w:lang w:eastAsia="en-US"/>
        </w:rPr>
        <w:t>: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«С 1 июля 2019 года расчет размера субсидий осуществляется по ставке рефинансирования (учетной ставке) Центрального банка Российской Федерации или ключевой ставке, действующим по состоянию на 1 июля 2019 года, вне зависимости от периода, за который предоставляется расчет средств </w:t>
      </w:r>
      <w:r w:rsidRPr="00C76663">
        <w:rPr>
          <w:rFonts w:eastAsiaTheme="minorHAnsi"/>
          <w:color w:val="000000" w:themeColor="text1"/>
          <w:lang w:eastAsia="en-US"/>
        </w:rPr>
        <w:t xml:space="preserve">заемщику на выплату процентов по кредиту (займу), полученному в соответствии с </w:t>
      </w:r>
      <w:hyperlink r:id="rId13" w:history="1">
        <w:r w:rsidRPr="00C76663">
          <w:rPr>
            <w:rFonts w:eastAsiaTheme="minorHAnsi"/>
            <w:color w:val="000000" w:themeColor="text1"/>
            <w:lang w:eastAsia="en-US"/>
          </w:rPr>
          <w:t>пунктом 1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Порядка. Указанное правило не распространяется на кредиты (займы), предусмотренные </w:t>
      </w:r>
      <w:hyperlink r:id="rId14" w:history="1">
        <w:r w:rsidRPr="00C76663">
          <w:rPr>
            <w:rFonts w:eastAsiaTheme="minorHAnsi"/>
            <w:color w:val="000000" w:themeColor="text1"/>
            <w:lang w:eastAsia="en-US"/>
          </w:rPr>
          <w:t xml:space="preserve">абзацем </w:t>
        </w:r>
        <w:r>
          <w:rPr>
            <w:rFonts w:eastAsiaTheme="minorHAnsi"/>
            <w:color w:val="000000" w:themeColor="text1"/>
            <w:lang w:eastAsia="en-US"/>
          </w:rPr>
          <w:t xml:space="preserve">четвертым </w:t>
        </w:r>
        <w:r w:rsidRPr="00C76663">
          <w:rPr>
            <w:rFonts w:eastAsiaTheme="minorHAnsi"/>
            <w:color w:val="000000" w:themeColor="text1"/>
            <w:lang w:eastAsia="en-US"/>
          </w:rPr>
          <w:t xml:space="preserve">пункта </w:t>
        </w:r>
        <w:r>
          <w:rPr>
            <w:rFonts w:eastAsiaTheme="minorHAnsi"/>
            <w:color w:val="000000" w:themeColor="text1"/>
            <w:lang w:eastAsia="en-US"/>
          </w:rPr>
          <w:t>2</w:t>
        </w:r>
      </w:hyperlink>
      <w:r>
        <w:rPr>
          <w:rFonts w:eastAsiaTheme="minorHAnsi"/>
          <w:color w:val="000000" w:themeColor="text1"/>
          <w:lang w:eastAsia="en-US"/>
        </w:rPr>
        <w:t xml:space="preserve"> раздела </w:t>
      </w:r>
      <w:r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</w:t>
      </w:r>
      <w:r>
        <w:rPr>
          <w:rFonts w:eastAsiaTheme="minorHAnsi"/>
          <w:color w:val="000000" w:themeColor="text1"/>
          <w:lang w:eastAsia="en-US"/>
        </w:rPr>
        <w:t>его Порядка</w:t>
      </w:r>
      <w:r w:rsidRPr="00C76663">
        <w:rPr>
          <w:rFonts w:eastAsiaTheme="minorHAnsi"/>
          <w:color w:val="000000" w:themeColor="text1"/>
          <w:lang w:eastAsia="en-US"/>
        </w:rPr>
        <w:t xml:space="preserve">, а также на кредиты (займы), полученные в иностранной валюте и предусмотренные </w:t>
      </w:r>
      <w:hyperlink r:id="rId15" w:history="1">
        <w:r w:rsidRPr="00C76663">
          <w:rPr>
            <w:rFonts w:eastAsiaTheme="minorHAnsi"/>
            <w:color w:val="000000" w:themeColor="text1"/>
            <w:lang w:eastAsia="en-US"/>
          </w:rPr>
          <w:t>пунктом 8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Порядка.</w:t>
      </w:r>
      <w:r>
        <w:rPr>
          <w:rFonts w:eastAsiaTheme="minorHAnsi"/>
          <w:color w:val="000000" w:themeColor="text1"/>
          <w:lang w:eastAsia="en-US"/>
        </w:rPr>
        <w:t>».</w:t>
      </w:r>
    </w:p>
    <w:p w:rsidR="00CA3732" w:rsidRPr="00C76663" w:rsidRDefault="00CA3732" w:rsidP="00CA3732">
      <w:pPr>
        <w:pStyle w:val="a3"/>
        <w:numPr>
          <w:ilvl w:val="2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Дополнить абзацем следующего содержания</w:t>
      </w:r>
      <w:r>
        <w:rPr>
          <w:rFonts w:eastAsiaTheme="minorHAnsi"/>
          <w:color w:val="000000" w:themeColor="text1"/>
          <w:lang w:val="en-US" w:eastAsia="en-US"/>
        </w:rPr>
        <w:t>:</w:t>
      </w:r>
    </w:p>
    <w:p w:rsidR="00CA3732" w:rsidRPr="00C76663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C76663">
        <w:rPr>
          <w:rFonts w:eastAsiaTheme="minorHAnsi"/>
          <w:color w:val="000000" w:themeColor="text1"/>
          <w:lang w:eastAsia="en-US"/>
        </w:rPr>
        <w:t xml:space="preserve">«В отношении кредитов (займов), полученных в соответствии с </w:t>
      </w:r>
      <w:hyperlink r:id="rId16" w:history="1">
        <w:r w:rsidRPr="00C76663">
          <w:rPr>
            <w:rFonts w:eastAsiaTheme="minorHAnsi"/>
            <w:color w:val="000000" w:themeColor="text1"/>
            <w:lang w:eastAsia="en-US"/>
          </w:rPr>
          <w:t xml:space="preserve">подпунктом </w:t>
        </w:r>
        <w:r>
          <w:rPr>
            <w:rFonts w:eastAsiaTheme="minorHAnsi"/>
            <w:color w:val="000000" w:themeColor="text1"/>
            <w:lang w:eastAsia="en-US"/>
          </w:rPr>
          <w:t>«</w:t>
        </w:r>
        <w:r w:rsidRPr="00C76663">
          <w:rPr>
            <w:rFonts w:eastAsiaTheme="minorHAnsi"/>
            <w:color w:val="000000" w:themeColor="text1"/>
            <w:lang w:eastAsia="en-US"/>
          </w:rPr>
          <w:t>з</w:t>
        </w:r>
        <w:r>
          <w:rPr>
            <w:rFonts w:eastAsiaTheme="minorHAnsi"/>
            <w:color w:val="000000" w:themeColor="text1"/>
            <w:lang w:eastAsia="en-US"/>
          </w:rPr>
          <w:t>»</w:t>
        </w:r>
        <w:r w:rsidRPr="00C76663">
          <w:rPr>
            <w:rFonts w:eastAsiaTheme="minorHAnsi"/>
            <w:color w:val="000000" w:themeColor="text1"/>
            <w:lang w:eastAsia="en-US"/>
          </w:rPr>
          <w:t xml:space="preserve"> пункта 1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Порядка, расчет субсидий осуществляется исходя из размера процентной ставки по кредиту (займу) с учетом предельных размеров, установленных </w:t>
      </w:r>
      <w:hyperlink r:id="rId17" w:history="1">
        <w:r w:rsidRPr="00C76663">
          <w:rPr>
            <w:rFonts w:eastAsiaTheme="minorHAnsi"/>
            <w:color w:val="000000" w:themeColor="text1"/>
            <w:lang w:eastAsia="en-US"/>
          </w:rPr>
          <w:t xml:space="preserve">пунктом 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8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Порядка. В случае конвертации валюты кредитного договора (договора займа), полученного в иностранной валюте, в валюту Российской Федерации после 1 июля 2019 г</w:t>
      </w:r>
      <w:r>
        <w:rPr>
          <w:rFonts w:eastAsiaTheme="minorHAnsi"/>
          <w:color w:val="000000" w:themeColor="text1"/>
          <w:lang w:eastAsia="en-US"/>
        </w:rPr>
        <w:t>ода</w:t>
      </w:r>
      <w:r w:rsidRPr="00C76663">
        <w:rPr>
          <w:rFonts w:eastAsiaTheme="minorHAnsi"/>
          <w:color w:val="000000" w:themeColor="text1"/>
          <w:lang w:eastAsia="en-US"/>
        </w:rPr>
        <w:t xml:space="preserve"> в соответствии с </w:t>
      </w:r>
      <w:hyperlink r:id="rId18" w:history="1">
        <w:r w:rsidRPr="00C76663">
          <w:rPr>
            <w:rFonts w:eastAsiaTheme="minorHAnsi"/>
            <w:color w:val="000000" w:themeColor="text1"/>
            <w:lang w:eastAsia="en-US"/>
          </w:rPr>
          <w:t xml:space="preserve">абзацем </w:t>
        </w:r>
        <w:r>
          <w:rPr>
            <w:rFonts w:eastAsiaTheme="minorHAnsi"/>
            <w:color w:val="000000" w:themeColor="text1"/>
            <w:lang w:eastAsia="en-US"/>
          </w:rPr>
          <w:t>четвертым</w:t>
        </w:r>
        <w:r w:rsidRPr="00C76663">
          <w:rPr>
            <w:rFonts w:eastAsiaTheme="minorHAnsi"/>
            <w:color w:val="000000" w:themeColor="text1"/>
            <w:lang w:eastAsia="en-US"/>
          </w:rPr>
          <w:t xml:space="preserve"> пункта 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2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 расчет субсидий для таких кредитных договоров (договоров займа) осуществляется исходя из размера процентной ставки по кредитному договору (договору займа), привлеченному в иностранной </w:t>
      </w:r>
      <w:r w:rsidRPr="00C76663">
        <w:rPr>
          <w:rFonts w:eastAsiaTheme="minorHAnsi"/>
          <w:color w:val="000000" w:themeColor="text1"/>
          <w:lang w:eastAsia="en-US"/>
        </w:rPr>
        <w:lastRenderedPageBreak/>
        <w:t xml:space="preserve">валюте, но не более предельных размеров, установленных </w:t>
      </w:r>
      <w:hyperlink r:id="rId19" w:history="1">
        <w:r w:rsidRPr="00C76663">
          <w:rPr>
            <w:rFonts w:eastAsiaTheme="minorHAnsi"/>
            <w:color w:val="000000" w:themeColor="text1"/>
            <w:lang w:eastAsia="en-US"/>
          </w:rPr>
          <w:t xml:space="preserve">пунктом </w:t>
        </w:r>
      </w:hyperlink>
      <w:r w:rsidRPr="00C76663">
        <w:rPr>
          <w:rFonts w:eastAsiaTheme="minorHAnsi"/>
          <w:color w:val="000000" w:themeColor="text1"/>
          <w:lang w:eastAsia="en-US"/>
        </w:rPr>
        <w:t xml:space="preserve">8 раздела </w:t>
      </w:r>
      <w:r w:rsidRPr="00C76663">
        <w:rPr>
          <w:rFonts w:eastAsiaTheme="minorHAnsi"/>
          <w:color w:val="000000" w:themeColor="text1"/>
          <w:lang w:val="en-US" w:eastAsia="en-US"/>
        </w:rPr>
        <w:t>II</w:t>
      </w:r>
      <w:r w:rsidRPr="00C76663">
        <w:rPr>
          <w:rFonts w:eastAsiaTheme="minorHAnsi"/>
          <w:color w:val="000000" w:themeColor="text1"/>
          <w:lang w:eastAsia="en-US"/>
        </w:rPr>
        <w:t xml:space="preserve"> настоящего Порядка.</w:t>
      </w:r>
      <w:r>
        <w:rPr>
          <w:rFonts w:eastAsiaTheme="minorHAnsi"/>
          <w:color w:val="000000" w:themeColor="text1"/>
          <w:lang w:eastAsia="en-US"/>
        </w:rPr>
        <w:t>».</w:t>
      </w:r>
    </w:p>
    <w:p w:rsidR="00CA3732" w:rsidRDefault="00CA3732" w:rsidP="00CA3732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8F1E23">
        <w:rPr>
          <w:rFonts w:eastAsiaTheme="minorHAnsi"/>
          <w:lang w:eastAsia="en-US"/>
        </w:rPr>
        <w:t xml:space="preserve">Абзац второй пункта 8 раздела </w:t>
      </w:r>
      <w:r w:rsidRPr="008F1E23">
        <w:rPr>
          <w:rFonts w:eastAsiaTheme="minorHAnsi"/>
          <w:lang w:val="en-US" w:eastAsia="en-US"/>
        </w:rPr>
        <w:t>II</w:t>
      </w:r>
      <w:r w:rsidRPr="008F1E23">
        <w:rPr>
          <w:rFonts w:eastAsiaTheme="minorHAnsi"/>
          <w:lang w:eastAsia="en-US"/>
        </w:rPr>
        <w:t xml:space="preserve"> после слов «размера субсидий» дополнить словами «, в том числе по кредитам (займам), предусмотренным подпунктом </w:t>
      </w:r>
      <w:r>
        <w:rPr>
          <w:rFonts w:eastAsiaTheme="minorHAnsi"/>
          <w:lang w:eastAsia="en-US"/>
        </w:rPr>
        <w:t>«</w:t>
      </w:r>
      <w:r w:rsidRPr="008F1E23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>»</w:t>
      </w:r>
      <w:r w:rsidRPr="008F1E23">
        <w:rPr>
          <w:rFonts w:eastAsiaTheme="minorHAnsi"/>
          <w:lang w:eastAsia="en-US"/>
        </w:rPr>
        <w:t xml:space="preserve"> пункта </w:t>
      </w:r>
      <w:proofErr w:type="gramStart"/>
      <w:r w:rsidRPr="008F1E23">
        <w:rPr>
          <w:rFonts w:eastAsiaTheme="minorHAnsi"/>
          <w:lang w:eastAsia="en-US"/>
        </w:rPr>
        <w:t xml:space="preserve">2 </w:t>
      </w:r>
      <w:r>
        <w:rPr>
          <w:rFonts w:eastAsiaTheme="minorHAnsi"/>
          <w:lang w:eastAsia="en-US"/>
        </w:rPr>
        <w:t xml:space="preserve"> раздела</w:t>
      </w:r>
      <w:proofErr w:type="gramEnd"/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II</w:t>
      </w:r>
      <w:r>
        <w:rPr>
          <w:rFonts w:eastAsiaTheme="minorHAnsi"/>
          <w:lang w:eastAsia="en-US"/>
        </w:rPr>
        <w:t xml:space="preserve"> </w:t>
      </w:r>
      <w:r w:rsidRPr="008F1E23">
        <w:rPr>
          <w:rFonts w:eastAsiaTheme="minorHAnsi"/>
          <w:lang w:eastAsia="en-US"/>
        </w:rPr>
        <w:t>настоящ</w:t>
      </w:r>
      <w:r>
        <w:rPr>
          <w:rFonts w:eastAsiaTheme="minorHAnsi"/>
          <w:lang w:eastAsia="en-US"/>
        </w:rPr>
        <w:t>его</w:t>
      </w:r>
      <w:r w:rsidRPr="008F1E23">
        <w:rPr>
          <w:rFonts w:eastAsiaTheme="minorHAnsi"/>
          <w:lang w:eastAsia="en-US"/>
        </w:rPr>
        <w:t xml:space="preserve"> П</w:t>
      </w:r>
      <w:r>
        <w:rPr>
          <w:rFonts w:eastAsiaTheme="minorHAnsi"/>
          <w:lang w:eastAsia="en-US"/>
        </w:rPr>
        <w:t>о</w:t>
      </w:r>
      <w:r w:rsidRPr="008F1E23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>ядка</w:t>
      </w:r>
      <w:r w:rsidRPr="008F1E23">
        <w:rPr>
          <w:rFonts w:eastAsiaTheme="minorHAnsi"/>
          <w:lang w:eastAsia="en-US"/>
        </w:rPr>
        <w:t>,».</w:t>
      </w:r>
    </w:p>
    <w:p w:rsidR="00CA3732" w:rsidRDefault="00CA3732" w:rsidP="00CA3732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пункте 11 раздела </w:t>
      </w:r>
      <w:r w:rsidRPr="005F4457">
        <w:rPr>
          <w:rFonts w:eastAsiaTheme="minorHAnsi"/>
          <w:lang w:eastAsia="en-US"/>
        </w:rPr>
        <w:t>II</w:t>
      </w:r>
      <w:r w:rsidRPr="00A55ACA">
        <w:rPr>
          <w:rFonts w:eastAsiaTheme="minorHAnsi"/>
          <w:lang w:eastAsia="en-US"/>
        </w:rPr>
        <w:t>: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A55ACA">
        <w:rPr>
          <w:rFonts w:eastAsiaTheme="minorHAnsi"/>
          <w:color w:val="000000" w:themeColor="text1"/>
          <w:lang w:eastAsia="en-US"/>
        </w:rPr>
        <w:t>1.</w:t>
      </w:r>
      <w:r>
        <w:rPr>
          <w:rFonts w:eastAsiaTheme="minorHAnsi"/>
          <w:color w:val="000000" w:themeColor="text1"/>
          <w:lang w:eastAsia="en-US"/>
        </w:rPr>
        <w:t>6</w:t>
      </w:r>
      <w:r w:rsidRPr="00A55ACA">
        <w:rPr>
          <w:rFonts w:eastAsiaTheme="minorHAnsi"/>
          <w:color w:val="000000" w:themeColor="text1"/>
          <w:lang w:eastAsia="en-US"/>
        </w:rPr>
        <w:t xml:space="preserve">.1 </w:t>
      </w:r>
      <w:r>
        <w:rPr>
          <w:rFonts w:eastAsiaTheme="minorHAnsi"/>
          <w:color w:val="000000" w:themeColor="text1"/>
          <w:lang w:eastAsia="en-US"/>
        </w:rPr>
        <w:t xml:space="preserve"> А</w:t>
      </w:r>
      <w:r w:rsidRPr="00A55ACA">
        <w:rPr>
          <w:rFonts w:eastAsiaTheme="minorHAnsi"/>
          <w:color w:val="000000" w:themeColor="text1"/>
          <w:lang w:eastAsia="en-US"/>
        </w:rPr>
        <w:t>бзац первый дополнить словами «, за исключением кредитов (займов), полученных после 1 января 2019 г</w:t>
      </w:r>
      <w:r>
        <w:rPr>
          <w:rFonts w:eastAsiaTheme="minorHAnsi"/>
          <w:color w:val="000000" w:themeColor="text1"/>
          <w:lang w:eastAsia="en-US"/>
        </w:rPr>
        <w:t>ода</w:t>
      </w:r>
      <w:r w:rsidRPr="00A55ACA">
        <w:rPr>
          <w:rFonts w:eastAsiaTheme="minorHAnsi"/>
          <w:color w:val="000000" w:themeColor="text1"/>
          <w:lang w:eastAsia="en-US"/>
        </w:rPr>
        <w:t xml:space="preserve"> на рефинансирование кредитов (займов), предусмотренных </w:t>
      </w:r>
      <w:hyperlink r:id="rId20" w:history="1">
        <w:r w:rsidRPr="00A55ACA">
          <w:rPr>
            <w:rFonts w:eastAsiaTheme="minorHAnsi"/>
            <w:color w:val="000000" w:themeColor="text1"/>
            <w:lang w:eastAsia="en-US"/>
          </w:rPr>
          <w:t xml:space="preserve">подпунктами </w:t>
        </w:r>
        <w:r>
          <w:rPr>
            <w:rFonts w:eastAsiaTheme="minorHAnsi"/>
            <w:color w:val="000000" w:themeColor="text1"/>
            <w:lang w:eastAsia="en-US"/>
          </w:rPr>
          <w:t>«</w:t>
        </w:r>
        <w:r w:rsidRPr="00A55ACA">
          <w:rPr>
            <w:rFonts w:eastAsiaTheme="minorHAnsi"/>
            <w:color w:val="000000" w:themeColor="text1"/>
            <w:lang w:eastAsia="en-US"/>
          </w:rPr>
          <w:t>ж</w:t>
        </w:r>
      </w:hyperlink>
      <w:r>
        <w:rPr>
          <w:rFonts w:eastAsiaTheme="minorHAnsi"/>
          <w:color w:val="000000" w:themeColor="text1"/>
          <w:lang w:eastAsia="en-US"/>
        </w:rPr>
        <w:t>»</w:t>
      </w:r>
      <w:r w:rsidRPr="00A55ACA">
        <w:rPr>
          <w:rFonts w:eastAsiaTheme="minorHAnsi"/>
          <w:color w:val="000000" w:themeColor="text1"/>
          <w:lang w:eastAsia="en-US"/>
        </w:rPr>
        <w:t xml:space="preserve"> и</w:t>
      </w:r>
      <w:r>
        <w:rPr>
          <w:rFonts w:eastAsiaTheme="minorHAnsi"/>
          <w:color w:val="000000" w:themeColor="text1"/>
          <w:lang w:eastAsia="en-US"/>
        </w:rPr>
        <w:t xml:space="preserve"> </w:t>
      </w:r>
      <w:hyperlink r:id="rId21" w:history="1">
        <w:r>
          <w:rPr>
            <w:rFonts w:eastAsiaTheme="minorHAnsi"/>
            <w:color w:val="000000" w:themeColor="text1"/>
            <w:lang w:eastAsia="en-US"/>
          </w:rPr>
          <w:t>«</w:t>
        </w:r>
        <w:r w:rsidRPr="00A55ACA">
          <w:rPr>
            <w:rFonts w:eastAsiaTheme="minorHAnsi"/>
            <w:color w:val="000000" w:themeColor="text1"/>
            <w:lang w:eastAsia="en-US"/>
          </w:rPr>
          <w:t>з</w:t>
        </w:r>
        <w:r>
          <w:rPr>
            <w:rFonts w:eastAsiaTheme="minorHAnsi"/>
            <w:color w:val="000000" w:themeColor="text1"/>
            <w:lang w:eastAsia="en-US"/>
          </w:rPr>
          <w:t>»</w:t>
        </w:r>
        <w:r w:rsidRPr="00A55ACA">
          <w:rPr>
            <w:rFonts w:eastAsiaTheme="minorHAnsi"/>
            <w:color w:val="000000" w:themeColor="text1"/>
            <w:lang w:eastAsia="en-US"/>
          </w:rPr>
          <w:t xml:space="preserve"> пункта </w:t>
        </w:r>
      </w:hyperlink>
      <w:r w:rsidRPr="00A55ACA">
        <w:rPr>
          <w:rFonts w:eastAsiaTheme="minorHAnsi"/>
          <w:color w:val="000000" w:themeColor="text1"/>
          <w:lang w:eastAsia="en-US"/>
        </w:rPr>
        <w:t xml:space="preserve">1 </w:t>
      </w:r>
      <w:r>
        <w:rPr>
          <w:rFonts w:eastAsiaTheme="minorHAnsi"/>
          <w:color w:val="000000" w:themeColor="text1"/>
          <w:lang w:eastAsia="en-US"/>
        </w:rPr>
        <w:t xml:space="preserve">раздела </w:t>
      </w:r>
      <w:r>
        <w:rPr>
          <w:rFonts w:eastAsiaTheme="minorHAnsi"/>
          <w:color w:val="000000" w:themeColor="text1"/>
          <w:lang w:val="en-US" w:eastAsia="en-US"/>
        </w:rPr>
        <w:t>II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A55ACA">
        <w:rPr>
          <w:rFonts w:eastAsiaTheme="minorHAnsi"/>
          <w:color w:val="000000" w:themeColor="text1"/>
          <w:lang w:eastAsia="en-US"/>
        </w:rPr>
        <w:t>настоящего Порядка</w:t>
      </w:r>
      <w:r>
        <w:rPr>
          <w:rFonts w:eastAsiaTheme="minorHAnsi"/>
          <w:color w:val="000000" w:themeColor="text1"/>
          <w:lang w:eastAsia="en-US"/>
        </w:rPr>
        <w:t>».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6CD8">
        <w:rPr>
          <w:rFonts w:eastAsiaTheme="minorHAnsi"/>
          <w:color w:val="000000" w:themeColor="text1"/>
          <w:lang w:eastAsia="en-US"/>
        </w:rPr>
        <w:t>1.</w:t>
      </w:r>
      <w:r>
        <w:rPr>
          <w:rFonts w:eastAsiaTheme="minorHAnsi"/>
          <w:color w:val="000000" w:themeColor="text1"/>
          <w:lang w:eastAsia="en-US"/>
        </w:rPr>
        <w:t>6</w:t>
      </w:r>
      <w:r w:rsidRPr="00166CD8">
        <w:rPr>
          <w:rFonts w:eastAsiaTheme="minorHAnsi"/>
          <w:color w:val="000000" w:themeColor="text1"/>
          <w:lang w:eastAsia="en-US"/>
        </w:rPr>
        <w:t>.2.</w:t>
      </w:r>
      <w:r>
        <w:rPr>
          <w:rFonts w:eastAsiaTheme="minorHAnsi"/>
          <w:lang w:eastAsia="en-US"/>
        </w:rPr>
        <w:t xml:space="preserve"> </w:t>
      </w:r>
      <w:r w:rsidRPr="00166CD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Абзац третий после слова «отбора,» дополнить словами «в порядке, установленном Министерством сельского хозяйства Российской Федерации,».</w:t>
      </w:r>
    </w:p>
    <w:p w:rsidR="00CA3732" w:rsidRDefault="00CA3732" w:rsidP="00CA37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DB3D89">
        <w:rPr>
          <w:rFonts w:eastAsiaTheme="minorHAnsi"/>
          <w:lang w:eastAsia="en-US"/>
        </w:rPr>
        <w:t>Пункт 12 раздела II Порядка дополнить словами «, в том числе за предшествующий год.».</w:t>
      </w:r>
    </w:p>
    <w:p w:rsidR="00CA3732" w:rsidRPr="005F4457" w:rsidRDefault="00CA3732" w:rsidP="00CA3732">
      <w:pPr>
        <w:pStyle w:val="a3"/>
        <w:numPr>
          <w:ilvl w:val="1"/>
          <w:numId w:val="3"/>
        </w:numPr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5F4457">
        <w:rPr>
          <w:rFonts w:eastAsiaTheme="minorHAnsi"/>
          <w:lang w:eastAsia="en-US"/>
        </w:rPr>
        <w:t>Пункт 16 раздела II Порядка дополнить абзацем следующего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color w:val="000000" w:themeColor="text1"/>
          <w:lang w:eastAsia="en-US"/>
        </w:rPr>
        <w:t>содержания</w:t>
      </w:r>
      <w:r w:rsidRPr="005F4457">
        <w:rPr>
          <w:rFonts w:eastAsiaTheme="minorHAnsi"/>
          <w:lang w:eastAsia="en-US"/>
        </w:rPr>
        <w:t>: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624A6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В случае реализации инвестиционного проекта на территории Воронежской области и иных субъектов Российской Федерации с привлечением кредитных (заемных) средств в иностранной валюте, а также в случае, предусмотренном </w:t>
      </w:r>
      <w:hyperlink r:id="rId22" w:history="1">
        <w:r w:rsidRPr="008F1E23">
          <w:rPr>
            <w:rFonts w:eastAsiaTheme="minorHAnsi"/>
            <w:color w:val="000000" w:themeColor="text1"/>
            <w:lang w:eastAsia="en-US"/>
          </w:rPr>
          <w:t xml:space="preserve">абзацем </w:t>
        </w:r>
        <w:r>
          <w:rPr>
            <w:rFonts w:eastAsiaTheme="minorHAnsi"/>
            <w:color w:val="000000" w:themeColor="text1"/>
            <w:lang w:eastAsia="en-US"/>
          </w:rPr>
          <w:t>четвертым</w:t>
        </w:r>
        <w:r w:rsidRPr="008F1E23">
          <w:rPr>
            <w:rFonts w:eastAsiaTheme="minorHAnsi"/>
            <w:color w:val="000000" w:themeColor="text1"/>
            <w:lang w:eastAsia="en-US"/>
          </w:rPr>
          <w:t xml:space="preserve"> пункта </w:t>
        </w:r>
      </w:hyperlink>
      <w:r w:rsidRPr="008F1E23">
        <w:rPr>
          <w:rFonts w:eastAsiaTheme="minorHAnsi"/>
          <w:color w:val="000000" w:themeColor="text1"/>
          <w:lang w:eastAsia="en-US"/>
        </w:rPr>
        <w:t>2</w:t>
      </w:r>
      <w:r>
        <w:rPr>
          <w:rFonts w:eastAsiaTheme="minorHAnsi"/>
          <w:lang w:eastAsia="en-US"/>
        </w:rPr>
        <w:t xml:space="preserve">  раздела  </w:t>
      </w:r>
      <w:r>
        <w:rPr>
          <w:rFonts w:eastAsiaTheme="minorHAnsi"/>
          <w:lang w:val="en-US" w:eastAsia="en-US"/>
        </w:rPr>
        <w:t>II</w:t>
      </w:r>
      <w:r w:rsidRPr="00180A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Порядка, положения, предусмотренные </w:t>
      </w:r>
      <w:hyperlink r:id="rId23" w:history="1">
        <w:r w:rsidRPr="008F1E23">
          <w:rPr>
            <w:rFonts w:eastAsiaTheme="minorHAnsi"/>
            <w:color w:val="000000" w:themeColor="text1"/>
            <w:lang w:eastAsia="en-US"/>
          </w:rPr>
          <w:t xml:space="preserve">абзацем </w:t>
        </w:r>
        <w:r>
          <w:rPr>
            <w:rFonts w:eastAsiaTheme="minorHAnsi"/>
            <w:color w:val="000000" w:themeColor="text1"/>
            <w:lang w:eastAsia="en-US"/>
          </w:rPr>
          <w:t>первым</w:t>
        </w:r>
      </w:hyperlink>
      <w:r w:rsidRPr="008F1E23">
        <w:rPr>
          <w:rFonts w:eastAsiaTheme="minorHAnsi"/>
          <w:color w:val="000000" w:themeColor="text1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настоящего пункта, не применяются. По заявлению заемщика ссудная задолженность по таким кредитам (займам) учитывается и перечисление средств на уплату процентов по кредиту (займу) производится в Воронежской области при условии, что реализация  соответствующего инвестиционного проекта осуществляется на территории Воронежской области и по кредиту (займу) не осуществляется предоставление средств из бюджета  иного субъекта Российской Федерации по тому же кредиту (займу) за счет средств федерального бюджета в других </w:t>
      </w:r>
      <w:r>
        <w:rPr>
          <w:rFonts w:eastAsiaTheme="minorHAnsi"/>
          <w:lang w:eastAsia="en-US"/>
        </w:rPr>
        <w:lastRenderedPageBreak/>
        <w:t>субъектах Российской Федерации, в которых реализуется соответствующий инвестиционный проект.</w:t>
      </w:r>
      <w:r w:rsidRPr="007624A6">
        <w:rPr>
          <w:rFonts w:eastAsiaTheme="minorHAnsi"/>
          <w:lang w:eastAsia="en-US"/>
        </w:rPr>
        <w:t>».</w:t>
      </w:r>
    </w:p>
    <w:p w:rsidR="00CA3732" w:rsidRPr="00F95C2A" w:rsidRDefault="00CA3732" w:rsidP="00CA3732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абзаце пятом пункта 23 раздела </w:t>
      </w:r>
      <w:r>
        <w:rPr>
          <w:rFonts w:eastAsiaTheme="minorHAnsi"/>
          <w:lang w:val="en-US" w:eastAsia="en-US"/>
        </w:rPr>
        <w:t>II</w:t>
      </w:r>
      <w:r w:rsidRPr="00F95C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слово «банкротства» заменить словами «в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Федерации».</w:t>
      </w:r>
    </w:p>
    <w:p w:rsidR="00CA3732" w:rsidRDefault="00CA3732" w:rsidP="00CA3732">
      <w:pPr>
        <w:pStyle w:val="ConsPlusNormal"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B2726">
        <w:rPr>
          <w:rFonts w:ascii="Times New Roman" w:hAnsi="Times New Roman" w:cs="Times New Roman"/>
          <w:sz w:val="28"/>
          <w:szCs w:val="28"/>
        </w:rPr>
        <w:t>:</w:t>
      </w:r>
    </w:p>
    <w:p w:rsidR="00CA3732" w:rsidRPr="00AA33A8" w:rsidRDefault="00CA3732" w:rsidP="00CA373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Cs/>
        </w:rPr>
      </w:pPr>
      <w:r>
        <w:rPr>
          <w:bCs/>
        </w:rPr>
        <w:t>«</w:t>
      </w:r>
      <w:r w:rsidRPr="00AA33A8">
        <w:rPr>
          <w:bCs/>
        </w:rPr>
        <w:t>III. Требования к отчетности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Получатели субсидии предоставляют в департамент в срок не позднее 31 декабря года получения субсидии отчет о достижении показателей результативности по форме согласно приложению № 5 к настоящему Порядку.</w:t>
      </w:r>
    </w:p>
    <w:p w:rsidR="00CA3732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отчетности.». </w:t>
      </w:r>
    </w:p>
    <w:p w:rsidR="00CA3732" w:rsidRPr="00CC2348" w:rsidRDefault="00CA3732" w:rsidP="00CA3732">
      <w:pPr>
        <w:pStyle w:val="a3"/>
        <w:spacing w:line="360" w:lineRule="auto"/>
        <w:ind w:left="0" w:firstLine="709"/>
        <w:jc w:val="both"/>
      </w:pPr>
      <w:r>
        <w:t>1.11. Приложения № 1, 2, 3</w:t>
      </w:r>
      <w:r w:rsidRPr="00415C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изложить в новой редакции согласно приложению № 1 к настоящему постановлению.</w:t>
      </w:r>
    </w:p>
    <w:p w:rsidR="00CA3732" w:rsidRDefault="00CA3732" w:rsidP="00CA3732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724D76">
        <w:rPr>
          <w:rFonts w:eastAsiaTheme="minorHAnsi"/>
          <w:lang w:eastAsia="en-US"/>
        </w:rPr>
        <w:t>1.1</w:t>
      </w:r>
      <w:r>
        <w:rPr>
          <w:rFonts w:eastAsiaTheme="minorHAnsi"/>
          <w:lang w:eastAsia="en-US"/>
        </w:rPr>
        <w:t>2.</w:t>
      </w:r>
      <w:r w:rsidRPr="00724D7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724D76">
        <w:rPr>
          <w:rFonts w:eastAsiaTheme="minorHAnsi"/>
          <w:lang w:eastAsia="en-US"/>
        </w:rPr>
        <w:t>ополнить приложением № 5 согласно приложению</w:t>
      </w:r>
      <w:r>
        <w:rPr>
          <w:rFonts w:eastAsiaTheme="minorHAnsi"/>
          <w:lang w:eastAsia="en-US"/>
        </w:rPr>
        <w:t xml:space="preserve"> № 2</w:t>
      </w:r>
      <w:r w:rsidRPr="00724D76">
        <w:rPr>
          <w:rFonts w:eastAsiaTheme="minorHAnsi"/>
          <w:lang w:eastAsia="en-US"/>
        </w:rPr>
        <w:t xml:space="preserve"> к настоящему постановлению.</w:t>
      </w:r>
    </w:p>
    <w:p w:rsidR="00CA3732" w:rsidRPr="00724D76" w:rsidRDefault="00CA3732" w:rsidP="00CA37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Действие пункта 1.8 настоящего постановления  распространяется на правоотношения, возникшие со дня вступления в силу постановления правительства Воронежской области  от 19 июня 2019 № 608 «О внесении изменений </w:t>
      </w:r>
      <w:r w:rsidRPr="008A5642">
        <w:rPr>
          <w:rFonts w:eastAsiaTheme="minorHAnsi"/>
          <w:color w:val="000000" w:themeColor="text1"/>
          <w:lang w:eastAsia="en-US"/>
        </w:rPr>
        <w:t xml:space="preserve">в </w:t>
      </w:r>
      <w:hyperlink r:id="rId24" w:history="1">
        <w:r w:rsidRPr="008A5642">
          <w:rPr>
            <w:rFonts w:eastAsiaTheme="minorHAnsi"/>
            <w:color w:val="000000" w:themeColor="text1"/>
            <w:lang w:eastAsia="en-US"/>
          </w:rPr>
          <w:t>постановление</w:t>
        </w:r>
      </w:hyperlink>
      <w:r>
        <w:rPr>
          <w:rFonts w:eastAsiaTheme="minorHAnsi"/>
          <w:lang w:eastAsia="en-US"/>
        </w:rPr>
        <w:t xml:space="preserve"> правительства Воронежской области от 19.10.2018 № 910».</w:t>
      </w:r>
    </w:p>
    <w:p w:rsidR="00CA3732" w:rsidRDefault="00CA3732" w:rsidP="00CA37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A4C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Pr="00AA4C58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AA4C58">
        <w:rPr>
          <w:rFonts w:ascii="Times New Roman" w:hAnsi="Times New Roman" w:cs="Times New Roman"/>
          <w:sz w:val="28"/>
          <w:szCs w:val="28"/>
        </w:rPr>
        <w:t>В.И.</w:t>
      </w:r>
    </w:p>
    <w:p w:rsidR="00CA3732" w:rsidRDefault="00CA3732" w:rsidP="00CA37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32" w:rsidRDefault="00CA3732" w:rsidP="00CA3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D75DD">
        <w:rPr>
          <w:rFonts w:ascii="Times New Roman" w:hAnsi="Times New Roman" w:cs="Times New Roman"/>
          <w:sz w:val="28"/>
          <w:szCs w:val="28"/>
        </w:rPr>
        <w:t>Губернатор</w:t>
      </w:r>
    </w:p>
    <w:p w:rsidR="00200C57" w:rsidRDefault="00CA3732" w:rsidP="00CA3732">
      <w:r w:rsidRPr="001D75DD">
        <w:t xml:space="preserve">Воронежской области                                                                             А.В. Гусев          </w:t>
      </w:r>
      <w:bookmarkStart w:id="0" w:name="_GoBack"/>
      <w:bookmarkEnd w:id="0"/>
    </w:p>
    <w:sectPr w:rsidR="0020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E1F"/>
    <w:multiLevelType w:val="multilevel"/>
    <w:tmpl w:val="ECC013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198F36C1"/>
    <w:multiLevelType w:val="multilevel"/>
    <w:tmpl w:val="E3AA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61762723"/>
    <w:multiLevelType w:val="multilevel"/>
    <w:tmpl w:val="FF3081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32"/>
    <w:rsid w:val="00200C57"/>
    <w:rsid w:val="00C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37EE-52BD-4C67-95C4-D969771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A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BD2FDBD071DF1A05AE0BEBBB72B4E092879CC67BE13570870305F3C7898D8CC9E9F527FF760DE0D27051D25D2AF0A0D27A5DD114D2518wATCP" TargetMode="External"/><Relationship Id="rId13" Type="http://schemas.openxmlformats.org/officeDocument/2006/relationships/hyperlink" Target="consultantplus://offline/ref=2E884B9489E787539BAC135E13468224610ED87CE00A8E734B8C1BB0C2510A769BE7DE5446226701F536355720127E961BA90EA15A21111BJ2Y3I" TargetMode="External"/><Relationship Id="rId18" Type="http://schemas.openxmlformats.org/officeDocument/2006/relationships/hyperlink" Target="consultantplus://offline/ref=64C8F58664A35BF814868386CAF10566E134063475F968809EAF7483F29DF58CB671C0BB3F0F8EC3A964B5907F379F6BA894CE97DA4F54B9xEdA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E27660A3054007CBA88537A7127C240F973F1458C878BC7663D04EBBB3B69126EBDDAE9F8B3F37F3096C66EE0EC576C8CFAC7A39513BAEYCs2H" TargetMode="External"/><Relationship Id="rId7" Type="http://schemas.openxmlformats.org/officeDocument/2006/relationships/hyperlink" Target="consultantplus://offline/ref=C09050DC3077FCD2DC70AE5AB5D9BFBAF6D690F792E8F6A1A57CFCCDB7C7D7FFB7FBA7F3225EFDB6CC2153t6e2J" TargetMode="External"/><Relationship Id="rId12" Type="http://schemas.openxmlformats.org/officeDocument/2006/relationships/hyperlink" Target="consultantplus://offline/ref=B5D141051358B0D099B1B78014C29D44D36DE8DDA1851700B7326ADEA8FDA433E91465E807C49785309BAC4B22226F5649583162992E5280O0ZEP" TargetMode="External"/><Relationship Id="rId17" Type="http://schemas.openxmlformats.org/officeDocument/2006/relationships/hyperlink" Target="consultantplus://offline/ref=64C8F58664A35BF814868386CAF10566E134063475F968809EAF7483F29DF58CB671C0BB3F0F8EC3AA64B5907F379F6BA894CE97DA4F54B9xEdA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C8F58664A35BF814868386CAF10566E134063475F968809EAF7483F29DF58CB671C0BB3F0F8EC3A864B5907F379F6BA894CE97DA4F54B9xEdAI" TargetMode="External"/><Relationship Id="rId20" Type="http://schemas.openxmlformats.org/officeDocument/2006/relationships/hyperlink" Target="consultantplus://offline/ref=86E27660A3054007CBA88537A7127C240F973F1458C878BC7663D04EBBB3B69126EBDDAE9F8B3F37F4096C66EE0EC576C8CFAC7A39513BAEYCs2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050DC3077FCD2DC70B057A3B5E0BFF4DDCBF299E4FFF6F923A790E0CEDDA8F0B4FEB16755FCB5tCeDJ" TargetMode="External"/><Relationship Id="rId11" Type="http://schemas.openxmlformats.org/officeDocument/2006/relationships/hyperlink" Target="consultantplus://offline/ref=B5D141051358B0D099B1B78014C29D44D36DE8DDA1851700B7326ADEA8FDA433E91465E807C49781359BAC4B22226F5649583162992E5280O0ZEP" TargetMode="External"/><Relationship Id="rId24" Type="http://schemas.openxmlformats.org/officeDocument/2006/relationships/hyperlink" Target="consultantplus://offline/ref=D86412429E7B5C345854A528B6C8BA4F76279A12F858D094145259E15466940C68B4AD0F68FF8C98E32C37B424B5BA95h8z9N" TargetMode="External"/><Relationship Id="rId5" Type="http://schemas.openxmlformats.org/officeDocument/2006/relationships/hyperlink" Target="consultantplus://offline/ref=C09050DC3077FCD2DC70B057A3B5E0BFF4DDCAFB93EFFFF6F923A790E0CEDDA8F0B4FEB16650FFB8tCe1J" TargetMode="External"/><Relationship Id="rId15" Type="http://schemas.openxmlformats.org/officeDocument/2006/relationships/hyperlink" Target="consultantplus://offline/ref=2E884B9489E787539BAC135E13468224610ED87CE00A8E734B8C1BB0C2510A769BE7DE5446226605F536355720127E961BA90EA15A21111BJ2Y3I" TargetMode="External"/><Relationship Id="rId23" Type="http://schemas.openxmlformats.org/officeDocument/2006/relationships/hyperlink" Target="consultantplus://offline/ref=ECB4F6271FFB745DACA25EFF1A4E8B7954922514EB09BF8B1A7B25E65FB0C567856F872ABA93B418869E75F7B72DD2733CC229d6B8H" TargetMode="External"/><Relationship Id="rId10" Type="http://schemas.openxmlformats.org/officeDocument/2006/relationships/hyperlink" Target="consultantplus://offline/ref=77BBD2FDBD071DF1A05AE0BEBBB72B4E092879CC67BE13570870305F3C7898D8CC9E9F527FF760DA0F27051D25D2AF0A0D27A5DD114D2518wATCP" TargetMode="External"/><Relationship Id="rId19" Type="http://schemas.openxmlformats.org/officeDocument/2006/relationships/hyperlink" Target="consultantplus://offline/ref=64C8F58664A35BF814868386CAF10566E134063475F968809EAF7483F29DF58CB671C0BB3F0F8EC3AA64B5907F379F6BA894CE97DA4F54B9xE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BD2FDBD071DF1A05AE0BEBBB72B4E092879CC67BE13570870305F3C7898D8CC9E9F527FF760DA0827051D25D2AF0A0D27A5DD114D2518wATCP" TargetMode="External"/><Relationship Id="rId14" Type="http://schemas.openxmlformats.org/officeDocument/2006/relationships/hyperlink" Target="consultantplus://offline/ref=2E884B9489E787539BAC135E13468224610ED87CE00A8E734B8C1BB0C2510A769BE7DE5446226605F636355720127E961BA90EA15A21111BJ2Y3I" TargetMode="External"/><Relationship Id="rId22" Type="http://schemas.openxmlformats.org/officeDocument/2006/relationships/hyperlink" Target="consultantplus://offline/ref=ECB4F6271FFB745DACA25EFF1A4E8B7954922514EB09BF8B1A7B25E65FB0C567856F872AB1C7E459D69820A6ED79DF6C3EDC29615EE62621dAB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2019-12-11T13:53:00Z</dcterms:created>
  <dcterms:modified xsi:type="dcterms:W3CDTF">2019-12-11T13:54:00Z</dcterms:modified>
</cp:coreProperties>
</file>