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D1" w:rsidRDefault="00DF2CD1" w:rsidP="00DF2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DF2CD1" w:rsidRDefault="00DF2CD1" w:rsidP="00DF2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работе общественной приемной </w:t>
      </w:r>
    </w:p>
    <w:p w:rsidR="00DF2CD1" w:rsidRDefault="00DF2CD1" w:rsidP="00DF2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губернатора Воронежской области</w:t>
      </w:r>
    </w:p>
    <w:p w:rsidR="00DF2CD1" w:rsidRDefault="00DF2CD1" w:rsidP="00DF2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Грибановском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муниципальном районе</w:t>
      </w:r>
    </w:p>
    <w:p w:rsidR="00DF2CD1" w:rsidRDefault="00DF2CD1" w:rsidP="00DF2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март месяц 2020 года</w:t>
      </w:r>
    </w:p>
    <w:p w:rsidR="00DF2CD1" w:rsidRDefault="00DF2CD1" w:rsidP="00DF2CD1">
      <w:pPr>
        <w:spacing w:after="0" w:line="240" w:lineRule="auto"/>
        <w:jc w:val="center"/>
      </w:pPr>
    </w:p>
    <w:tbl>
      <w:tblPr>
        <w:tblW w:w="10110" w:type="dxa"/>
        <w:jc w:val="center"/>
        <w:tblLayout w:type="fixed"/>
        <w:tblLook w:val="04A0"/>
      </w:tblPr>
      <w:tblGrid>
        <w:gridCol w:w="944"/>
        <w:gridCol w:w="7568"/>
        <w:gridCol w:w="799"/>
        <w:gridCol w:w="799"/>
      </w:tblGrid>
      <w:tr w:rsidR="00DF2CD1" w:rsidTr="00DF2CD1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2020</w:t>
            </w:r>
          </w:p>
        </w:tc>
      </w:tr>
      <w:tr w:rsidR="00DF2CD1" w:rsidTr="00DF2CD1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  <w:tr w:rsidR="00DF2CD1" w:rsidTr="00DF2CD1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DF2CD1" w:rsidTr="00DF2CD1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DF2CD1" w:rsidTr="00DF2CD1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DF2CD1" w:rsidTr="00DF2CD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</w:tr>
      <w:tr w:rsidR="00DF2CD1" w:rsidTr="00DF2CD1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DF2CD1" w:rsidTr="00DF2CD1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DF2CD1" w:rsidTr="00DF2CD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DF2CD1" w:rsidTr="00DF2CD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DF2CD1" w:rsidTr="00DF2CD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DF2CD1" w:rsidTr="00DF2CD1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F2CD1" w:rsidTr="00DF2CD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4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4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DF2CD1" w:rsidTr="00DF2CD1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4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4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DF2CD1" w:rsidTr="00DF2CD1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4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42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DF2CD1" w:rsidTr="00DF2CD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рассмотрении                                       </w:t>
            </w:r>
          </w:p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A3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A3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F2CD1" w:rsidTr="00DF2CD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DF2CD1" w:rsidRDefault="00DF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 с решением «Поддержано»)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DF2CD1" w:rsidRDefault="00DF2CD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4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31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</w:tr>
      <w:tr w:rsidR="00DF2CD1" w:rsidTr="00DF2CD1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CD1" w:rsidRDefault="00D4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31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DF2CD1" w:rsidTr="00DF2CD1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="00316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DF2CD1" w:rsidTr="00DF2CD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DF2CD1" w:rsidRDefault="00DF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DF2CD1" w:rsidRDefault="00DF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Решённые вопросы, находившиеся на дополнительном контроле </w:t>
            </w:r>
          </w:p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текущем месяце))</w:t>
            </w:r>
          </w:p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A32D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A3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F2CD1" w:rsidTr="00DF2CD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2CD1" w:rsidRDefault="0020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2CD1" w:rsidRDefault="0020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F2CD1" w:rsidTr="00DF2CD1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DF2CD1" w:rsidRDefault="00DF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20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20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F2CD1" w:rsidTr="00DF2CD1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DF2CD1" w:rsidRDefault="00DF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DF2CD1" w:rsidRDefault="00DF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2CD1" w:rsidRDefault="0084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2CD1" w:rsidRDefault="00D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DF2CD1" w:rsidTr="00DF2CD1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94AB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F2CD1" w:rsidTr="00DF2CD1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DF2CD1" w:rsidRDefault="00DF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DF2CD1" w:rsidTr="00DF2CD1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94AB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DF2CD1" w:rsidTr="00DF2CD1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F2CD1" w:rsidTr="00DF2CD1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DF2CD1" w:rsidRDefault="00DF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 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2CD1" w:rsidRDefault="0020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2CD1" w:rsidRDefault="00D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F2CD1" w:rsidTr="00DF2CD1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граждан,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F2CD1" w:rsidTr="00DF2CD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2CD1" w:rsidRDefault="0020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9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2CD1" w:rsidRDefault="00A3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DF2CD1" w:rsidTr="00DF2CD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F2CD1" w:rsidTr="00DF2CD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94AB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A3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DF2CD1" w:rsidTr="00DF2CD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DF2CD1" w:rsidRDefault="00DF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DF2CD1" w:rsidRDefault="00DF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9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A3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DF2CD1" w:rsidTr="00DF2CD1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DF2CD1" w:rsidTr="00DF2CD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F2CD1" w:rsidTr="00DF2CD1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DF2CD1" w:rsidRDefault="00DF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DF2CD1" w:rsidRDefault="00DF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DF2CD1" w:rsidTr="00DF2CD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DF2CD1" w:rsidTr="00DF2CD1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DF2CD1" w:rsidRDefault="00DF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DF2CD1" w:rsidRDefault="00DF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F2CD1" w:rsidTr="00DF2CD1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DF2CD1" w:rsidRDefault="00DF2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F2CD1" w:rsidTr="00DF2CD1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2CD1" w:rsidTr="00DF2CD1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F2CD1" w:rsidRDefault="00DF2CD1" w:rsidP="00DF2CD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2CD1" w:rsidRDefault="00DF2CD1" w:rsidP="00DF2CD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2CD1" w:rsidRDefault="00DF2CD1" w:rsidP="00DF2C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14. Категории граждан, обратившихся в отчетном периоде 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2976"/>
        <w:gridCol w:w="1352"/>
        <w:gridCol w:w="914"/>
        <w:gridCol w:w="991"/>
        <w:gridCol w:w="1133"/>
        <w:gridCol w:w="927"/>
        <w:gridCol w:w="957"/>
      </w:tblGrid>
      <w:tr w:rsidR="00DF2CD1" w:rsidTr="00DF2CD1">
        <w:trPr>
          <w:trHeight w:val="658"/>
          <w:tblHeader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Категории граждан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возрастным группам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половой принадлежности</w:t>
            </w:r>
          </w:p>
        </w:tc>
      </w:tr>
      <w:tr w:rsidR="00DF2CD1" w:rsidTr="00DF2CD1">
        <w:trPr>
          <w:trHeight w:val="671"/>
          <w:tblHeader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30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Старше 60 лет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муж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жен</w:t>
            </w:r>
          </w:p>
        </w:tc>
      </w:tr>
      <w:tr w:rsidR="00DF2CD1" w:rsidTr="00DF2CD1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Принято граждан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всего, из них: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1B01A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50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50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50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05B12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F2CD1" w:rsidTr="00DF2CD1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Работающие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50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505B1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50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F2CD1" w:rsidTr="00DF2CD1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Безработные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2CD1" w:rsidTr="00DF2CD1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Пенсионеры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50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50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50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505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DF2CD1" w:rsidTr="00DF2CD1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Студенты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2CD1" w:rsidTr="00DF2CD1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Многодетные семьи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DF2CD1" w:rsidTr="00DF2CD1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Матери-одиночки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1B0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1B0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1B0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F2CD1" w:rsidTr="00DF2CD1">
        <w:trPr>
          <w:trHeight w:val="16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Инвалиды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1B0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1B0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1B01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F2CD1" w:rsidTr="00DF2CD1">
        <w:trPr>
          <w:trHeight w:val="16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Иностранные граждане и лица без гражданства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2CD1" w:rsidTr="00DF2CD1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Иные категории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DF2CD1" w:rsidRDefault="00DF2CD1" w:rsidP="00DF2C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2CD1" w:rsidRDefault="00DF2CD1" w:rsidP="00DF2CD1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15. Освещение деятельности ОП в СМИ</w:t>
      </w:r>
    </w:p>
    <w:p w:rsidR="00DF2CD1" w:rsidRDefault="00DF2CD1" w:rsidP="00DF2CD1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3753"/>
        <w:gridCol w:w="15"/>
        <w:gridCol w:w="1386"/>
        <w:gridCol w:w="1583"/>
        <w:gridCol w:w="2513"/>
      </w:tblGrid>
      <w:tr w:rsidR="00DF2CD1" w:rsidTr="00DF2CD1">
        <w:trPr>
          <w:trHeight w:val="33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из них</w:t>
            </w:r>
          </w:p>
        </w:tc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F2CD1" w:rsidTr="00DF2CD1">
        <w:trPr>
          <w:trHeight w:val="79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Размещение информационных материалов</w:t>
            </w:r>
          </w:p>
        </w:tc>
      </w:tr>
      <w:tr w:rsidR="00DF2CD1" w:rsidTr="00DF2CD1">
        <w:trPr>
          <w:trHeight w:val="25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2CD1" w:rsidRDefault="00AC3D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CD1" w:rsidRDefault="00AC3D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F2CD1" w:rsidTr="00DF2CD1">
        <w:trPr>
          <w:trHeight w:val="28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Печатные издания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CD1" w:rsidRDefault="00AC3D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CD1" w:rsidRDefault="00AC3D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F2CD1" w:rsidTr="00DF2CD1">
        <w:trPr>
          <w:trHeight w:val="28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CD1" w:rsidTr="00DF2CD1">
        <w:trPr>
          <w:trHeight w:val="28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2CD1" w:rsidRDefault="00DF2CD1" w:rsidP="00DF2C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CD1" w:rsidRDefault="00DF2CD1" w:rsidP="00DF2CD1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16. Количество личных приемов граждан в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режиме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ВКС</w:t>
      </w:r>
    </w:p>
    <w:p w:rsidR="00DF2CD1" w:rsidRDefault="00DF2CD1" w:rsidP="00DF2CD1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97"/>
        <w:gridCol w:w="5824"/>
      </w:tblGrid>
      <w:tr w:rsidR="00DF2CD1" w:rsidTr="00DF2CD1">
        <w:trPr>
          <w:trHeight w:val="3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личного приема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DF2CD1" w:rsidTr="00DF2CD1">
        <w:trPr>
          <w:trHeight w:val="3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ВКС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CD1" w:rsidRDefault="00DF2C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F2CD1" w:rsidRDefault="00DF2CD1" w:rsidP="00DF2CD1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CD1" w:rsidRDefault="00DF2CD1" w:rsidP="00DF2C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CD1" w:rsidRDefault="00DF2CD1" w:rsidP="00DF2CD1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17. Информация об обращениях, указанных в пунктах 3 и 7</w:t>
      </w:r>
    </w:p>
    <w:p w:rsidR="00DF2CD1" w:rsidRDefault="00DF2CD1" w:rsidP="00DF2CD1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F2CD1" w:rsidRDefault="00DF2CD1" w:rsidP="00DF2C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Меры приняты</w:t>
      </w:r>
    </w:p>
    <w:p w:rsidR="00DF2CD1" w:rsidRDefault="00DF2CD1" w:rsidP="00DF2C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p w:rsidR="00DF2CD1" w:rsidRDefault="00DF2CD1" w:rsidP="00DF2CD1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2012"/>
        <w:gridCol w:w="1724"/>
        <w:gridCol w:w="2154"/>
        <w:gridCol w:w="2011"/>
        <w:gridCol w:w="1723"/>
      </w:tblGrid>
      <w:tr w:rsidR="00DF2CD1" w:rsidTr="009F1851">
        <w:trPr>
          <w:trHeight w:val="2394"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 с заявителем</w:t>
            </w:r>
          </w:p>
        </w:tc>
      </w:tr>
      <w:tr w:rsidR="00DF2CD1" w:rsidTr="009F1851">
        <w:trPr>
          <w:trHeight w:val="392"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AA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FA" w:rsidRDefault="00AA687B" w:rsidP="00530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 w:rsidP="00AA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68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AA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0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AA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0DFA">
              <w:rPr>
                <w:sz w:val="24"/>
                <w:szCs w:val="24"/>
              </w:rPr>
              <w:t>.</w:t>
            </w:r>
          </w:p>
        </w:tc>
      </w:tr>
      <w:tr w:rsidR="00530DFA" w:rsidTr="009B6D2E">
        <w:trPr>
          <w:trHeight w:val="503"/>
          <w:tblHeader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FA" w:rsidRDefault="00530D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1" w:rsidRDefault="00AA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0DFA" w:rsidRDefault="00530D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0DFA" w:rsidRDefault="00530D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51" w:rsidRDefault="00AA687B" w:rsidP="009F1851">
            <w:r>
              <w:t xml:space="preserve"> </w:t>
            </w:r>
          </w:p>
          <w:p w:rsidR="009F1851" w:rsidRDefault="009F1851" w:rsidP="00530DFA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FA" w:rsidRDefault="00AA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FA" w:rsidRDefault="00AA6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FA" w:rsidRDefault="009B6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F2CD1" w:rsidRDefault="00DF2CD1" w:rsidP="00DF2CD1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2CD1" w:rsidRDefault="00DF2CD1" w:rsidP="00DF2CD1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руководителями территориальных органов федеральных органов исполнительной власти области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1906"/>
        <w:gridCol w:w="1559"/>
        <w:gridCol w:w="2125"/>
        <w:gridCol w:w="1984"/>
        <w:gridCol w:w="1700"/>
      </w:tblGrid>
      <w:tr w:rsidR="00DF2CD1" w:rsidTr="00DF2CD1">
        <w:trPr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 с заявителем</w:t>
            </w:r>
          </w:p>
        </w:tc>
      </w:tr>
      <w:tr w:rsidR="00DF2CD1" w:rsidTr="00DF2CD1">
        <w:trPr>
          <w:trHeight w:val="479"/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sz w:val="24"/>
                <w:szCs w:val="24"/>
              </w:rPr>
            </w:pPr>
          </w:p>
        </w:tc>
      </w:tr>
    </w:tbl>
    <w:p w:rsidR="00DF2CD1" w:rsidRDefault="00DF2CD1" w:rsidP="00DF2CD1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2CD1" w:rsidRDefault="00DF2CD1" w:rsidP="00DF2CD1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1906"/>
        <w:gridCol w:w="1559"/>
        <w:gridCol w:w="2125"/>
        <w:gridCol w:w="1984"/>
        <w:gridCol w:w="1700"/>
      </w:tblGrid>
      <w:tr w:rsidR="00DF2CD1" w:rsidTr="00AA687B">
        <w:trPr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 с заявителем</w:t>
            </w:r>
          </w:p>
        </w:tc>
      </w:tr>
      <w:tr w:rsidR="00AA687B" w:rsidTr="00AA687B">
        <w:trPr>
          <w:trHeight w:val="82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87B" w:rsidRDefault="00AA6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B" w:rsidRDefault="00AA687B" w:rsidP="00F44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43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B" w:rsidRDefault="00F443A8" w:rsidP="0020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B" w:rsidRDefault="00AA687B" w:rsidP="00F44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43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B" w:rsidRDefault="00F443A8" w:rsidP="0020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68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B" w:rsidRDefault="00F443A8" w:rsidP="0020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A687B" w:rsidTr="00AA687B">
        <w:trPr>
          <w:trHeight w:val="82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B" w:rsidRDefault="00AA687B" w:rsidP="00200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B" w:rsidRDefault="00F443A8" w:rsidP="00200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687B" w:rsidRDefault="00AA687B" w:rsidP="00200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B" w:rsidRDefault="00F443A8" w:rsidP="002001F8">
            <w:r>
              <w:t xml:space="preserve"> </w:t>
            </w:r>
          </w:p>
          <w:p w:rsidR="00AA687B" w:rsidRDefault="00AA687B" w:rsidP="002001F8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B" w:rsidRDefault="00F443A8" w:rsidP="0020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B" w:rsidRDefault="00F443A8" w:rsidP="0020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7B" w:rsidRDefault="00F443A8" w:rsidP="0020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F2CD1" w:rsidRDefault="00DF2CD1" w:rsidP="00DF2C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F2CD1" w:rsidRDefault="00DF2CD1" w:rsidP="00DF2C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F2CD1" w:rsidRDefault="00DF2CD1" w:rsidP="00DF2C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Решенные вопросы, находившиеся на дополнительном контроле </w:t>
      </w:r>
    </w:p>
    <w:p w:rsidR="00DF2CD1" w:rsidRDefault="00DF2CD1" w:rsidP="00DF2CD1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(в отчетном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периоде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(в текущем месяце))</w:t>
      </w:r>
    </w:p>
    <w:p w:rsidR="00DF2CD1" w:rsidRDefault="00DF2CD1" w:rsidP="00DF2C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p w:rsidR="00DF2CD1" w:rsidRDefault="00DF2CD1" w:rsidP="00DF2CD1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1906"/>
        <w:gridCol w:w="1559"/>
        <w:gridCol w:w="1983"/>
        <w:gridCol w:w="2126"/>
        <w:gridCol w:w="1700"/>
      </w:tblGrid>
      <w:tr w:rsidR="00DF2CD1" w:rsidTr="00DF2CD1">
        <w:trPr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 с заявителем</w:t>
            </w:r>
          </w:p>
        </w:tc>
      </w:tr>
      <w:tr w:rsidR="00DF2CD1" w:rsidTr="00DF2CD1">
        <w:trPr>
          <w:trHeight w:val="433"/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sz w:val="24"/>
                <w:szCs w:val="24"/>
              </w:rPr>
            </w:pPr>
          </w:p>
        </w:tc>
      </w:tr>
    </w:tbl>
    <w:p w:rsidR="00DF2CD1" w:rsidRDefault="00DF2CD1" w:rsidP="00DF2CD1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2CD1" w:rsidRDefault="00DF2CD1" w:rsidP="00DF2CD1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руководителями территориальных органов федеральных органов исполнительной власти области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1906"/>
        <w:gridCol w:w="1559"/>
        <w:gridCol w:w="1983"/>
        <w:gridCol w:w="2126"/>
        <w:gridCol w:w="1700"/>
      </w:tblGrid>
      <w:tr w:rsidR="00DF2CD1" w:rsidTr="00DF2CD1">
        <w:trPr>
          <w:trHeight w:val="1968"/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 с заявителем</w:t>
            </w:r>
          </w:p>
        </w:tc>
      </w:tr>
      <w:tr w:rsidR="00DF2CD1" w:rsidTr="00DF2CD1">
        <w:trPr>
          <w:trHeight w:val="479"/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sz w:val="24"/>
                <w:szCs w:val="24"/>
              </w:rPr>
            </w:pPr>
          </w:p>
        </w:tc>
      </w:tr>
    </w:tbl>
    <w:p w:rsidR="00DF2CD1" w:rsidRDefault="00DF2CD1" w:rsidP="00DF2CD1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2CD1" w:rsidRDefault="00DF2CD1" w:rsidP="00DF2CD1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1906"/>
        <w:gridCol w:w="1559"/>
        <w:gridCol w:w="1983"/>
        <w:gridCol w:w="2126"/>
        <w:gridCol w:w="1700"/>
      </w:tblGrid>
      <w:tr w:rsidR="00DF2CD1" w:rsidTr="00F443A8">
        <w:trPr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 с заявителем</w:t>
            </w:r>
          </w:p>
        </w:tc>
      </w:tr>
      <w:tr w:rsidR="00F443A8" w:rsidTr="00F443A8">
        <w:trPr>
          <w:trHeight w:val="826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A8" w:rsidRDefault="00F44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8" w:rsidRDefault="00F44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ОПГ 9/18 от 5.02.2020г.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 1939 г.р., РФ, инв.2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8" w:rsidRDefault="00F443A8" w:rsidP="002001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530DFA">
              <w:rPr>
                <w:sz w:val="24"/>
                <w:szCs w:val="24"/>
              </w:rPr>
              <w:t>гт</w:t>
            </w:r>
            <w:proofErr w:type="gramStart"/>
            <w:r w:rsidRPr="00530DFA">
              <w:rPr>
                <w:sz w:val="24"/>
                <w:szCs w:val="24"/>
              </w:rPr>
              <w:t>.Г</w:t>
            </w:r>
            <w:proofErr w:type="gramEnd"/>
            <w:r w:rsidRPr="00530DFA">
              <w:rPr>
                <w:sz w:val="24"/>
                <w:szCs w:val="24"/>
              </w:rPr>
              <w:t>рибановский,</w:t>
            </w:r>
            <w:r>
              <w:rPr>
                <w:sz w:val="24"/>
                <w:szCs w:val="24"/>
              </w:rPr>
              <w:t>у</w:t>
            </w:r>
            <w:r w:rsidRPr="00530DFA">
              <w:rPr>
                <w:sz w:val="24"/>
                <w:szCs w:val="24"/>
              </w:rPr>
              <w:t>л.Машзаводская</w:t>
            </w:r>
            <w:proofErr w:type="spellEnd"/>
            <w:r w:rsidRPr="00530DFA">
              <w:rPr>
                <w:sz w:val="24"/>
                <w:szCs w:val="24"/>
              </w:rPr>
              <w:t xml:space="preserve"> д.13, </w:t>
            </w:r>
            <w:r>
              <w:rPr>
                <w:sz w:val="24"/>
                <w:szCs w:val="24"/>
              </w:rPr>
              <w:t>кВ. 11.т</w:t>
            </w:r>
            <w:r w:rsidRPr="00530DFA">
              <w:rPr>
                <w:sz w:val="24"/>
                <w:szCs w:val="24"/>
              </w:rPr>
              <w:t>ел.8-920-436-60-38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8" w:rsidRDefault="00F443A8" w:rsidP="0020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 обеспечении</w:t>
            </w:r>
            <w:r w:rsidR="008459FB">
              <w:rPr>
                <w:sz w:val="24"/>
                <w:szCs w:val="24"/>
              </w:rPr>
              <w:t xml:space="preserve"> техническими </w:t>
            </w:r>
            <w:r>
              <w:rPr>
                <w:sz w:val="24"/>
                <w:szCs w:val="24"/>
              </w:rPr>
              <w:t xml:space="preserve"> средствами реабилитации</w:t>
            </w:r>
            <w:r w:rsidR="008459FB">
              <w:rPr>
                <w:sz w:val="24"/>
                <w:szCs w:val="24"/>
              </w:rPr>
              <w:t xml:space="preserve">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8" w:rsidRDefault="00F443A8" w:rsidP="0020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Оформлена в ФСС, обеспечена </w:t>
            </w:r>
            <w:proofErr w:type="spellStart"/>
            <w:r>
              <w:rPr>
                <w:sz w:val="24"/>
                <w:szCs w:val="24"/>
              </w:rPr>
              <w:t>памперсами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8" w:rsidRDefault="00F443A8" w:rsidP="0020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удовлетворен</w:t>
            </w:r>
          </w:p>
        </w:tc>
      </w:tr>
      <w:tr w:rsidR="00F443A8" w:rsidTr="00F443A8">
        <w:trPr>
          <w:trHeight w:val="2065"/>
          <w:tblHeader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8" w:rsidRDefault="00F44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8" w:rsidRDefault="00F443A8" w:rsidP="00200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ОПГ 9/22 от 11.02.2020г. Ельчанинова Н.Д.,1953 г.р., РФ,</w:t>
            </w:r>
          </w:p>
          <w:p w:rsidR="00F443A8" w:rsidRDefault="00F443A8" w:rsidP="00200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  <w:p w:rsidR="00F443A8" w:rsidRDefault="00F443A8" w:rsidP="00200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3A8" w:rsidRDefault="00F443A8" w:rsidP="002001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8" w:rsidRDefault="00F443A8" w:rsidP="002001F8">
            <w:proofErr w:type="spellStart"/>
            <w:r>
              <w:t>Пгт</w:t>
            </w:r>
            <w:proofErr w:type="gramStart"/>
            <w:r>
              <w:t>.Г</w:t>
            </w:r>
            <w:proofErr w:type="gramEnd"/>
            <w:r>
              <w:t>рибановский</w:t>
            </w:r>
            <w:proofErr w:type="spellEnd"/>
            <w:r>
              <w:t>, Ул.Совхозная,д.10, кВ.4</w:t>
            </w:r>
          </w:p>
          <w:p w:rsidR="00F443A8" w:rsidRDefault="00F443A8" w:rsidP="002001F8">
            <w:r>
              <w:t>Тел.8(47348)3-07-23</w:t>
            </w:r>
          </w:p>
          <w:p w:rsidR="00F443A8" w:rsidRDefault="00F443A8" w:rsidP="002001F8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8" w:rsidRDefault="00F443A8" w:rsidP="0020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открытии торговой точки в районе Заречья в поселке Грибановский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8" w:rsidRDefault="00F443A8" w:rsidP="00200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точка продуктами питания открыта ИП.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A8" w:rsidRDefault="00F443A8" w:rsidP="00F44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Заявитель  </w:t>
            </w:r>
          </w:p>
          <w:p w:rsidR="00F443A8" w:rsidRDefault="00F443A8" w:rsidP="00F44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</w:t>
            </w:r>
          </w:p>
        </w:tc>
      </w:tr>
    </w:tbl>
    <w:p w:rsidR="00DF2CD1" w:rsidRDefault="00DF2CD1" w:rsidP="00DF2C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CD1" w:rsidRDefault="00DF2CD1" w:rsidP="00DF2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18. Выявленные проблемные вопросы в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Грибановском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>
        <w:rPr>
          <w:rFonts w:ascii="Times New Roman" w:eastAsia="Calibri" w:hAnsi="Times New Roman" w:cs="Times New Roman"/>
          <w:b/>
          <w:sz w:val="26"/>
          <w:szCs w:val="26"/>
        </w:rPr>
        <w:br/>
      </w:r>
    </w:p>
    <w:p w:rsidR="00DF2CD1" w:rsidRDefault="00DF2CD1" w:rsidP="00DF2C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 </w:t>
      </w:r>
    </w:p>
    <w:p w:rsidR="00DF2CD1" w:rsidRDefault="00DF2CD1" w:rsidP="00DF2C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</w:p>
    <w:p w:rsidR="00DF2CD1" w:rsidRDefault="00DF2CD1" w:rsidP="00DF2C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</w:p>
    <w:p w:rsidR="00DF2CD1" w:rsidRDefault="00DF2CD1" w:rsidP="00DF2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F2CD1" w:rsidRDefault="00DF2CD1" w:rsidP="00DF2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F2CD1" w:rsidRDefault="00DF2CD1" w:rsidP="00DF2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F2CD1" w:rsidRDefault="00DF2CD1" w:rsidP="00DF2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F2CD1" w:rsidRDefault="00DF2CD1" w:rsidP="00DF2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19. Социально-значимые обращения, поступившие в ОП</w:t>
      </w:r>
    </w:p>
    <w:p w:rsidR="00DF2CD1" w:rsidRDefault="00DF2CD1" w:rsidP="00DF2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1906"/>
        <w:gridCol w:w="1559"/>
        <w:gridCol w:w="1417"/>
        <w:gridCol w:w="2693"/>
        <w:gridCol w:w="1700"/>
      </w:tblGrid>
      <w:tr w:rsidR="00DF2CD1" w:rsidTr="00DF2CD1">
        <w:trPr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 с заявителем</w:t>
            </w:r>
          </w:p>
        </w:tc>
      </w:tr>
      <w:tr w:rsidR="00DF2CD1" w:rsidTr="00DF2CD1">
        <w:trPr>
          <w:trHeight w:val="826"/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CD1" w:rsidRDefault="00DF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1" w:rsidRDefault="00DF2CD1">
            <w:pPr>
              <w:rPr>
                <w:sz w:val="24"/>
                <w:szCs w:val="24"/>
              </w:rPr>
            </w:pPr>
          </w:p>
        </w:tc>
      </w:tr>
    </w:tbl>
    <w:p w:rsidR="00DF2CD1" w:rsidRDefault="00DF2CD1" w:rsidP="00DF2C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F2CD1" w:rsidRDefault="00DF2CD1" w:rsidP="00DF2C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2CD1" w:rsidRDefault="00DF2CD1" w:rsidP="00DF2C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20. Предложения по совершенствованию работы общественных приемных губернатора Воронежской области </w:t>
      </w:r>
    </w:p>
    <w:p w:rsidR="00DF2CD1" w:rsidRDefault="00DF2CD1" w:rsidP="00DF2C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</w:p>
    <w:p w:rsidR="00DF2CD1" w:rsidRDefault="00DF2CD1" w:rsidP="00DF2C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</w:p>
    <w:p w:rsidR="00DF2CD1" w:rsidRDefault="00DF2CD1" w:rsidP="00DF2CD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3.</w:t>
      </w:r>
    </w:p>
    <w:p w:rsidR="00DF2CD1" w:rsidRDefault="00DF2CD1" w:rsidP="00DF2CD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F2CD1" w:rsidRDefault="00DF2CD1" w:rsidP="00DF2C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2CD1" w:rsidRDefault="00DF2CD1" w:rsidP="00DF2CD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Руководитель общественной приемной </w:t>
      </w:r>
    </w:p>
    <w:p w:rsidR="005D73C3" w:rsidRDefault="00DF2CD1" w:rsidP="00DF2CD1">
      <w:r>
        <w:rPr>
          <w:rFonts w:ascii="Times New Roman" w:eastAsia="Calibri" w:hAnsi="Times New Roman" w:cs="Times New Roman"/>
          <w:sz w:val="26"/>
          <w:szCs w:val="26"/>
        </w:rPr>
        <w:t>губернатора</w:t>
      </w:r>
    </w:p>
    <w:sectPr w:rsidR="005D73C3" w:rsidSect="005D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2CD1"/>
    <w:rsid w:val="001B01A5"/>
    <w:rsid w:val="002001F8"/>
    <w:rsid w:val="00316092"/>
    <w:rsid w:val="00501C3A"/>
    <w:rsid w:val="00505B12"/>
    <w:rsid w:val="00530DFA"/>
    <w:rsid w:val="005D73C3"/>
    <w:rsid w:val="0065356E"/>
    <w:rsid w:val="006C529E"/>
    <w:rsid w:val="007722DF"/>
    <w:rsid w:val="008459FB"/>
    <w:rsid w:val="00883A8B"/>
    <w:rsid w:val="009B6D2E"/>
    <w:rsid w:val="009F1851"/>
    <w:rsid w:val="00A32D8F"/>
    <w:rsid w:val="00AA687B"/>
    <w:rsid w:val="00AC3D68"/>
    <w:rsid w:val="00D34815"/>
    <w:rsid w:val="00D427D6"/>
    <w:rsid w:val="00D671B7"/>
    <w:rsid w:val="00D94AB0"/>
    <w:rsid w:val="00DF2CD1"/>
    <w:rsid w:val="00F4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11</cp:revision>
  <dcterms:created xsi:type="dcterms:W3CDTF">2020-03-19T08:30:00Z</dcterms:created>
  <dcterms:modified xsi:type="dcterms:W3CDTF">2020-03-20T10:14:00Z</dcterms:modified>
</cp:coreProperties>
</file>