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5F60F4">
        <w:rPr>
          <w:rFonts w:ascii="Times New Roman" w:hAnsi="Times New Roman"/>
          <w:b/>
          <w:bCs/>
          <w:sz w:val="24"/>
          <w:szCs w:val="24"/>
          <w:lang w:eastAsia="ru-RU"/>
        </w:rPr>
        <w:t>2</w:t>
      </w:r>
      <w:r w:rsidR="00120F5F">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120F5F">
        <w:rPr>
          <w:rFonts w:ascii="Times New Roman" w:hAnsi="Times New Roman"/>
          <w:sz w:val="24"/>
          <w:szCs w:val="24"/>
          <w:lang w:eastAsia="ru-RU"/>
        </w:rPr>
        <w:t>11.09</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120F5F">
        <w:rPr>
          <w:rFonts w:ascii="Times New Roman" w:hAnsi="Times New Roman"/>
          <w:sz w:val="24"/>
          <w:szCs w:val="24"/>
          <w:lang w:eastAsia="ru-RU"/>
        </w:rPr>
        <w:t>426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20F5F">
        <w:rPr>
          <w:rFonts w:ascii="Times New Roman" w:hAnsi="Times New Roman"/>
          <w:b/>
          <w:sz w:val="24"/>
          <w:szCs w:val="24"/>
          <w:lang w:eastAsia="ru-RU"/>
        </w:rPr>
        <w:t>явок – 17 сентября</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120F5F">
        <w:rPr>
          <w:rFonts w:ascii="Times New Roman" w:hAnsi="Times New Roman"/>
          <w:b/>
          <w:sz w:val="24"/>
          <w:szCs w:val="24"/>
          <w:lang w:eastAsia="ru-RU"/>
        </w:rPr>
        <w:t>емя окончания приема заявок – 16 октября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20F5F">
        <w:rPr>
          <w:b/>
        </w:rPr>
        <w:t>17</w:t>
      </w:r>
      <w:r w:rsidR="00425E6C" w:rsidRPr="0024051A">
        <w:rPr>
          <w:b/>
        </w:rPr>
        <w:t xml:space="preserve"> </w:t>
      </w:r>
      <w:r w:rsidR="00120F5F">
        <w:rPr>
          <w:b/>
        </w:rPr>
        <w:t>октября</w:t>
      </w:r>
      <w:r w:rsidR="00A65442">
        <w:rPr>
          <w:b/>
        </w:rPr>
        <w:t xml:space="preserve">  2018</w:t>
      </w:r>
      <w:r w:rsidR="00120F5F">
        <w:rPr>
          <w:b/>
        </w:rPr>
        <w:t xml:space="preserve"> г  в  13:3</w:t>
      </w:r>
      <w:r w:rsidR="005F60F4">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5F60F4">
        <w:rPr>
          <w:b/>
        </w:rPr>
        <w:t>24</w:t>
      </w:r>
      <w:r w:rsidR="00F36FEE">
        <w:rPr>
          <w:b/>
        </w:rPr>
        <w:t xml:space="preserve"> сентября</w:t>
      </w:r>
      <w:r w:rsidR="00486A58" w:rsidRPr="0024051A">
        <w:rPr>
          <w:b/>
        </w:rPr>
        <w:t xml:space="preserve">  2018</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20F5F">
        <w:rPr>
          <w:rFonts w:ascii="Times New Roman" w:hAnsi="Times New Roman"/>
          <w:sz w:val="24"/>
          <w:szCs w:val="24"/>
        </w:rPr>
        <w:t>абочие дни с 17.09</w:t>
      </w:r>
      <w:r w:rsidR="00486A58">
        <w:rPr>
          <w:rFonts w:ascii="Times New Roman" w:hAnsi="Times New Roman"/>
          <w:sz w:val="24"/>
          <w:szCs w:val="24"/>
        </w:rPr>
        <w:t>.2018</w:t>
      </w:r>
      <w:r w:rsidR="002B5CC1">
        <w:rPr>
          <w:rFonts w:ascii="Times New Roman" w:hAnsi="Times New Roman"/>
          <w:sz w:val="24"/>
          <w:szCs w:val="24"/>
        </w:rPr>
        <w:t xml:space="preserve"> г.</w:t>
      </w:r>
      <w:r w:rsidR="00120F5F">
        <w:rPr>
          <w:rFonts w:ascii="Times New Roman" w:hAnsi="Times New Roman"/>
          <w:sz w:val="24"/>
          <w:szCs w:val="24"/>
        </w:rPr>
        <w:t xml:space="preserve"> по 16.10</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120F5F">
              <w:rPr>
                <w:rFonts w:ascii="Times New Roman" w:hAnsi="Times New Roman"/>
                <w:sz w:val="24"/>
                <w:szCs w:val="24"/>
              </w:rPr>
              <w:t>9:1800014</w:t>
            </w:r>
            <w:r w:rsidR="00486A58">
              <w:rPr>
                <w:rFonts w:ascii="Times New Roman" w:hAnsi="Times New Roman"/>
                <w:sz w:val="24"/>
                <w:szCs w:val="24"/>
              </w:rPr>
              <w:lastRenderedPageBreak/>
              <w:t>:</w:t>
            </w:r>
            <w:r w:rsidR="00120F5F">
              <w:rPr>
                <w:rFonts w:ascii="Times New Roman" w:hAnsi="Times New Roman"/>
                <w:sz w:val="24"/>
                <w:szCs w:val="24"/>
              </w:rPr>
              <w:t>46</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 xml:space="preserve">н, с. Кирсановка, ул. </w:t>
            </w:r>
            <w:proofErr w:type="spellStart"/>
            <w:r w:rsidR="00120F5F">
              <w:rPr>
                <w:rFonts w:ascii="Times New Roman" w:hAnsi="Times New Roman"/>
                <w:sz w:val="24"/>
                <w:szCs w:val="24"/>
              </w:rPr>
              <w:t>Назимовская</w:t>
            </w:r>
            <w:proofErr w:type="spellEnd"/>
            <w:r w:rsidR="005F60F4">
              <w:rPr>
                <w:rFonts w:ascii="Times New Roman" w:hAnsi="Times New Roman"/>
                <w:sz w:val="24"/>
                <w:szCs w:val="24"/>
              </w:rPr>
              <w:t>, 1</w:t>
            </w:r>
            <w:r w:rsidR="00120F5F">
              <w:rPr>
                <w:rFonts w:ascii="Times New Roman" w:hAnsi="Times New Roman"/>
                <w:sz w:val="24"/>
                <w:szCs w:val="24"/>
              </w:rPr>
              <w:t>8</w:t>
            </w:r>
            <w:r w:rsidR="0054624C">
              <w:rPr>
                <w:rFonts w:ascii="Times New Roman" w:hAnsi="Times New Roman"/>
                <w:sz w:val="24"/>
                <w:szCs w:val="24"/>
              </w:rPr>
              <w:t xml:space="preserve"> </w:t>
            </w:r>
          </w:p>
        </w:tc>
        <w:tc>
          <w:tcPr>
            <w:tcW w:w="1276" w:type="dxa"/>
          </w:tcPr>
          <w:p w:rsidR="008A2C22" w:rsidRPr="004D686A" w:rsidRDefault="00120F5F" w:rsidP="00AE75B5">
            <w:pPr>
              <w:jc w:val="center"/>
              <w:rPr>
                <w:rFonts w:ascii="Times New Roman" w:hAnsi="Times New Roman"/>
                <w:sz w:val="24"/>
                <w:szCs w:val="24"/>
              </w:rPr>
            </w:pPr>
            <w:r>
              <w:rPr>
                <w:rFonts w:ascii="Times New Roman" w:hAnsi="Times New Roman"/>
                <w:sz w:val="24"/>
                <w:szCs w:val="24"/>
              </w:rPr>
              <w:lastRenderedPageBreak/>
              <w:t>5000</w:t>
            </w:r>
          </w:p>
        </w:tc>
        <w:tc>
          <w:tcPr>
            <w:tcW w:w="1559" w:type="dxa"/>
          </w:tcPr>
          <w:p w:rsidR="008A2C22" w:rsidRPr="004D686A" w:rsidRDefault="0054624C" w:rsidP="00457C4B">
            <w:pPr>
              <w:jc w:val="center"/>
              <w:rPr>
                <w:rFonts w:ascii="Times New Roman" w:hAnsi="Times New Roman"/>
                <w:sz w:val="24"/>
                <w:szCs w:val="24"/>
              </w:rPr>
            </w:pPr>
            <w:r>
              <w:rPr>
                <w:rFonts w:ascii="Times New Roman" w:hAnsi="Times New Roman"/>
                <w:sz w:val="24"/>
                <w:szCs w:val="24"/>
              </w:rPr>
              <w:t>2</w:t>
            </w:r>
            <w:r w:rsidR="00120F5F">
              <w:rPr>
                <w:rFonts w:ascii="Times New Roman" w:hAnsi="Times New Roman"/>
                <w:sz w:val="24"/>
                <w:szCs w:val="24"/>
              </w:rPr>
              <w:t>170</w:t>
            </w:r>
          </w:p>
        </w:tc>
        <w:tc>
          <w:tcPr>
            <w:tcW w:w="1276" w:type="dxa"/>
          </w:tcPr>
          <w:p w:rsidR="008A2C22" w:rsidRPr="004D686A" w:rsidRDefault="00120F5F" w:rsidP="00AE75B5">
            <w:pPr>
              <w:jc w:val="center"/>
              <w:rPr>
                <w:rFonts w:ascii="Times New Roman" w:hAnsi="Times New Roman"/>
                <w:sz w:val="24"/>
                <w:szCs w:val="24"/>
              </w:rPr>
            </w:pPr>
            <w:r>
              <w:rPr>
                <w:rFonts w:ascii="Times New Roman" w:hAnsi="Times New Roman"/>
                <w:sz w:val="24"/>
                <w:szCs w:val="24"/>
              </w:rPr>
              <w:t>434</w:t>
            </w:r>
          </w:p>
        </w:tc>
        <w:tc>
          <w:tcPr>
            <w:tcW w:w="991" w:type="dxa"/>
          </w:tcPr>
          <w:p w:rsidR="008A2C22" w:rsidRPr="00162AC7" w:rsidRDefault="005F60F4" w:rsidP="00AE75B5">
            <w:pPr>
              <w:jc w:val="center"/>
              <w:rPr>
                <w:rFonts w:ascii="Times New Roman" w:hAnsi="Times New Roman"/>
                <w:sz w:val="24"/>
                <w:szCs w:val="24"/>
              </w:rPr>
            </w:pPr>
            <w:r>
              <w:rPr>
                <w:rFonts w:ascii="Times New Roman" w:hAnsi="Times New Roman"/>
                <w:sz w:val="24"/>
                <w:szCs w:val="24"/>
              </w:rPr>
              <w:t>6</w:t>
            </w:r>
            <w:r w:rsidR="00120F5F">
              <w:rPr>
                <w:rFonts w:ascii="Times New Roman" w:hAnsi="Times New Roman"/>
                <w:sz w:val="24"/>
                <w:szCs w:val="24"/>
              </w:rPr>
              <w:t>5,10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 xml:space="preserve">- максимально </w:t>
      </w:r>
      <w:r w:rsidR="00056369">
        <w:rPr>
          <w:rFonts w:ascii="Times New Roman" w:hAnsi="Times New Roman"/>
          <w:bCs/>
        </w:rPr>
        <w:t xml:space="preserve">- </w:t>
      </w:r>
      <w:r w:rsidRPr="00A53269">
        <w:rPr>
          <w:rFonts w:ascii="Times New Roman" w:hAnsi="Times New Roman"/>
          <w:bCs/>
        </w:rPr>
        <w:t>3 этажа</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056369">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sidR="00056369">
        <w:rPr>
          <w:rFonts w:ascii="Times New Roman" w:hAnsi="Times New Roman"/>
          <w:bCs/>
        </w:rPr>
        <w:t xml:space="preserve">– 3 </w:t>
      </w:r>
      <w:r>
        <w:rPr>
          <w:rFonts w:ascii="Times New Roman" w:hAnsi="Times New Roman"/>
          <w:bCs/>
        </w:rPr>
        <w:t>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4624C" w:rsidRDefault="0054624C" w:rsidP="0054624C">
      <w:pPr>
        <w:spacing w:after="0" w:line="240" w:lineRule="auto"/>
        <w:jc w:val="both"/>
        <w:rPr>
          <w:rFonts w:ascii="Times New Roman" w:hAnsi="Times New Roman"/>
          <w:lang w:eastAsia="ru-RU"/>
        </w:rPr>
      </w:pPr>
    </w:p>
    <w:p w:rsidR="005F60F4" w:rsidRDefault="005F60F4"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F60F4" w:rsidRPr="0054624C" w:rsidRDefault="005F60F4"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72E79">
        <w:rPr>
          <w:rFonts w:ascii="Times New Roman" w:hAnsi="Times New Roman"/>
          <w:sz w:val="24"/>
          <w:szCs w:val="24"/>
        </w:rPr>
        <w:t>24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72E79">
        <w:rPr>
          <w:rFonts w:ascii="Times New Roman" w:hAnsi="Times New Roman"/>
          <w:sz w:val="24"/>
          <w:szCs w:val="24"/>
          <w:lang w:eastAsia="ru-RU"/>
        </w:rPr>
        <w:t>18 – 25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sidRPr="00FF4B8D">
        <w:rPr>
          <w:rFonts w:ascii="Times New Roman" w:hAnsi="Times New Roman"/>
          <w:sz w:val="24"/>
          <w:szCs w:val="24"/>
          <w:lang w:eastAsia="ru-RU"/>
        </w:rPr>
        <w:lastRenderedPageBreak/>
        <w:t>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rPr>
          <w:rFonts w:ascii="Times New Roman" w:hAnsi="Times New Roman"/>
          <w:sz w:val="24"/>
          <w:szCs w:val="24"/>
          <w:lang w:eastAsia="ru-RU"/>
        </w:rPr>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5F60F4">
        <w:rPr>
          <w:rFonts w:ascii="Times New Roman" w:hAnsi="Times New Roman"/>
          <w:b/>
          <w:bCs/>
          <w:sz w:val="24"/>
          <w:szCs w:val="24"/>
          <w:lang w:eastAsia="ru-RU"/>
        </w:rPr>
        <w:t>2</w:t>
      </w:r>
      <w:r w:rsidR="00372E79">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372E79">
        <w:rPr>
          <w:rFonts w:ascii="Times New Roman" w:hAnsi="Times New Roman"/>
          <w:sz w:val="24"/>
          <w:szCs w:val="24"/>
        </w:rPr>
        <w:t>36:09:1800014:46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DE7A39">
        <w:rPr>
          <w:rFonts w:ascii="Times New Roman" w:hAnsi="Times New Roman"/>
          <w:sz w:val="24"/>
          <w:szCs w:val="24"/>
        </w:rPr>
        <w:t>ский район, п.</w:t>
      </w:r>
      <w:r w:rsidR="00372E79">
        <w:rPr>
          <w:rFonts w:ascii="Times New Roman" w:hAnsi="Times New Roman"/>
          <w:sz w:val="24"/>
          <w:szCs w:val="24"/>
        </w:rPr>
        <w:t xml:space="preserve"> Кирсановка, ул. </w:t>
      </w:r>
      <w:proofErr w:type="spellStart"/>
      <w:r w:rsidR="00372E79">
        <w:rPr>
          <w:rFonts w:ascii="Times New Roman" w:hAnsi="Times New Roman"/>
          <w:sz w:val="24"/>
          <w:szCs w:val="24"/>
        </w:rPr>
        <w:t>Назимовская</w:t>
      </w:r>
      <w:proofErr w:type="spellEnd"/>
      <w:r w:rsidR="005F60F4">
        <w:rPr>
          <w:rFonts w:ascii="Times New Roman" w:hAnsi="Times New Roman"/>
          <w:sz w:val="24"/>
          <w:szCs w:val="24"/>
        </w:rPr>
        <w:t>, 1</w:t>
      </w:r>
      <w:r w:rsidR="00372E79">
        <w:rPr>
          <w:rFonts w:ascii="Times New Roman" w:hAnsi="Times New Roman"/>
          <w:sz w:val="24"/>
          <w:szCs w:val="24"/>
        </w:rPr>
        <w:t>8</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372E79">
        <w:rPr>
          <w:rFonts w:ascii="Times New Roman" w:hAnsi="Times New Roman"/>
          <w:sz w:val="24"/>
          <w:szCs w:val="24"/>
        </w:rPr>
        <w:t>5000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372E79">
        <w:rPr>
          <w:rFonts w:ascii="Times New Roman" w:hAnsi="Times New Roman"/>
          <w:sz w:val="24"/>
          <w:szCs w:val="24"/>
        </w:rPr>
        <w:t>ТМО   20613424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14</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2017-04-11T03:54:00Z</cp:lastPrinted>
  <dcterms:created xsi:type="dcterms:W3CDTF">2017-07-06T08:40:00Z</dcterms:created>
  <dcterms:modified xsi:type="dcterms:W3CDTF">2018-09-13T09:26:00Z</dcterms:modified>
</cp:coreProperties>
</file>